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82" w:rsidRPr="000D63E2" w:rsidRDefault="00EB2B5C" w:rsidP="00057882">
      <w:pPr>
        <w:spacing w:after="0" w:line="276" w:lineRule="auto"/>
        <w:jc w:val="right"/>
        <w:rPr>
          <w:rFonts w:ascii="GHEA Mariam" w:eastAsia="Times New Roman" w:hAnsi="GHEA Mariam" w:cs="Times New Roman"/>
          <w:bCs/>
          <w:sz w:val="24"/>
          <w:szCs w:val="24"/>
        </w:rPr>
      </w:pPr>
      <w:r>
        <w:rPr>
          <w:rFonts w:ascii="GHEA Mariam" w:eastAsia="Times New Roman" w:hAnsi="GHEA Mariam" w:cs="Times New Roman"/>
          <w:bCs/>
          <w:sz w:val="24"/>
          <w:szCs w:val="24"/>
        </w:rPr>
        <w:t>Հավելված N 6</w:t>
      </w:r>
    </w:p>
    <w:p w:rsidR="00057882" w:rsidRPr="000D63E2" w:rsidRDefault="00057882" w:rsidP="00057882">
      <w:pPr>
        <w:spacing w:after="0" w:line="276" w:lineRule="auto"/>
        <w:jc w:val="right"/>
        <w:rPr>
          <w:rFonts w:ascii="GHEA Mariam" w:eastAsia="Times New Roman" w:hAnsi="GHEA Mariam" w:cs="Times New Roman"/>
          <w:sz w:val="24"/>
          <w:szCs w:val="24"/>
        </w:rPr>
      </w:pPr>
      <w:r w:rsidRPr="000D63E2">
        <w:rPr>
          <w:rFonts w:ascii="GHEA Mariam" w:eastAsia="Times New Roman" w:hAnsi="GHEA Mariam" w:cs="Times New Roman"/>
          <w:bCs/>
          <w:sz w:val="24"/>
          <w:szCs w:val="24"/>
        </w:rPr>
        <w:t>ՀՀ կառավարության</w:t>
      </w:r>
      <w:r w:rsidRPr="000D63E2">
        <w:rPr>
          <w:rFonts w:ascii="GHEA Mariam" w:eastAsia="Times New Roman" w:hAnsi="GHEA Mariam" w:cs="Times New Roman"/>
          <w:bCs/>
          <w:sz w:val="24"/>
          <w:szCs w:val="24"/>
        </w:rPr>
        <w:br/>
        <w:t>2022 թվականի _______ __-ի</w:t>
      </w:r>
      <w:r w:rsidRPr="000D63E2">
        <w:rPr>
          <w:rFonts w:ascii="GHEA Mariam" w:eastAsia="Times New Roman" w:hAnsi="GHEA Mariam" w:cs="Times New Roman"/>
          <w:bCs/>
          <w:sz w:val="24"/>
          <w:szCs w:val="24"/>
        </w:rPr>
        <w:br/>
        <w:t>N ____-Ն որոշման</w:t>
      </w:r>
    </w:p>
    <w:p w:rsidR="00057882" w:rsidRDefault="00057882" w:rsidP="001B1560">
      <w:pPr>
        <w:rPr>
          <w:rFonts w:ascii="GHEA Mariam" w:hAnsi="GHEA Mariam"/>
        </w:rPr>
      </w:pPr>
    </w:p>
    <w:p w:rsidR="003D2887" w:rsidRPr="002A6AE3" w:rsidRDefault="0038397C" w:rsidP="002A6AE3">
      <w:pPr>
        <w:spacing w:after="0" w:line="360" w:lineRule="auto"/>
        <w:jc w:val="center"/>
        <w:rPr>
          <w:rFonts w:ascii="GHEA Mariam" w:hAnsi="GHEA Mariam"/>
          <w:b/>
          <w:sz w:val="24"/>
          <w:szCs w:val="24"/>
        </w:rPr>
      </w:pPr>
      <w:r w:rsidRPr="002A6AE3">
        <w:rPr>
          <w:rFonts w:ascii="GHEA Mariam" w:hAnsi="GHEA Mariam"/>
          <w:b/>
          <w:sz w:val="24"/>
          <w:szCs w:val="24"/>
        </w:rPr>
        <w:t>ՈՉ ՆՅՈՒԹԱԿԱՆ ԱԿՏԻՎՆԵՐԻ ԳՆԱՀԱՏՄԱՆ ՍՏԱՆԴԱՐՏ</w:t>
      </w:r>
    </w:p>
    <w:p w:rsidR="002A6AE3" w:rsidRDefault="002A6AE3" w:rsidP="00F02DB8">
      <w:pPr>
        <w:spacing w:line="360" w:lineRule="auto"/>
        <w:jc w:val="center"/>
        <w:rPr>
          <w:rFonts w:ascii="GHEA Mariam" w:eastAsia="Times New Roman" w:hAnsi="GHEA Mariam" w:cs="Times New Roman"/>
          <w:b/>
          <w:bCs/>
          <w:sz w:val="24"/>
          <w:szCs w:val="24"/>
        </w:rPr>
      </w:pPr>
    </w:p>
    <w:p w:rsidR="00F02DB8" w:rsidRPr="00DF0D32" w:rsidRDefault="00F02DB8" w:rsidP="002A6AE3">
      <w:pPr>
        <w:spacing w:after="0" w:line="360" w:lineRule="auto"/>
        <w:jc w:val="center"/>
        <w:rPr>
          <w:rFonts w:ascii="GHEA Mariam" w:eastAsia="Times New Roman" w:hAnsi="GHEA Mariam" w:cs="Times New Roman"/>
          <w:b/>
          <w:bCs/>
          <w:sz w:val="24"/>
          <w:szCs w:val="24"/>
        </w:rPr>
      </w:pPr>
      <w:r w:rsidRPr="00DF0D32">
        <w:rPr>
          <w:rFonts w:ascii="GHEA Mariam" w:eastAsia="Times New Roman" w:hAnsi="GHEA Mariam" w:cs="Times New Roman"/>
          <w:b/>
          <w:bCs/>
          <w:sz w:val="24"/>
          <w:szCs w:val="24"/>
        </w:rPr>
        <w:t>I. ՆԵՐԱԾՈՒԹՅՈՒՆ</w:t>
      </w:r>
    </w:p>
    <w:p w:rsidR="00F02DB8" w:rsidRPr="00DF0D32" w:rsidRDefault="00F02DB8" w:rsidP="002A6AE3">
      <w:pPr>
        <w:spacing w:after="0" w:line="360" w:lineRule="auto"/>
        <w:ind w:firstLine="284"/>
        <w:jc w:val="both"/>
        <w:rPr>
          <w:rFonts w:ascii="GHEA Mariam" w:eastAsia="Times New Roman" w:hAnsi="GHEA Mariam" w:cs="Times New Roman"/>
          <w:bCs/>
          <w:sz w:val="24"/>
          <w:szCs w:val="24"/>
        </w:rPr>
      </w:pPr>
      <w:r w:rsidRPr="00927451">
        <w:rPr>
          <w:rStyle w:val="jlqj4b"/>
          <w:rFonts w:ascii="GHEA Mariam" w:hAnsi="GHEA Mariam"/>
          <w:sz w:val="24"/>
          <w:szCs w:val="24"/>
          <w:lang w:val="hy-AM"/>
        </w:rPr>
        <w:t xml:space="preserve">1. </w:t>
      </w:r>
      <w:r w:rsidRPr="00927451">
        <w:rPr>
          <w:rFonts w:ascii="GHEA Mariam" w:hAnsi="GHEA Mariam" w:cs="Sylfaen"/>
          <w:sz w:val="24"/>
          <w:szCs w:val="24"/>
          <w:lang w:val="hy-AM"/>
        </w:rPr>
        <w:t xml:space="preserve">Սույն որոշման N 1 հավելվածով սահմանված ստանդարտում (այսուհետ՝ Ընդհանուր ստանդարտ) </w:t>
      </w:r>
      <w:r w:rsidRPr="00927451">
        <w:rPr>
          <w:rStyle w:val="jlqj4b"/>
          <w:rFonts w:ascii="GHEA Mariam" w:hAnsi="GHEA Mariam"/>
          <w:sz w:val="24"/>
          <w:szCs w:val="24"/>
          <w:lang w:val="hy-AM"/>
        </w:rPr>
        <w:t xml:space="preserve">ներկայացված սկզբունքները </w:t>
      </w:r>
      <w:r w:rsidRPr="00927451">
        <w:rPr>
          <w:rFonts w:ascii="GHEA Mariam" w:hAnsi="GHEA Mariam" w:cs="Sylfaen"/>
          <w:sz w:val="24"/>
          <w:szCs w:val="24"/>
          <w:lang w:val="hy-AM"/>
        </w:rPr>
        <w:t>տարածվում</w:t>
      </w:r>
      <w:r w:rsidRPr="00927451">
        <w:rPr>
          <w:rStyle w:val="jlqj4b"/>
          <w:rFonts w:ascii="GHEA Mariam" w:hAnsi="GHEA Mariam"/>
          <w:sz w:val="24"/>
          <w:szCs w:val="24"/>
          <w:lang w:val="hy-AM"/>
        </w:rPr>
        <w:t xml:space="preserve"> են </w:t>
      </w:r>
      <w:r w:rsidRPr="00927451">
        <w:rPr>
          <w:rFonts w:ascii="GHEA Mariam" w:hAnsi="GHEA Mariam" w:cs="Sylfaen"/>
          <w:sz w:val="24"/>
          <w:szCs w:val="24"/>
          <w:lang w:val="hy-AM"/>
        </w:rPr>
        <w:t>նաև</w:t>
      </w:r>
      <w:r w:rsidRPr="00927451">
        <w:rPr>
          <w:rStyle w:val="jlqj4b"/>
          <w:rFonts w:ascii="GHEA Mariam" w:hAnsi="GHEA Mariam"/>
          <w:sz w:val="24"/>
          <w:szCs w:val="24"/>
          <w:lang w:val="hy-AM"/>
        </w:rPr>
        <w:t xml:space="preserve"> </w:t>
      </w:r>
      <w:r w:rsidRPr="00927451">
        <w:rPr>
          <w:rFonts w:ascii="GHEA Mariam" w:hAnsi="GHEA Mariam"/>
          <w:sz w:val="24"/>
          <w:szCs w:val="24"/>
        </w:rPr>
        <w:t xml:space="preserve">ոչ նյութական ակտիվների </w:t>
      </w:r>
      <w:r w:rsidR="00CC027D" w:rsidRPr="00927451">
        <w:rPr>
          <w:rFonts w:ascii="GHEA Mariam" w:hAnsi="GHEA Mariam"/>
          <w:sz w:val="24"/>
          <w:szCs w:val="24"/>
          <w:lang w:val="hy-AM"/>
        </w:rPr>
        <w:t xml:space="preserve">գնահատման </w:t>
      </w:r>
      <w:r w:rsidRPr="00927451">
        <w:rPr>
          <w:rFonts w:ascii="GHEA Mariam" w:hAnsi="GHEA Mariam"/>
          <w:sz w:val="24"/>
          <w:szCs w:val="24"/>
          <w:lang w:val="hy-AM"/>
        </w:rPr>
        <w:t xml:space="preserve">և </w:t>
      </w:r>
      <w:r w:rsidR="00B74D8B" w:rsidRPr="00927451">
        <w:rPr>
          <w:rFonts w:ascii="GHEA Mariam" w:hAnsi="GHEA Mariam"/>
          <w:sz w:val="24"/>
          <w:szCs w:val="24"/>
        </w:rPr>
        <w:t>ոչ նյութական ակտիվ հանդիսացող բաղադրիչ</w:t>
      </w:r>
      <w:r w:rsidR="00B74D8B" w:rsidRPr="00927451">
        <w:rPr>
          <w:rFonts w:ascii="GHEA Mariam" w:hAnsi="GHEA Mariam"/>
          <w:sz w:val="24"/>
          <w:szCs w:val="24"/>
          <w:lang w:val="hy-AM"/>
        </w:rPr>
        <w:t xml:space="preserve">ի առկայությամբ </w:t>
      </w:r>
      <w:r w:rsidR="00B74D8B" w:rsidRPr="00927451">
        <w:rPr>
          <w:rFonts w:ascii="GHEA Mariam" w:hAnsi="GHEA Mariam"/>
          <w:sz w:val="24"/>
          <w:szCs w:val="24"/>
        </w:rPr>
        <w:t>գնահատումների վրա</w:t>
      </w:r>
      <w:r w:rsidRPr="00927451">
        <w:rPr>
          <w:rFonts w:ascii="GHEA Mariam" w:eastAsia="Times New Roman" w:hAnsi="GHEA Mariam" w:cs="Times New Roman"/>
          <w:bCs/>
          <w:sz w:val="24"/>
          <w:szCs w:val="24"/>
        </w:rPr>
        <w:t>: Սույն ստանդարտում ներկայացված պահանջները և լրացուցիչ սկզբունքները ցույց են տալիս Ընդհանուր ստանդարտում ներկայացված պահանջների կիրառումը սույն ստանդարտի շրջանակներում:</w:t>
      </w:r>
    </w:p>
    <w:p w:rsidR="00F02DB8" w:rsidRDefault="00F02DB8" w:rsidP="002A6AE3">
      <w:pPr>
        <w:spacing w:after="0" w:line="360" w:lineRule="auto"/>
        <w:jc w:val="both"/>
        <w:rPr>
          <w:rFonts w:ascii="GHEA Mariam" w:hAnsi="GHEA Mariam"/>
          <w:sz w:val="24"/>
          <w:szCs w:val="24"/>
        </w:rPr>
      </w:pPr>
    </w:p>
    <w:p w:rsidR="00A3617A" w:rsidRDefault="00A3617A" w:rsidP="00A3617A">
      <w:pPr>
        <w:spacing w:after="0" w:line="360" w:lineRule="auto"/>
        <w:jc w:val="center"/>
        <w:rPr>
          <w:rFonts w:ascii="GHEA Mariam" w:hAnsi="GHEA Mariam"/>
          <w:sz w:val="24"/>
          <w:szCs w:val="24"/>
        </w:rPr>
      </w:pPr>
      <w:r w:rsidRPr="00DF0D32">
        <w:rPr>
          <w:rFonts w:ascii="GHEA Mariam" w:eastAsia="Times New Roman" w:hAnsi="GHEA Mariam" w:cs="Times New Roman"/>
          <w:b/>
          <w:bCs/>
          <w:sz w:val="24"/>
          <w:szCs w:val="24"/>
        </w:rPr>
        <w:t>II. ԸՆԴՀԱՆՈՒՐ ԴՐՈՒՅԹՆԵՐ</w:t>
      </w:r>
    </w:p>
    <w:p w:rsidR="003D2887" w:rsidRPr="00057882" w:rsidRDefault="00FC1076" w:rsidP="00FC1076">
      <w:pPr>
        <w:spacing w:after="0" w:line="360" w:lineRule="auto"/>
        <w:ind w:firstLine="284"/>
        <w:jc w:val="both"/>
        <w:rPr>
          <w:rFonts w:ascii="GHEA Mariam" w:hAnsi="GHEA Mariam"/>
          <w:sz w:val="24"/>
          <w:szCs w:val="24"/>
        </w:rPr>
      </w:pPr>
      <w:r>
        <w:rPr>
          <w:rFonts w:ascii="GHEA Mariam" w:hAnsi="GHEA Mariam"/>
          <w:sz w:val="24"/>
          <w:szCs w:val="24"/>
        </w:rPr>
        <w:t xml:space="preserve">2. </w:t>
      </w:r>
      <w:r w:rsidR="003D2887" w:rsidRPr="00057882">
        <w:rPr>
          <w:rFonts w:ascii="GHEA Mariam" w:hAnsi="GHEA Mariam"/>
          <w:sz w:val="24"/>
          <w:szCs w:val="24"/>
        </w:rPr>
        <w:t xml:space="preserve">Ոչ նյութական ակտիվը ոչ մոնետար ակտիվ է, որն իրեն դրսևորում է իր տնտեսական հատկություններով: Այն ֆիզիկական էություն չունի, </w:t>
      </w:r>
      <w:r w:rsidR="00C168B8" w:rsidRPr="00057882">
        <w:rPr>
          <w:rFonts w:ascii="GHEA Mariam" w:hAnsi="GHEA Mariam"/>
          <w:sz w:val="24"/>
          <w:szCs w:val="24"/>
        </w:rPr>
        <w:t>սակայն</w:t>
      </w:r>
      <w:r w:rsidR="003D2887" w:rsidRPr="00057882">
        <w:rPr>
          <w:rFonts w:ascii="GHEA Mariam" w:hAnsi="GHEA Mariam"/>
          <w:sz w:val="24"/>
          <w:szCs w:val="24"/>
        </w:rPr>
        <w:t xml:space="preserve"> իր սեփականատիրոջը </w:t>
      </w:r>
      <w:r w:rsidR="007E653D" w:rsidRPr="00057882">
        <w:rPr>
          <w:rFonts w:ascii="GHEA Mariam" w:hAnsi="GHEA Mariam"/>
          <w:sz w:val="24"/>
          <w:szCs w:val="24"/>
        </w:rPr>
        <w:t>տալիս</w:t>
      </w:r>
      <w:r w:rsidR="007E653D">
        <w:rPr>
          <w:rFonts w:ascii="GHEA Mariam" w:hAnsi="GHEA Mariam"/>
          <w:sz w:val="24"/>
          <w:szCs w:val="24"/>
        </w:rPr>
        <w:t xml:space="preserve"> է</w:t>
      </w:r>
      <w:r w:rsidR="007E653D" w:rsidRPr="00057882">
        <w:rPr>
          <w:rFonts w:ascii="GHEA Mariam" w:hAnsi="GHEA Mariam"/>
          <w:sz w:val="24"/>
          <w:szCs w:val="24"/>
        </w:rPr>
        <w:t xml:space="preserve"> </w:t>
      </w:r>
      <w:r w:rsidR="003D2887" w:rsidRPr="00057882">
        <w:rPr>
          <w:rFonts w:ascii="GHEA Mariam" w:hAnsi="GHEA Mariam"/>
          <w:sz w:val="24"/>
          <w:szCs w:val="24"/>
        </w:rPr>
        <w:t>իրավունքներ և</w:t>
      </w:r>
      <w:r w:rsidR="007C5ADF">
        <w:rPr>
          <w:rFonts w:ascii="GHEA Mariam" w:hAnsi="GHEA Mariam"/>
          <w:sz w:val="24"/>
          <w:szCs w:val="24"/>
          <w:lang w:val="hy-AM"/>
        </w:rPr>
        <w:t>(</w:t>
      </w:r>
      <w:r w:rsidR="003D2887" w:rsidRPr="00057882">
        <w:rPr>
          <w:rFonts w:ascii="GHEA Mariam" w:hAnsi="GHEA Mariam"/>
          <w:sz w:val="24"/>
          <w:szCs w:val="24"/>
        </w:rPr>
        <w:t>կամ</w:t>
      </w:r>
      <w:r w:rsidR="007C5ADF">
        <w:rPr>
          <w:rFonts w:ascii="GHEA Mariam" w:hAnsi="GHEA Mariam"/>
          <w:sz w:val="24"/>
          <w:szCs w:val="24"/>
          <w:lang w:val="hy-AM"/>
        </w:rPr>
        <w:t>)</w:t>
      </w:r>
      <w:r w:rsidR="003D2887" w:rsidRPr="00057882">
        <w:rPr>
          <w:rFonts w:ascii="GHEA Mariam" w:hAnsi="GHEA Mariam"/>
          <w:sz w:val="24"/>
          <w:szCs w:val="24"/>
        </w:rPr>
        <w:t xml:space="preserve"> </w:t>
      </w:r>
      <w:r w:rsidR="008626FE" w:rsidRPr="00057882">
        <w:rPr>
          <w:rFonts w:ascii="GHEA Mariam" w:hAnsi="GHEA Mariam"/>
          <w:sz w:val="24"/>
          <w:szCs w:val="24"/>
        </w:rPr>
        <w:t xml:space="preserve">բերում </w:t>
      </w:r>
      <w:r w:rsidR="008626FE">
        <w:rPr>
          <w:rFonts w:ascii="GHEA Mariam" w:hAnsi="GHEA Mariam"/>
          <w:sz w:val="24"/>
          <w:szCs w:val="24"/>
        </w:rPr>
        <w:t xml:space="preserve">է </w:t>
      </w:r>
      <w:r w:rsidR="003D2887" w:rsidRPr="00057882">
        <w:rPr>
          <w:rFonts w:ascii="GHEA Mariam" w:hAnsi="GHEA Mariam"/>
          <w:sz w:val="24"/>
          <w:szCs w:val="24"/>
        </w:rPr>
        <w:t>տնտեսական օգուտներ:</w:t>
      </w:r>
    </w:p>
    <w:p w:rsidR="003D2887" w:rsidRPr="00057882" w:rsidRDefault="00796C98" w:rsidP="00796C98">
      <w:pPr>
        <w:spacing w:after="0" w:line="360" w:lineRule="auto"/>
        <w:ind w:firstLine="284"/>
        <w:jc w:val="both"/>
        <w:rPr>
          <w:rFonts w:ascii="GHEA Mariam" w:hAnsi="GHEA Mariam"/>
          <w:sz w:val="24"/>
          <w:szCs w:val="24"/>
        </w:rPr>
      </w:pPr>
      <w:r>
        <w:rPr>
          <w:rFonts w:ascii="GHEA Mariam" w:hAnsi="GHEA Mariam"/>
          <w:sz w:val="24"/>
          <w:szCs w:val="24"/>
        </w:rPr>
        <w:t xml:space="preserve">3. </w:t>
      </w:r>
      <w:r w:rsidR="00C168B8" w:rsidRPr="00057882">
        <w:rPr>
          <w:rFonts w:ascii="GHEA Mariam" w:hAnsi="GHEA Mariam"/>
          <w:sz w:val="24"/>
          <w:szCs w:val="24"/>
        </w:rPr>
        <w:t>Ո</w:t>
      </w:r>
      <w:r w:rsidR="003D2887" w:rsidRPr="00057882">
        <w:rPr>
          <w:rFonts w:ascii="GHEA Mariam" w:hAnsi="GHEA Mariam"/>
          <w:sz w:val="24"/>
          <w:szCs w:val="24"/>
        </w:rPr>
        <w:t>չ նյութական ակտիվները սահ</w:t>
      </w:r>
      <w:bookmarkStart w:id="0" w:name="_GoBack"/>
      <w:bookmarkEnd w:id="0"/>
      <w:r w:rsidR="003D2887" w:rsidRPr="00057882">
        <w:rPr>
          <w:rFonts w:ascii="GHEA Mariam" w:hAnsi="GHEA Mariam"/>
          <w:sz w:val="24"/>
          <w:szCs w:val="24"/>
        </w:rPr>
        <w:t xml:space="preserve">մանվում և նկարագրվում են այնպիսի բնութագրերով, ինչպիսիք </w:t>
      </w:r>
      <w:r w:rsidR="003D2887" w:rsidRPr="0013544C">
        <w:rPr>
          <w:rFonts w:ascii="GHEA Mariam" w:hAnsi="GHEA Mariam"/>
          <w:sz w:val="24"/>
          <w:szCs w:val="24"/>
        </w:rPr>
        <w:t xml:space="preserve">են նրանց </w:t>
      </w:r>
      <w:r w:rsidR="006D1C60" w:rsidRPr="0013544C">
        <w:rPr>
          <w:rFonts w:ascii="GHEA Mariam" w:hAnsi="GHEA Mariam"/>
          <w:sz w:val="24"/>
          <w:szCs w:val="24"/>
        </w:rPr>
        <w:t>սեփականության</w:t>
      </w:r>
      <w:r w:rsidR="003D2887" w:rsidRPr="0013544C">
        <w:rPr>
          <w:rFonts w:ascii="GHEA Mariam" w:hAnsi="GHEA Mariam"/>
          <w:sz w:val="24"/>
          <w:szCs w:val="24"/>
        </w:rPr>
        <w:t xml:space="preserve"> իրավունքը, գործառույթը, շուկայում դիրքը և շուկայի կողմից նրանց ընկալումը: Ոչ նյութական ակտիվները միմյանցից տարբերվում են վերը թվարկված բնութագրերով:</w:t>
      </w:r>
    </w:p>
    <w:p w:rsidR="003D2887" w:rsidRPr="00057882" w:rsidRDefault="00B80C0D" w:rsidP="00B80C0D">
      <w:pPr>
        <w:spacing w:after="0" w:line="360" w:lineRule="auto"/>
        <w:ind w:firstLine="284"/>
        <w:jc w:val="both"/>
        <w:rPr>
          <w:rFonts w:ascii="GHEA Mariam" w:hAnsi="GHEA Mariam"/>
          <w:sz w:val="24"/>
          <w:szCs w:val="24"/>
        </w:rPr>
      </w:pPr>
      <w:r w:rsidRPr="00B80C0D">
        <w:rPr>
          <w:rFonts w:ascii="GHEA Mariam" w:hAnsi="GHEA Mariam"/>
          <w:sz w:val="24"/>
          <w:szCs w:val="24"/>
        </w:rPr>
        <w:t xml:space="preserve">4. </w:t>
      </w:r>
      <w:r w:rsidR="003D2887" w:rsidRPr="00B80C0D">
        <w:rPr>
          <w:rFonts w:ascii="GHEA Mariam" w:hAnsi="GHEA Mariam"/>
          <w:sz w:val="24"/>
          <w:szCs w:val="24"/>
        </w:rPr>
        <w:t>Ոչ նյութական ակտիվներ</w:t>
      </w:r>
      <w:r w:rsidRPr="00B80C0D">
        <w:rPr>
          <w:rFonts w:ascii="GHEA Mariam" w:hAnsi="GHEA Mariam"/>
          <w:sz w:val="24"/>
          <w:szCs w:val="24"/>
          <w:lang w:val="hy-AM"/>
        </w:rPr>
        <w:t xml:space="preserve">ը </w:t>
      </w:r>
      <w:r w:rsidR="003D2887" w:rsidRPr="00B80C0D">
        <w:rPr>
          <w:rFonts w:ascii="GHEA Mariam" w:hAnsi="GHEA Mariam"/>
          <w:sz w:val="24"/>
          <w:szCs w:val="24"/>
        </w:rPr>
        <w:t xml:space="preserve">պատկանում են ստորև նշված դասերից մեկին կամ մի քանիսին (կամ </w:t>
      </w:r>
      <w:r w:rsidR="00014FFE">
        <w:rPr>
          <w:rFonts w:ascii="GHEA Mariam" w:hAnsi="GHEA Mariam"/>
          <w:sz w:val="24"/>
          <w:szCs w:val="24"/>
        </w:rPr>
        <w:t>Գուդվիլ</w:t>
      </w:r>
      <w:r w:rsidR="003D2887" w:rsidRPr="00B80C0D">
        <w:rPr>
          <w:rFonts w:ascii="GHEA Mariam" w:hAnsi="GHEA Mariam"/>
          <w:sz w:val="24"/>
          <w:szCs w:val="24"/>
        </w:rPr>
        <w:t>ի դասին).</w:t>
      </w:r>
    </w:p>
    <w:p w:rsidR="003D2887" w:rsidRPr="00057882" w:rsidRDefault="00782D20" w:rsidP="00782D20">
      <w:pPr>
        <w:spacing w:after="0" w:line="360" w:lineRule="auto"/>
        <w:ind w:firstLine="426"/>
        <w:jc w:val="both"/>
        <w:rPr>
          <w:rFonts w:ascii="GHEA Mariam" w:hAnsi="GHEA Mariam"/>
          <w:sz w:val="24"/>
          <w:szCs w:val="24"/>
        </w:rPr>
      </w:pPr>
      <w:r w:rsidRPr="00EB6D1A">
        <w:rPr>
          <w:rFonts w:ascii="GHEA Mariam" w:hAnsi="GHEA Mariam"/>
          <w:sz w:val="24"/>
          <w:szCs w:val="24"/>
        </w:rPr>
        <w:lastRenderedPageBreak/>
        <w:t>1</w:t>
      </w:r>
      <w:r w:rsidR="003D2887" w:rsidRPr="00EB6D1A">
        <w:rPr>
          <w:rFonts w:ascii="GHEA Mariam" w:hAnsi="GHEA Mariam"/>
          <w:sz w:val="24"/>
          <w:szCs w:val="24"/>
        </w:rPr>
        <w:t xml:space="preserve">) </w:t>
      </w:r>
      <w:r w:rsidR="00FD21FD" w:rsidRPr="00EB6D1A">
        <w:rPr>
          <w:rFonts w:ascii="GHEA Mariam" w:hAnsi="GHEA Mariam"/>
          <w:sz w:val="24"/>
          <w:szCs w:val="24"/>
        </w:rPr>
        <w:t>Շ</w:t>
      </w:r>
      <w:r w:rsidR="003D2887" w:rsidRPr="00EB6D1A">
        <w:rPr>
          <w:rFonts w:ascii="GHEA Mariam" w:hAnsi="GHEA Mariam"/>
          <w:sz w:val="24"/>
          <w:szCs w:val="24"/>
        </w:rPr>
        <w:t xml:space="preserve">ուկայահանման </w:t>
      </w:r>
      <w:r w:rsidR="00FD21FD" w:rsidRPr="00EB6D1A">
        <w:rPr>
          <w:rFonts w:ascii="GHEA Mariam" w:hAnsi="GHEA Mariam"/>
          <w:sz w:val="24"/>
          <w:szCs w:val="24"/>
          <w:lang w:val="hy-AM"/>
        </w:rPr>
        <w:t>(</w:t>
      </w:r>
      <w:r w:rsidR="003D2887" w:rsidRPr="00EB6D1A">
        <w:rPr>
          <w:rFonts w:ascii="GHEA Mariam" w:hAnsi="GHEA Mariam"/>
          <w:sz w:val="24"/>
          <w:szCs w:val="24"/>
        </w:rPr>
        <w:t xml:space="preserve">վաճառահանման) հետ կապված ոչ նյութական ակտիվներ. այս ակտիվները հիմնականում օգտագործվում են արտադրանքի կամ ծառայությունների շուկայահանման կամ </w:t>
      </w:r>
      <w:r w:rsidR="001739B0" w:rsidRPr="00EB6D1A">
        <w:rPr>
          <w:rFonts w:ascii="GHEA Mariam" w:hAnsi="GHEA Mariam"/>
          <w:sz w:val="24"/>
          <w:szCs w:val="24"/>
        </w:rPr>
        <w:t xml:space="preserve">վաճառքի </w:t>
      </w:r>
      <w:r w:rsidR="003D2887" w:rsidRPr="00EB6D1A">
        <w:rPr>
          <w:rFonts w:ascii="GHEA Mariam" w:hAnsi="GHEA Mariam"/>
          <w:sz w:val="24"/>
          <w:szCs w:val="24"/>
        </w:rPr>
        <w:t>խթանման նպատակով: Ոչ նյութական ակտիվների օրինակներ են առևտրային նշանները/ապրանքային նշանները, առևտրային անվանումները, առանձնահատուկ յուրահատուկ առևտրային դիզայնը և համացանցային դոմենների (ենթատիրույթների) անվանումները:</w:t>
      </w:r>
    </w:p>
    <w:p w:rsidR="003D2887" w:rsidRPr="00057882" w:rsidRDefault="00782D20" w:rsidP="00782D20">
      <w:pPr>
        <w:spacing w:after="0" w:line="360" w:lineRule="auto"/>
        <w:ind w:firstLine="426"/>
        <w:jc w:val="both"/>
        <w:rPr>
          <w:rFonts w:ascii="GHEA Mariam" w:hAnsi="GHEA Mariam"/>
          <w:sz w:val="24"/>
          <w:szCs w:val="24"/>
        </w:rPr>
      </w:pPr>
      <w:r>
        <w:rPr>
          <w:rFonts w:ascii="GHEA Mariam" w:hAnsi="GHEA Mariam"/>
          <w:sz w:val="24"/>
          <w:szCs w:val="24"/>
        </w:rPr>
        <w:t>2</w:t>
      </w:r>
      <w:r w:rsidR="003D2887" w:rsidRPr="00057882">
        <w:rPr>
          <w:rFonts w:ascii="GHEA Mariam" w:hAnsi="GHEA Mariam"/>
          <w:sz w:val="24"/>
          <w:szCs w:val="24"/>
        </w:rPr>
        <w:t xml:space="preserve">) </w:t>
      </w:r>
      <w:r w:rsidR="009A4732">
        <w:rPr>
          <w:rFonts w:ascii="GHEA Mariam" w:hAnsi="GHEA Mariam"/>
          <w:sz w:val="24"/>
          <w:szCs w:val="24"/>
        </w:rPr>
        <w:t>Հ</w:t>
      </w:r>
      <w:r w:rsidR="003D2887" w:rsidRPr="00057882">
        <w:rPr>
          <w:rFonts w:ascii="GHEA Mariam" w:hAnsi="GHEA Mariam"/>
          <w:sz w:val="24"/>
          <w:szCs w:val="24"/>
        </w:rPr>
        <w:t>աճախորդների</w:t>
      </w:r>
      <w:r w:rsidR="009A4732">
        <w:rPr>
          <w:rFonts w:ascii="GHEA Mariam" w:hAnsi="GHEA Mariam"/>
          <w:sz w:val="24"/>
          <w:szCs w:val="24"/>
          <w:lang w:val="hy-AM"/>
        </w:rPr>
        <w:t xml:space="preserve"> (</w:t>
      </w:r>
      <w:r w:rsidR="003D2887" w:rsidRPr="00057882">
        <w:rPr>
          <w:rFonts w:ascii="GHEA Mariam" w:hAnsi="GHEA Mariam"/>
          <w:sz w:val="24"/>
          <w:szCs w:val="24"/>
        </w:rPr>
        <w:t>սպառողների</w:t>
      </w:r>
      <w:r w:rsidR="009A4732">
        <w:rPr>
          <w:rFonts w:ascii="GHEA Mariam" w:hAnsi="GHEA Mariam"/>
          <w:sz w:val="24"/>
          <w:szCs w:val="24"/>
          <w:lang w:val="hy-AM"/>
        </w:rPr>
        <w:t>)</w:t>
      </w:r>
      <w:r w:rsidR="003D2887" w:rsidRPr="00057882">
        <w:rPr>
          <w:rFonts w:ascii="GHEA Mariam" w:hAnsi="GHEA Mariam"/>
          <w:sz w:val="24"/>
          <w:szCs w:val="24"/>
        </w:rPr>
        <w:t xml:space="preserve"> հետ կապված ոչ նյութական ակտիվներ. այս ակտիվները ներառում են հաճախորդների ցանկերը, </w:t>
      </w:r>
      <w:r w:rsidR="002960B8" w:rsidRPr="002960B8">
        <w:rPr>
          <w:rFonts w:ascii="GHEA Mariam" w:hAnsi="GHEA Mariam"/>
          <w:sz w:val="24"/>
          <w:szCs w:val="24"/>
        </w:rPr>
        <w:t>ապագա պատվերների պորտֆելը</w:t>
      </w:r>
      <w:r w:rsidR="002960B8">
        <w:rPr>
          <w:rFonts w:ascii="GHEA Mariam" w:hAnsi="GHEA Mariam"/>
          <w:sz w:val="24"/>
          <w:szCs w:val="24"/>
        </w:rPr>
        <w:t xml:space="preserve"> </w:t>
      </w:r>
      <w:r w:rsidR="003D2887" w:rsidRPr="00057882">
        <w:rPr>
          <w:rFonts w:ascii="GHEA Mariam" w:hAnsi="GHEA Mariam"/>
          <w:sz w:val="24"/>
          <w:szCs w:val="24"/>
        </w:rPr>
        <w:t>(չկատարված պատվերների պորտֆելը)</w:t>
      </w:r>
      <w:r w:rsidR="0032312D">
        <w:rPr>
          <w:rFonts w:ascii="GHEA Mariam" w:hAnsi="GHEA Mariam"/>
          <w:sz w:val="24"/>
          <w:szCs w:val="24"/>
        </w:rPr>
        <w:t>,</w:t>
      </w:r>
      <w:r w:rsidR="003D2887" w:rsidRPr="00057882">
        <w:rPr>
          <w:rFonts w:ascii="GHEA Mariam" w:hAnsi="GHEA Mariam"/>
          <w:sz w:val="24"/>
          <w:szCs w:val="24"/>
        </w:rPr>
        <w:t xml:space="preserve"> հաճախորդների հետ պայմանագրերը, ինչպես նաև հաճախորդների հետ պայմանագրային և ոչ պայմանագրային հարաբերությունները:</w:t>
      </w:r>
    </w:p>
    <w:p w:rsidR="003D2887" w:rsidRPr="00057882" w:rsidRDefault="009527FD" w:rsidP="00782D20">
      <w:pPr>
        <w:spacing w:after="0" w:line="360" w:lineRule="auto"/>
        <w:ind w:firstLine="426"/>
        <w:jc w:val="both"/>
        <w:rPr>
          <w:rFonts w:ascii="GHEA Mariam" w:hAnsi="GHEA Mariam"/>
          <w:sz w:val="24"/>
          <w:szCs w:val="24"/>
        </w:rPr>
      </w:pPr>
      <w:r>
        <w:rPr>
          <w:rFonts w:ascii="GHEA Mariam" w:hAnsi="GHEA Mariam"/>
          <w:sz w:val="24"/>
          <w:szCs w:val="24"/>
        </w:rPr>
        <w:t>3</w:t>
      </w:r>
      <w:r w:rsidR="003D2887" w:rsidRPr="00057882">
        <w:rPr>
          <w:rFonts w:ascii="GHEA Mariam" w:hAnsi="GHEA Mariam"/>
          <w:sz w:val="24"/>
          <w:szCs w:val="24"/>
        </w:rPr>
        <w:t xml:space="preserve">) </w:t>
      </w:r>
      <w:r w:rsidR="00B02F29">
        <w:rPr>
          <w:rFonts w:ascii="GHEA Mariam" w:hAnsi="GHEA Mariam"/>
          <w:sz w:val="24"/>
          <w:szCs w:val="24"/>
        </w:rPr>
        <w:t>Ս</w:t>
      </w:r>
      <w:r w:rsidR="003D2887" w:rsidRPr="00057882">
        <w:rPr>
          <w:rFonts w:ascii="GHEA Mariam" w:hAnsi="GHEA Mariam"/>
          <w:sz w:val="24"/>
          <w:szCs w:val="24"/>
        </w:rPr>
        <w:t>տեղծագործական աշխատանքի հետ կապված ոչ նյութական ակտվներ. այս ակտիվները բխում են այնպիսի գեղարվեստական ստեղծագործություններից օգուտներ ստանալու իրավունքից, ինչպիսիք են թատերական ստեղծագործությունները, գրական ստեղծագործությունները, ֆիլմերը և երաժշտությունը, ինչպես նաև ոչ պայմանագրային հեղինակային իրավունքներով պաշտպանվող աշխատանքները:</w:t>
      </w:r>
    </w:p>
    <w:p w:rsidR="000310F0" w:rsidRPr="00057882" w:rsidRDefault="009527FD" w:rsidP="00782D20">
      <w:pPr>
        <w:spacing w:after="0" w:line="360" w:lineRule="auto"/>
        <w:ind w:firstLine="426"/>
        <w:jc w:val="both"/>
        <w:rPr>
          <w:rFonts w:ascii="GHEA Mariam" w:hAnsi="GHEA Mariam"/>
          <w:sz w:val="24"/>
          <w:szCs w:val="24"/>
        </w:rPr>
      </w:pPr>
      <w:r>
        <w:rPr>
          <w:rFonts w:ascii="GHEA Mariam" w:hAnsi="GHEA Mariam"/>
          <w:sz w:val="24"/>
          <w:szCs w:val="24"/>
        </w:rPr>
        <w:t>4</w:t>
      </w:r>
      <w:r w:rsidR="000310F0" w:rsidRPr="00057882">
        <w:rPr>
          <w:rFonts w:ascii="GHEA Mariam" w:hAnsi="GHEA Mariam"/>
          <w:sz w:val="24"/>
          <w:szCs w:val="24"/>
        </w:rPr>
        <w:t xml:space="preserve">) </w:t>
      </w:r>
      <w:r w:rsidR="00B02F29">
        <w:rPr>
          <w:rFonts w:ascii="GHEA Mariam" w:hAnsi="GHEA Mariam"/>
          <w:sz w:val="24"/>
          <w:szCs w:val="24"/>
        </w:rPr>
        <w:t>Պ</w:t>
      </w:r>
      <w:r w:rsidR="000310F0" w:rsidRPr="00057882">
        <w:rPr>
          <w:rFonts w:ascii="GHEA Mariam" w:hAnsi="GHEA Mariam"/>
          <w:sz w:val="24"/>
          <w:szCs w:val="24"/>
        </w:rPr>
        <w:t>այմանագրերի հետ կապված ոչ նյութական ակտիվներ.</w:t>
      </w:r>
      <w:r w:rsidR="006D7791">
        <w:rPr>
          <w:rFonts w:ascii="GHEA Mariam" w:hAnsi="GHEA Mariam"/>
          <w:sz w:val="24"/>
          <w:szCs w:val="24"/>
        </w:rPr>
        <w:t xml:space="preserve"> </w:t>
      </w:r>
      <w:r w:rsidR="000310F0" w:rsidRPr="00057882">
        <w:rPr>
          <w:rFonts w:ascii="GHEA Mariam" w:hAnsi="GHEA Mariam"/>
          <w:sz w:val="24"/>
          <w:szCs w:val="24"/>
        </w:rPr>
        <w:t>այս ակտիվները պայմանագրերից բխող իրավունքների արժեքն են: Դրան</w:t>
      </w:r>
      <w:r w:rsidR="0011586C" w:rsidRPr="00057882">
        <w:rPr>
          <w:rFonts w:ascii="GHEA Mariam" w:hAnsi="GHEA Mariam"/>
          <w:sz w:val="24"/>
          <w:szCs w:val="24"/>
        </w:rPr>
        <w:t xml:space="preserve">ք են՝ </w:t>
      </w:r>
      <w:r w:rsidR="000310F0" w:rsidRPr="00057882">
        <w:rPr>
          <w:rFonts w:ascii="GHEA Mariam" w:hAnsi="GHEA Mariam"/>
          <w:sz w:val="24"/>
          <w:szCs w:val="24"/>
        </w:rPr>
        <w:t xml:space="preserve">լիցենզավորման պայմանագրերը, </w:t>
      </w:r>
      <w:r w:rsidR="00F8765D">
        <w:rPr>
          <w:rFonts w:ascii="GHEA Mariam" w:hAnsi="GHEA Mariam"/>
          <w:sz w:val="24"/>
          <w:szCs w:val="24"/>
        </w:rPr>
        <w:t>Ռոյալթ</w:t>
      </w:r>
      <w:r w:rsidR="000310F0" w:rsidRPr="00057882">
        <w:rPr>
          <w:rFonts w:ascii="GHEA Mariam" w:hAnsi="GHEA Mariam"/>
          <w:sz w:val="24"/>
          <w:szCs w:val="24"/>
        </w:rPr>
        <w:t>իի վճարման մասին պայմանագրերը, ծառայության մատուցման կամ մատակարարումների մասին պայմանագրերը, վարձակալության պայմանագրերը, թույլտվությունները, հեռարձակման իրավունքները, ծառայությունների մասին պայմանագրերը, աշխատանքային պայմանագրերը և մրցակցության սահմանափակման համաձայնագրերը, ինչպես նաև բնական ռեսուրսների օգտագործման իրավունքները:</w:t>
      </w:r>
    </w:p>
    <w:p w:rsidR="000310F0" w:rsidRPr="00057882" w:rsidRDefault="00375FC4" w:rsidP="00782D20">
      <w:pPr>
        <w:spacing w:after="0" w:line="360" w:lineRule="auto"/>
        <w:ind w:firstLine="426"/>
        <w:jc w:val="both"/>
        <w:rPr>
          <w:rFonts w:ascii="GHEA Mariam" w:hAnsi="GHEA Mariam"/>
          <w:sz w:val="24"/>
          <w:szCs w:val="24"/>
        </w:rPr>
      </w:pPr>
      <w:r>
        <w:rPr>
          <w:rFonts w:ascii="GHEA Mariam" w:hAnsi="GHEA Mariam"/>
          <w:sz w:val="24"/>
          <w:szCs w:val="24"/>
        </w:rPr>
        <w:lastRenderedPageBreak/>
        <w:t>5</w:t>
      </w:r>
      <w:r w:rsidR="000310F0" w:rsidRPr="00057882">
        <w:rPr>
          <w:rFonts w:ascii="GHEA Mariam" w:hAnsi="GHEA Mariam"/>
          <w:sz w:val="24"/>
          <w:szCs w:val="24"/>
        </w:rPr>
        <w:t xml:space="preserve">) </w:t>
      </w:r>
      <w:r w:rsidR="00B02F29">
        <w:rPr>
          <w:rFonts w:ascii="GHEA Mariam" w:hAnsi="GHEA Mariam"/>
          <w:sz w:val="24"/>
          <w:szCs w:val="24"/>
        </w:rPr>
        <w:t>Տ</w:t>
      </w:r>
      <w:r w:rsidR="000310F0" w:rsidRPr="00057882">
        <w:rPr>
          <w:rFonts w:ascii="GHEA Mariam" w:hAnsi="GHEA Mariam"/>
          <w:sz w:val="24"/>
          <w:szCs w:val="24"/>
        </w:rPr>
        <w:t>եխնոլոգիաների հետ կապված ոչ նյութական ակտիվներ.</w:t>
      </w:r>
      <w:r w:rsidR="006D7791">
        <w:rPr>
          <w:rFonts w:ascii="GHEA Mariam" w:hAnsi="GHEA Mariam"/>
          <w:sz w:val="24"/>
          <w:szCs w:val="24"/>
        </w:rPr>
        <w:t xml:space="preserve"> </w:t>
      </w:r>
      <w:r w:rsidR="000310F0" w:rsidRPr="00057882">
        <w:rPr>
          <w:rFonts w:ascii="GHEA Mariam" w:hAnsi="GHEA Mariam"/>
          <w:sz w:val="24"/>
          <w:szCs w:val="24"/>
        </w:rPr>
        <w:t>այս ակտիվները բխում են արտոնագրված և չարտոնագրված տեխնոլոգիաների, տվյալների շտեմարանների, բանաձևերի, նախագծերի, ծրագրակազմերի (ծրագրային ապահովումների), գործընթացների կամ բաղադրատոմսերի օգտագործման պայմանագրային և ոչ պայմանագրային իրավունքներից:</w:t>
      </w:r>
    </w:p>
    <w:p w:rsidR="000310F0" w:rsidRPr="00057882" w:rsidRDefault="003724CC" w:rsidP="003724CC">
      <w:pPr>
        <w:spacing w:after="0" w:line="360" w:lineRule="auto"/>
        <w:ind w:firstLine="284"/>
        <w:jc w:val="both"/>
        <w:rPr>
          <w:rFonts w:ascii="GHEA Mariam" w:hAnsi="GHEA Mariam"/>
          <w:sz w:val="24"/>
          <w:szCs w:val="24"/>
        </w:rPr>
      </w:pPr>
      <w:r>
        <w:rPr>
          <w:rFonts w:ascii="GHEA Mariam" w:hAnsi="GHEA Mariam"/>
          <w:sz w:val="24"/>
          <w:szCs w:val="24"/>
        </w:rPr>
        <w:t xml:space="preserve">5. </w:t>
      </w:r>
      <w:r w:rsidR="000310F0" w:rsidRPr="00057882">
        <w:rPr>
          <w:rFonts w:ascii="GHEA Mariam" w:hAnsi="GHEA Mariam"/>
          <w:sz w:val="24"/>
          <w:szCs w:val="24"/>
        </w:rPr>
        <w:t>Թեև նույն դասին պատկանող համանման ոչ նյութական ակտիվնե</w:t>
      </w:r>
      <w:r w:rsidR="000310F0" w:rsidRPr="00002504">
        <w:rPr>
          <w:rFonts w:ascii="GHEA Mariam" w:hAnsi="GHEA Mariam"/>
          <w:sz w:val="24"/>
          <w:szCs w:val="24"/>
        </w:rPr>
        <w:t>ր</w:t>
      </w:r>
      <w:r w:rsidRPr="00002504">
        <w:rPr>
          <w:rFonts w:ascii="GHEA Mariam" w:hAnsi="GHEA Mariam"/>
          <w:sz w:val="24"/>
          <w:szCs w:val="24"/>
        </w:rPr>
        <w:t>ը</w:t>
      </w:r>
      <w:r w:rsidR="000310F0" w:rsidRPr="00057882">
        <w:rPr>
          <w:rFonts w:ascii="GHEA Mariam" w:hAnsi="GHEA Mariam"/>
          <w:sz w:val="24"/>
          <w:szCs w:val="24"/>
        </w:rPr>
        <w:t xml:space="preserve"> կարող են ունենալ ընդհանուր բնութագրեր, դրանք նաև կարող են ունենալ զանազանող (տարբերակող) բնութագրեր, որոնք տարբեր կլինեն՝ կախված ոչ նյութական ակտիվների տեսակից: </w:t>
      </w:r>
      <w:r w:rsidR="004850E8" w:rsidRPr="00057882">
        <w:rPr>
          <w:rFonts w:ascii="GHEA Mariam" w:hAnsi="GHEA Mariam"/>
          <w:sz w:val="24"/>
          <w:szCs w:val="24"/>
        </w:rPr>
        <w:t>Ո</w:t>
      </w:r>
      <w:r w:rsidR="000310F0" w:rsidRPr="00057882">
        <w:rPr>
          <w:rFonts w:ascii="GHEA Mariam" w:hAnsi="GHEA Mariam"/>
          <w:sz w:val="24"/>
          <w:szCs w:val="24"/>
        </w:rPr>
        <w:t>րոշ ոչ նյութական ակտիվներ, կարող են միաժամանակ պատկանել մեկից ավելի դասերի</w:t>
      </w:r>
      <w:r w:rsidR="004850E8" w:rsidRPr="00057882">
        <w:rPr>
          <w:rFonts w:ascii="GHEA Mariam" w:hAnsi="GHEA Mariam"/>
          <w:sz w:val="24"/>
          <w:szCs w:val="24"/>
        </w:rPr>
        <w:t>ն</w:t>
      </w:r>
      <w:r w:rsidR="000310F0" w:rsidRPr="00057882">
        <w:rPr>
          <w:rFonts w:ascii="GHEA Mariam" w:hAnsi="GHEA Mariam"/>
          <w:sz w:val="24"/>
          <w:szCs w:val="24"/>
        </w:rPr>
        <w:t>:</w:t>
      </w:r>
    </w:p>
    <w:p w:rsidR="000310F0" w:rsidRPr="00057882" w:rsidRDefault="007A0AD2" w:rsidP="00234720">
      <w:pPr>
        <w:spacing w:after="0" w:line="360" w:lineRule="auto"/>
        <w:ind w:firstLine="284"/>
        <w:jc w:val="both"/>
        <w:rPr>
          <w:rFonts w:ascii="GHEA Mariam" w:hAnsi="GHEA Mariam"/>
          <w:sz w:val="24"/>
          <w:szCs w:val="24"/>
        </w:rPr>
      </w:pPr>
      <w:r>
        <w:rPr>
          <w:rFonts w:ascii="GHEA Mariam" w:hAnsi="GHEA Mariam"/>
          <w:sz w:val="24"/>
          <w:szCs w:val="24"/>
        </w:rPr>
        <w:t xml:space="preserve">6. </w:t>
      </w:r>
      <w:r w:rsidR="000310F0" w:rsidRPr="00057882">
        <w:rPr>
          <w:rFonts w:ascii="GHEA Mariam" w:hAnsi="GHEA Mariam"/>
          <w:sz w:val="24"/>
          <w:szCs w:val="24"/>
        </w:rPr>
        <w:t xml:space="preserve">Հատկապես ոչ նյութական ակտիվ գնահատելիս՝ գնահատողները պետք է </w:t>
      </w:r>
      <w:r w:rsidR="00D87A75" w:rsidRPr="00057882">
        <w:rPr>
          <w:rFonts w:ascii="GHEA Mariam" w:hAnsi="GHEA Mariam"/>
          <w:sz w:val="24"/>
          <w:szCs w:val="24"/>
        </w:rPr>
        <w:t>որոշեն</w:t>
      </w:r>
      <w:r w:rsidR="000310F0" w:rsidRPr="00057882">
        <w:rPr>
          <w:rFonts w:ascii="GHEA Mariam" w:hAnsi="GHEA Mariam"/>
          <w:sz w:val="24"/>
          <w:szCs w:val="24"/>
        </w:rPr>
        <w:t xml:space="preserve"> գնահատման առարկան և նպատակը: </w:t>
      </w:r>
      <w:r w:rsidR="00D87A75" w:rsidRPr="00057882">
        <w:rPr>
          <w:rFonts w:ascii="GHEA Mariam" w:hAnsi="GHEA Mariam"/>
          <w:sz w:val="24"/>
          <w:szCs w:val="24"/>
        </w:rPr>
        <w:t>Գնահատման նպատակից կախված պետք է սահմանվեն գնահատվող ոչ նյութական ակտիվները, դրանց գնահատման մոտեցումները։</w:t>
      </w:r>
      <w:r w:rsidR="000310F0" w:rsidRPr="00057882">
        <w:rPr>
          <w:rFonts w:ascii="GHEA Mariam" w:hAnsi="GHEA Mariam"/>
          <w:sz w:val="24"/>
          <w:szCs w:val="24"/>
        </w:rPr>
        <w:t xml:space="preserve"> </w:t>
      </w:r>
      <w:r w:rsidR="00D87A75" w:rsidRPr="00057882">
        <w:rPr>
          <w:rFonts w:ascii="GHEA Mariam" w:hAnsi="GHEA Mariam"/>
          <w:sz w:val="24"/>
          <w:szCs w:val="24"/>
        </w:rPr>
        <w:t xml:space="preserve">Ոչ </w:t>
      </w:r>
      <w:r w:rsidR="000310F0" w:rsidRPr="00057882">
        <w:rPr>
          <w:rFonts w:ascii="GHEA Mariam" w:hAnsi="GHEA Mariam"/>
          <w:sz w:val="24"/>
          <w:szCs w:val="24"/>
        </w:rPr>
        <w:t>նյութական ակտիվի սահմանման տարբերությունները կարող են հանգեցնել արժեքի էական տարբերությունների:</w:t>
      </w:r>
    </w:p>
    <w:p w:rsidR="000310F0" w:rsidRPr="00057882" w:rsidRDefault="007A0AD2" w:rsidP="00166089">
      <w:pPr>
        <w:spacing w:after="0" w:line="360" w:lineRule="auto"/>
        <w:ind w:firstLine="284"/>
        <w:jc w:val="both"/>
        <w:rPr>
          <w:rFonts w:ascii="GHEA Mariam" w:hAnsi="GHEA Mariam"/>
          <w:sz w:val="24"/>
          <w:szCs w:val="24"/>
        </w:rPr>
      </w:pPr>
      <w:r>
        <w:rPr>
          <w:rFonts w:ascii="GHEA Mariam" w:hAnsi="GHEA Mariam"/>
          <w:sz w:val="24"/>
          <w:szCs w:val="24"/>
        </w:rPr>
        <w:t xml:space="preserve">7. </w:t>
      </w:r>
      <w:r w:rsidR="00014FFE">
        <w:rPr>
          <w:rFonts w:ascii="GHEA Mariam" w:hAnsi="GHEA Mariam"/>
          <w:sz w:val="24"/>
          <w:szCs w:val="24"/>
        </w:rPr>
        <w:t>Գուդվիլ</w:t>
      </w:r>
      <w:r w:rsidR="000310F0" w:rsidRPr="00057882">
        <w:rPr>
          <w:rFonts w:ascii="GHEA Mariam" w:hAnsi="GHEA Mariam"/>
          <w:sz w:val="24"/>
          <w:szCs w:val="24"/>
        </w:rPr>
        <w:t xml:space="preserve">ը առևտրային գործունեությունից, բիզնեսում մասնակցության իրավունքից բխող կամ ակտիվների խումբ օգտագործելու արդյունքում ստացվող ապագա տնտեսական օգուտներն են, որոնք առանձին չեն ճանաչվել մեկ այլ ակտիվում: </w:t>
      </w:r>
      <w:r w:rsidR="00DE58DC" w:rsidRPr="00057882">
        <w:rPr>
          <w:rFonts w:ascii="GHEA Mariam" w:hAnsi="GHEA Mariam"/>
          <w:sz w:val="24"/>
          <w:szCs w:val="24"/>
        </w:rPr>
        <w:t xml:space="preserve">Հիմնականում </w:t>
      </w:r>
      <w:r w:rsidR="00014FFE">
        <w:rPr>
          <w:rFonts w:ascii="GHEA Mariam" w:hAnsi="GHEA Mariam"/>
          <w:sz w:val="24"/>
          <w:szCs w:val="24"/>
        </w:rPr>
        <w:t>Գուդվիլ</w:t>
      </w:r>
      <w:r w:rsidR="000310F0" w:rsidRPr="00057882">
        <w:rPr>
          <w:rFonts w:ascii="GHEA Mariam" w:hAnsi="GHEA Mariam"/>
          <w:sz w:val="24"/>
          <w:szCs w:val="24"/>
        </w:rPr>
        <w:t xml:space="preserve">ի արժեքը որոշվում է որպես մնացորդային արժեք, որը մնում է բիզնեսի արժեքից բոլոր որոշելի նյութական, ոչ նյութական, մոնետար (դրամական) ակտիվների արժեքը </w:t>
      </w:r>
      <w:r w:rsidR="00DE58DC" w:rsidRPr="00057882">
        <w:rPr>
          <w:rFonts w:ascii="GHEA Mariam" w:hAnsi="GHEA Mariam"/>
          <w:sz w:val="24"/>
          <w:szCs w:val="24"/>
        </w:rPr>
        <w:t xml:space="preserve">նվազեցնելուց </w:t>
      </w:r>
      <w:r w:rsidR="000310F0" w:rsidRPr="00057882">
        <w:rPr>
          <w:rFonts w:ascii="GHEA Mariam" w:hAnsi="GHEA Mariam"/>
          <w:sz w:val="24"/>
          <w:szCs w:val="24"/>
        </w:rPr>
        <w:t xml:space="preserve">հետո, որոնք ճշգրտվել են՝ հաշվի առնելով փաստացի կամ հավանական պարտավորությունները: </w:t>
      </w:r>
      <w:r w:rsidR="00014FFE">
        <w:rPr>
          <w:rFonts w:ascii="GHEA Mariam" w:hAnsi="GHEA Mariam"/>
          <w:sz w:val="24"/>
          <w:szCs w:val="24"/>
        </w:rPr>
        <w:t>Գուդվիլ</w:t>
      </w:r>
      <w:r w:rsidR="000310F0" w:rsidRPr="00057882">
        <w:rPr>
          <w:rFonts w:ascii="GHEA Mariam" w:hAnsi="GHEA Mariam"/>
          <w:sz w:val="24"/>
          <w:szCs w:val="24"/>
        </w:rPr>
        <w:t xml:space="preserve">ը </w:t>
      </w:r>
      <w:r>
        <w:rPr>
          <w:rFonts w:ascii="GHEA Mariam" w:hAnsi="GHEA Mariam"/>
          <w:sz w:val="24"/>
          <w:szCs w:val="24"/>
        </w:rPr>
        <w:t xml:space="preserve">հիմնականում </w:t>
      </w:r>
      <w:r w:rsidR="000310F0" w:rsidRPr="00057882">
        <w:rPr>
          <w:rFonts w:ascii="GHEA Mariam" w:hAnsi="GHEA Mariam"/>
          <w:sz w:val="24"/>
          <w:szCs w:val="24"/>
        </w:rPr>
        <w:t>իրենից ներկայացնում է ընկերության իրական կամ հի</w:t>
      </w:r>
      <w:r w:rsidR="00DE58DC" w:rsidRPr="00057882">
        <w:rPr>
          <w:rFonts w:ascii="GHEA Mariam" w:hAnsi="GHEA Mariam"/>
          <w:sz w:val="24"/>
          <w:szCs w:val="24"/>
        </w:rPr>
        <w:t>պ</w:t>
      </w:r>
      <w:r w:rsidR="000310F0" w:rsidRPr="00057882">
        <w:rPr>
          <w:rFonts w:ascii="GHEA Mariam" w:hAnsi="GHEA Mariam"/>
          <w:sz w:val="24"/>
          <w:szCs w:val="24"/>
        </w:rPr>
        <w:t xml:space="preserve">ոթետիկ ձեռք բերման համար վճարված գնի գերազանցումը ընկերության այլ որոշված ակտիվների և պարտավորությունների արժեքի նկատմամբ: </w:t>
      </w:r>
      <w:r w:rsidR="0023365C" w:rsidRPr="00057882">
        <w:rPr>
          <w:rFonts w:ascii="GHEA Mariam" w:hAnsi="GHEA Mariam"/>
          <w:sz w:val="24"/>
          <w:szCs w:val="24"/>
        </w:rPr>
        <w:t>Ո</w:t>
      </w:r>
      <w:r w:rsidR="000310F0" w:rsidRPr="00057882">
        <w:rPr>
          <w:rFonts w:ascii="GHEA Mariam" w:hAnsi="GHEA Mariam"/>
          <w:sz w:val="24"/>
          <w:szCs w:val="24"/>
        </w:rPr>
        <w:t xml:space="preserve">րոշ նպատակներով անհրաժեշտ </w:t>
      </w:r>
      <w:r w:rsidR="0023365C" w:rsidRPr="00057882">
        <w:rPr>
          <w:rFonts w:ascii="GHEA Mariam" w:hAnsi="GHEA Mariam"/>
          <w:sz w:val="24"/>
          <w:szCs w:val="24"/>
        </w:rPr>
        <w:t xml:space="preserve">է </w:t>
      </w:r>
      <w:r w:rsidR="0023365C" w:rsidRPr="00057882">
        <w:rPr>
          <w:rFonts w:ascii="GHEA Mariam" w:hAnsi="GHEA Mariam"/>
          <w:sz w:val="24"/>
          <w:szCs w:val="24"/>
        </w:rPr>
        <w:lastRenderedPageBreak/>
        <w:t>լինում</w:t>
      </w:r>
      <w:r w:rsidR="000310F0" w:rsidRPr="00057882">
        <w:rPr>
          <w:rFonts w:ascii="GHEA Mariam" w:hAnsi="GHEA Mariam"/>
          <w:sz w:val="24"/>
          <w:szCs w:val="24"/>
        </w:rPr>
        <w:t xml:space="preserve"> </w:t>
      </w:r>
      <w:r w:rsidR="00014FFE">
        <w:rPr>
          <w:rFonts w:ascii="GHEA Mariam" w:hAnsi="GHEA Mariam"/>
          <w:sz w:val="24"/>
          <w:szCs w:val="24"/>
        </w:rPr>
        <w:t>Գուդվիլ</w:t>
      </w:r>
      <w:r w:rsidR="000310F0" w:rsidRPr="00057882">
        <w:rPr>
          <w:rFonts w:ascii="GHEA Mariam" w:hAnsi="GHEA Mariam"/>
          <w:sz w:val="24"/>
          <w:szCs w:val="24"/>
        </w:rPr>
        <w:t xml:space="preserve">ը լրացուցիչ բաժանել փոխանցելի </w:t>
      </w:r>
      <w:r w:rsidR="00014FFE">
        <w:rPr>
          <w:rFonts w:ascii="GHEA Mariam" w:hAnsi="GHEA Mariam"/>
          <w:sz w:val="24"/>
          <w:szCs w:val="24"/>
        </w:rPr>
        <w:t>Գուդվիլ</w:t>
      </w:r>
      <w:r w:rsidR="000310F0" w:rsidRPr="00057882">
        <w:rPr>
          <w:rFonts w:ascii="GHEA Mariam" w:hAnsi="GHEA Mariam"/>
          <w:sz w:val="24"/>
          <w:szCs w:val="24"/>
        </w:rPr>
        <w:t xml:space="preserve">ի (որը կարող է փոխանցվել երրորդ կողմի) և ոչ փոխանցելի կամ </w:t>
      </w:r>
      <w:r w:rsidR="00A05520" w:rsidRPr="00057882">
        <w:rPr>
          <w:rFonts w:ascii="GHEA Mariam" w:hAnsi="GHEA Mariam"/>
          <w:sz w:val="24"/>
          <w:szCs w:val="24"/>
        </w:rPr>
        <w:t>«</w:t>
      </w:r>
      <w:r w:rsidR="0023365C" w:rsidRPr="00057882">
        <w:rPr>
          <w:rFonts w:ascii="GHEA Mariam" w:hAnsi="GHEA Mariam"/>
          <w:sz w:val="24"/>
          <w:szCs w:val="24"/>
        </w:rPr>
        <w:t>անհատական</w:t>
      </w:r>
      <w:r w:rsidR="00A05520" w:rsidRPr="00057882">
        <w:rPr>
          <w:rFonts w:ascii="GHEA Mariam" w:hAnsi="GHEA Mariam"/>
          <w:sz w:val="24"/>
          <w:szCs w:val="24"/>
        </w:rPr>
        <w:t>»</w:t>
      </w:r>
      <w:r w:rsidR="000310F0" w:rsidRPr="00057882">
        <w:rPr>
          <w:rFonts w:ascii="GHEA Mariam" w:hAnsi="GHEA Mariam"/>
          <w:sz w:val="24"/>
          <w:szCs w:val="24"/>
        </w:rPr>
        <w:t xml:space="preserve"> </w:t>
      </w:r>
      <w:r w:rsidR="00014FFE">
        <w:rPr>
          <w:rFonts w:ascii="GHEA Mariam" w:hAnsi="GHEA Mariam"/>
          <w:sz w:val="24"/>
          <w:szCs w:val="24"/>
        </w:rPr>
        <w:t>Գուդվիլ</w:t>
      </w:r>
      <w:r w:rsidR="000310F0" w:rsidRPr="00057882">
        <w:rPr>
          <w:rFonts w:ascii="GHEA Mariam" w:hAnsi="GHEA Mariam"/>
          <w:sz w:val="24"/>
          <w:szCs w:val="24"/>
        </w:rPr>
        <w:t>ի:</w:t>
      </w:r>
    </w:p>
    <w:p w:rsidR="003D2887" w:rsidRPr="00057882" w:rsidRDefault="00014FFE" w:rsidP="00166089">
      <w:pPr>
        <w:spacing w:after="0" w:line="360" w:lineRule="auto"/>
        <w:ind w:firstLine="284"/>
        <w:jc w:val="both"/>
        <w:rPr>
          <w:rFonts w:ascii="GHEA Mariam" w:hAnsi="GHEA Mariam"/>
          <w:sz w:val="24"/>
          <w:szCs w:val="24"/>
        </w:rPr>
      </w:pPr>
      <w:r>
        <w:rPr>
          <w:rFonts w:ascii="GHEA Mariam" w:hAnsi="GHEA Mariam"/>
          <w:sz w:val="24"/>
          <w:szCs w:val="24"/>
        </w:rPr>
        <w:t xml:space="preserve">8. </w:t>
      </w:r>
      <w:r w:rsidR="000310F0" w:rsidRPr="00057882">
        <w:rPr>
          <w:rFonts w:ascii="GHEA Mariam" w:hAnsi="GHEA Mariam"/>
          <w:sz w:val="24"/>
          <w:szCs w:val="24"/>
        </w:rPr>
        <w:t xml:space="preserve">Քանի որ </w:t>
      </w:r>
      <w:r>
        <w:rPr>
          <w:rFonts w:ascii="GHEA Mariam" w:hAnsi="GHEA Mariam"/>
          <w:sz w:val="24"/>
          <w:szCs w:val="24"/>
        </w:rPr>
        <w:t>Գուդվիլ</w:t>
      </w:r>
      <w:r w:rsidR="000310F0" w:rsidRPr="00057882">
        <w:rPr>
          <w:rFonts w:ascii="GHEA Mariam" w:hAnsi="GHEA Mariam"/>
          <w:sz w:val="24"/>
          <w:szCs w:val="24"/>
        </w:rPr>
        <w:t xml:space="preserve">ի չափը կախված է նրանից, թե </w:t>
      </w:r>
      <w:r w:rsidR="00040876" w:rsidRPr="00057882">
        <w:rPr>
          <w:rFonts w:ascii="GHEA Mariam" w:hAnsi="GHEA Mariam"/>
          <w:sz w:val="24"/>
          <w:szCs w:val="24"/>
        </w:rPr>
        <w:t xml:space="preserve">ինչպիսի </w:t>
      </w:r>
      <w:r w:rsidR="000310F0" w:rsidRPr="00057882">
        <w:rPr>
          <w:rFonts w:ascii="GHEA Mariam" w:hAnsi="GHEA Mariam"/>
          <w:sz w:val="24"/>
          <w:szCs w:val="24"/>
        </w:rPr>
        <w:t>այլ նյութական և ոչ նյութական ակտիվներ են ճանաչվել</w:t>
      </w:r>
      <w:r w:rsidR="00040876" w:rsidRPr="00057882">
        <w:rPr>
          <w:rFonts w:ascii="GHEA Mariam" w:hAnsi="GHEA Mariam"/>
          <w:sz w:val="24"/>
          <w:szCs w:val="24"/>
        </w:rPr>
        <w:t>, տարբեր գնահատման նպատակների համար՝</w:t>
      </w:r>
      <w:r w:rsidR="000310F0" w:rsidRPr="00057882">
        <w:rPr>
          <w:rFonts w:ascii="GHEA Mariam" w:hAnsi="GHEA Mariam"/>
          <w:sz w:val="24"/>
          <w:szCs w:val="24"/>
        </w:rPr>
        <w:t xml:space="preserve"> կարող է </w:t>
      </w:r>
      <w:r w:rsidR="00040876" w:rsidRPr="00057882">
        <w:rPr>
          <w:rFonts w:ascii="GHEA Mariam" w:hAnsi="GHEA Mariam"/>
          <w:sz w:val="24"/>
          <w:szCs w:val="24"/>
        </w:rPr>
        <w:t xml:space="preserve">ստացվել </w:t>
      </w:r>
      <w:r>
        <w:rPr>
          <w:rFonts w:ascii="GHEA Mariam" w:hAnsi="GHEA Mariam"/>
          <w:sz w:val="24"/>
          <w:szCs w:val="24"/>
        </w:rPr>
        <w:t>Գուդվիլ</w:t>
      </w:r>
      <w:r w:rsidR="00040876" w:rsidRPr="00057882">
        <w:rPr>
          <w:rFonts w:ascii="GHEA Mariam" w:hAnsi="GHEA Mariam"/>
          <w:sz w:val="24"/>
          <w:szCs w:val="24"/>
        </w:rPr>
        <w:t>ի տարբեր արժեքներ։</w:t>
      </w:r>
      <w:r w:rsidR="000310F0" w:rsidRPr="00057882">
        <w:rPr>
          <w:rFonts w:ascii="GHEA Mariam" w:hAnsi="GHEA Mariam"/>
          <w:sz w:val="24"/>
          <w:szCs w:val="24"/>
        </w:rPr>
        <w:t xml:space="preserve"> </w:t>
      </w:r>
    </w:p>
    <w:p w:rsidR="00191793" w:rsidRPr="00057882" w:rsidRDefault="00014FFE" w:rsidP="00166089">
      <w:pPr>
        <w:spacing w:after="0" w:line="360" w:lineRule="auto"/>
        <w:ind w:firstLine="284"/>
        <w:jc w:val="both"/>
        <w:rPr>
          <w:rFonts w:ascii="GHEA Mariam" w:hAnsi="GHEA Mariam"/>
          <w:sz w:val="24"/>
          <w:szCs w:val="24"/>
        </w:rPr>
      </w:pPr>
      <w:r>
        <w:rPr>
          <w:rFonts w:ascii="GHEA Mariam" w:hAnsi="GHEA Mariam"/>
          <w:sz w:val="24"/>
          <w:szCs w:val="24"/>
        </w:rPr>
        <w:t>9.</w:t>
      </w:r>
      <w:r w:rsidR="006D7791">
        <w:rPr>
          <w:rFonts w:ascii="GHEA Mariam" w:hAnsi="GHEA Mariam"/>
          <w:sz w:val="24"/>
          <w:szCs w:val="24"/>
        </w:rPr>
        <w:t xml:space="preserve"> </w:t>
      </w:r>
      <w:r w:rsidR="00191793" w:rsidRPr="00057882">
        <w:rPr>
          <w:rFonts w:ascii="GHEA Mariam" w:hAnsi="GHEA Mariam"/>
          <w:sz w:val="24"/>
          <w:szCs w:val="24"/>
        </w:rPr>
        <w:t xml:space="preserve">Թեև </w:t>
      </w:r>
      <w:r>
        <w:rPr>
          <w:rFonts w:ascii="GHEA Mariam" w:hAnsi="GHEA Mariam"/>
          <w:sz w:val="24"/>
          <w:szCs w:val="24"/>
        </w:rPr>
        <w:t>Գուդվիլ</w:t>
      </w:r>
      <w:r w:rsidR="00191793" w:rsidRPr="00057882">
        <w:rPr>
          <w:rFonts w:ascii="GHEA Mariam" w:hAnsi="GHEA Mariam"/>
          <w:sz w:val="24"/>
          <w:szCs w:val="24"/>
        </w:rPr>
        <w:t>ի բաղկացուցիչները կարող են տարբեր լինել՝ կախված գնահատման նպատակից, այն հաճախ ներառում է այնպիսի տարրեր, ինչպիսիք են.</w:t>
      </w:r>
    </w:p>
    <w:p w:rsidR="00191793" w:rsidRPr="00057882" w:rsidRDefault="00014FFE" w:rsidP="00166089">
      <w:pPr>
        <w:spacing w:after="0" w:line="360" w:lineRule="auto"/>
        <w:ind w:firstLine="426"/>
        <w:jc w:val="both"/>
        <w:rPr>
          <w:rFonts w:ascii="GHEA Mariam" w:hAnsi="GHEA Mariam"/>
          <w:sz w:val="24"/>
          <w:szCs w:val="24"/>
        </w:rPr>
      </w:pPr>
      <w:r>
        <w:rPr>
          <w:rFonts w:ascii="GHEA Mariam" w:hAnsi="GHEA Mariam"/>
          <w:sz w:val="24"/>
          <w:szCs w:val="24"/>
        </w:rPr>
        <w:t>1</w:t>
      </w:r>
      <w:r w:rsidR="00191793" w:rsidRPr="00057882">
        <w:rPr>
          <w:rFonts w:ascii="GHEA Mariam" w:hAnsi="GHEA Mariam"/>
          <w:sz w:val="24"/>
          <w:szCs w:val="24"/>
        </w:rPr>
        <w:t xml:space="preserve">) </w:t>
      </w:r>
      <w:r w:rsidR="005D10D7">
        <w:rPr>
          <w:rFonts w:ascii="GHEA Mariam" w:hAnsi="GHEA Mariam"/>
          <w:sz w:val="24"/>
          <w:szCs w:val="24"/>
        </w:rPr>
        <w:t>Ե</w:t>
      </w:r>
      <w:r w:rsidR="00191793" w:rsidRPr="00057882">
        <w:rPr>
          <w:rFonts w:ascii="GHEA Mariam" w:hAnsi="GHEA Mariam"/>
          <w:sz w:val="24"/>
          <w:szCs w:val="24"/>
        </w:rPr>
        <w:t xml:space="preserve">րկու կամ ավելի </w:t>
      </w:r>
      <w:r w:rsidR="00B5020A" w:rsidRPr="00057882">
        <w:rPr>
          <w:rFonts w:ascii="GHEA Mariam" w:hAnsi="GHEA Mariam"/>
          <w:sz w:val="24"/>
          <w:szCs w:val="24"/>
        </w:rPr>
        <w:t>ընկերությունների</w:t>
      </w:r>
      <w:r w:rsidR="00191793" w:rsidRPr="00057882">
        <w:rPr>
          <w:rFonts w:ascii="GHEA Mariam" w:hAnsi="GHEA Mariam"/>
          <w:sz w:val="24"/>
          <w:szCs w:val="24"/>
        </w:rPr>
        <w:t xml:space="preserve"> միավորումից բխող, կոնկրետ ընկերությանը հատուկ սիներգիաներ (գործառնական ծախսերի նվազում, մասշտաբի էֆեկտի հաշվին տնտեսումներ կամ արտադրատեսակների տեսակակազմի դինամիկա),</w:t>
      </w:r>
    </w:p>
    <w:p w:rsidR="00191793" w:rsidRPr="00057882" w:rsidRDefault="005D10D7" w:rsidP="00166089">
      <w:pPr>
        <w:spacing w:after="0" w:line="360" w:lineRule="auto"/>
        <w:ind w:firstLine="426"/>
        <w:jc w:val="both"/>
        <w:rPr>
          <w:rFonts w:ascii="GHEA Mariam" w:hAnsi="GHEA Mariam"/>
          <w:sz w:val="24"/>
          <w:szCs w:val="24"/>
        </w:rPr>
      </w:pPr>
      <w:r>
        <w:rPr>
          <w:rFonts w:ascii="GHEA Mariam" w:hAnsi="GHEA Mariam"/>
          <w:sz w:val="24"/>
          <w:szCs w:val="24"/>
          <w:lang w:val="hy-AM"/>
        </w:rPr>
        <w:t>2</w:t>
      </w:r>
      <w:r w:rsidR="00191793" w:rsidRPr="00057882">
        <w:rPr>
          <w:rFonts w:ascii="GHEA Mariam" w:hAnsi="GHEA Mariam"/>
          <w:sz w:val="24"/>
          <w:szCs w:val="24"/>
        </w:rPr>
        <w:t xml:space="preserve">) </w:t>
      </w:r>
      <w:r>
        <w:rPr>
          <w:rFonts w:ascii="GHEA Mariam" w:hAnsi="GHEA Mariam"/>
          <w:sz w:val="24"/>
          <w:szCs w:val="24"/>
        </w:rPr>
        <w:t>Բ</w:t>
      </w:r>
      <w:r w:rsidR="00191793" w:rsidRPr="00057882">
        <w:rPr>
          <w:rFonts w:ascii="GHEA Mariam" w:hAnsi="GHEA Mariam"/>
          <w:sz w:val="24"/>
          <w:szCs w:val="24"/>
        </w:rPr>
        <w:t xml:space="preserve">իզնեսի ընդլայնման հնարավորություններ </w:t>
      </w:r>
      <w:r w:rsidR="00736CAF">
        <w:rPr>
          <w:rFonts w:ascii="GHEA Mariam" w:hAnsi="GHEA Mariam"/>
          <w:sz w:val="24"/>
          <w:szCs w:val="24"/>
          <w:lang w:val="hy-AM"/>
        </w:rPr>
        <w:t>(</w:t>
      </w:r>
      <w:r w:rsidR="00191793" w:rsidRPr="00057882">
        <w:rPr>
          <w:rFonts w:ascii="GHEA Mariam" w:hAnsi="GHEA Mariam"/>
          <w:sz w:val="24"/>
          <w:szCs w:val="24"/>
        </w:rPr>
        <w:t>մուտք նոր շուկաներ</w:t>
      </w:r>
      <w:r w:rsidR="00736CAF">
        <w:rPr>
          <w:rFonts w:ascii="GHEA Mariam" w:hAnsi="GHEA Mariam"/>
          <w:sz w:val="24"/>
          <w:szCs w:val="24"/>
          <w:lang w:val="hy-AM"/>
        </w:rPr>
        <w:t>)</w:t>
      </w:r>
      <w:r w:rsidR="00191793" w:rsidRPr="00057882">
        <w:rPr>
          <w:rFonts w:ascii="GHEA Mariam" w:hAnsi="GHEA Mariam"/>
          <w:sz w:val="24"/>
          <w:szCs w:val="24"/>
        </w:rPr>
        <w:t>,</w:t>
      </w:r>
    </w:p>
    <w:p w:rsidR="00191793" w:rsidRPr="00057882" w:rsidRDefault="005D10D7" w:rsidP="00166089">
      <w:pPr>
        <w:spacing w:after="0" w:line="360" w:lineRule="auto"/>
        <w:ind w:firstLine="426"/>
        <w:jc w:val="both"/>
        <w:rPr>
          <w:rFonts w:ascii="GHEA Mariam" w:hAnsi="GHEA Mariam"/>
          <w:sz w:val="24"/>
          <w:szCs w:val="24"/>
        </w:rPr>
      </w:pPr>
      <w:r>
        <w:rPr>
          <w:rFonts w:ascii="GHEA Mariam" w:hAnsi="GHEA Mariam"/>
          <w:sz w:val="24"/>
          <w:szCs w:val="24"/>
          <w:lang w:val="hy-AM"/>
        </w:rPr>
        <w:t>3</w:t>
      </w:r>
      <w:r w:rsidR="00191793" w:rsidRPr="00057882">
        <w:rPr>
          <w:rFonts w:ascii="GHEA Mariam" w:hAnsi="GHEA Mariam"/>
          <w:sz w:val="24"/>
          <w:szCs w:val="24"/>
        </w:rPr>
        <w:t>)</w:t>
      </w:r>
      <w:r w:rsidR="00127CE9" w:rsidRPr="00057882">
        <w:rPr>
          <w:rFonts w:ascii="GHEA Mariam" w:hAnsi="GHEA Mariam"/>
          <w:sz w:val="24"/>
          <w:szCs w:val="24"/>
        </w:rPr>
        <w:t xml:space="preserve"> աշխատակազմերի միավորումից </w:t>
      </w:r>
      <w:r w:rsidR="00191793" w:rsidRPr="00057882">
        <w:rPr>
          <w:rFonts w:ascii="GHEA Mariam" w:hAnsi="GHEA Mariam"/>
          <w:sz w:val="24"/>
          <w:szCs w:val="24"/>
        </w:rPr>
        <w:t>բխող օգուտը (սակայն սովորաբար ոչ աշխատ</w:t>
      </w:r>
      <w:r w:rsidR="00127CE9" w:rsidRPr="00057882">
        <w:rPr>
          <w:rFonts w:ascii="GHEA Mariam" w:hAnsi="GHEA Mariam"/>
          <w:sz w:val="24"/>
          <w:szCs w:val="24"/>
        </w:rPr>
        <w:t>ակազմի</w:t>
      </w:r>
      <w:r w:rsidR="00191793" w:rsidRPr="00057882">
        <w:rPr>
          <w:rFonts w:ascii="GHEA Mariam" w:hAnsi="GHEA Mariam"/>
          <w:sz w:val="24"/>
          <w:szCs w:val="24"/>
        </w:rPr>
        <w:t xml:space="preserve"> անդամի կողմից ստեղծված մտավոր սեփականությունից բխող),</w:t>
      </w:r>
    </w:p>
    <w:p w:rsidR="00191793" w:rsidRPr="00057882" w:rsidRDefault="005D10D7" w:rsidP="00166089">
      <w:pPr>
        <w:spacing w:after="0" w:line="360" w:lineRule="auto"/>
        <w:ind w:firstLine="426"/>
        <w:jc w:val="both"/>
        <w:rPr>
          <w:rFonts w:ascii="GHEA Mariam" w:hAnsi="GHEA Mariam"/>
          <w:sz w:val="24"/>
          <w:szCs w:val="24"/>
        </w:rPr>
      </w:pPr>
      <w:r>
        <w:rPr>
          <w:rFonts w:ascii="GHEA Mariam" w:hAnsi="GHEA Mariam"/>
          <w:sz w:val="24"/>
          <w:szCs w:val="24"/>
          <w:lang w:val="hy-AM"/>
        </w:rPr>
        <w:t>4</w:t>
      </w:r>
      <w:r w:rsidR="00191793" w:rsidRPr="00057882">
        <w:rPr>
          <w:rFonts w:ascii="GHEA Mariam" w:hAnsi="GHEA Mariam"/>
          <w:sz w:val="24"/>
          <w:szCs w:val="24"/>
        </w:rPr>
        <w:t xml:space="preserve">) </w:t>
      </w:r>
      <w:r>
        <w:rPr>
          <w:rFonts w:ascii="GHEA Mariam" w:hAnsi="GHEA Mariam"/>
          <w:sz w:val="24"/>
          <w:szCs w:val="24"/>
        </w:rPr>
        <w:t>Ա</w:t>
      </w:r>
      <w:r w:rsidR="00191793" w:rsidRPr="00057882">
        <w:rPr>
          <w:rFonts w:ascii="GHEA Mariam" w:hAnsi="GHEA Mariam"/>
          <w:sz w:val="24"/>
          <w:szCs w:val="24"/>
        </w:rPr>
        <w:t>պագա ակտիվներից (նոր հաճախորդերից</w:t>
      </w:r>
      <w:r w:rsidR="006D7791">
        <w:rPr>
          <w:rFonts w:ascii="GHEA Mariam" w:hAnsi="GHEA Mariam"/>
          <w:sz w:val="24"/>
          <w:szCs w:val="24"/>
        </w:rPr>
        <w:t xml:space="preserve"> </w:t>
      </w:r>
      <w:r w:rsidR="00191793" w:rsidRPr="00057882">
        <w:rPr>
          <w:rFonts w:ascii="GHEA Mariam" w:hAnsi="GHEA Mariam"/>
          <w:sz w:val="24"/>
          <w:szCs w:val="24"/>
        </w:rPr>
        <w:t>և ապագա տեխնոլոգիաներից) ստացվելիք օգուտները և</w:t>
      </w:r>
    </w:p>
    <w:p w:rsidR="00191793" w:rsidRPr="00057882" w:rsidRDefault="005D10D7" w:rsidP="00166089">
      <w:pPr>
        <w:spacing w:after="0" w:line="360" w:lineRule="auto"/>
        <w:ind w:firstLine="426"/>
        <w:jc w:val="both"/>
        <w:rPr>
          <w:rFonts w:ascii="GHEA Mariam" w:hAnsi="GHEA Mariam"/>
          <w:sz w:val="24"/>
          <w:szCs w:val="24"/>
        </w:rPr>
      </w:pPr>
      <w:r>
        <w:rPr>
          <w:rFonts w:ascii="GHEA Mariam" w:hAnsi="GHEA Mariam"/>
          <w:sz w:val="24"/>
          <w:szCs w:val="24"/>
          <w:lang w:val="hy-AM"/>
        </w:rPr>
        <w:t>5</w:t>
      </w:r>
      <w:r w:rsidR="00191793" w:rsidRPr="00057882">
        <w:rPr>
          <w:rFonts w:ascii="GHEA Mariam" w:hAnsi="GHEA Mariam"/>
          <w:sz w:val="24"/>
          <w:szCs w:val="24"/>
        </w:rPr>
        <w:t xml:space="preserve">) </w:t>
      </w:r>
      <w:r>
        <w:rPr>
          <w:rFonts w:ascii="GHEA Mariam" w:hAnsi="GHEA Mariam"/>
          <w:sz w:val="24"/>
          <w:szCs w:val="24"/>
        </w:rPr>
        <w:t>Մ</w:t>
      </w:r>
      <w:r w:rsidR="00191793" w:rsidRPr="00057882">
        <w:rPr>
          <w:rFonts w:ascii="GHEA Mariam" w:hAnsi="GHEA Mariam"/>
          <w:sz w:val="24"/>
          <w:szCs w:val="24"/>
        </w:rPr>
        <w:t>իավորված սեփականության արժեքը (միաձուլման արժեքը) և գործող ընկերության արժեքը:</w:t>
      </w:r>
    </w:p>
    <w:p w:rsidR="007F08AB" w:rsidRPr="00057882" w:rsidRDefault="0060230C" w:rsidP="00057882">
      <w:pPr>
        <w:spacing w:after="0" w:line="360" w:lineRule="auto"/>
        <w:jc w:val="both"/>
        <w:rPr>
          <w:rFonts w:ascii="GHEA Mariam" w:hAnsi="GHEA Mariam"/>
          <w:sz w:val="24"/>
          <w:szCs w:val="24"/>
        </w:rPr>
      </w:pPr>
      <w:r>
        <w:rPr>
          <w:rFonts w:ascii="GHEA Mariam" w:hAnsi="GHEA Mariam"/>
          <w:sz w:val="24"/>
          <w:szCs w:val="24"/>
        </w:rPr>
        <w:t xml:space="preserve">10. </w:t>
      </w:r>
      <w:r w:rsidR="00191793" w:rsidRPr="00057882">
        <w:rPr>
          <w:rFonts w:ascii="GHEA Mariam" w:hAnsi="GHEA Mariam"/>
          <w:sz w:val="24"/>
          <w:szCs w:val="24"/>
        </w:rPr>
        <w:t xml:space="preserve">Եթե ոչ նյութական ակտիվի արժեքը հանդիսանում է վերլուծության նպատակը կամ վերլուծության մի մասը, ապա գնահատողները կարող են ոչ նյութական ակտիվների ուղղակի գնահատում իրականացնել: Այնումենայնիվ, բիզնեսներ և դրանցում մասնակցության իրավունքներ, անշարժ գույք, մեքենաներ և սարքավորումներ գանահատելիս՝ հարկավոր է, որ գնահատողները հաշվի առնեն, թե արդյոք այդ ակտիվների հետ կապված ոչ նյութական ակտիվներ առկա են, թե ոչ, և արդյոք դրանք ուղղակի, թե անուղղակի ազդեցություն ունեն գնահատվող ակտիվի վրա: </w:t>
      </w:r>
    </w:p>
    <w:p w:rsidR="00191793" w:rsidRPr="00057882" w:rsidRDefault="0060230C" w:rsidP="00C832BF">
      <w:pPr>
        <w:spacing w:after="0" w:line="360" w:lineRule="auto"/>
        <w:ind w:firstLine="284"/>
        <w:jc w:val="both"/>
        <w:rPr>
          <w:rFonts w:ascii="GHEA Mariam" w:hAnsi="GHEA Mariam"/>
          <w:sz w:val="24"/>
          <w:szCs w:val="24"/>
        </w:rPr>
      </w:pPr>
      <w:r w:rsidRPr="00222425">
        <w:rPr>
          <w:rFonts w:ascii="GHEA Mariam" w:hAnsi="GHEA Mariam"/>
          <w:sz w:val="24"/>
          <w:szCs w:val="24"/>
        </w:rPr>
        <w:lastRenderedPageBreak/>
        <w:t>11.</w:t>
      </w:r>
      <w:r w:rsidR="00E47C0B" w:rsidRPr="00222425">
        <w:rPr>
          <w:rFonts w:ascii="GHEA Mariam" w:hAnsi="GHEA Mariam"/>
          <w:sz w:val="24"/>
          <w:szCs w:val="24"/>
        </w:rPr>
        <w:t xml:space="preserve"> </w:t>
      </w:r>
      <w:r w:rsidR="00191793" w:rsidRPr="00222425">
        <w:rPr>
          <w:rFonts w:ascii="GHEA Mariam" w:hAnsi="GHEA Mariam"/>
          <w:sz w:val="24"/>
          <w:szCs w:val="24"/>
        </w:rPr>
        <w:t>Ոչ նյութական ակտիվների գնահատումն իրականացվում է տարբեր նպատակներով: Գնահատողի պատասխանատվություն</w:t>
      </w:r>
      <w:r w:rsidR="00257CDB" w:rsidRPr="00222425">
        <w:rPr>
          <w:rFonts w:ascii="GHEA Mariam" w:hAnsi="GHEA Mariam"/>
          <w:sz w:val="24"/>
          <w:szCs w:val="24"/>
        </w:rPr>
        <w:t xml:space="preserve"> է կրում</w:t>
      </w:r>
      <w:r w:rsidR="00191793" w:rsidRPr="00222425">
        <w:rPr>
          <w:rFonts w:ascii="GHEA Mariam" w:hAnsi="GHEA Mariam"/>
          <w:sz w:val="24"/>
          <w:szCs w:val="24"/>
        </w:rPr>
        <w:t xml:space="preserve"> գնահատման նպատակը</w:t>
      </w:r>
      <w:r w:rsidR="005C7DC3" w:rsidRPr="00222425">
        <w:rPr>
          <w:rFonts w:ascii="GHEA Mariam" w:hAnsi="GHEA Mariam"/>
          <w:sz w:val="24"/>
          <w:szCs w:val="24"/>
        </w:rPr>
        <w:t xml:space="preserve"> որոշելու</w:t>
      </w:r>
      <w:r w:rsidR="00257CDB" w:rsidRPr="00222425">
        <w:rPr>
          <w:rFonts w:ascii="GHEA Mariam" w:hAnsi="GHEA Mariam"/>
          <w:sz w:val="24"/>
          <w:szCs w:val="24"/>
        </w:rPr>
        <w:t xml:space="preserve"> համար</w:t>
      </w:r>
      <w:r w:rsidR="00191793" w:rsidRPr="00222425">
        <w:rPr>
          <w:rFonts w:ascii="GHEA Mariam" w:hAnsi="GHEA Mariam"/>
          <w:sz w:val="24"/>
          <w:szCs w:val="24"/>
        </w:rPr>
        <w:t xml:space="preserve"> և այն, թե արդյոք հարկավոր է ոչ նյութական ակտիվները գնահատել առանձին, թե որպես այլ ակտիվների խմբի մաս:</w:t>
      </w:r>
      <w:r w:rsidR="007624B9" w:rsidRPr="00222425">
        <w:rPr>
          <w:rFonts w:ascii="GHEA Mariam" w:hAnsi="GHEA Mariam"/>
          <w:sz w:val="24"/>
          <w:szCs w:val="24"/>
        </w:rPr>
        <w:t xml:space="preserve"> Գնահատման նպատակներ</w:t>
      </w:r>
      <w:r w:rsidR="00A17A2D" w:rsidRPr="00222425">
        <w:rPr>
          <w:rFonts w:ascii="GHEA Mariam" w:hAnsi="GHEA Mariam"/>
          <w:sz w:val="24"/>
          <w:szCs w:val="24"/>
        </w:rPr>
        <w:t>ը</w:t>
      </w:r>
      <w:r w:rsidR="007624B9" w:rsidRPr="00222425">
        <w:rPr>
          <w:rFonts w:ascii="GHEA Mariam" w:hAnsi="GHEA Mariam"/>
          <w:sz w:val="24"/>
          <w:szCs w:val="24"/>
        </w:rPr>
        <w:t xml:space="preserve"> հետևյալն են.</w:t>
      </w:r>
    </w:p>
    <w:p w:rsidR="00191793" w:rsidRPr="00057882" w:rsidRDefault="00B67AB8" w:rsidP="00C832BF">
      <w:pPr>
        <w:spacing w:after="0" w:line="360" w:lineRule="auto"/>
        <w:ind w:firstLine="426"/>
        <w:jc w:val="both"/>
        <w:rPr>
          <w:rFonts w:ascii="GHEA Mariam" w:hAnsi="GHEA Mariam"/>
          <w:sz w:val="24"/>
          <w:szCs w:val="24"/>
        </w:rPr>
      </w:pPr>
      <w:r>
        <w:rPr>
          <w:rFonts w:ascii="GHEA Mariam" w:hAnsi="GHEA Mariam"/>
          <w:sz w:val="24"/>
          <w:szCs w:val="24"/>
        </w:rPr>
        <w:t>1</w:t>
      </w:r>
      <w:r w:rsidR="00191793" w:rsidRPr="00057882">
        <w:rPr>
          <w:rFonts w:ascii="GHEA Mariam" w:hAnsi="GHEA Mariam"/>
          <w:sz w:val="24"/>
          <w:szCs w:val="24"/>
        </w:rPr>
        <w:t xml:space="preserve">) Ֆինանսական </w:t>
      </w:r>
      <w:r w:rsidR="007624B9" w:rsidRPr="00057882">
        <w:rPr>
          <w:rFonts w:ascii="GHEA Mariam" w:hAnsi="GHEA Mariam"/>
          <w:sz w:val="24"/>
          <w:szCs w:val="24"/>
        </w:rPr>
        <w:t xml:space="preserve">հաշվետվություններ ներկայացնելու նպատակով </w:t>
      </w:r>
      <w:r w:rsidR="00191793" w:rsidRPr="00057882">
        <w:rPr>
          <w:rFonts w:ascii="GHEA Mariam" w:hAnsi="GHEA Mariam"/>
          <w:sz w:val="24"/>
          <w:szCs w:val="24"/>
        </w:rPr>
        <w:t xml:space="preserve">ոչ նյութական ատիվների գնահատում պահանջվում է </w:t>
      </w:r>
      <w:r w:rsidR="00B610AD" w:rsidRPr="00057882">
        <w:rPr>
          <w:rFonts w:ascii="GHEA Mariam" w:hAnsi="GHEA Mariam"/>
          <w:sz w:val="24"/>
          <w:szCs w:val="24"/>
        </w:rPr>
        <w:t xml:space="preserve">կապված համակցվող </w:t>
      </w:r>
      <w:r w:rsidR="00191793" w:rsidRPr="00057882">
        <w:rPr>
          <w:rFonts w:ascii="GHEA Mariam" w:hAnsi="GHEA Mariam"/>
          <w:sz w:val="24"/>
          <w:szCs w:val="24"/>
        </w:rPr>
        <w:t xml:space="preserve">ընկերությունների հաշվապահական </w:t>
      </w:r>
      <w:r w:rsidR="00191793" w:rsidRPr="00E659E8">
        <w:rPr>
          <w:rFonts w:ascii="GHEA Mariam" w:hAnsi="GHEA Mariam"/>
          <w:sz w:val="24"/>
          <w:szCs w:val="24"/>
        </w:rPr>
        <w:t>հաշվառման</w:t>
      </w:r>
      <w:r w:rsidR="00B610AD" w:rsidRPr="00E659E8">
        <w:rPr>
          <w:rFonts w:ascii="GHEA Mariam" w:hAnsi="GHEA Mariam"/>
          <w:sz w:val="24"/>
          <w:szCs w:val="24"/>
        </w:rPr>
        <w:t xml:space="preserve"> հետ</w:t>
      </w:r>
      <w:r w:rsidR="00191793" w:rsidRPr="00057882">
        <w:rPr>
          <w:rFonts w:ascii="GHEA Mariam" w:hAnsi="GHEA Mariam"/>
          <w:sz w:val="24"/>
          <w:szCs w:val="24"/>
        </w:rPr>
        <w:t>, ակտիվների ձեռքբերման և վաճառքի ու արժեզրկման վերաբերյալ վերլուծության հետ</w:t>
      </w:r>
      <w:r w:rsidR="00094FA6">
        <w:rPr>
          <w:rFonts w:ascii="GHEA Mariam" w:hAnsi="GHEA Mariam"/>
          <w:sz w:val="24"/>
          <w:szCs w:val="24"/>
        </w:rPr>
        <w:t>,</w:t>
      </w:r>
    </w:p>
    <w:p w:rsidR="00191793" w:rsidRPr="00057882" w:rsidRDefault="00B67AB8" w:rsidP="00C832BF">
      <w:pPr>
        <w:spacing w:after="0" w:line="360" w:lineRule="auto"/>
        <w:ind w:firstLine="426"/>
        <w:jc w:val="both"/>
        <w:rPr>
          <w:rFonts w:ascii="GHEA Mariam" w:hAnsi="GHEA Mariam"/>
          <w:sz w:val="24"/>
          <w:szCs w:val="24"/>
        </w:rPr>
      </w:pPr>
      <w:r>
        <w:rPr>
          <w:rFonts w:ascii="GHEA Mariam" w:hAnsi="GHEA Mariam"/>
          <w:sz w:val="24"/>
          <w:szCs w:val="24"/>
        </w:rPr>
        <w:t>2</w:t>
      </w:r>
      <w:r w:rsidR="00191793" w:rsidRPr="00057882">
        <w:rPr>
          <w:rFonts w:ascii="GHEA Mariam" w:hAnsi="GHEA Mariam"/>
          <w:sz w:val="24"/>
          <w:szCs w:val="24"/>
        </w:rPr>
        <w:t>) Հարկային հաշվետվություններ</w:t>
      </w:r>
      <w:r w:rsidR="00B610AD" w:rsidRPr="00057882">
        <w:rPr>
          <w:rFonts w:ascii="GHEA Mariam" w:hAnsi="GHEA Mariam"/>
          <w:sz w:val="24"/>
          <w:szCs w:val="24"/>
        </w:rPr>
        <w:t xml:space="preserve"> ներկայացնելու</w:t>
      </w:r>
      <w:r w:rsidR="00191793" w:rsidRPr="00057882">
        <w:rPr>
          <w:rFonts w:ascii="GHEA Mariam" w:hAnsi="GHEA Mariam"/>
          <w:sz w:val="24"/>
          <w:szCs w:val="24"/>
        </w:rPr>
        <w:t xml:space="preserve"> նպատակով ոչ նյութական ատիվների գնահատում հաճախ պահանջվում է տրանսֆերային գնագոյացման վերլուծության, ժառանգության և նվիրատվության հարկերի պլանավորման և հաշվետվության, ինչպես նաև ադվալորային</w:t>
      </w:r>
      <w:r w:rsidR="006D7791">
        <w:rPr>
          <w:rFonts w:ascii="GHEA Mariam" w:hAnsi="GHEA Mariam"/>
          <w:sz w:val="24"/>
          <w:szCs w:val="24"/>
        </w:rPr>
        <w:t xml:space="preserve"> </w:t>
      </w:r>
      <w:r w:rsidR="00B97B11" w:rsidRPr="00057882">
        <w:rPr>
          <w:rFonts w:ascii="GHEA Mariam" w:hAnsi="GHEA Mariam"/>
          <w:sz w:val="24"/>
          <w:szCs w:val="24"/>
        </w:rPr>
        <w:t>(</w:t>
      </w:r>
      <w:r w:rsidR="00191793" w:rsidRPr="00057882">
        <w:rPr>
          <w:rFonts w:ascii="GHEA Mariam" w:hAnsi="GHEA Mariam"/>
          <w:sz w:val="24"/>
          <w:szCs w:val="24"/>
        </w:rPr>
        <w:t>արժեքային) հարկման վերաբերյալ վերլուծության նպատակով:</w:t>
      </w:r>
    </w:p>
    <w:p w:rsidR="00191793" w:rsidRPr="00057882" w:rsidRDefault="00B67AB8" w:rsidP="00C832BF">
      <w:pPr>
        <w:spacing w:after="0" w:line="360" w:lineRule="auto"/>
        <w:ind w:firstLine="426"/>
        <w:jc w:val="both"/>
        <w:rPr>
          <w:rFonts w:ascii="GHEA Mariam" w:hAnsi="GHEA Mariam"/>
          <w:sz w:val="24"/>
          <w:szCs w:val="24"/>
        </w:rPr>
      </w:pPr>
      <w:r>
        <w:rPr>
          <w:rFonts w:ascii="GHEA Mariam" w:hAnsi="GHEA Mariam"/>
          <w:sz w:val="24"/>
          <w:szCs w:val="24"/>
        </w:rPr>
        <w:t>3</w:t>
      </w:r>
      <w:r w:rsidR="00191793" w:rsidRPr="00057882">
        <w:rPr>
          <w:rFonts w:ascii="GHEA Mariam" w:hAnsi="GHEA Mariam"/>
          <w:sz w:val="24"/>
          <w:szCs w:val="24"/>
        </w:rPr>
        <w:t xml:space="preserve">) Ոչ նյութական ակտիվները կարող են </w:t>
      </w:r>
      <w:r w:rsidR="00D612A8" w:rsidRPr="00057882">
        <w:rPr>
          <w:rFonts w:ascii="GHEA Mariam" w:hAnsi="GHEA Mariam"/>
          <w:sz w:val="24"/>
          <w:szCs w:val="24"/>
        </w:rPr>
        <w:t xml:space="preserve">հանդիսանալ </w:t>
      </w:r>
      <w:r w:rsidR="00191793" w:rsidRPr="00057882">
        <w:rPr>
          <w:rFonts w:ascii="GHEA Mariam" w:hAnsi="GHEA Mariam"/>
          <w:sz w:val="24"/>
          <w:szCs w:val="24"/>
        </w:rPr>
        <w:t xml:space="preserve">դատավարության առարկա, </w:t>
      </w:r>
      <w:r w:rsidR="00D612A8" w:rsidRPr="00057882">
        <w:rPr>
          <w:rFonts w:ascii="GHEA Mariam" w:hAnsi="GHEA Mariam"/>
          <w:sz w:val="24"/>
          <w:szCs w:val="24"/>
        </w:rPr>
        <w:t xml:space="preserve">ինչը </w:t>
      </w:r>
      <w:r w:rsidR="00191793" w:rsidRPr="00057882">
        <w:rPr>
          <w:rFonts w:ascii="GHEA Mariam" w:hAnsi="GHEA Mariam"/>
          <w:sz w:val="24"/>
          <w:szCs w:val="24"/>
        </w:rPr>
        <w:t xml:space="preserve">գնահատման շրջանակներում </w:t>
      </w:r>
      <w:r w:rsidR="00D612A8" w:rsidRPr="00057882">
        <w:rPr>
          <w:rFonts w:ascii="GHEA Mariam" w:hAnsi="GHEA Mariam"/>
          <w:sz w:val="24"/>
          <w:szCs w:val="24"/>
        </w:rPr>
        <w:t>պահանջում է բաժնետերերի միջև վեճերի</w:t>
      </w:r>
      <w:r w:rsidR="005A0C00" w:rsidRPr="00057882">
        <w:rPr>
          <w:rFonts w:ascii="GHEA Mariam" w:hAnsi="GHEA Mariam"/>
          <w:sz w:val="24"/>
          <w:szCs w:val="24"/>
        </w:rPr>
        <w:t>,</w:t>
      </w:r>
      <w:r w:rsidR="00D612A8" w:rsidRPr="00057882">
        <w:rPr>
          <w:rFonts w:ascii="GHEA Mariam" w:hAnsi="GHEA Mariam"/>
          <w:sz w:val="24"/>
          <w:szCs w:val="24"/>
        </w:rPr>
        <w:t xml:space="preserve"> վնասի հաշվարկների և ամուսնական հարաբերությունների դադարեցման վ</w:t>
      </w:r>
      <w:r w:rsidR="00191793" w:rsidRPr="00057882">
        <w:rPr>
          <w:rFonts w:ascii="GHEA Mariam" w:hAnsi="GHEA Mariam"/>
          <w:sz w:val="24"/>
          <w:szCs w:val="24"/>
        </w:rPr>
        <w:t>երլուծություն:</w:t>
      </w:r>
    </w:p>
    <w:p w:rsidR="005A0C00" w:rsidRPr="00057882" w:rsidRDefault="00B67AB8" w:rsidP="007747C0">
      <w:pPr>
        <w:spacing w:after="0" w:line="360" w:lineRule="auto"/>
        <w:ind w:firstLine="426"/>
        <w:jc w:val="both"/>
        <w:rPr>
          <w:rFonts w:ascii="GHEA Mariam" w:hAnsi="GHEA Mariam"/>
          <w:sz w:val="24"/>
          <w:szCs w:val="24"/>
        </w:rPr>
      </w:pPr>
      <w:r>
        <w:rPr>
          <w:rFonts w:ascii="GHEA Mariam" w:hAnsi="GHEA Mariam"/>
          <w:sz w:val="24"/>
          <w:szCs w:val="24"/>
        </w:rPr>
        <w:t>4</w:t>
      </w:r>
      <w:r w:rsidR="00191793" w:rsidRPr="00057882">
        <w:rPr>
          <w:rFonts w:ascii="GHEA Mariam" w:hAnsi="GHEA Mariam"/>
          <w:sz w:val="24"/>
          <w:szCs w:val="24"/>
        </w:rPr>
        <w:t xml:space="preserve">) </w:t>
      </w:r>
      <w:r w:rsidR="00196FAC" w:rsidRPr="00057882">
        <w:rPr>
          <w:rFonts w:ascii="GHEA Mariam" w:hAnsi="GHEA Mariam"/>
          <w:sz w:val="24"/>
          <w:szCs w:val="24"/>
        </w:rPr>
        <w:t>Ո</w:t>
      </w:r>
      <w:r w:rsidR="00191793" w:rsidRPr="00057882">
        <w:rPr>
          <w:rFonts w:ascii="GHEA Mariam" w:hAnsi="GHEA Mariam"/>
          <w:sz w:val="24"/>
          <w:szCs w:val="24"/>
        </w:rPr>
        <w:t>չ նյութական ակտիվներ</w:t>
      </w:r>
      <w:r w:rsidR="00196FAC" w:rsidRPr="00057882">
        <w:rPr>
          <w:rFonts w:ascii="GHEA Mariam" w:hAnsi="GHEA Mariam"/>
          <w:sz w:val="24"/>
          <w:szCs w:val="24"/>
        </w:rPr>
        <w:t>ը հիմնականում</w:t>
      </w:r>
      <w:r w:rsidR="00191793" w:rsidRPr="00057882">
        <w:rPr>
          <w:rFonts w:ascii="GHEA Mariam" w:hAnsi="GHEA Mariam"/>
          <w:sz w:val="24"/>
          <w:szCs w:val="24"/>
        </w:rPr>
        <w:t xml:space="preserve"> </w:t>
      </w:r>
      <w:r w:rsidR="00196FAC" w:rsidRPr="00057882">
        <w:rPr>
          <w:rFonts w:ascii="GHEA Mariam" w:hAnsi="GHEA Mariam"/>
          <w:sz w:val="24"/>
          <w:szCs w:val="24"/>
        </w:rPr>
        <w:t xml:space="preserve">գնահատվում են </w:t>
      </w:r>
      <w:r w:rsidR="00191793" w:rsidRPr="00057882">
        <w:rPr>
          <w:rFonts w:ascii="GHEA Mariam" w:hAnsi="GHEA Mariam"/>
          <w:sz w:val="24"/>
          <w:szCs w:val="24"/>
        </w:rPr>
        <w:t>ընդհանուր խորհրդատվական ծառայությունների շրջանակներում</w:t>
      </w:r>
      <w:r w:rsidR="006562D9">
        <w:rPr>
          <w:rFonts w:ascii="GHEA Mariam" w:hAnsi="GHEA Mariam"/>
          <w:sz w:val="24"/>
          <w:szCs w:val="24"/>
        </w:rPr>
        <w:t xml:space="preserve"> </w:t>
      </w:r>
      <w:r w:rsidR="00191793" w:rsidRPr="00057882">
        <w:rPr>
          <w:rFonts w:ascii="GHEA Mariam" w:hAnsi="GHEA Mariam"/>
          <w:sz w:val="24"/>
          <w:szCs w:val="24"/>
        </w:rPr>
        <w:t>ապահովված փոխատվության տրամադրման և գործարքների օժանդակման դեպք</w:t>
      </w:r>
      <w:r w:rsidR="00B97B11" w:rsidRPr="00057882">
        <w:rPr>
          <w:rFonts w:ascii="GHEA Mariam" w:hAnsi="GHEA Mariam"/>
          <w:sz w:val="24"/>
          <w:szCs w:val="24"/>
        </w:rPr>
        <w:t>եր</w:t>
      </w:r>
      <w:r w:rsidR="00191793" w:rsidRPr="00057882">
        <w:rPr>
          <w:rFonts w:ascii="GHEA Mariam" w:hAnsi="GHEA Mariam"/>
          <w:sz w:val="24"/>
          <w:szCs w:val="24"/>
        </w:rPr>
        <w:t>ում</w:t>
      </w:r>
      <w:r w:rsidR="006562D9">
        <w:rPr>
          <w:rFonts w:ascii="GHEA Mariam" w:hAnsi="GHEA Mariam"/>
          <w:sz w:val="24"/>
          <w:szCs w:val="24"/>
        </w:rPr>
        <w:t>,</w:t>
      </w:r>
    </w:p>
    <w:p w:rsidR="00B02B86" w:rsidRDefault="00B67AB8" w:rsidP="007747C0">
      <w:pPr>
        <w:spacing w:after="0" w:line="360" w:lineRule="auto"/>
        <w:ind w:firstLine="426"/>
        <w:jc w:val="both"/>
        <w:rPr>
          <w:rFonts w:ascii="GHEA Mariam" w:hAnsi="GHEA Mariam"/>
          <w:sz w:val="24"/>
          <w:szCs w:val="24"/>
        </w:rPr>
      </w:pPr>
      <w:r>
        <w:rPr>
          <w:rFonts w:ascii="GHEA Mariam" w:hAnsi="GHEA Mariam"/>
          <w:sz w:val="24"/>
          <w:szCs w:val="24"/>
        </w:rPr>
        <w:t>5</w:t>
      </w:r>
      <w:r w:rsidR="005A0C00" w:rsidRPr="00057882">
        <w:rPr>
          <w:rFonts w:ascii="GHEA Mariam" w:hAnsi="GHEA Mariam"/>
          <w:sz w:val="24"/>
          <w:szCs w:val="24"/>
        </w:rPr>
        <w:t>) Ոչ նյութական ակտիվների գնահատում կարող է անհրաժեշտ լինել օրենքով նախատեսված կամ իրավական այլ դեպքերում</w:t>
      </w:r>
      <w:r w:rsidR="009B3CB3">
        <w:rPr>
          <w:rFonts w:ascii="GHEA Mariam" w:hAnsi="GHEA Mariam"/>
          <w:sz w:val="24"/>
          <w:szCs w:val="24"/>
        </w:rPr>
        <w:t>:</w:t>
      </w:r>
    </w:p>
    <w:p w:rsidR="00B02B86" w:rsidRDefault="00B02B86" w:rsidP="007747C0">
      <w:pPr>
        <w:spacing w:after="0" w:line="360" w:lineRule="auto"/>
        <w:ind w:firstLine="426"/>
        <w:jc w:val="both"/>
        <w:rPr>
          <w:rFonts w:ascii="GHEA Mariam" w:eastAsia="Times New Roman" w:hAnsi="GHEA Mariam" w:cs="Times New Roman"/>
          <w:b/>
          <w:bCs/>
          <w:sz w:val="24"/>
          <w:szCs w:val="24"/>
        </w:rPr>
      </w:pPr>
    </w:p>
    <w:p w:rsidR="00B02B86" w:rsidRDefault="00B02B86" w:rsidP="007747C0">
      <w:pPr>
        <w:spacing w:after="0" w:line="360" w:lineRule="auto"/>
        <w:ind w:firstLine="426"/>
        <w:jc w:val="both"/>
        <w:rPr>
          <w:rFonts w:ascii="GHEA Mariam" w:eastAsia="Times New Roman" w:hAnsi="GHEA Mariam" w:cs="Times New Roman"/>
          <w:b/>
          <w:bCs/>
          <w:sz w:val="24"/>
          <w:szCs w:val="24"/>
        </w:rPr>
      </w:pPr>
    </w:p>
    <w:p w:rsidR="00B02B86" w:rsidRDefault="00B02B86" w:rsidP="007747C0">
      <w:pPr>
        <w:spacing w:after="0" w:line="360" w:lineRule="auto"/>
        <w:ind w:firstLine="426"/>
        <w:jc w:val="both"/>
        <w:rPr>
          <w:rFonts w:ascii="GHEA Mariam" w:eastAsia="Times New Roman" w:hAnsi="GHEA Mariam" w:cs="Times New Roman"/>
          <w:b/>
          <w:bCs/>
          <w:sz w:val="24"/>
          <w:szCs w:val="24"/>
        </w:rPr>
      </w:pPr>
    </w:p>
    <w:p w:rsidR="00104696" w:rsidRPr="00057882" w:rsidRDefault="00D743FC" w:rsidP="007747C0">
      <w:pPr>
        <w:spacing w:after="0" w:line="360" w:lineRule="auto"/>
        <w:jc w:val="center"/>
        <w:rPr>
          <w:rFonts w:ascii="GHEA Mariam" w:hAnsi="GHEA Mariam"/>
          <w:sz w:val="24"/>
          <w:szCs w:val="24"/>
          <w:highlight w:val="yellow"/>
        </w:rPr>
      </w:pPr>
      <w:r w:rsidRPr="00214A67">
        <w:rPr>
          <w:rFonts w:ascii="GHEA Mariam" w:eastAsia="Times New Roman" w:hAnsi="GHEA Mariam" w:cs="Times New Roman"/>
          <w:b/>
          <w:bCs/>
          <w:sz w:val="24"/>
          <w:szCs w:val="24"/>
        </w:rPr>
        <w:lastRenderedPageBreak/>
        <w:t>III. ԳՆԱՀԱՏՄԱՆ ԱՐԺԵՔԻ ՏԵՍԱԿՆԵՐԸ</w:t>
      </w:r>
    </w:p>
    <w:p w:rsidR="00F97E6A" w:rsidRPr="00FA0915" w:rsidRDefault="00E14936" w:rsidP="007747C0">
      <w:pPr>
        <w:spacing w:after="0" w:line="360" w:lineRule="auto"/>
        <w:ind w:firstLine="284"/>
        <w:jc w:val="both"/>
        <w:rPr>
          <w:rFonts w:ascii="GHEA Mariam" w:eastAsia="Times New Roman" w:hAnsi="GHEA Mariam" w:cs="Times New Roman"/>
          <w:bCs/>
          <w:sz w:val="24"/>
          <w:szCs w:val="24"/>
        </w:rPr>
      </w:pPr>
      <w:r>
        <w:rPr>
          <w:rFonts w:ascii="GHEA Mariam" w:eastAsia="Times New Roman" w:hAnsi="GHEA Mariam" w:cs="Times New Roman"/>
          <w:bCs/>
          <w:sz w:val="24"/>
          <w:szCs w:val="24"/>
        </w:rPr>
        <w:t>12</w:t>
      </w:r>
      <w:r w:rsidR="000A24AE" w:rsidRPr="00FA0915">
        <w:rPr>
          <w:rFonts w:ascii="GHEA Mariam" w:eastAsia="Times New Roman" w:hAnsi="GHEA Mariam" w:cs="Times New Roman"/>
          <w:bCs/>
          <w:sz w:val="24"/>
          <w:szCs w:val="24"/>
        </w:rPr>
        <w:t xml:space="preserve">. </w:t>
      </w:r>
      <w:r w:rsidR="000A24AE">
        <w:rPr>
          <w:rFonts w:ascii="GHEA Mariam" w:eastAsia="Times New Roman" w:hAnsi="GHEA Mariam" w:cs="Times New Roman"/>
          <w:bCs/>
          <w:sz w:val="24"/>
          <w:szCs w:val="24"/>
        </w:rPr>
        <w:t>Ոչ նյութական ակտիվների</w:t>
      </w:r>
      <w:r w:rsidR="000A24AE" w:rsidRPr="00FA0915">
        <w:rPr>
          <w:rFonts w:ascii="GHEA Mariam" w:eastAsia="Times New Roman" w:hAnsi="GHEA Mariam" w:cs="Times New Roman"/>
          <w:bCs/>
          <w:sz w:val="24"/>
          <w:szCs w:val="24"/>
        </w:rPr>
        <w:t xml:space="preserve"> գնահատման ժամանակ գնահատողը համապատասխան գնահատման արժեքի տեսակը պետք է ընտրի Ընդհանուր ստանդարտի IV գլխում սահմանված դրույթների համաձայն:</w:t>
      </w:r>
    </w:p>
    <w:p w:rsidR="00404FF2" w:rsidRDefault="00404FF2" w:rsidP="007747C0">
      <w:pPr>
        <w:spacing w:after="0" w:line="360" w:lineRule="auto"/>
        <w:ind w:firstLine="284"/>
        <w:jc w:val="center"/>
        <w:rPr>
          <w:rFonts w:ascii="GHEA Mariam" w:eastAsia="Times New Roman" w:hAnsi="GHEA Mariam" w:cs="Times New Roman"/>
          <w:b/>
          <w:bCs/>
          <w:sz w:val="24"/>
          <w:szCs w:val="24"/>
        </w:rPr>
      </w:pPr>
    </w:p>
    <w:p w:rsidR="00EF753C" w:rsidRPr="00DD540A" w:rsidRDefault="00EF753C" w:rsidP="007747C0">
      <w:pPr>
        <w:spacing w:after="0" w:line="360" w:lineRule="auto"/>
        <w:ind w:firstLine="284"/>
        <w:jc w:val="center"/>
        <w:rPr>
          <w:rFonts w:ascii="GHEA Mariam" w:eastAsia="Times New Roman" w:hAnsi="GHEA Mariam" w:cs="Times New Roman"/>
          <w:b/>
          <w:bCs/>
          <w:sz w:val="24"/>
          <w:szCs w:val="24"/>
        </w:rPr>
      </w:pPr>
      <w:r w:rsidRPr="00DD540A">
        <w:rPr>
          <w:rFonts w:ascii="GHEA Mariam" w:eastAsia="Times New Roman" w:hAnsi="GHEA Mariam" w:cs="Times New Roman"/>
          <w:b/>
          <w:bCs/>
          <w:sz w:val="24"/>
          <w:szCs w:val="24"/>
        </w:rPr>
        <w:t>IV. ԳՆԱՀԱՏՄԱՆ ՄՈՏԵՑՈՒՄՆԵՐԻ ԿԻՐԱՌՈՒՄԸ</w:t>
      </w:r>
    </w:p>
    <w:p w:rsidR="0093489C" w:rsidRPr="00FA0915" w:rsidRDefault="00FE2982" w:rsidP="007747C0">
      <w:pPr>
        <w:spacing w:after="0" w:line="360" w:lineRule="auto"/>
        <w:ind w:firstLine="284"/>
        <w:jc w:val="both"/>
        <w:rPr>
          <w:rFonts w:ascii="GHEA Mariam" w:eastAsia="Times New Roman" w:hAnsi="GHEA Mariam" w:cs="Times New Roman"/>
          <w:bCs/>
          <w:sz w:val="24"/>
          <w:szCs w:val="24"/>
        </w:rPr>
      </w:pPr>
      <w:r>
        <w:rPr>
          <w:rFonts w:ascii="GHEA Mariam" w:eastAsia="Times New Roman" w:hAnsi="GHEA Mariam" w:cs="Times New Roman"/>
          <w:bCs/>
          <w:sz w:val="24"/>
          <w:szCs w:val="24"/>
        </w:rPr>
        <w:t>13</w:t>
      </w:r>
      <w:r w:rsidR="0093489C" w:rsidRPr="00FA0915">
        <w:rPr>
          <w:rFonts w:ascii="GHEA Mariam" w:eastAsia="Times New Roman" w:hAnsi="GHEA Mariam" w:cs="Times New Roman"/>
          <w:bCs/>
          <w:sz w:val="24"/>
          <w:szCs w:val="24"/>
        </w:rPr>
        <w:t xml:space="preserve">. </w:t>
      </w:r>
      <w:r w:rsidR="0093489C">
        <w:rPr>
          <w:rFonts w:ascii="GHEA Mariam" w:eastAsia="Times New Roman" w:hAnsi="GHEA Mariam" w:cs="Times New Roman"/>
          <w:bCs/>
          <w:sz w:val="24"/>
          <w:szCs w:val="24"/>
        </w:rPr>
        <w:t xml:space="preserve">Ոչ նյութական ակտիվների </w:t>
      </w:r>
      <w:r w:rsidR="0093489C" w:rsidRPr="00FA0915">
        <w:rPr>
          <w:rFonts w:ascii="GHEA Mariam" w:eastAsia="Times New Roman" w:hAnsi="GHEA Mariam" w:cs="Times New Roman"/>
          <w:bCs/>
          <w:sz w:val="24"/>
          <w:szCs w:val="24"/>
        </w:rPr>
        <w:t>գնահատման համար պետք է կիրառվեն Ընդհանուր ստանդարտի Vl գլխում սահմանված գնահատման երեք մոտեցումները:</w:t>
      </w:r>
    </w:p>
    <w:p w:rsidR="0093489C" w:rsidRPr="00FA0915" w:rsidRDefault="00FE2982" w:rsidP="007747C0">
      <w:pPr>
        <w:spacing w:after="0" w:line="360" w:lineRule="auto"/>
        <w:ind w:firstLine="284"/>
        <w:jc w:val="both"/>
        <w:rPr>
          <w:rFonts w:ascii="GHEA Mariam" w:eastAsia="Times New Roman" w:hAnsi="GHEA Mariam" w:cs="Times New Roman"/>
          <w:bCs/>
          <w:sz w:val="24"/>
          <w:szCs w:val="24"/>
        </w:rPr>
      </w:pPr>
      <w:r>
        <w:rPr>
          <w:rFonts w:ascii="GHEA Mariam" w:eastAsia="Times New Roman" w:hAnsi="GHEA Mariam" w:cs="Times New Roman"/>
          <w:bCs/>
          <w:sz w:val="24"/>
          <w:szCs w:val="24"/>
        </w:rPr>
        <w:t>14</w:t>
      </w:r>
      <w:r w:rsidR="0093489C" w:rsidRPr="00FA0915">
        <w:rPr>
          <w:rFonts w:ascii="GHEA Mariam" w:eastAsia="Times New Roman" w:hAnsi="GHEA Mariam" w:cs="Times New Roman"/>
          <w:bCs/>
          <w:sz w:val="24"/>
          <w:szCs w:val="24"/>
        </w:rPr>
        <w:t>. Մոտեցման և մեթոդի ընտրության ժամանակ, որպես սույն ստանդարտի պահանջների լրացում, գնահատողը պետք է հետևի Ընդհանուր ստանդարտի Vl գլխի 32-րդ կետի 2-րդ ենթակետով սահմանված պահանջներին:</w:t>
      </w:r>
    </w:p>
    <w:p w:rsidR="00104696" w:rsidRPr="00057882" w:rsidRDefault="004D6472" w:rsidP="001120A1">
      <w:pPr>
        <w:spacing w:after="0" w:line="360" w:lineRule="auto"/>
        <w:ind w:firstLine="284"/>
        <w:jc w:val="both"/>
        <w:rPr>
          <w:rFonts w:ascii="GHEA Mariam" w:hAnsi="GHEA Mariam"/>
          <w:sz w:val="24"/>
          <w:szCs w:val="24"/>
        </w:rPr>
      </w:pPr>
      <w:r>
        <w:rPr>
          <w:rFonts w:ascii="GHEA Mariam" w:hAnsi="GHEA Mariam"/>
          <w:sz w:val="24"/>
          <w:szCs w:val="24"/>
        </w:rPr>
        <w:t xml:space="preserve">15. </w:t>
      </w:r>
      <w:r w:rsidRPr="004D6472">
        <w:rPr>
          <w:rFonts w:ascii="GHEA Mariam" w:hAnsi="GHEA Mariam"/>
          <w:b/>
          <w:sz w:val="24"/>
          <w:szCs w:val="24"/>
        </w:rPr>
        <w:t>Համեմատական մոտեցում.</w:t>
      </w:r>
      <w:r>
        <w:rPr>
          <w:rFonts w:ascii="GHEA Mariam" w:hAnsi="GHEA Mariam"/>
          <w:sz w:val="24"/>
          <w:szCs w:val="24"/>
        </w:rPr>
        <w:t xml:space="preserve"> </w:t>
      </w:r>
      <w:r w:rsidR="00104696" w:rsidRPr="00057882">
        <w:rPr>
          <w:rFonts w:ascii="GHEA Mariam" w:hAnsi="GHEA Mariam"/>
          <w:sz w:val="24"/>
          <w:szCs w:val="24"/>
        </w:rPr>
        <w:t xml:space="preserve">Համեմատական մոտեցումը կիրառելիս՝ ոչ նյութական ակտիվի արժեքը որոշվում է՝ ելնելով շուկայական գործունեությունից (նույնական կամ </w:t>
      </w:r>
      <w:r w:rsidR="00A72466" w:rsidRPr="00057882">
        <w:rPr>
          <w:rFonts w:ascii="GHEA Mariam" w:hAnsi="GHEA Mariam"/>
          <w:sz w:val="24"/>
          <w:szCs w:val="24"/>
        </w:rPr>
        <w:t>համադրելի</w:t>
      </w:r>
      <w:r w:rsidR="00104696" w:rsidRPr="00057882">
        <w:rPr>
          <w:rFonts w:ascii="GHEA Mariam" w:hAnsi="GHEA Mariam"/>
          <w:sz w:val="24"/>
          <w:szCs w:val="24"/>
        </w:rPr>
        <w:t xml:space="preserve"> ակտիվներով գործարքներ):</w:t>
      </w:r>
    </w:p>
    <w:p w:rsidR="00104696" w:rsidRPr="00057882" w:rsidRDefault="002E7FDB" w:rsidP="00141666">
      <w:pPr>
        <w:spacing w:after="0" w:line="360" w:lineRule="auto"/>
        <w:ind w:firstLine="284"/>
        <w:jc w:val="both"/>
        <w:rPr>
          <w:rFonts w:ascii="GHEA Mariam" w:hAnsi="GHEA Mariam"/>
          <w:sz w:val="24"/>
          <w:szCs w:val="24"/>
        </w:rPr>
      </w:pPr>
      <w:r>
        <w:rPr>
          <w:rFonts w:ascii="GHEA Mariam" w:hAnsi="GHEA Mariam"/>
          <w:sz w:val="24"/>
          <w:szCs w:val="24"/>
        </w:rPr>
        <w:t xml:space="preserve">16. </w:t>
      </w:r>
      <w:r w:rsidR="00104696" w:rsidRPr="00057882">
        <w:rPr>
          <w:rFonts w:ascii="GHEA Mariam" w:hAnsi="GHEA Mariam"/>
          <w:sz w:val="24"/>
          <w:szCs w:val="24"/>
        </w:rPr>
        <w:t>Ոչ նյութական ակտիվների ներգրավվածությամբ գործարքները հաճախ ներառում են այլ ակտիվներ</w:t>
      </w:r>
      <w:r w:rsidR="00E071D9" w:rsidRPr="00057882">
        <w:rPr>
          <w:rFonts w:ascii="GHEA Mariam" w:hAnsi="GHEA Mariam"/>
          <w:sz w:val="24"/>
          <w:szCs w:val="24"/>
        </w:rPr>
        <w:t>։</w:t>
      </w:r>
    </w:p>
    <w:p w:rsidR="00104696" w:rsidRPr="00057882" w:rsidRDefault="00F84D48" w:rsidP="00E21CC6">
      <w:pPr>
        <w:spacing w:after="0" w:line="360" w:lineRule="auto"/>
        <w:ind w:firstLine="284"/>
        <w:jc w:val="both"/>
        <w:rPr>
          <w:rFonts w:ascii="GHEA Mariam" w:hAnsi="GHEA Mariam"/>
          <w:sz w:val="24"/>
          <w:szCs w:val="24"/>
        </w:rPr>
      </w:pPr>
      <w:r>
        <w:rPr>
          <w:rFonts w:ascii="GHEA Mariam" w:hAnsi="GHEA Mariam"/>
          <w:sz w:val="24"/>
          <w:szCs w:val="24"/>
        </w:rPr>
        <w:t xml:space="preserve">17. </w:t>
      </w:r>
      <w:r w:rsidR="003B45BD" w:rsidRPr="00057882">
        <w:rPr>
          <w:rFonts w:ascii="GHEA Mariam" w:hAnsi="GHEA Mariam"/>
          <w:sz w:val="24"/>
          <w:szCs w:val="24"/>
        </w:rPr>
        <w:t>Ոչ նյութական ակտիվներ</w:t>
      </w:r>
      <w:r w:rsidRPr="00FA0915">
        <w:rPr>
          <w:rFonts w:ascii="GHEA Mariam" w:eastAsia="Times New Roman" w:hAnsi="GHEA Mariam" w:cs="Times New Roman"/>
          <w:bCs/>
          <w:sz w:val="24"/>
          <w:szCs w:val="24"/>
        </w:rPr>
        <w:t>ը համեմատական մոտեցմամբ գնահատելիս գնահատողները պետք է հետևեն Ընդհանուր ստանդարտի 33-րդ և 34-րդ կետերով սահմանված պահանջներին:</w:t>
      </w:r>
      <w:r w:rsidR="006D7791">
        <w:rPr>
          <w:rFonts w:ascii="GHEA Mariam" w:eastAsia="Times New Roman" w:hAnsi="GHEA Mariam" w:cs="Times New Roman"/>
          <w:bCs/>
          <w:sz w:val="24"/>
          <w:szCs w:val="24"/>
        </w:rPr>
        <w:t xml:space="preserve"> </w:t>
      </w:r>
      <w:r w:rsidR="00104696" w:rsidRPr="00057882">
        <w:rPr>
          <w:rFonts w:ascii="GHEA Mariam" w:hAnsi="GHEA Mariam"/>
          <w:sz w:val="24"/>
          <w:szCs w:val="24"/>
        </w:rPr>
        <w:t>գնահատողները կիրառեն համեմատական մոտեցում, միայն այն դեպքում,</w:t>
      </w:r>
      <w:r w:rsidR="006D7791">
        <w:rPr>
          <w:rFonts w:ascii="GHEA Mariam" w:hAnsi="GHEA Mariam"/>
          <w:sz w:val="24"/>
          <w:szCs w:val="24"/>
        </w:rPr>
        <w:t xml:space="preserve"> </w:t>
      </w:r>
      <w:r w:rsidR="00104696" w:rsidRPr="00057882">
        <w:rPr>
          <w:rFonts w:ascii="GHEA Mariam" w:hAnsi="GHEA Mariam"/>
          <w:sz w:val="24"/>
          <w:szCs w:val="24"/>
        </w:rPr>
        <w:t>երբ ստորև նշված երկու չափորոշիչներն էլ բավարարվում են.</w:t>
      </w:r>
    </w:p>
    <w:p w:rsidR="00104696" w:rsidRPr="00057882" w:rsidRDefault="00484B18" w:rsidP="00F13BEB">
      <w:pPr>
        <w:spacing w:after="0" w:line="360" w:lineRule="auto"/>
        <w:ind w:firstLine="426"/>
        <w:jc w:val="both"/>
        <w:rPr>
          <w:rFonts w:ascii="GHEA Mariam" w:hAnsi="GHEA Mariam"/>
          <w:sz w:val="24"/>
          <w:szCs w:val="24"/>
        </w:rPr>
      </w:pPr>
      <w:r>
        <w:rPr>
          <w:rFonts w:ascii="GHEA Mariam" w:hAnsi="GHEA Mariam"/>
          <w:sz w:val="24"/>
          <w:szCs w:val="24"/>
        </w:rPr>
        <w:t>1</w:t>
      </w:r>
      <w:r w:rsidR="00104696" w:rsidRPr="00057882">
        <w:rPr>
          <w:rFonts w:ascii="GHEA Mariam" w:hAnsi="GHEA Mariam"/>
          <w:sz w:val="24"/>
          <w:szCs w:val="24"/>
        </w:rPr>
        <w:t xml:space="preserve">) </w:t>
      </w:r>
      <w:r w:rsidR="00F13BEB">
        <w:rPr>
          <w:rFonts w:ascii="GHEA Mariam" w:hAnsi="GHEA Mariam"/>
          <w:sz w:val="24"/>
          <w:szCs w:val="24"/>
        </w:rPr>
        <w:t>Գ</w:t>
      </w:r>
      <w:r w:rsidR="00104696" w:rsidRPr="00057882">
        <w:rPr>
          <w:rFonts w:ascii="GHEA Mariam" w:hAnsi="GHEA Mariam"/>
          <w:sz w:val="24"/>
          <w:szCs w:val="24"/>
        </w:rPr>
        <w:t xml:space="preserve">նահատման ամսաթվին կամ դրան մոտ ամսաթվին հասանելի է տեղեկատվություն անկախ կողմերի միջև գործարքների վերաբերյալ, որոնցում ներգրավված են նույնական կամ </w:t>
      </w:r>
      <w:r w:rsidR="00BC1D85" w:rsidRPr="00057882">
        <w:rPr>
          <w:rFonts w:ascii="GHEA Mariam" w:hAnsi="GHEA Mariam"/>
          <w:sz w:val="24"/>
          <w:szCs w:val="24"/>
        </w:rPr>
        <w:t xml:space="preserve">համադրելի </w:t>
      </w:r>
      <w:r w:rsidR="00104696" w:rsidRPr="00057882">
        <w:rPr>
          <w:rFonts w:ascii="GHEA Mariam" w:hAnsi="GHEA Mariam"/>
          <w:sz w:val="24"/>
          <w:szCs w:val="24"/>
        </w:rPr>
        <w:t>ակտիվներ,</w:t>
      </w:r>
    </w:p>
    <w:p w:rsidR="00104696" w:rsidRPr="00057882" w:rsidRDefault="00F13BEB" w:rsidP="00F13BEB">
      <w:pPr>
        <w:spacing w:after="0" w:line="360" w:lineRule="auto"/>
        <w:ind w:firstLine="426"/>
        <w:jc w:val="both"/>
        <w:rPr>
          <w:rFonts w:ascii="GHEA Mariam" w:hAnsi="GHEA Mariam"/>
          <w:sz w:val="24"/>
          <w:szCs w:val="24"/>
        </w:rPr>
      </w:pPr>
      <w:r>
        <w:rPr>
          <w:rFonts w:ascii="GHEA Mariam" w:hAnsi="GHEA Mariam"/>
          <w:sz w:val="24"/>
          <w:szCs w:val="24"/>
        </w:rPr>
        <w:t>2</w:t>
      </w:r>
      <w:r w:rsidR="00104696" w:rsidRPr="00057882">
        <w:rPr>
          <w:rFonts w:ascii="GHEA Mariam" w:hAnsi="GHEA Mariam"/>
          <w:sz w:val="24"/>
          <w:szCs w:val="24"/>
        </w:rPr>
        <w:t xml:space="preserve">) </w:t>
      </w:r>
      <w:r>
        <w:rPr>
          <w:rFonts w:ascii="GHEA Mariam" w:hAnsi="GHEA Mariam"/>
          <w:sz w:val="24"/>
          <w:szCs w:val="24"/>
        </w:rPr>
        <w:t>Հ</w:t>
      </w:r>
      <w:r w:rsidR="00104696" w:rsidRPr="00057882">
        <w:rPr>
          <w:rFonts w:ascii="GHEA Mariam" w:hAnsi="GHEA Mariam"/>
          <w:sz w:val="24"/>
          <w:szCs w:val="24"/>
        </w:rPr>
        <w:t xml:space="preserve">ասանելի է բավարար տեղեկատվություն, որպեսզի գնահատողը կարողանա ճշգրտումներ կատարել՝ հաշվի առնելով այն բոլոր էական տարբերությունները, </w:t>
      </w:r>
      <w:r w:rsidR="00104696" w:rsidRPr="00057882">
        <w:rPr>
          <w:rFonts w:ascii="GHEA Mariam" w:hAnsi="GHEA Mariam"/>
          <w:sz w:val="24"/>
          <w:szCs w:val="24"/>
        </w:rPr>
        <w:lastRenderedPageBreak/>
        <w:t xml:space="preserve">որոնք առկա են գնահատվող ոչ նյութական ակտիվի և գործարքներում ներգրավված </w:t>
      </w:r>
      <w:r w:rsidR="00A3305E" w:rsidRPr="00057882">
        <w:rPr>
          <w:rFonts w:ascii="GHEA Mariam" w:hAnsi="GHEA Mariam"/>
          <w:sz w:val="24"/>
          <w:szCs w:val="24"/>
        </w:rPr>
        <w:t xml:space="preserve">ոչ նյութական </w:t>
      </w:r>
      <w:r w:rsidR="00104696" w:rsidRPr="00057882">
        <w:rPr>
          <w:rFonts w:ascii="GHEA Mariam" w:hAnsi="GHEA Mariam"/>
          <w:sz w:val="24"/>
          <w:szCs w:val="24"/>
        </w:rPr>
        <w:t>ակտվիվների միջև:</w:t>
      </w:r>
    </w:p>
    <w:p w:rsidR="00104696" w:rsidRPr="00057882" w:rsidRDefault="004005CB" w:rsidP="00B163E1">
      <w:pPr>
        <w:spacing w:after="0" w:line="360" w:lineRule="auto"/>
        <w:ind w:firstLine="284"/>
        <w:jc w:val="both"/>
        <w:rPr>
          <w:rFonts w:ascii="GHEA Mariam" w:hAnsi="GHEA Mariam"/>
          <w:sz w:val="24"/>
          <w:szCs w:val="24"/>
        </w:rPr>
      </w:pPr>
      <w:r>
        <w:rPr>
          <w:rFonts w:ascii="GHEA Mariam" w:hAnsi="GHEA Mariam"/>
          <w:sz w:val="24"/>
          <w:szCs w:val="24"/>
        </w:rPr>
        <w:t xml:space="preserve">18. </w:t>
      </w:r>
      <w:r w:rsidR="00104696" w:rsidRPr="00057882">
        <w:rPr>
          <w:rFonts w:ascii="GHEA Mariam" w:hAnsi="GHEA Mariam"/>
          <w:sz w:val="24"/>
          <w:szCs w:val="24"/>
        </w:rPr>
        <w:t xml:space="preserve">Ոչ նյութական ակտիվների անհամասեռ բնույթը և այն հանգամանքը, որ ոչ նյութական ակտիվներով գործարքները հազվադեպ են իրականացվում այլ ակտիվներից առանձին, նշանակում է, որ միայն հազվադեպ է հնարավոր նույնական ակտիվներով գործարքների վերաբերյալ շուկայական </w:t>
      </w:r>
      <w:r w:rsidR="005E54D4" w:rsidRPr="00057882">
        <w:rPr>
          <w:rFonts w:ascii="GHEA Mariam" w:hAnsi="GHEA Mariam"/>
          <w:sz w:val="24"/>
          <w:szCs w:val="24"/>
        </w:rPr>
        <w:t>տվյալների ստացումը</w:t>
      </w:r>
      <w:r w:rsidR="00104696" w:rsidRPr="00057882">
        <w:rPr>
          <w:rFonts w:ascii="GHEA Mariam" w:hAnsi="GHEA Mariam"/>
          <w:sz w:val="24"/>
          <w:szCs w:val="24"/>
        </w:rPr>
        <w:t xml:space="preserve">: </w:t>
      </w:r>
      <w:r w:rsidR="00D91F81" w:rsidRPr="00057882">
        <w:rPr>
          <w:rFonts w:ascii="GHEA Mariam" w:hAnsi="GHEA Mariam"/>
          <w:sz w:val="24"/>
          <w:szCs w:val="24"/>
        </w:rPr>
        <w:t>Ն</w:t>
      </w:r>
      <w:r w:rsidR="00104696" w:rsidRPr="00057882">
        <w:rPr>
          <w:rFonts w:ascii="GHEA Mariam" w:hAnsi="GHEA Mariam"/>
          <w:sz w:val="24"/>
          <w:szCs w:val="24"/>
        </w:rPr>
        <w:t>ման տվյալներ</w:t>
      </w:r>
      <w:r w:rsidR="00D91F81" w:rsidRPr="00057882">
        <w:rPr>
          <w:rFonts w:ascii="GHEA Mariam" w:hAnsi="GHEA Mariam"/>
          <w:sz w:val="24"/>
          <w:szCs w:val="24"/>
        </w:rPr>
        <w:t xml:space="preserve">ի </w:t>
      </w:r>
      <w:r w:rsidR="00104696" w:rsidRPr="00057882">
        <w:rPr>
          <w:rFonts w:ascii="GHEA Mariam" w:hAnsi="GHEA Mariam"/>
          <w:sz w:val="24"/>
          <w:szCs w:val="24"/>
        </w:rPr>
        <w:t>առկա</w:t>
      </w:r>
      <w:r w:rsidR="00D91F81" w:rsidRPr="00057882">
        <w:rPr>
          <w:rFonts w:ascii="GHEA Mariam" w:hAnsi="GHEA Mariam"/>
          <w:sz w:val="24"/>
          <w:szCs w:val="24"/>
        </w:rPr>
        <w:t>յության դեպքում</w:t>
      </w:r>
      <w:r w:rsidR="00104696" w:rsidRPr="00057882">
        <w:rPr>
          <w:rFonts w:ascii="GHEA Mariam" w:hAnsi="GHEA Mariam"/>
          <w:sz w:val="24"/>
          <w:szCs w:val="24"/>
        </w:rPr>
        <w:t xml:space="preserve"> դրանք սովորաբար վերաբերում են </w:t>
      </w:r>
      <w:r w:rsidR="00D02557" w:rsidRPr="00057882">
        <w:rPr>
          <w:rFonts w:ascii="GHEA Mariam" w:hAnsi="GHEA Mariam"/>
          <w:sz w:val="24"/>
          <w:szCs w:val="24"/>
        </w:rPr>
        <w:t>համադրելի</w:t>
      </w:r>
      <w:r w:rsidR="00104696" w:rsidRPr="00057882">
        <w:rPr>
          <w:rFonts w:ascii="GHEA Mariam" w:hAnsi="GHEA Mariam"/>
          <w:sz w:val="24"/>
          <w:szCs w:val="24"/>
        </w:rPr>
        <w:t>, սակայն ոչ նույնական ակտիվներին:</w:t>
      </w:r>
    </w:p>
    <w:p w:rsidR="00104696" w:rsidRPr="00057882" w:rsidRDefault="00B163E1" w:rsidP="00B947ED">
      <w:pPr>
        <w:spacing w:after="0" w:line="360" w:lineRule="auto"/>
        <w:ind w:firstLine="284"/>
        <w:jc w:val="both"/>
        <w:rPr>
          <w:rFonts w:ascii="GHEA Mariam" w:hAnsi="GHEA Mariam"/>
          <w:sz w:val="24"/>
          <w:szCs w:val="24"/>
        </w:rPr>
      </w:pPr>
      <w:r>
        <w:rPr>
          <w:rFonts w:ascii="GHEA Mariam" w:hAnsi="GHEA Mariam"/>
          <w:sz w:val="24"/>
          <w:szCs w:val="24"/>
        </w:rPr>
        <w:t xml:space="preserve">19. </w:t>
      </w:r>
      <w:r w:rsidR="00104696" w:rsidRPr="00057882">
        <w:rPr>
          <w:rFonts w:ascii="GHEA Mariam" w:hAnsi="GHEA Mariam"/>
          <w:sz w:val="24"/>
          <w:szCs w:val="24"/>
        </w:rPr>
        <w:t>Այն դեպքերում, երբ առկա են գների կամ գնահատման մուլտիպլիկատորների վերաբերյալ տվյալներ,</w:t>
      </w:r>
      <w:r w:rsidR="006D7791">
        <w:rPr>
          <w:rFonts w:ascii="GHEA Mariam" w:hAnsi="GHEA Mariam"/>
          <w:sz w:val="24"/>
          <w:szCs w:val="24"/>
        </w:rPr>
        <w:t xml:space="preserve"> </w:t>
      </w:r>
      <w:r w:rsidR="00104696" w:rsidRPr="00057882">
        <w:rPr>
          <w:rFonts w:ascii="GHEA Mariam" w:hAnsi="GHEA Mariam"/>
          <w:sz w:val="24"/>
          <w:szCs w:val="24"/>
        </w:rPr>
        <w:t>հարկավոր է, որ գնահատողները այդ տվյալներում ճշգրտումներ կատարեն՝ գնահատվող ակտիվի և գործարքներում ներառված ակտիվների միջև տարբերությունները</w:t>
      </w:r>
      <w:r w:rsidR="00B01147" w:rsidRPr="00057882">
        <w:rPr>
          <w:rFonts w:ascii="GHEA Mariam" w:hAnsi="GHEA Mariam"/>
          <w:sz w:val="24"/>
          <w:szCs w:val="24"/>
        </w:rPr>
        <w:t xml:space="preserve"> արտացոլելու նպատակով</w:t>
      </w:r>
      <w:r w:rsidR="00104696" w:rsidRPr="00057882">
        <w:rPr>
          <w:rFonts w:ascii="GHEA Mariam" w:hAnsi="GHEA Mariam"/>
          <w:sz w:val="24"/>
          <w:szCs w:val="24"/>
        </w:rPr>
        <w:t xml:space="preserve">: Այս ճշգրտումներն անհրաժեշտ են գնահատվող ակտիվի և գործարքներում ներառված ակտիվների </w:t>
      </w:r>
      <w:r w:rsidR="00B01147" w:rsidRPr="00057882">
        <w:rPr>
          <w:rFonts w:ascii="GHEA Mariam" w:hAnsi="GHEA Mariam"/>
          <w:sz w:val="24"/>
          <w:szCs w:val="24"/>
        </w:rPr>
        <w:t xml:space="preserve">տարբերվող </w:t>
      </w:r>
      <w:r w:rsidR="00104696" w:rsidRPr="00057882">
        <w:rPr>
          <w:rFonts w:ascii="GHEA Mariam" w:hAnsi="GHEA Mariam"/>
          <w:sz w:val="24"/>
          <w:szCs w:val="24"/>
        </w:rPr>
        <w:t>բնութագրերն արտացոլելու նպատակով: Այդպիսի ճշգրտուները</w:t>
      </w:r>
      <w:r w:rsidR="006D7791">
        <w:rPr>
          <w:rFonts w:ascii="GHEA Mariam" w:hAnsi="GHEA Mariam"/>
          <w:sz w:val="24"/>
          <w:szCs w:val="24"/>
        </w:rPr>
        <w:t xml:space="preserve"> </w:t>
      </w:r>
      <w:r w:rsidR="00104696" w:rsidRPr="00057882">
        <w:rPr>
          <w:rFonts w:ascii="GHEA Mariam" w:hAnsi="GHEA Mariam"/>
          <w:sz w:val="24"/>
          <w:szCs w:val="24"/>
        </w:rPr>
        <w:t>հնարավոր է որոշել միայն որակական մակարդակում, և ոչ քանակականում:</w:t>
      </w:r>
      <w:r w:rsidR="00B01147" w:rsidRPr="00057882">
        <w:rPr>
          <w:rFonts w:ascii="GHEA Mariam" w:hAnsi="GHEA Mariam"/>
          <w:sz w:val="24"/>
          <w:szCs w:val="24"/>
        </w:rPr>
        <w:t xml:space="preserve"> </w:t>
      </w:r>
      <w:r w:rsidR="00104696" w:rsidRPr="00057882">
        <w:rPr>
          <w:rFonts w:ascii="GHEA Mariam" w:hAnsi="GHEA Mariam"/>
          <w:sz w:val="24"/>
          <w:szCs w:val="24"/>
        </w:rPr>
        <w:t>Սակայն, էական որակական ճշգրտումներ</w:t>
      </w:r>
      <w:r w:rsidR="0047746C" w:rsidRPr="00057882">
        <w:rPr>
          <w:rFonts w:ascii="GHEA Mariam" w:hAnsi="GHEA Mariam"/>
          <w:sz w:val="24"/>
          <w:szCs w:val="24"/>
        </w:rPr>
        <w:t xml:space="preserve"> </w:t>
      </w:r>
      <w:r w:rsidR="00104696" w:rsidRPr="00057882">
        <w:rPr>
          <w:rFonts w:ascii="GHEA Mariam" w:hAnsi="GHEA Mariam"/>
          <w:sz w:val="24"/>
          <w:szCs w:val="24"/>
        </w:rPr>
        <w:t>կատարելու անհրաժեշտությունը կարող է</w:t>
      </w:r>
      <w:r w:rsidR="006D7791">
        <w:rPr>
          <w:rFonts w:ascii="GHEA Mariam" w:hAnsi="GHEA Mariam"/>
          <w:sz w:val="24"/>
          <w:szCs w:val="24"/>
        </w:rPr>
        <w:t xml:space="preserve"> </w:t>
      </w:r>
      <w:r w:rsidR="00104696" w:rsidRPr="00057882">
        <w:rPr>
          <w:rFonts w:ascii="GHEA Mariam" w:hAnsi="GHEA Mariam"/>
          <w:sz w:val="24"/>
          <w:szCs w:val="24"/>
        </w:rPr>
        <w:t>նշանակել, որ առավել տեղին է կիրառել գնահատման որևէ այլ մոտեցում:</w:t>
      </w:r>
    </w:p>
    <w:p w:rsidR="0047746C" w:rsidRPr="00057882" w:rsidRDefault="00B947ED" w:rsidP="007E7528">
      <w:pPr>
        <w:spacing w:after="0" w:line="360" w:lineRule="auto"/>
        <w:ind w:firstLine="284"/>
        <w:jc w:val="both"/>
        <w:rPr>
          <w:rFonts w:ascii="GHEA Mariam" w:hAnsi="GHEA Mariam"/>
          <w:sz w:val="24"/>
          <w:szCs w:val="24"/>
        </w:rPr>
      </w:pPr>
      <w:r>
        <w:rPr>
          <w:rFonts w:ascii="GHEA Mariam" w:hAnsi="GHEA Mariam"/>
          <w:sz w:val="24"/>
          <w:szCs w:val="24"/>
        </w:rPr>
        <w:t>20.</w:t>
      </w:r>
      <w:r w:rsidR="00E47C0B" w:rsidRPr="00057882">
        <w:rPr>
          <w:rFonts w:ascii="GHEA Mariam" w:hAnsi="GHEA Mariam"/>
          <w:sz w:val="24"/>
          <w:szCs w:val="24"/>
        </w:rPr>
        <w:t xml:space="preserve"> </w:t>
      </w:r>
      <w:r w:rsidR="00475163" w:rsidRPr="00057882">
        <w:rPr>
          <w:rFonts w:ascii="GHEA Mariam" w:hAnsi="GHEA Mariam"/>
          <w:sz w:val="24"/>
          <w:szCs w:val="24"/>
        </w:rPr>
        <w:t>Հ</w:t>
      </w:r>
      <w:r w:rsidR="0047746C" w:rsidRPr="00057882">
        <w:rPr>
          <w:rFonts w:ascii="GHEA Mariam" w:hAnsi="GHEA Mariam"/>
          <w:sz w:val="24"/>
          <w:szCs w:val="24"/>
        </w:rPr>
        <w:t>ամադրելի գործարքների մեթոդը համեմատական մոտեցման միակ մեթոդն է, որը կիրառելի է ոչ նյութական ակտիվների գնահատման դեպքում:</w:t>
      </w:r>
    </w:p>
    <w:p w:rsidR="0047746C" w:rsidRPr="00057882" w:rsidRDefault="00BE089E" w:rsidP="007E7528">
      <w:pPr>
        <w:spacing w:after="0" w:line="360" w:lineRule="auto"/>
        <w:ind w:firstLine="284"/>
        <w:jc w:val="both"/>
        <w:rPr>
          <w:rFonts w:ascii="GHEA Mariam" w:hAnsi="GHEA Mariam"/>
          <w:sz w:val="24"/>
          <w:szCs w:val="24"/>
        </w:rPr>
      </w:pPr>
      <w:r>
        <w:rPr>
          <w:rFonts w:ascii="GHEA Mariam" w:hAnsi="GHEA Mariam"/>
          <w:sz w:val="24"/>
          <w:szCs w:val="24"/>
        </w:rPr>
        <w:t>21.</w:t>
      </w:r>
      <w:r w:rsidR="00E47C0B" w:rsidRPr="00057882">
        <w:rPr>
          <w:rFonts w:ascii="GHEA Mariam" w:hAnsi="GHEA Mariam"/>
          <w:sz w:val="24"/>
          <w:szCs w:val="24"/>
        </w:rPr>
        <w:t xml:space="preserve"> </w:t>
      </w:r>
      <w:r w:rsidR="00E023B4" w:rsidRPr="00057882">
        <w:rPr>
          <w:rFonts w:ascii="GHEA Mariam" w:hAnsi="GHEA Mariam"/>
          <w:sz w:val="24"/>
          <w:szCs w:val="24"/>
        </w:rPr>
        <w:t xml:space="preserve">Որոշ դեպքերում </w:t>
      </w:r>
      <w:r w:rsidR="0047746C" w:rsidRPr="00057882">
        <w:rPr>
          <w:rFonts w:ascii="GHEA Mariam" w:hAnsi="GHEA Mariam"/>
          <w:sz w:val="24"/>
          <w:szCs w:val="24"/>
        </w:rPr>
        <w:t xml:space="preserve">Գնահատվող ոչ նյութական ակտիվին էականորեն համանման </w:t>
      </w:r>
      <w:r w:rsidR="00E023B4" w:rsidRPr="00057882">
        <w:rPr>
          <w:rFonts w:ascii="GHEA Mariam" w:hAnsi="GHEA Mariam"/>
          <w:sz w:val="24"/>
          <w:szCs w:val="24"/>
        </w:rPr>
        <w:t>արժեթղթերի հրապարակային վաճառքը կարող է դիտարկվել, որպես համադրելի գործարք։</w:t>
      </w:r>
    </w:p>
    <w:p w:rsidR="002871FB" w:rsidRPr="00057882" w:rsidRDefault="00C35C00" w:rsidP="008B067E">
      <w:pPr>
        <w:spacing w:after="0" w:line="360" w:lineRule="auto"/>
        <w:ind w:firstLine="284"/>
        <w:jc w:val="both"/>
        <w:rPr>
          <w:rFonts w:ascii="GHEA Mariam" w:hAnsi="GHEA Mariam"/>
          <w:sz w:val="24"/>
          <w:szCs w:val="24"/>
        </w:rPr>
      </w:pPr>
      <w:r>
        <w:rPr>
          <w:rFonts w:ascii="GHEA Mariam" w:hAnsi="GHEA Mariam"/>
          <w:sz w:val="24"/>
          <w:szCs w:val="24"/>
        </w:rPr>
        <w:t xml:space="preserve">22. </w:t>
      </w:r>
      <w:r w:rsidRPr="00C35C00">
        <w:rPr>
          <w:rFonts w:ascii="GHEA Mariam" w:hAnsi="GHEA Mariam"/>
          <w:b/>
          <w:sz w:val="24"/>
          <w:szCs w:val="24"/>
        </w:rPr>
        <w:t>Եկամտային մոտեցում.</w:t>
      </w:r>
      <w:r>
        <w:rPr>
          <w:rFonts w:ascii="GHEA Mariam" w:hAnsi="GHEA Mariam"/>
          <w:sz w:val="24"/>
          <w:szCs w:val="24"/>
        </w:rPr>
        <w:t xml:space="preserve"> </w:t>
      </w:r>
      <w:r w:rsidR="00594174">
        <w:rPr>
          <w:rFonts w:ascii="GHEA Mariam" w:hAnsi="GHEA Mariam"/>
          <w:sz w:val="24"/>
          <w:szCs w:val="24"/>
        </w:rPr>
        <w:t xml:space="preserve">Եկամտային մոտեցումը </w:t>
      </w:r>
      <w:r w:rsidR="00A07825" w:rsidRPr="00057882">
        <w:rPr>
          <w:rFonts w:ascii="GHEA Mariam" w:hAnsi="GHEA Mariam"/>
          <w:sz w:val="24"/>
          <w:szCs w:val="24"/>
        </w:rPr>
        <w:t>կիրառելիս</w:t>
      </w:r>
      <w:r w:rsidR="002871FB" w:rsidRPr="00057882">
        <w:rPr>
          <w:rFonts w:ascii="GHEA Mariam" w:hAnsi="GHEA Mariam"/>
          <w:sz w:val="24"/>
          <w:szCs w:val="24"/>
        </w:rPr>
        <w:t xml:space="preserve"> ոչ նյութական ակտիվի արժեքը որոշվում է նրա տնտեսապես արդյունավետ շահագործման ժամկետի ընթացքում </w:t>
      </w:r>
      <w:r w:rsidR="00A07825" w:rsidRPr="00057882">
        <w:rPr>
          <w:rFonts w:ascii="GHEA Mariam" w:hAnsi="GHEA Mariam"/>
          <w:sz w:val="24"/>
          <w:szCs w:val="24"/>
        </w:rPr>
        <w:t xml:space="preserve">ստացված </w:t>
      </w:r>
      <w:r w:rsidR="002871FB" w:rsidRPr="00057882">
        <w:rPr>
          <w:rFonts w:ascii="GHEA Mariam" w:hAnsi="GHEA Mariam"/>
          <w:sz w:val="24"/>
          <w:szCs w:val="24"/>
        </w:rPr>
        <w:t xml:space="preserve">եկամտի </w:t>
      </w:r>
      <w:r w:rsidR="008C7D5A" w:rsidRPr="00057882">
        <w:rPr>
          <w:rFonts w:ascii="GHEA Mariam" w:hAnsi="GHEA Mariam"/>
          <w:sz w:val="24"/>
          <w:szCs w:val="24"/>
        </w:rPr>
        <w:t>բերված</w:t>
      </w:r>
      <w:r w:rsidR="002871FB" w:rsidRPr="00057882">
        <w:rPr>
          <w:rFonts w:ascii="GHEA Mariam" w:hAnsi="GHEA Mariam"/>
          <w:sz w:val="24"/>
          <w:szCs w:val="24"/>
        </w:rPr>
        <w:t xml:space="preserve"> արժեքի, դրամական հոսքերի կամ գնահատվող ոչ նյութական ակտիվի գծով ծախսերի խնայողությ</w:t>
      </w:r>
      <w:r w:rsidR="005A1C74" w:rsidRPr="00057882">
        <w:rPr>
          <w:rFonts w:ascii="GHEA Mariam" w:hAnsi="GHEA Mariam"/>
          <w:sz w:val="24"/>
          <w:szCs w:val="24"/>
        </w:rPr>
        <w:t>ան</w:t>
      </w:r>
      <w:r w:rsidR="002871FB" w:rsidRPr="00057882">
        <w:rPr>
          <w:rFonts w:ascii="GHEA Mariam" w:hAnsi="GHEA Mariam"/>
          <w:sz w:val="24"/>
          <w:szCs w:val="24"/>
        </w:rPr>
        <w:t xml:space="preserve"> հիման վրա:</w:t>
      </w:r>
    </w:p>
    <w:p w:rsidR="002871FB" w:rsidRDefault="00F93785" w:rsidP="00F93785">
      <w:pPr>
        <w:spacing w:after="0" w:line="360" w:lineRule="auto"/>
        <w:ind w:firstLine="284"/>
        <w:jc w:val="both"/>
        <w:rPr>
          <w:rFonts w:ascii="GHEA Mariam" w:hAnsi="GHEA Mariam"/>
          <w:sz w:val="24"/>
          <w:szCs w:val="24"/>
        </w:rPr>
      </w:pPr>
      <w:r w:rsidRPr="00F93785">
        <w:rPr>
          <w:rFonts w:ascii="GHEA Mariam" w:hAnsi="GHEA Mariam"/>
          <w:sz w:val="24"/>
          <w:szCs w:val="24"/>
        </w:rPr>
        <w:lastRenderedPageBreak/>
        <w:t xml:space="preserve">23. </w:t>
      </w:r>
      <w:r w:rsidR="002871FB" w:rsidRPr="00F93785">
        <w:rPr>
          <w:rFonts w:ascii="GHEA Mariam" w:hAnsi="GHEA Mariam"/>
          <w:sz w:val="24"/>
          <w:szCs w:val="24"/>
        </w:rPr>
        <w:t xml:space="preserve">Ոչ նյութական ակտիվների գնահատման </w:t>
      </w:r>
      <w:r w:rsidR="00E85748" w:rsidRPr="00F93785">
        <w:rPr>
          <w:rFonts w:ascii="GHEA Mariam" w:hAnsi="GHEA Mariam"/>
          <w:sz w:val="24"/>
          <w:szCs w:val="24"/>
        </w:rPr>
        <w:t>ժամանակ</w:t>
      </w:r>
      <w:r w:rsidR="002871FB" w:rsidRPr="00F93785">
        <w:rPr>
          <w:rFonts w:ascii="GHEA Mariam" w:hAnsi="GHEA Mariam"/>
          <w:sz w:val="24"/>
          <w:szCs w:val="24"/>
        </w:rPr>
        <w:t xml:space="preserve"> եկամտային մոտեցման կիրառման անհրաժեշտությունը որոշելիս՝ գնահատողները պետք է </w:t>
      </w:r>
      <w:r w:rsidR="00E85748" w:rsidRPr="00F93785">
        <w:rPr>
          <w:rFonts w:ascii="GHEA Mariam" w:hAnsi="GHEA Mariam"/>
          <w:sz w:val="24"/>
          <w:szCs w:val="24"/>
        </w:rPr>
        <w:t>հետևեն</w:t>
      </w:r>
      <w:r w:rsidR="002871FB" w:rsidRPr="00F93785">
        <w:rPr>
          <w:rFonts w:ascii="GHEA Mariam" w:hAnsi="GHEA Mariam"/>
          <w:sz w:val="24"/>
          <w:szCs w:val="24"/>
        </w:rPr>
        <w:t xml:space="preserve"> </w:t>
      </w:r>
      <w:r w:rsidR="00E85748" w:rsidRPr="00F93785">
        <w:rPr>
          <w:rFonts w:ascii="GHEA Mariam" w:eastAsia="Times New Roman" w:hAnsi="GHEA Mariam" w:cs="Times New Roman"/>
          <w:bCs/>
          <w:sz w:val="24"/>
          <w:szCs w:val="24"/>
        </w:rPr>
        <w:t>Ընդհանուր ստանդարտի 35-րդ կետի 2-րդ և 3-րդ ենթակետերով սահմանված պահանջներին</w:t>
      </w:r>
      <w:r w:rsidR="002871FB" w:rsidRPr="00F93785">
        <w:rPr>
          <w:rFonts w:ascii="GHEA Mariam" w:hAnsi="GHEA Mariam"/>
          <w:sz w:val="24"/>
          <w:szCs w:val="24"/>
        </w:rPr>
        <w:t>:</w:t>
      </w:r>
    </w:p>
    <w:p w:rsidR="002871FB" w:rsidRPr="00057882" w:rsidRDefault="00A50430" w:rsidP="003911C7">
      <w:pPr>
        <w:spacing w:after="0" w:line="360" w:lineRule="auto"/>
        <w:ind w:firstLine="284"/>
        <w:jc w:val="both"/>
        <w:rPr>
          <w:rFonts w:ascii="GHEA Mariam" w:hAnsi="GHEA Mariam"/>
          <w:sz w:val="24"/>
          <w:szCs w:val="24"/>
        </w:rPr>
      </w:pPr>
      <w:r>
        <w:rPr>
          <w:rFonts w:ascii="GHEA Mariam" w:hAnsi="GHEA Mariam"/>
          <w:sz w:val="24"/>
          <w:szCs w:val="24"/>
        </w:rPr>
        <w:t>24.</w:t>
      </w:r>
      <w:r w:rsidR="00756441" w:rsidRPr="00057882">
        <w:rPr>
          <w:rFonts w:ascii="GHEA Mariam" w:hAnsi="GHEA Mariam"/>
          <w:sz w:val="24"/>
          <w:szCs w:val="24"/>
        </w:rPr>
        <w:t xml:space="preserve"> </w:t>
      </w:r>
      <w:r w:rsidR="002871FB" w:rsidRPr="00057882">
        <w:rPr>
          <w:rFonts w:ascii="GHEA Mariam" w:hAnsi="GHEA Mariam"/>
          <w:sz w:val="24"/>
          <w:szCs w:val="24"/>
        </w:rPr>
        <w:t xml:space="preserve">Ոչ նյութական ակտիվների հետ կապված եկամուտը հաճախ ներառվում է ապրանքների կամ ծառայության համար վճարվող գնի մեջ: Եկամտային մոտեցման մեթոդներից շատերը մշակված են գնահատվող ոչ նյութական ակտիվի հետ կապված տնտեսական օգուտները առանձնացնելու </w:t>
      </w:r>
      <w:r w:rsidR="00E274BF" w:rsidRPr="00057882">
        <w:rPr>
          <w:rFonts w:ascii="GHEA Mariam" w:hAnsi="GHEA Mariam"/>
          <w:sz w:val="24"/>
          <w:szCs w:val="24"/>
        </w:rPr>
        <w:t>սկզբունքի հիման վրա, ինչը կարող է առաջացնել որոշ դժվարություններ</w:t>
      </w:r>
      <w:r w:rsidR="002871FB" w:rsidRPr="00057882">
        <w:rPr>
          <w:rFonts w:ascii="GHEA Mariam" w:hAnsi="GHEA Mariam"/>
          <w:sz w:val="24"/>
          <w:szCs w:val="24"/>
        </w:rPr>
        <w:t>:</w:t>
      </w:r>
    </w:p>
    <w:p w:rsidR="002C5D85" w:rsidRPr="00057882" w:rsidRDefault="00A50430" w:rsidP="003911C7">
      <w:pPr>
        <w:spacing w:after="0" w:line="360" w:lineRule="auto"/>
        <w:ind w:firstLine="284"/>
        <w:jc w:val="both"/>
        <w:rPr>
          <w:rFonts w:ascii="GHEA Mariam" w:hAnsi="GHEA Mariam"/>
          <w:sz w:val="24"/>
          <w:szCs w:val="24"/>
        </w:rPr>
      </w:pPr>
      <w:r>
        <w:rPr>
          <w:rFonts w:ascii="GHEA Mariam" w:hAnsi="GHEA Mariam"/>
          <w:sz w:val="24"/>
          <w:szCs w:val="24"/>
        </w:rPr>
        <w:t>25.</w:t>
      </w:r>
      <w:r w:rsidR="006D7791">
        <w:rPr>
          <w:rFonts w:ascii="GHEA Mariam" w:hAnsi="GHEA Mariam"/>
          <w:sz w:val="24"/>
          <w:szCs w:val="24"/>
        </w:rPr>
        <w:t xml:space="preserve"> </w:t>
      </w:r>
      <w:r w:rsidR="002871FB" w:rsidRPr="00057882">
        <w:rPr>
          <w:rFonts w:ascii="GHEA Mariam" w:hAnsi="GHEA Mariam"/>
          <w:sz w:val="24"/>
          <w:szCs w:val="24"/>
        </w:rPr>
        <w:t>Եկամտային մոտեցումը ոչ նյութական ակտիվների գնահատման ընթացքում կիրառվող ամենատարածված մեթոդն է</w:t>
      </w:r>
      <w:r w:rsidR="002C5D85" w:rsidRPr="00057882">
        <w:rPr>
          <w:rFonts w:ascii="GHEA Mariam" w:hAnsi="GHEA Mariam"/>
          <w:sz w:val="24"/>
          <w:szCs w:val="24"/>
        </w:rPr>
        <w:t>։</w:t>
      </w:r>
    </w:p>
    <w:p w:rsidR="002871FB" w:rsidRPr="00057882" w:rsidRDefault="00A50430" w:rsidP="003911C7">
      <w:pPr>
        <w:spacing w:after="0" w:line="360" w:lineRule="auto"/>
        <w:ind w:firstLine="284"/>
        <w:jc w:val="both"/>
        <w:rPr>
          <w:rFonts w:ascii="GHEA Mariam" w:hAnsi="GHEA Mariam"/>
          <w:sz w:val="24"/>
          <w:szCs w:val="24"/>
        </w:rPr>
      </w:pPr>
      <w:r>
        <w:rPr>
          <w:rFonts w:ascii="GHEA Mariam" w:hAnsi="GHEA Mariam"/>
          <w:sz w:val="24"/>
          <w:szCs w:val="24"/>
        </w:rPr>
        <w:t>26.</w:t>
      </w:r>
      <w:r w:rsidR="00756441" w:rsidRPr="00057882">
        <w:rPr>
          <w:rFonts w:ascii="GHEA Mariam" w:hAnsi="GHEA Mariam"/>
          <w:sz w:val="24"/>
          <w:szCs w:val="24"/>
        </w:rPr>
        <w:t xml:space="preserve"> </w:t>
      </w:r>
      <w:r w:rsidR="002C5D85" w:rsidRPr="00057882">
        <w:rPr>
          <w:rFonts w:ascii="GHEA Mariam" w:hAnsi="GHEA Mariam"/>
          <w:sz w:val="24"/>
          <w:szCs w:val="24"/>
        </w:rPr>
        <w:t>Եկամտային մոտեցման հիմնական մեթոդներն են</w:t>
      </w:r>
      <w:r w:rsidR="002871FB" w:rsidRPr="00057882">
        <w:rPr>
          <w:rFonts w:ascii="GHEA Mariam" w:hAnsi="GHEA Mariam"/>
          <w:sz w:val="24"/>
          <w:szCs w:val="24"/>
        </w:rPr>
        <w:t>.</w:t>
      </w:r>
    </w:p>
    <w:p w:rsidR="002871FB" w:rsidRPr="00057882" w:rsidRDefault="00A50430" w:rsidP="00A42857">
      <w:pPr>
        <w:spacing w:after="0" w:line="360" w:lineRule="auto"/>
        <w:ind w:firstLine="426"/>
        <w:jc w:val="both"/>
        <w:rPr>
          <w:rFonts w:ascii="GHEA Mariam" w:hAnsi="GHEA Mariam"/>
          <w:sz w:val="24"/>
          <w:szCs w:val="24"/>
        </w:rPr>
      </w:pPr>
      <w:r>
        <w:rPr>
          <w:rFonts w:ascii="GHEA Mariam" w:hAnsi="GHEA Mariam"/>
          <w:sz w:val="24"/>
          <w:szCs w:val="24"/>
        </w:rPr>
        <w:t>1</w:t>
      </w:r>
      <w:r w:rsidR="002871FB" w:rsidRPr="00057882">
        <w:rPr>
          <w:rFonts w:ascii="GHEA Mariam" w:hAnsi="GHEA Mariam"/>
          <w:sz w:val="24"/>
          <w:szCs w:val="24"/>
        </w:rPr>
        <w:t xml:space="preserve">) </w:t>
      </w:r>
      <w:r w:rsidR="002C0662">
        <w:rPr>
          <w:rFonts w:ascii="GHEA Mariam" w:hAnsi="GHEA Mariam"/>
          <w:sz w:val="24"/>
          <w:szCs w:val="24"/>
        </w:rPr>
        <w:t>Գ</w:t>
      </w:r>
      <w:r w:rsidR="002871FB" w:rsidRPr="00057882">
        <w:rPr>
          <w:rFonts w:ascii="GHEA Mariam" w:hAnsi="GHEA Mariam"/>
          <w:sz w:val="24"/>
          <w:szCs w:val="24"/>
        </w:rPr>
        <w:t>երշահույթի մեթոդ,</w:t>
      </w:r>
    </w:p>
    <w:p w:rsidR="002871FB" w:rsidRPr="00057882" w:rsidRDefault="00A50430" w:rsidP="00A42857">
      <w:pPr>
        <w:spacing w:after="0" w:line="360" w:lineRule="auto"/>
        <w:ind w:firstLine="426"/>
        <w:jc w:val="both"/>
        <w:rPr>
          <w:rFonts w:ascii="GHEA Mariam" w:hAnsi="GHEA Mariam"/>
          <w:sz w:val="24"/>
          <w:szCs w:val="24"/>
        </w:rPr>
      </w:pPr>
      <w:r>
        <w:rPr>
          <w:rFonts w:ascii="GHEA Mariam" w:hAnsi="GHEA Mariam"/>
          <w:sz w:val="24"/>
          <w:szCs w:val="24"/>
        </w:rPr>
        <w:t>2</w:t>
      </w:r>
      <w:r w:rsidR="002871FB" w:rsidRPr="00057882">
        <w:rPr>
          <w:rFonts w:ascii="GHEA Mariam" w:hAnsi="GHEA Mariam"/>
          <w:sz w:val="24"/>
          <w:szCs w:val="24"/>
        </w:rPr>
        <w:t xml:space="preserve">) </w:t>
      </w:r>
      <w:r w:rsidR="00F8765D">
        <w:rPr>
          <w:rFonts w:ascii="GHEA Mariam" w:hAnsi="GHEA Mariam"/>
          <w:sz w:val="24"/>
          <w:szCs w:val="24"/>
        </w:rPr>
        <w:t>Ռոյալթ</w:t>
      </w:r>
      <w:r w:rsidR="002871FB" w:rsidRPr="00057882">
        <w:rPr>
          <w:rFonts w:ascii="GHEA Mariam" w:hAnsi="GHEA Mariam"/>
          <w:sz w:val="24"/>
          <w:szCs w:val="24"/>
        </w:rPr>
        <w:t xml:space="preserve">իից ազատման </w:t>
      </w:r>
      <w:r w:rsidR="002C5D85" w:rsidRPr="00057882">
        <w:rPr>
          <w:rFonts w:ascii="GHEA Mariam" w:hAnsi="GHEA Mariam"/>
          <w:sz w:val="24"/>
          <w:szCs w:val="24"/>
        </w:rPr>
        <w:t>մեթոդ,</w:t>
      </w:r>
    </w:p>
    <w:p w:rsidR="002871FB" w:rsidRPr="00057882" w:rsidRDefault="00A50430" w:rsidP="00A42857">
      <w:pPr>
        <w:spacing w:after="0" w:line="360" w:lineRule="auto"/>
        <w:ind w:firstLine="426"/>
        <w:jc w:val="both"/>
        <w:rPr>
          <w:rFonts w:ascii="GHEA Mariam" w:hAnsi="GHEA Mariam"/>
          <w:sz w:val="24"/>
          <w:szCs w:val="24"/>
        </w:rPr>
      </w:pPr>
      <w:r>
        <w:rPr>
          <w:rFonts w:ascii="GHEA Mariam" w:hAnsi="GHEA Mariam"/>
          <w:sz w:val="24"/>
          <w:szCs w:val="24"/>
        </w:rPr>
        <w:t>3</w:t>
      </w:r>
      <w:r w:rsidR="002871FB" w:rsidRPr="00057882">
        <w:rPr>
          <w:rFonts w:ascii="GHEA Mariam" w:hAnsi="GHEA Mariam"/>
          <w:sz w:val="24"/>
          <w:szCs w:val="24"/>
        </w:rPr>
        <w:t xml:space="preserve">) </w:t>
      </w:r>
      <w:r w:rsidR="002C0662">
        <w:rPr>
          <w:rFonts w:ascii="GHEA Mariam" w:hAnsi="GHEA Mariam"/>
          <w:sz w:val="24"/>
          <w:szCs w:val="24"/>
        </w:rPr>
        <w:t>Շ</w:t>
      </w:r>
      <w:r w:rsidR="002871FB" w:rsidRPr="00057882">
        <w:rPr>
          <w:rFonts w:ascii="GHEA Mariam" w:hAnsi="GHEA Mariam"/>
          <w:sz w:val="24"/>
          <w:szCs w:val="24"/>
        </w:rPr>
        <w:t>ահույթում առավելությունների մեթոդը կամ «</w:t>
      </w:r>
      <w:r w:rsidR="00585773" w:rsidRPr="00057882">
        <w:rPr>
          <w:rFonts w:ascii="GHEA Mariam" w:hAnsi="GHEA Mariam"/>
          <w:sz w:val="24"/>
          <w:szCs w:val="24"/>
        </w:rPr>
        <w:t>հետ</w:t>
      </w:r>
      <w:r w:rsidR="002871FB" w:rsidRPr="00057882">
        <w:rPr>
          <w:rFonts w:ascii="GHEA Mariam" w:hAnsi="GHEA Mariam"/>
          <w:sz w:val="24"/>
          <w:szCs w:val="24"/>
        </w:rPr>
        <w:t>» և «առանց» մեթոդ,</w:t>
      </w:r>
    </w:p>
    <w:p w:rsidR="002871FB" w:rsidRPr="00057882" w:rsidRDefault="00A50430" w:rsidP="00A42857">
      <w:pPr>
        <w:spacing w:after="0" w:line="360" w:lineRule="auto"/>
        <w:ind w:firstLine="426"/>
        <w:jc w:val="both"/>
        <w:rPr>
          <w:rFonts w:ascii="GHEA Mariam" w:hAnsi="GHEA Mariam"/>
          <w:sz w:val="24"/>
          <w:szCs w:val="24"/>
        </w:rPr>
      </w:pPr>
      <w:r>
        <w:rPr>
          <w:rFonts w:ascii="GHEA Mariam" w:hAnsi="GHEA Mariam"/>
          <w:sz w:val="24"/>
          <w:szCs w:val="24"/>
        </w:rPr>
        <w:t>4</w:t>
      </w:r>
      <w:r w:rsidR="002871FB" w:rsidRPr="00057882">
        <w:rPr>
          <w:rFonts w:ascii="GHEA Mariam" w:hAnsi="GHEA Mariam"/>
          <w:sz w:val="24"/>
          <w:szCs w:val="24"/>
        </w:rPr>
        <w:t xml:space="preserve">) </w:t>
      </w:r>
      <w:r w:rsidR="007A6CAC">
        <w:rPr>
          <w:rFonts w:ascii="GHEA Mariam" w:hAnsi="GHEA Mariam"/>
          <w:sz w:val="24"/>
          <w:szCs w:val="24"/>
        </w:rPr>
        <w:t>Գրինֆ</w:t>
      </w:r>
      <w:r w:rsidR="002871FB" w:rsidRPr="00057882">
        <w:rPr>
          <w:rFonts w:ascii="GHEA Mariam" w:hAnsi="GHEA Mariam"/>
          <w:sz w:val="24"/>
          <w:szCs w:val="24"/>
        </w:rPr>
        <w:t>իլդի մեթոդ</w:t>
      </w:r>
      <w:r w:rsidR="00E168D4" w:rsidRPr="00057882">
        <w:rPr>
          <w:rFonts w:ascii="GHEA Mariam" w:hAnsi="GHEA Mariam"/>
          <w:sz w:val="24"/>
          <w:szCs w:val="24"/>
        </w:rPr>
        <w:t>,</w:t>
      </w:r>
    </w:p>
    <w:p w:rsidR="002871FB" w:rsidRPr="00057882" w:rsidRDefault="00FE058A" w:rsidP="00A42857">
      <w:pPr>
        <w:spacing w:after="0" w:line="360" w:lineRule="auto"/>
        <w:ind w:firstLine="426"/>
        <w:jc w:val="both"/>
        <w:rPr>
          <w:rFonts w:ascii="GHEA Mariam" w:hAnsi="GHEA Mariam"/>
          <w:sz w:val="24"/>
          <w:szCs w:val="24"/>
        </w:rPr>
      </w:pPr>
      <w:r w:rsidRPr="00FC7841">
        <w:rPr>
          <w:rFonts w:ascii="GHEA Mariam" w:hAnsi="GHEA Mariam"/>
          <w:sz w:val="24"/>
          <w:szCs w:val="24"/>
        </w:rPr>
        <w:t>5</w:t>
      </w:r>
      <w:r w:rsidR="002871FB" w:rsidRPr="00FC7841">
        <w:rPr>
          <w:rFonts w:ascii="GHEA Mariam" w:hAnsi="GHEA Mariam"/>
          <w:sz w:val="24"/>
          <w:szCs w:val="24"/>
        </w:rPr>
        <w:t xml:space="preserve">) </w:t>
      </w:r>
      <w:r w:rsidR="002C0662" w:rsidRPr="00FC7841">
        <w:rPr>
          <w:rFonts w:ascii="GHEA Mariam" w:hAnsi="GHEA Mariam"/>
          <w:sz w:val="24"/>
          <w:szCs w:val="24"/>
        </w:rPr>
        <w:t>Դ</w:t>
      </w:r>
      <w:r w:rsidR="002871FB" w:rsidRPr="00FC7841">
        <w:rPr>
          <w:rFonts w:ascii="GHEA Mariam" w:hAnsi="GHEA Mariam"/>
          <w:sz w:val="24"/>
          <w:szCs w:val="24"/>
        </w:rPr>
        <w:t>իստրիբյուտորի (բաշխիչի) մեթոդը:</w:t>
      </w:r>
    </w:p>
    <w:p w:rsidR="002871FB" w:rsidRPr="00057882" w:rsidRDefault="004867B2" w:rsidP="003911C7">
      <w:pPr>
        <w:spacing w:after="0" w:line="360" w:lineRule="auto"/>
        <w:ind w:firstLine="284"/>
        <w:jc w:val="both"/>
        <w:rPr>
          <w:rFonts w:ascii="GHEA Mariam" w:hAnsi="GHEA Mariam"/>
          <w:sz w:val="24"/>
          <w:szCs w:val="24"/>
        </w:rPr>
      </w:pPr>
      <w:r>
        <w:rPr>
          <w:rFonts w:ascii="GHEA Mariam" w:hAnsi="GHEA Mariam"/>
          <w:sz w:val="24"/>
          <w:szCs w:val="24"/>
        </w:rPr>
        <w:t xml:space="preserve">27. </w:t>
      </w:r>
      <w:r w:rsidR="00902C12" w:rsidRPr="00603A34">
        <w:rPr>
          <w:rFonts w:ascii="GHEA Mariam" w:hAnsi="GHEA Mariam"/>
          <w:b/>
          <w:sz w:val="24"/>
          <w:szCs w:val="24"/>
        </w:rPr>
        <w:t>Գերշահույթի մեթոդ.</w:t>
      </w:r>
      <w:r w:rsidR="00902C12">
        <w:rPr>
          <w:rFonts w:ascii="GHEA Mariam" w:hAnsi="GHEA Mariam"/>
          <w:sz w:val="24"/>
          <w:szCs w:val="24"/>
        </w:rPr>
        <w:t xml:space="preserve"> </w:t>
      </w:r>
      <w:r w:rsidR="002871FB" w:rsidRPr="00057882">
        <w:rPr>
          <w:rFonts w:ascii="GHEA Mariam" w:hAnsi="GHEA Mariam"/>
          <w:sz w:val="24"/>
          <w:szCs w:val="24"/>
        </w:rPr>
        <w:t>Գերշահույթի մեթոդի համաձայն ոչ նյութական ակտիվի արժեքը գնահատվում է որպես գնահատվող ոչ նյութական ակտիվի հետ կապված</w:t>
      </w:r>
      <w:r w:rsidR="0015384B" w:rsidRPr="00057882">
        <w:rPr>
          <w:rFonts w:ascii="GHEA Mariam" w:hAnsi="GHEA Mariam"/>
          <w:sz w:val="24"/>
          <w:szCs w:val="24"/>
        </w:rPr>
        <w:t xml:space="preserve"> ներկա </w:t>
      </w:r>
      <w:r w:rsidR="002871FB" w:rsidRPr="00057882">
        <w:rPr>
          <w:rFonts w:ascii="GHEA Mariam" w:hAnsi="GHEA Mariam"/>
          <w:sz w:val="24"/>
          <w:szCs w:val="24"/>
        </w:rPr>
        <w:t>դրամական հոսքերի բերված արժեք</w:t>
      </w:r>
      <w:r w:rsidR="00377963" w:rsidRPr="00057882">
        <w:rPr>
          <w:rFonts w:ascii="GHEA Mariam" w:hAnsi="GHEA Mariam"/>
          <w:sz w:val="24"/>
          <w:szCs w:val="24"/>
        </w:rPr>
        <w:t xml:space="preserve">, որը գոյանում է ընդհանուր դրամական հոսքերի բերված արժեքից </w:t>
      </w:r>
      <w:r w:rsidR="002871FB" w:rsidRPr="00057882">
        <w:rPr>
          <w:rFonts w:ascii="GHEA Mariam" w:hAnsi="GHEA Mariam"/>
          <w:sz w:val="24"/>
          <w:szCs w:val="24"/>
        </w:rPr>
        <w:t>դրամական հոսքերի ձևավորման համար անհրաժեշտ այլ ակտիվների</w:t>
      </w:r>
      <w:r w:rsidR="006D7791">
        <w:rPr>
          <w:rFonts w:ascii="GHEA Mariam" w:hAnsi="GHEA Mariam"/>
          <w:sz w:val="24"/>
          <w:szCs w:val="24"/>
        </w:rPr>
        <w:t xml:space="preserve"> </w:t>
      </w:r>
      <w:r w:rsidR="002871FB" w:rsidRPr="00057882">
        <w:rPr>
          <w:rFonts w:ascii="GHEA Mariam" w:hAnsi="GHEA Mariam"/>
          <w:sz w:val="24"/>
          <w:szCs w:val="24"/>
        </w:rPr>
        <w:t>հետ</w:t>
      </w:r>
      <w:r w:rsidR="00377963" w:rsidRPr="00057882">
        <w:rPr>
          <w:rFonts w:ascii="GHEA Mariam" w:hAnsi="GHEA Mariam"/>
          <w:sz w:val="24"/>
          <w:szCs w:val="24"/>
        </w:rPr>
        <w:t xml:space="preserve"> կապված դրամական հոսքերի բերված արժեքը նվազեցնելու միջոցով</w:t>
      </w:r>
      <w:r w:rsidR="002871FB" w:rsidRPr="00057882">
        <w:rPr>
          <w:rFonts w:ascii="GHEA Mariam" w:hAnsi="GHEA Mariam"/>
          <w:sz w:val="24"/>
          <w:szCs w:val="24"/>
        </w:rPr>
        <w:t xml:space="preserve">: Այս մեթոդը </w:t>
      </w:r>
      <w:r w:rsidR="00311568" w:rsidRPr="00057882">
        <w:rPr>
          <w:rFonts w:ascii="GHEA Mariam" w:hAnsi="GHEA Mariam"/>
          <w:sz w:val="24"/>
          <w:szCs w:val="24"/>
        </w:rPr>
        <w:t>հիմնականում</w:t>
      </w:r>
      <w:r w:rsidR="002871FB" w:rsidRPr="00057882">
        <w:rPr>
          <w:rFonts w:ascii="GHEA Mariam" w:hAnsi="GHEA Mariam"/>
          <w:sz w:val="24"/>
          <w:szCs w:val="24"/>
        </w:rPr>
        <w:t xml:space="preserve"> կիրառվում է այն գնահատումների դեպքում, երբ պահանջվում է բիզնեսի ձեռքբերման ընդհանուր արժեքը բաշխել նյութական ակտիվների, որոշելի ոչ նյութական ակտիվների և </w:t>
      </w:r>
      <w:r w:rsidR="00014FFE">
        <w:rPr>
          <w:rFonts w:ascii="GHEA Mariam" w:hAnsi="GHEA Mariam"/>
          <w:sz w:val="24"/>
          <w:szCs w:val="24"/>
        </w:rPr>
        <w:t>Գուդվիլ</w:t>
      </w:r>
      <w:r w:rsidR="002871FB" w:rsidRPr="00057882">
        <w:rPr>
          <w:rFonts w:ascii="GHEA Mariam" w:hAnsi="GHEA Mariam"/>
          <w:sz w:val="24"/>
          <w:szCs w:val="24"/>
        </w:rPr>
        <w:t>ի միջև:</w:t>
      </w:r>
    </w:p>
    <w:p w:rsidR="002871FB" w:rsidRPr="00057882" w:rsidRDefault="00676DC0" w:rsidP="003911C7">
      <w:pPr>
        <w:spacing w:after="0" w:line="360" w:lineRule="auto"/>
        <w:ind w:firstLine="284"/>
        <w:jc w:val="both"/>
        <w:rPr>
          <w:rFonts w:ascii="GHEA Mariam" w:hAnsi="GHEA Mariam"/>
          <w:sz w:val="24"/>
          <w:szCs w:val="24"/>
        </w:rPr>
      </w:pPr>
      <w:r>
        <w:rPr>
          <w:rFonts w:ascii="GHEA Mariam" w:hAnsi="GHEA Mariam"/>
          <w:sz w:val="24"/>
          <w:szCs w:val="24"/>
        </w:rPr>
        <w:lastRenderedPageBreak/>
        <w:t>28.</w:t>
      </w:r>
      <w:r w:rsidR="00756441" w:rsidRPr="00057882">
        <w:rPr>
          <w:rFonts w:ascii="GHEA Mariam" w:hAnsi="GHEA Mariam"/>
          <w:sz w:val="24"/>
          <w:szCs w:val="24"/>
        </w:rPr>
        <w:t xml:space="preserve"> </w:t>
      </w:r>
      <w:r w:rsidR="002871FB" w:rsidRPr="00057882">
        <w:rPr>
          <w:rFonts w:ascii="GHEA Mariam" w:hAnsi="GHEA Mariam"/>
          <w:sz w:val="24"/>
          <w:szCs w:val="24"/>
        </w:rPr>
        <w:t xml:space="preserve">Ուղեկցող ակտիվներն այն ակտիվներն են, որոնք օգտագործվում են գնահատվող ոչ նյութական ակտիվի հետ մեկտեղ </w:t>
      </w:r>
      <w:r w:rsidR="00742679" w:rsidRPr="00057882">
        <w:rPr>
          <w:rFonts w:ascii="GHEA Mariam" w:hAnsi="GHEA Mariam"/>
          <w:sz w:val="24"/>
          <w:szCs w:val="24"/>
        </w:rPr>
        <w:t>գնահատվող ոչ նյութական ակտիվի</w:t>
      </w:r>
      <w:r w:rsidR="006D7791">
        <w:rPr>
          <w:rFonts w:ascii="GHEA Mariam" w:hAnsi="GHEA Mariam"/>
          <w:sz w:val="24"/>
          <w:szCs w:val="24"/>
        </w:rPr>
        <w:t xml:space="preserve"> </w:t>
      </w:r>
      <w:r w:rsidR="00742679" w:rsidRPr="00057882">
        <w:rPr>
          <w:rFonts w:ascii="GHEA Mariam" w:hAnsi="GHEA Mariam"/>
          <w:sz w:val="24"/>
          <w:szCs w:val="24"/>
        </w:rPr>
        <w:t xml:space="preserve">հետ կապված </w:t>
      </w:r>
      <w:r w:rsidR="002871FB" w:rsidRPr="00057882">
        <w:rPr>
          <w:rFonts w:ascii="GHEA Mariam" w:hAnsi="GHEA Mariam"/>
          <w:sz w:val="24"/>
          <w:szCs w:val="24"/>
        </w:rPr>
        <w:t xml:space="preserve">դրամական հոսքերի </w:t>
      </w:r>
      <w:r w:rsidR="00742679" w:rsidRPr="00057882">
        <w:rPr>
          <w:rFonts w:ascii="GHEA Mariam" w:hAnsi="GHEA Mariam"/>
          <w:sz w:val="24"/>
          <w:szCs w:val="24"/>
        </w:rPr>
        <w:t xml:space="preserve">ձևավորման </w:t>
      </w:r>
      <w:r w:rsidR="002871FB" w:rsidRPr="00057882">
        <w:rPr>
          <w:rFonts w:ascii="GHEA Mariam" w:hAnsi="GHEA Mariam"/>
          <w:sz w:val="24"/>
          <w:szCs w:val="24"/>
        </w:rPr>
        <w:t>ընթացքում: Այն ակտիվները, որոնք չեն մասնակցում գնահատվող ոչ նյութական ակտիվի հետ կապված դրամական հոսքերի ձևավորման գործընթացում, ուղեկցող ակտիվներ չեն համարվում:</w:t>
      </w:r>
    </w:p>
    <w:p w:rsidR="002871FB" w:rsidRPr="00057882" w:rsidRDefault="00B50C03" w:rsidP="003911C7">
      <w:pPr>
        <w:spacing w:after="0" w:line="360" w:lineRule="auto"/>
        <w:ind w:firstLine="284"/>
        <w:jc w:val="both"/>
        <w:rPr>
          <w:rFonts w:ascii="GHEA Mariam" w:hAnsi="GHEA Mariam"/>
          <w:sz w:val="24"/>
          <w:szCs w:val="24"/>
        </w:rPr>
      </w:pPr>
      <w:r>
        <w:rPr>
          <w:rFonts w:ascii="GHEA Mariam" w:hAnsi="GHEA Mariam"/>
          <w:sz w:val="24"/>
          <w:szCs w:val="24"/>
        </w:rPr>
        <w:t>29.</w:t>
      </w:r>
      <w:r w:rsidR="00756441" w:rsidRPr="00057882">
        <w:rPr>
          <w:rFonts w:ascii="GHEA Mariam" w:hAnsi="GHEA Mariam"/>
          <w:sz w:val="24"/>
          <w:szCs w:val="24"/>
        </w:rPr>
        <w:t xml:space="preserve"> </w:t>
      </w:r>
      <w:r w:rsidR="002871FB" w:rsidRPr="00057882">
        <w:rPr>
          <w:rFonts w:ascii="GHEA Mariam" w:hAnsi="GHEA Mariam"/>
          <w:sz w:val="24"/>
          <w:szCs w:val="24"/>
        </w:rPr>
        <w:t xml:space="preserve">Գերշահույթի մեթոդը կարող է կիրառվել՝ օգտագործելով կանխատեսվող դրամական հոսքեր, որոնք վերաբերում են մի քանի ժամանակահատվածների (գերշահույթի բազմակի ժամանակահատվածներ ներառող մեթոդ), կանխատեսվող դրամական հոսքեր, որոնք վերաբերում են մեկ ժամանակահատվածի (գերշահույթի մեկ ժամանակահատված ներառող մեթոդ) կամ կապիտալացնելով մեկ </w:t>
      </w:r>
      <w:r w:rsidR="002871FB" w:rsidRPr="006328A4">
        <w:rPr>
          <w:rFonts w:ascii="GHEA Mariam" w:hAnsi="GHEA Mariam"/>
          <w:sz w:val="24"/>
          <w:szCs w:val="24"/>
        </w:rPr>
        <w:t>ժամանակահատված ներառող կանխատեսվող դրամական հոսքերը (կապիտալիզացիայի միջոցով</w:t>
      </w:r>
      <w:r w:rsidR="002871FB" w:rsidRPr="00057882">
        <w:rPr>
          <w:rFonts w:ascii="GHEA Mariam" w:hAnsi="GHEA Mariam"/>
          <w:sz w:val="24"/>
          <w:szCs w:val="24"/>
        </w:rPr>
        <w:t xml:space="preserve"> գերշահույթի մեթոդ </w:t>
      </w:r>
      <w:r w:rsidR="00C001E1" w:rsidRPr="00057882">
        <w:rPr>
          <w:rFonts w:ascii="GHEA Mariam" w:hAnsi="GHEA Mariam"/>
          <w:sz w:val="24"/>
          <w:szCs w:val="24"/>
        </w:rPr>
        <w:t xml:space="preserve">կամ </w:t>
      </w:r>
      <w:r w:rsidR="002871FB" w:rsidRPr="00057882">
        <w:rPr>
          <w:rFonts w:ascii="GHEA Mariam" w:hAnsi="GHEA Mariam"/>
          <w:sz w:val="24"/>
          <w:szCs w:val="24"/>
        </w:rPr>
        <w:t>«բանաձևի մեթոդ»):</w:t>
      </w:r>
    </w:p>
    <w:p w:rsidR="007A6D3E" w:rsidRPr="00057882" w:rsidRDefault="00EE23E9" w:rsidP="003911C7">
      <w:pPr>
        <w:spacing w:after="0" w:line="360" w:lineRule="auto"/>
        <w:ind w:firstLine="284"/>
        <w:jc w:val="both"/>
        <w:rPr>
          <w:rFonts w:ascii="GHEA Mariam" w:hAnsi="GHEA Mariam"/>
          <w:sz w:val="24"/>
          <w:szCs w:val="24"/>
        </w:rPr>
      </w:pPr>
      <w:r>
        <w:rPr>
          <w:rFonts w:ascii="GHEA Mariam" w:hAnsi="GHEA Mariam"/>
          <w:sz w:val="24"/>
          <w:szCs w:val="24"/>
        </w:rPr>
        <w:t>30.</w:t>
      </w:r>
      <w:r w:rsidR="00756441" w:rsidRPr="00057882">
        <w:rPr>
          <w:rFonts w:ascii="GHEA Mariam" w:hAnsi="GHEA Mariam"/>
          <w:sz w:val="24"/>
          <w:szCs w:val="24"/>
        </w:rPr>
        <w:t xml:space="preserve"> </w:t>
      </w:r>
      <w:r w:rsidR="007A6D3E" w:rsidRPr="00057882">
        <w:rPr>
          <w:rFonts w:ascii="GHEA Mariam" w:hAnsi="GHEA Mariam"/>
          <w:sz w:val="24"/>
          <w:szCs w:val="24"/>
        </w:rPr>
        <w:t xml:space="preserve">Կապիտալիզացիայի միջոցով </w:t>
      </w:r>
      <w:r w:rsidR="00672033">
        <w:rPr>
          <w:rFonts w:ascii="GHEA Mariam" w:hAnsi="GHEA Mariam"/>
          <w:sz w:val="24"/>
          <w:szCs w:val="24"/>
        </w:rPr>
        <w:t>Գ</w:t>
      </w:r>
      <w:r w:rsidR="007A6D3E" w:rsidRPr="00057882">
        <w:rPr>
          <w:rFonts w:ascii="GHEA Mariam" w:hAnsi="GHEA Mariam"/>
          <w:sz w:val="24"/>
          <w:szCs w:val="24"/>
        </w:rPr>
        <w:t>երշահույթի մեթոդը կամ բանաձևի մեթոդը կիրառելի է միայն այն դեպքերում, երբ ոչ նյութական ակտիվը գործում է աճի/անկման կայուն տեմպերի, շահութաբերության անփոփոխ մարժայի և ուղեկցող ակտիվների մշտական մակարդակի</w:t>
      </w:r>
      <w:r w:rsidR="0052678C" w:rsidRPr="00057882">
        <w:rPr>
          <w:rFonts w:ascii="GHEA Mariam" w:hAnsi="GHEA Mariam"/>
          <w:sz w:val="24"/>
          <w:szCs w:val="24"/>
        </w:rPr>
        <w:t xml:space="preserve"> և ուղեկցող ակտիվների հետ կապված ծախսերի մշտական մակարդակի պայմաններում</w:t>
      </w:r>
      <w:r w:rsidR="007A6D3E" w:rsidRPr="00057882">
        <w:rPr>
          <w:rFonts w:ascii="GHEA Mariam" w:hAnsi="GHEA Mariam"/>
          <w:sz w:val="24"/>
          <w:szCs w:val="24"/>
        </w:rPr>
        <w:t>:</w:t>
      </w:r>
    </w:p>
    <w:p w:rsidR="007A6D3E" w:rsidRPr="00057882" w:rsidRDefault="00146B1C" w:rsidP="003911C7">
      <w:pPr>
        <w:spacing w:after="0" w:line="360" w:lineRule="auto"/>
        <w:ind w:firstLine="284"/>
        <w:jc w:val="both"/>
        <w:rPr>
          <w:rFonts w:ascii="GHEA Mariam" w:hAnsi="GHEA Mariam"/>
          <w:sz w:val="24"/>
          <w:szCs w:val="24"/>
        </w:rPr>
      </w:pPr>
      <w:r>
        <w:rPr>
          <w:rFonts w:ascii="GHEA Mariam" w:hAnsi="GHEA Mariam"/>
          <w:sz w:val="24"/>
          <w:szCs w:val="24"/>
        </w:rPr>
        <w:t>31.</w:t>
      </w:r>
      <w:r w:rsidR="00756441" w:rsidRPr="00057882">
        <w:rPr>
          <w:rFonts w:ascii="GHEA Mariam" w:hAnsi="GHEA Mariam"/>
          <w:sz w:val="24"/>
          <w:szCs w:val="24"/>
        </w:rPr>
        <w:t xml:space="preserve"> </w:t>
      </w:r>
      <w:r w:rsidR="007A6D3E" w:rsidRPr="00057882">
        <w:rPr>
          <w:rFonts w:ascii="GHEA Mariam" w:hAnsi="GHEA Mariam"/>
          <w:sz w:val="24"/>
          <w:szCs w:val="24"/>
        </w:rPr>
        <w:t xml:space="preserve">Քանի որ ոչ նյութական ակտիվների մեծ մասի տնտեսական արդյունավետ օգտագործման ժամկետը չի սահմանափակվում մեկ ժամանակահատվածով, հաճախ նկատվում է դրանց աճի/անկման ոչ գծային բնույթ, և ժամանակի ընթացքում կարող են պահանջվել </w:t>
      </w:r>
      <w:r w:rsidR="007A6D3E" w:rsidRPr="00F12F9B">
        <w:rPr>
          <w:rFonts w:ascii="GHEA Mariam" w:hAnsi="GHEA Mariam"/>
          <w:sz w:val="24"/>
          <w:szCs w:val="24"/>
        </w:rPr>
        <w:t xml:space="preserve">ուղեկցող </w:t>
      </w:r>
      <w:r w:rsidR="00E83E1B" w:rsidRPr="00F12F9B">
        <w:rPr>
          <w:rFonts w:ascii="GHEA Mariam" w:hAnsi="GHEA Mariam"/>
          <w:sz w:val="24"/>
          <w:szCs w:val="24"/>
        </w:rPr>
        <w:t>ակտիվների</w:t>
      </w:r>
      <w:r w:rsidR="00E83E1B" w:rsidRPr="00057882">
        <w:rPr>
          <w:rFonts w:ascii="GHEA Mariam" w:hAnsi="GHEA Mariam"/>
          <w:sz w:val="24"/>
          <w:szCs w:val="24"/>
        </w:rPr>
        <w:t xml:space="preserve"> հաշվառման </w:t>
      </w:r>
      <w:r w:rsidR="007A6D3E" w:rsidRPr="00057882">
        <w:rPr>
          <w:rFonts w:ascii="GHEA Mariam" w:hAnsi="GHEA Mariam"/>
          <w:sz w:val="24"/>
          <w:szCs w:val="24"/>
        </w:rPr>
        <w:t xml:space="preserve">տարբեր մակարդակներ, </w:t>
      </w:r>
      <w:r w:rsidR="00214EF3" w:rsidRPr="00057882">
        <w:rPr>
          <w:rFonts w:ascii="GHEA Mariam" w:hAnsi="GHEA Mariam"/>
          <w:sz w:val="24"/>
          <w:szCs w:val="24"/>
        </w:rPr>
        <w:t>Գերշահույթի բազմակի ժամանակահատվածներ ներառող մեթոդ</w:t>
      </w:r>
      <w:r w:rsidR="007A6D3E" w:rsidRPr="00057882">
        <w:rPr>
          <w:rFonts w:ascii="GHEA Mariam" w:hAnsi="GHEA Mariam"/>
          <w:sz w:val="24"/>
          <w:szCs w:val="24"/>
        </w:rPr>
        <w:t xml:space="preserve">ը կիրառվող ամենատարածված գերշահույթի մեթոդն է, քանի որ այն ապահովում է առավելագույն ճկունություն և գնահատողներին հնարավորություն է տալիս </w:t>
      </w:r>
      <w:r w:rsidR="007A6D3E" w:rsidRPr="00057882">
        <w:rPr>
          <w:rFonts w:ascii="GHEA Mariam" w:hAnsi="GHEA Mariam"/>
          <w:sz w:val="24"/>
          <w:szCs w:val="24"/>
        </w:rPr>
        <w:lastRenderedPageBreak/>
        <w:t>կանխատեսել այդ ելակետային հաշվարկային տվյալներում</w:t>
      </w:r>
      <w:r w:rsidR="004C513A" w:rsidRPr="00057882">
        <w:rPr>
          <w:rFonts w:ascii="GHEA Mariam" w:hAnsi="GHEA Mariam"/>
          <w:sz w:val="24"/>
          <w:szCs w:val="24"/>
        </w:rPr>
        <w:t xml:space="preserve"> առկա</w:t>
      </w:r>
      <w:r w:rsidR="007A6D3E" w:rsidRPr="00057882">
        <w:rPr>
          <w:rFonts w:ascii="GHEA Mariam" w:hAnsi="GHEA Mariam"/>
          <w:sz w:val="24"/>
          <w:szCs w:val="24"/>
        </w:rPr>
        <w:t xml:space="preserve"> փոփոխությունները:</w:t>
      </w:r>
    </w:p>
    <w:p w:rsidR="007A6D3E" w:rsidRPr="00057882" w:rsidRDefault="00D87769" w:rsidP="003911C7">
      <w:pPr>
        <w:spacing w:after="0" w:line="360" w:lineRule="auto"/>
        <w:ind w:firstLine="284"/>
        <w:jc w:val="both"/>
        <w:rPr>
          <w:rFonts w:ascii="GHEA Mariam" w:hAnsi="GHEA Mariam"/>
          <w:sz w:val="24"/>
          <w:szCs w:val="24"/>
        </w:rPr>
      </w:pPr>
      <w:r w:rsidRPr="00AC4FAD">
        <w:rPr>
          <w:rFonts w:ascii="GHEA Mariam" w:hAnsi="GHEA Mariam"/>
          <w:sz w:val="24"/>
          <w:szCs w:val="24"/>
        </w:rPr>
        <w:t>32.</w:t>
      </w:r>
      <w:r w:rsidR="00756441" w:rsidRPr="00AC4FAD">
        <w:rPr>
          <w:rFonts w:ascii="GHEA Mariam" w:hAnsi="GHEA Mariam"/>
          <w:sz w:val="24"/>
          <w:szCs w:val="24"/>
        </w:rPr>
        <w:t xml:space="preserve"> </w:t>
      </w:r>
      <w:r w:rsidR="007E0C1F" w:rsidRPr="00AC4FAD">
        <w:rPr>
          <w:rFonts w:ascii="GHEA Mariam" w:hAnsi="GHEA Mariam"/>
          <w:sz w:val="24"/>
          <w:szCs w:val="24"/>
        </w:rPr>
        <w:t>Մ</w:t>
      </w:r>
      <w:r w:rsidR="007A6D3E" w:rsidRPr="00AC4FAD">
        <w:rPr>
          <w:rFonts w:ascii="GHEA Mariam" w:hAnsi="GHEA Mariam"/>
          <w:sz w:val="24"/>
          <w:szCs w:val="24"/>
        </w:rPr>
        <w:t xml:space="preserve">եկ ժամանակահատված, բազմակի ժամանակահատված ներառող, </w:t>
      </w:r>
      <w:r w:rsidR="007E0C1F" w:rsidRPr="00AC4FAD">
        <w:rPr>
          <w:rFonts w:ascii="GHEA Mariam" w:hAnsi="GHEA Mariam"/>
          <w:sz w:val="24"/>
          <w:szCs w:val="24"/>
        </w:rPr>
        <w:t>և</w:t>
      </w:r>
      <w:r w:rsidR="007A6D3E" w:rsidRPr="00AC4FAD">
        <w:rPr>
          <w:rFonts w:ascii="GHEA Mariam" w:hAnsi="GHEA Mariam"/>
          <w:sz w:val="24"/>
          <w:szCs w:val="24"/>
        </w:rPr>
        <w:t xml:space="preserve"> կապիտալիզացիայի միջոցով գերշահույթի մեթոդ</w:t>
      </w:r>
      <w:r w:rsidR="007E0C1F" w:rsidRPr="00AC4FAD">
        <w:rPr>
          <w:rFonts w:ascii="GHEA Mariam" w:hAnsi="GHEA Mariam"/>
          <w:sz w:val="24"/>
          <w:szCs w:val="24"/>
        </w:rPr>
        <w:t>ի կիրառման ժամանակ</w:t>
      </w:r>
      <w:r w:rsidR="007A6D3E" w:rsidRPr="00AC4FAD">
        <w:rPr>
          <w:rFonts w:ascii="GHEA Mariam" w:hAnsi="GHEA Mariam"/>
          <w:sz w:val="24"/>
          <w:szCs w:val="24"/>
        </w:rPr>
        <w:t xml:space="preserve"> </w:t>
      </w:r>
      <w:r w:rsidR="007E0C1F" w:rsidRPr="00AC4FAD">
        <w:rPr>
          <w:rFonts w:ascii="GHEA Mariam" w:hAnsi="GHEA Mariam"/>
          <w:sz w:val="24"/>
          <w:szCs w:val="24"/>
        </w:rPr>
        <w:t xml:space="preserve">իրականվցվում են հետևյալ </w:t>
      </w:r>
      <w:r w:rsidR="007A6D3E" w:rsidRPr="00AC4FAD">
        <w:rPr>
          <w:rFonts w:ascii="GHEA Mariam" w:hAnsi="GHEA Mariam"/>
          <w:sz w:val="24"/>
          <w:szCs w:val="24"/>
        </w:rPr>
        <w:t>հիմնական քայլերը.</w:t>
      </w:r>
    </w:p>
    <w:p w:rsidR="007A6D3E" w:rsidRPr="001D009B" w:rsidRDefault="00A840D7" w:rsidP="00F1464E">
      <w:pPr>
        <w:spacing w:after="0" w:line="360" w:lineRule="auto"/>
        <w:ind w:firstLine="426"/>
        <w:jc w:val="both"/>
        <w:rPr>
          <w:rFonts w:ascii="GHEA Mariam" w:hAnsi="GHEA Mariam"/>
          <w:sz w:val="24"/>
          <w:szCs w:val="24"/>
        </w:rPr>
      </w:pPr>
      <w:r w:rsidRPr="001D009B">
        <w:rPr>
          <w:rFonts w:ascii="GHEA Mariam" w:hAnsi="GHEA Mariam"/>
          <w:sz w:val="24"/>
          <w:szCs w:val="24"/>
        </w:rPr>
        <w:t>1</w:t>
      </w:r>
      <w:r w:rsidR="007A6D3E" w:rsidRPr="001D009B">
        <w:rPr>
          <w:rFonts w:ascii="GHEA Mariam" w:hAnsi="GHEA Mariam"/>
          <w:sz w:val="24"/>
          <w:szCs w:val="24"/>
        </w:rPr>
        <w:t>) գնահատվող ոչ նյութական ակտիվից և համապատասխան ուղեկցող ակտիվներից</w:t>
      </w:r>
      <w:r w:rsidR="006D7791" w:rsidRPr="001D009B">
        <w:rPr>
          <w:rFonts w:ascii="GHEA Mariam" w:hAnsi="GHEA Mariam"/>
          <w:sz w:val="24"/>
          <w:szCs w:val="24"/>
        </w:rPr>
        <w:t xml:space="preserve"> </w:t>
      </w:r>
      <w:r w:rsidR="007A6D3E" w:rsidRPr="001D009B">
        <w:rPr>
          <w:rFonts w:ascii="GHEA Mariam" w:hAnsi="GHEA Mariam"/>
          <w:sz w:val="24"/>
          <w:szCs w:val="24"/>
        </w:rPr>
        <w:t>ապագա հասույթի ծավալներ</w:t>
      </w:r>
      <w:r w:rsidR="007E0C1F" w:rsidRPr="001D009B">
        <w:rPr>
          <w:rFonts w:ascii="GHEA Mariam" w:hAnsi="GHEA Mariam"/>
          <w:sz w:val="24"/>
          <w:szCs w:val="24"/>
        </w:rPr>
        <w:t>ի, հասույթի ս</w:t>
      </w:r>
      <w:r w:rsidR="007A6D3E" w:rsidRPr="001D009B">
        <w:rPr>
          <w:rFonts w:ascii="GHEA Mariam" w:hAnsi="GHEA Mariam"/>
          <w:sz w:val="24"/>
          <w:szCs w:val="24"/>
        </w:rPr>
        <w:t>տացման ժամկետներ</w:t>
      </w:r>
      <w:r w:rsidR="007E0C1F" w:rsidRPr="001D009B">
        <w:rPr>
          <w:rFonts w:ascii="GHEA Mariam" w:hAnsi="GHEA Mariam"/>
          <w:sz w:val="24"/>
          <w:szCs w:val="24"/>
        </w:rPr>
        <w:t>ի կանխատեսում</w:t>
      </w:r>
      <w:r w:rsidR="007A6D3E" w:rsidRPr="001D009B">
        <w:rPr>
          <w:rFonts w:ascii="GHEA Mariam" w:hAnsi="GHEA Mariam"/>
          <w:sz w:val="24"/>
          <w:szCs w:val="24"/>
        </w:rPr>
        <w:t>,</w:t>
      </w:r>
    </w:p>
    <w:p w:rsidR="007A6D3E" w:rsidRPr="001D009B" w:rsidRDefault="00A840D7" w:rsidP="00F1464E">
      <w:pPr>
        <w:spacing w:after="0" w:line="360" w:lineRule="auto"/>
        <w:ind w:firstLine="426"/>
        <w:jc w:val="both"/>
        <w:rPr>
          <w:rFonts w:ascii="GHEA Mariam" w:hAnsi="GHEA Mariam"/>
          <w:sz w:val="24"/>
          <w:szCs w:val="24"/>
        </w:rPr>
      </w:pPr>
      <w:r w:rsidRPr="001D009B">
        <w:rPr>
          <w:rFonts w:ascii="GHEA Mariam" w:hAnsi="GHEA Mariam"/>
          <w:sz w:val="24"/>
          <w:szCs w:val="24"/>
        </w:rPr>
        <w:t>2</w:t>
      </w:r>
      <w:r w:rsidR="007A6D3E" w:rsidRPr="001D009B">
        <w:rPr>
          <w:rFonts w:ascii="GHEA Mariam" w:hAnsi="GHEA Mariam"/>
          <w:sz w:val="24"/>
          <w:szCs w:val="24"/>
        </w:rPr>
        <w:t xml:space="preserve">) գնահատվող ոչ նյութական ակտիվից և համապատասխան ուղեկցող ակտիվներից հասույթի ձևավորման համար անհրաժեշտ ծախսերի </w:t>
      </w:r>
      <w:r w:rsidR="007E0C1F" w:rsidRPr="001D009B">
        <w:rPr>
          <w:rFonts w:ascii="GHEA Mariam" w:hAnsi="GHEA Mariam"/>
          <w:sz w:val="24"/>
          <w:szCs w:val="24"/>
        </w:rPr>
        <w:t>ծավալների</w:t>
      </w:r>
      <w:r w:rsidR="007A6D3E" w:rsidRPr="001D009B">
        <w:rPr>
          <w:rFonts w:ascii="GHEA Mariam" w:hAnsi="GHEA Mariam"/>
          <w:sz w:val="24"/>
          <w:szCs w:val="24"/>
        </w:rPr>
        <w:t xml:space="preserve"> ու ժամկետներ</w:t>
      </w:r>
      <w:r w:rsidR="007E0C1F" w:rsidRPr="001D009B">
        <w:rPr>
          <w:rFonts w:ascii="GHEA Mariam" w:hAnsi="GHEA Mariam"/>
          <w:sz w:val="24"/>
          <w:szCs w:val="24"/>
        </w:rPr>
        <w:t>ի կանխատեսում</w:t>
      </w:r>
      <w:r w:rsidR="007A6D3E" w:rsidRPr="001D009B">
        <w:rPr>
          <w:rFonts w:ascii="GHEA Mariam" w:hAnsi="GHEA Mariam"/>
          <w:sz w:val="24"/>
          <w:szCs w:val="24"/>
        </w:rPr>
        <w:t>,</w:t>
      </w:r>
    </w:p>
    <w:p w:rsidR="007A6D3E" w:rsidRPr="00057882" w:rsidRDefault="00A840D7" w:rsidP="00F1464E">
      <w:pPr>
        <w:spacing w:after="0" w:line="360" w:lineRule="auto"/>
        <w:ind w:firstLine="426"/>
        <w:jc w:val="both"/>
        <w:rPr>
          <w:rFonts w:ascii="GHEA Mariam" w:hAnsi="GHEA Mariam"/>
          <w:sz w:val="24"/>
          <w:szCs w:val="24"/>
        </w:rPr>
      </w:pPr>
      <w:r w:rsidRPr="001D009B">
        <w:rPr>
          <w:rFonts w:ascii="GHEA Mariam" w:hAnsi="GHEA Mariam"/>
          <w:sz w:val="24"/>
          <w:szCs w:val="24"/>
        </w:rPr>
        <w:t>3</w:t>
      </w:r>
      <w:r w:rsidR="007A6D3E" w:rsidRPr="001D009B">
        <w:rPr>
          <w:rFonts w:ascii="GHEA Mariam" w:hAnsi="GHEA Mariam"/>
          <w:sz w:val="24"/>
          <w:szCs w:val="24"/>
        </w:rPr>
        <w:t xml:space="preserve">) </w:t>
      </w:r>
      <w:r w:rsidR="007E0C1F" w:rsidRPr="001D009B">
        <w:rPr>
          <w:rFonts w:ascii="GHEA Mariam" w:hAnsi="GHEA Mariam"/>
          <w:sz w:val="24"/>
          <w:szCs w:val="24"/>
        </w:rPr>
        <w:t xml:space="preserve">ծախսերի </w:t>
      </w:r>
      <w:r w:rsidR="007A6D3E" w:rsidRPr="001D009B">
        <w:rPr>
          <w:rFonts w:ascii="GHEA Mariam" w:hAnsi="GHEA Mariam"/>
          <w:sz w:val="24"/>
          <w:szCs w:val="24"/>
        </w:rPr>
        <w:t>ճշգրտումներ</w:t>
      </w:r>
      <w:r w:rsidR="007E0C1F" w:rsidRPr="001D009B">
        <w:rPr>
          <w:rFonts w:ascii="GHEA Mariam" w:hAnsi="GHEA Mariam"/>
          <w:sz w:val="24"/>
          <w:szCs w:val="24"/>
        </w:rPr>
        <w:t>ի</w:t>
      </w:r>
      <w:r w:rsidR="007A6D3E" w:rsidRPr="001D009B">
        <w:rPr>
          <w:rFonts w:ascii="GHEA Mariam" w:hAnsi="GHEA Mariam"/>
          <w:sz w:val="24"/>
          <w:szCs w:val="24"/>
        </w:rPr>
        <w:t xml:space="preserve"> </w:t>
      </w:r>
      <w:r w:rsidR="007E0C1F" w:rsidRPr="001D009B">
        <w:rPr>
          <w:rFonts w:ascii="GHEA Mariam" w:hAnsi="GHEA Mariam"/>
          <w:sz w:val="24"/>
          <w:szCs w:val="24"/>
        </w:rPr>
        <w:t>իրականացում</w:t>
      </w:r>
      <w:r w:rsidR="007A6D3E" w:rsidRPr="001D009B">
        <w:rPr>
          <w:rFonts w:ascii="GHEA Mariam" w:hAnsi="GHEA Mariam"/>
          <w:sz w:val="24"/>
          <w:szCs w:val="24"/>
        </w:rPr>
        <w:t>՝</w:t>
      </w:r>
      <w:r w:rsidR="007E0C1F" w:rsidRPr="001D009B">
        <w:rPr>
          <w:rFonts w:ascii="GHEA Mariam" w:hAnsi="GHEA Mariam"/>
          <w:sz w:val="24"/>
          <w:szCs w:val="24"/>
        </w:rPr>
        <w:t xml:space="preserve"> կանխատեսվող հասույթի ձևավորման կամ ծախսերի համար ոչ անհրաժեշտ </w:t>
      </w:r>
      <w:r w:rsidR="007A6D3E" w:rsidRPr="001D009B">
        <w:rPr>
          <w:rFonts w:ascii="GHEA Mariam" w:hAnsi="GHEA Mariam"/>
          <w:sz w:val="24"/>
          <w:szCs w:val="24"/>
        </w:rPr>
        <w:t>նոր ոչ նյութական</w:t>
      </w:r>
      <w:r w:rsidR="007A6D3E" w:rsidRPr="00057882">
        <w:rPr>
          <w:rFonts w:ascii="GHEA Mariam" w:hAnsi="GHEA Mariam"/>
          <w:sz w:val="24"/>
          <w:szCs w:val="24"/>
        </w:rPr>
        <w:t xml:space="preserve"> ակտիվներ ստեղծելու հետ</w:t>
      </w:r>
      <w:r w:rsidR="007E0C1F" w:rsidRPr="00057882">
        <w:rPr>
          <w:rFonts w:ascii="GHEA Mariam" w:hAnsi="GHEA Mariam"/>
          <w:sz w:val="24"/>
          <w:szCs w:val="24"/>
        </w:rPr>
        <w:t xml:space="preserve"> կապված ծախսերի բացառման </w:t>
      </w:r>
      <w:proofErr w:type="gramStart"/>
      <w:r w:rsidR="007E0C1F" w:rsidRPr="00057882">
        <w:rPr>
          <w:rFonts w:ascii="GHEA Mariam" w:hAnsi="GHEA Mariam"/>
          <w:sz w:val="24"/>
          <w:szCs w:val="24"/>
        </w:rPr>
        <w:t>նպատակով</w:t>
      </w:r>
      <w:r w:rsidR="00B63D86" w:rsidRPr="00057882">
        <w:rPr>
          <w:rFonts w:ascii="GHEA Mariam" w:hAnsi="GHEA Mariam"/>
          <w:sz w:val="24"/>
          <w:szCs w:val="24"/>
        </w:rPr>
        <w:t>:</w:t>
      </w:r>
      <w:r w:rsidR="007A6D3E" w:rsidRPr="00057882">
        <w:rPr>
          <w:rFonts w:ascii="GHEA Mariam" w:hAnsi="GHEA Mariam"/>
          <w:sz w:val="24"/>
          <w:szCs w:val="24"/>
        </w:rPr>
        <w:t>Գերշահույթի</w:t>
      </w:r>
      <w:proofErr w:type="gramEnd"/>
      <w:r w:rsidR="007A6D3E" w:rsidRPr="00057882">
        <w:rPr>
          <w:rFonts w:ascii="GHEA Mariam" w:hAnsi="GHEA Mariam"/>
          <w:sz w:val="24"/>
          <w:szCs w:val="24"/>
        </w:rPr>
        <w:t xml:space="preserve"> մեթոդի շրջանակներում շահութաբերության ցուցանիշները (շահույթի մարժան) կարող են ամբողջ բիզնեսի մասով շահութաբերության ցուցանիշներից (շահույթի մարժայից )</w:t>
      </w:r>
      <w:r w:rsidR="00B63D86" w:rsidRPr="00057882">
        <w:rPr>
          <w:rFonts w:ascii="GHEA Mariam" w:hAnsi="GHEA Mariam"/>
          <w:sz w:val="24"/>
          <w:szCs w:val="24"/>
        </w:rPr>
        <w:t xml:space="preserve"> </w:t>
      </w:r>
      <w:r w:rsidR="007A6D3E" w:rsidRPr="00057882">
        <w:rPr>
          <w:rFonts w:ascii="GHEA Mariam" w:hAnsi="GHEA Mariam"/>
          <w:sz w:val="24"/>
          <w:szCs w:val="24"/>
        </w:rPr>
        <w:t>ավելի բարձր լինել, քանի որ գերշահույթի մեթոդում բացառվում են որոշակի նոր ոչ նյութական ակտիվներում ներդրումներ</w:t>
      </w:r>
      <w:r w:rsidR="00B218C1">
        <w:rPr>
          <w:rFonts w:ascii="GHEA Mariam" w:hAnsi="GHEA Mariam"/>
          <w:sz w:val="24"/>
          <w:szCs w:val="24"/>
        </w:rPr>
        <w:t>,</w:t>
      </w:r>
    </w:p>
    <w:p w:rsidR="007A6D3E" w:rsidRPr="00057882" w:rsidRDefault="00E06916" w:rsidP="00F1464E">
      <w:pPr>
        <w:spacing w:after="0" w:line="360" w:lineRule="auto"/>
        <w:ind w:firstLine="426"/>
        <w:jc w:val="both"/>
        <w:rPr>
          <w:rFonts w:ascii="GHEA Mariam" w:hAnsi="GHEA Mariam"/>
          <w:sz w:val="24"/>
          <w:szCs w:val="24"/>
        </w:rPr>
      </w:pPr>
      <w:r>
        <w:rPr>
          <w:rFonts w:ascii="GHEA Mariam" w:hAnsi="GHEA Mariam"/>
          <w:sz w:val="24"/>
          <w:szCs w:val="24"/>
        </w:rPr>
        <w:t>4</w:t>
      </w:r>
      <w:r w:rsidR="007A6D3E" w:rsidRPr="00057882">
        <w:rPr>
          <w:rFonts w:ascii="GHEA Mariam" w:hAnsi="GHEA Mariam"/>
          <w:sz w:val="24"/>
          <w:szCs w:val="24"/>
        </w:rPr>
        <w:t>) որոշել այն ուղեկցող ակտիվները, որոնք անհրաժեշտ են կանխատեսվող</w:t>
      </w:r>
      <w:r w:rsidR="006D7791">
        <w:rPr>
          <w:rFonts w:ascii="GHEA Mariam" w:hAnsi="GHEA Mariam"/>
          <w:sz w:val="24"/>
          <w:szCs w:val="24"/>
        </w:rPr>
        <w:t xml:space="preserve"> </w:t>
      </w:r>
      <w:r w:rsidR="007A6D3E" w:rsidRPr="00057882">
        <w:rPr>
          <w:rFonts w:ascii="GHEA Mariam" w:hAnsi="GHEA Mariam"/>
          <w:sz w:val="24"/>
          <w:szCs w:val="24"/>
        </w:rPr>
        <w:t>հասույթի և ծախսերի մակադրակին հասնելու համար: Ուղեկցող ակտիվները ներառում են շրջանառու կապիտալը,</w:t>
      </w:r>
      <w:r w:rsidR="006D7791">
        <w:rPr>
          <w:rFonts w:ascii="GHEA Mariam" w:hAnsi="GHEA Mariam"/>
          <w:sz w:val="24"/>
          <w:szCs w:val="24"/>
        </w:rPr>
        <w:t xml:space="preserve"> </w:t>
      </w:r>
      <w:r w:rsidR="007A6D3E" w:rsidRPr="00057882">
        <w:rPr>
          <w:rFonts w:ascii="GHEA Mariam" w:hAnsi="GHEA Mariam"/>
          <w:sz w:val="24"/>
          <w:szCs w:val="24"/>
        </w:rPr>
        <w:t>հիմնական միջոցները, հավաքագրված աշխատուժը և որոշված ոչ նյութական ակտիվները, բացառությամբ գնահատվող ոչ նյութական ակտիվի</w:t>
      </w:r>
      <w:r w:rsidR="00822B26">
        <w:rPr>
          <w:rFonts w:ascii="GHEA Mariam" w:hAnsi="GHEA Mariam"/>
          <w:sz w:val="24"/>
          <w:szCs w:val="24"/>
        </w:rPr>
        <w:t>,</w:t>
      </w:r>
    </w:p>
    <w:p w:rsidR="00B63D86" w:rsidRPr="00057882" w:rsidRDefault="00F22EF5" w:rsidP="00F1464E">
      <w:pPr>
        <w:spacing w:after="0" w:line="360" w:lineRule="auto"/>
        <w:ind w:firstLine="426"/>
        <w:jc w:val="both"/>
        <w:rPr>
          <w:rFonts w:ascii="GHEA Mariam" w:hAnsi="GHEA Mariam"/>
          <w:sz w:val="24"/>
          <w:szCs w:val="24"/>
        </w:rPr>
      </w:pPr>
      <w:r>
        <w:rPr>
          <w:rFonts w:ascii="GHEA Mariam" w:hAnsi="GHEA Mariam"/>
          <w:sz w:val="24"/>
          <w:szCs w:val="24"/>
        </w:rPr>
        <w:t>5</w:t>
      </w:r>
      <w:r w:rsidR="007A6D3E" w:rsidRPr="00057882">
        <w:rPr>
          <w:rFonts w:ascii="GHEA Mariam" w:hAnsi="GHEA Mariam"/>
          <w:sz w:val="24"/>
          <w:szCs w:val="24"/>
        </w:rPr>
        <w:t>) որոշել յուրաքանչյուր ուղեկցող ակտիվի մասով եկամտաբերության (շահույթի)</w:t>
      </w:r>
      <w:r w:rsidR="00B63D86" w:rsidRPr="00057882">
        <w:rPr>
          <w:rFonts w:ascii="GHEA Mariam" w:hAnsi="GHEA Mariam"/>
          <w:sz w:val="24"/>
          <w:szCs w:val="24"/>
        </w:rPr>
        <w:t xml:space="preserve"> </w:t>
      </w:r>
      <w:r w:rsidR="007A6D3E" w:rsidRPr="00057882">
        <w:rPr>
          <w:rFonts w:ascii="GHEA Mariam" w:hAnsi="GHEA Mariam"/>
          <w:sz w:val="24"/>
          <w:szCs w:val="24"/>
        </w:rPr>
        <w:t>համապատասխան նորման</w:t>
      </w:r>
      <w:r w:rsidR="00B63D86" w:rsidRPr="00057882">
        <w:rPr>
          <w:rFonts w:ascii="GHEA Mariam" w:hAnsi="GHEA Mariam"/>
          <w:sz w:val="24"/>
          <w:szCs w:val="24"/>
        </w:rPr>
        <w:t xml:space="preserve"> </w:t>
      </w:r>
      <w:r w:rsidR="007A6D3E" w:rsidRPr="00057882">
        <w:rPr>
          <w:rFonts w:ascii="GHEA Mariam" w:hAnsi="GHEA Mariam"/>
          <w:sz w:val="24"/>
          <w:szCs w:val="24"/>
        </w:rPr>
        <w:t>այդ ակտիվի հետ կապված ռիսկի գնահատման հիման վրա</w:t>
      </w:r>
      <w:r w:rsidR="00FF7C5A">
        <w:rPr>
          <w:rFonts w:ascii="GHEA Mariam" w:hAnsi="GHEA Mariam"/>
          <w:sz w:val="24"/>
          <w:szCs w:val="24"/>
        </w:rPr>
        <w:t>,</w:t>
      </w:r>
    </w:p>
    <w:p w:rsidR="007A6D3E" w:rsidRPr="00057882" w:rsidRDefault="00860BFF" w:rsidP="00F1464E">
      <w:pPr>
        <w:spacing w:after="0" w:line="360" w:lineRule="auto"/>
        <w:ind w:firstLine="426"/>
        <w:jc w:val="both"/>
        <w:rPr>
          <w:rFonts w:ascii="GHEA Mariam" w:hAnsi="GHEA Mariam"/>
          <w:sz w:val="24"/>
          <w:szCs w:val="24"/>
        </w:rPr>
      </w:pPr>
      <w:r>
        <w:rPr>
          <w:rFonts w:ascii="GHEA Mariam" w:hAnsi="GHEA Mariam"/>
          <w:sz w:val="24"/>
          <w:szCs w:val="24"/>
        </w:rPr>
        <w:lastRenderedPageBreak/>
        <w:t>6</w:t>
      </w:r>
      <w:r w:rsidR="007A6D3E" w:rsidRPr="00057882">
        <w:rPr>
          <w:rFonts w:ascii="GHEA Mariam" w:hAnsi="GHEA Mariam"/>
          <w:sz w:val="24"/>
          <w:szCs w:val="24"/>
        </w:rPr>
        <w:t>) յուրաքանչյուր կանխատեսվող ժամանակահատվածում կանխատեսվող շահույթից հանել ուղեկցող ակտիվների</w:t>
      </w:r>
      <w:r w:rsidR="001B6F76" w:rsidRPr="00057882">
        <w:rPr>
          <w:rFonts w:ascii="GHEA Mariam" w:hAnsi="GHEA Mariam"/>
          <w:sz w:val="24"/>
          <w:szCs w:val="24"/>
        </w:rPr>
        <w:t>ն վերաբերող շահույթը</w:t>
      </w:r>
      <w:r w:rsidR="007A6D3E" w:rsidRPr="00057882">
        <w:rPr>
          <w:rFonts w:ascii="GHEA Mariam" w:hAnsi="GHEA Mariam"/>
          <w:sz w:val="24"/>
          <w:szCs w:val="24"/>
        </w:rPr>
        <w:t>՝ միայն գնահատվող ոչ նյութական ակտիվին վերաբերող գերշահույթը ստանալու նպատակով,</w:t>
      </w:r>
    </w:p>
    <w:p w:rsidR="007A6D3E" w:rsidRPr="00057882" w:rsidRDefault="00860BFF" w:rsidP="00F1464E">
      <w:pPr>
        <w:spacing w:after="0" w:line="360" w:lineRule="auto"/>
        <w:ind w:firstLine="426"/>
        <w:jc w:val="both"/>
        <w:rPr>
          <w:rFonts w:ascii="GHEA Mariam" w:hAnsi="GHEA Mariam"/>
          <w:sz w:val="24"/>
          <w:szCs w:val="24"/>
        </w:rPr>
      </w:pPr>
      <w:r w:rsidRPr="005F7ABE">
        <w:rPr>
          <w:rFonts w:ascii="GHEA Mariam" w:hAnsi="GHEA Mariam"/>
          <w:sz w:val="24"/>
          <w:szCs w:val="24"/>
        </w:rPr>
        <w:t>7</w:t>
      </w:r>
      <w:r w:rsidR="007A6D3E" w:rsidRPr="005F7ABE">
        <w:rPr>
          <w:rFonts w:ascii="GHEA Mariam" w:hAnsi="GHEA Mariam"/>
          <w:sz w:val="24"/>
          <w:szCs w:val="24"/>
        </w:rPr>
        <w:t>) որոշել գնահատվող ոչ նյութական ակտիվի համար համապատասխան դիսկոնտավորման դրույքը և հաշվարկել գերշահույթի ներկա բերված արժեքը կամ կապիտալացնել այն,</w:t>
      </w:r>
    </w:p>
    <w:p w:rsidR="007A6D3E" w:rsidRPr="00057882" w:rsidRDefault="00E1400E" w:rsidP="00F1464E">
      <w:pPr>
        <w:spacing w:after="0" w:line="360" w:lineRule="auto"/>
        <w:ind w:firstLine="426"/>
        <w:jc w:val="both"/>
        <w:rPr>
          <w:rFonts w:ascii="GHEA Mariam" w:hAnsi="GHEA Mariam"/>
          <w:sz w:val="24"/>
          <w:szCs w:val="24"/>
        </w:rPr>
      </w:pPr>
      <w:r>
        <w:rPr>
          <w:rFonts w:ascii="GHEA Mariam" w:hAnsi="GHEA Mariam"/>
          <w:sz w:val="24"/>
          <w:szCs w:val="24"/>
        </w:rPr>
        <w:t>8</w:t>
      </w:r>
      <w:r w:rsidR="007A6D3E" w:rsidRPr="00057882">
        <w:rPr>
          <w:rFonts w:ascii="GHEA Mariam" w:hAnsi="GHEA Mariam"/>
          <w:sz w:val="24"/>
          <w:szCs w:val="24"/>
        </w:rPr>
        <w:t>)</w:t>
      </w:r>
      <w:r w:rsidR="001B6F76" w:rsidRPr="00057882">
        <w:rPr>
          <w:rFonts w:ascii="GHEA Mariam" w:hAnsi="GHEA Mariam"/>
          <w:sz w:val="24"/>
          <w:szCs w:val="24"/>
        </w:rPr>
        <w:t xml:space="preserve"> </w:t>
      </w:r>
      <w:r w:rsidR="007A6D3E" w:rsidRPr="00057882">
        <w:rPr>
          <w:rFonts w:ascii="GHEA Mariam" w:hAnsi="GHEA Mariam"/>
          <w:sz w:val="24"/>
          <w:szCs w:val="24"/>
        </w:rPr>
        <w:t xml:space="preserve">հաշվարկել և </w:t>
      </w:r>
      <w:r w:rsidR="00856BA3" w:rsidRPr="00057882">
        <w:rPr>
          <w:rFonts w:ascii="GHEA Mariam" w:hAnsi="GHEA Mariam"/>
          <w:sz w:val="24"/>
          <w:szCs w:val="24"/>
        </w:rPr>
        <w:t xml:space="preserve">գնահատվող ոչ նյութական ակտիվին </w:t>
      </w:r>
      <w:r w:rsidR="007A6D3E" w:rsidRPr="00057882">
        <w:rPr>
          <w:rFonts w:ascii="GHEA Mariam" w:hAnsi="GHEA Mariam"/>
          <w:sz w:val="24"/>
          <w:szCs w:val="24"/>
        </w:rPr>
        <w:t>ավելացնել մաշվածութունից</w:t>
      </w:r>
      <w:r w:rsidR="00856BA3" w:rsidRPr="00057882">
        <w:rPr>
          <w:rFonts w:ascii="GHEA Mariam" w:hAnsi="GHEA Mariam"/>
          <w:sz w:val="24"/>
          <w:szCs w:val="24"/>
        </w:rPr>
        <w:t xml:space="preserve"> ստացված</w:t>
      </w:r>
      <w:r w:rsidR="007A6D3E" w:rsidRPr="00057882">
        <w:rPr>
          <w:rFonts w:ascii="GHEA Mariam" w:hAnsi="GHEA Mariam"/>
          <w:sz w:val="24"/>
          <w:szCs w:val="24"/>
        </w:rPr>
        <w:t xml:space="preserve"> հարկային օգուտները, եթե դա համապատասխանում է գնահատման նպատակին:</w:t>
      </w:r>
    </w:p>
    <w:p w:rsidR="007A6D3E" w:rsidRPr="00057882" w:rsidRDefault="007E55A0" w:rsidP="003911C7">
      <w:pPr>
        <w:spacing w:after="0" w:line="360" w:lineRule="auto"/>
        <w:ind w:firstLine="284"/>
        <w:jc w:val="both"/>
        <w:rPr>
          <w:rFonts w:ascii="GHEA Mariam" w:hAnsi="GHEA Mariam"/>
          <w:sz w:val="24"/>
          <w:szCs w:val="24"/>
        </w:rPr>
      </w:pPr>
      <w:r>
        <w:rPr>
          <w:rFonts w:ascii="GHEA Mariam" w:hAnsi="GHEA Mariam"/>
          <w:sz w:val="24"/>
          <w:szCs w:val="24"/>
        </w:rPr>
        <w:t>33.</w:t>
      </w:r>
      <w:r w:rsidR="00756441" w:rsidRPr="00057882">
        <w:rPr>
          <w:rFonts w:ascii="GHEA Mariam" w:hAnsi="GHEA Mariam"/>
          <w:sz w:val="24"/>
          <w:szCs w:val="24"/>
        </w:rPr>
        <w:t xml:space="preserve"> </w:t>
      </w:r>
      <w:r w:rsidR="00126511" w:rsidRPr="00057882">
        <w:rPr>
          <w:rFonts w:ascii="GHEA Mariam" w:hAnsi="GHEA Mariam"/>
          <w:sz w:val="24"/>
          <w:szCs w:val="24"/>
        </w:rPr>
        <w:t>Դրամական հոսքերի ձևավորման գործընթացում մասնակցող բ</w:t>
      </w:r>
      <w:r w:rsidR="007A6D3E" w:rsidRPr="00057882">
        <w:rPr>
          <w:rFonts w:ascii="GHEA Mariam" w:hAnsi="GHEA Mariam"/>
          <w:sz w:val="24"/>
          <w:szCs w:val="24"/>
        </w:rPr>
        <w:t xml:space="preserve">ոլոր ընթացիկ և ապագա նյութական, </w:t>
      </w:r>
      <w:r w:rsidR="007A6D3E" w:rsidRPr="00875676">
        <w:rPr>
          <w:rFonts w:ascii="GHEA Mariam" w:hAnsi="GHEA Mariam"/>
          <w:sz w:val="24"/>
          <w:szCs w:val="24"/>
        </w:rPr>
        <w:t>ոչ նյութական ու ֆինանսական ակտիվների համար հարկավոր է որոշել ուղեկցող ակտիվների</w:t>
      </w:r>
      <w:r w:rsidR="006D7791" w:rsidRPr="00875676">
        <w:rPr>
          <w:rFonts w:ascii="GHEA Mariam" w:hAnsi="GHEA Mariam"/>
          <w:sz w:val="24"/>
          <w:szCs w:val="24"/>
        </w:rPr>
        <w:t xml:space="preserve"> </w:t>
      </w:r>
      <w:r w:rsidR="007A6D3E" w:rsidRPr="00875676">
        <w:rPr>
          <w:rFonts w:ascii="GHEA Mariam" w:hAnsi="GHEA Mariam"/>
          <w:sz w:val="24"/>
          <w:szCs w:val="24"/>
        </w:rPr>
        <w:t>ավելագումարների (հավելումների)/հաշվեգրվող գումարների</w:t>
      </w:r>
      <w:r w:rsidR="000C3DD3" w:rsidRPr="00875676">
        <w:rPr>
          <w:rFonts w:ascii="GHEA Mariam" w:hAnsi="GHEA Mariam"/>
          <w:sz w:val="24"/>
          <w:szCs w:val="24"/>
        </w:rPr>
        <w:t xml:space="preserve"> </w:t>
      </w:r>
      <w:r w:rsidR="0095745D" w:rsidRPr="00875676">
        <w:rPr>
          <w:rFonts w:ascii="GHEA Mariam" w:hAnsi="GHEA Mariam"/>
          <w:sz w:val="24"/>
          <w:szCs w:val="24"/>
        </w:rPr>
        <w:t>(ՈւԱԱԳ)</w:t>
      </w:r>
      <w:r w:rsidR="007A6D3E" w:rsidRPr="00875676">
        <w:rPr>
          <w:rFonts w:ascii="GHEA Mariam" w:hAnsi="GHEA Mariam"/>
          <w:sz w:val="24"/>
          <w:szCs w:val="24"/>
        </w:rPr>
        <w:t xml:space="preserve"> չափը</w:t>
      </w:r>
      <w:r w:rsidR="00126511" w:rsidRPr="00875676">
        <w:rPr>
          <w:rFonts w:ascii="GHEA Mariam" w:hAnsi="GHEA Mariam"/>
          <w:sz w:val="24"/>
          <w:szCs w:val="24"/>
        </w:rPr>
        <w:t>։</w:t>
      </w:r>
      <w:r w:rsidR="007A6D3E" w:rsidRPr="00875676">
        <w:rPr>
          <w:rFonts w:ascii="GHEA Mariam" w:hAnsi="GHEA Mariam"/>
          <w:sz w:val="24"/>
          <w:szCs w:val="24"/>
        </w:rPr>
        <w:t xml:space="preserve"> Եթե ակտիվը, որի համար պահանջվում է որոշել </w:t>
      </w:r>
      <w:r w:rsidR="00126511" w:rsidRPr="00875676">
        <w:rPr>
          <w:rFonts w:ascii="GHEA Mariam" w:hAnsi="GHEA Mariam"/>
          <w:sz w:val="24"/>
          <w:szCs w:val="24"/>
        </w:rPr>
        <w:t>ուղեկցող ակտիվների</w:t>
      </w:r>
      <w:r w:rsidR="006D7791" w:rsidRPr="00875676">
        <w:rPr>
          <w:rFonts w:ascii="GHEA Mariam" w:hAnsi="GHEA Mariam"/>
          <w:sz w:val="24"/>
          <w:szCs w:val="24"/>
        </w:rPr>
        <w:t xml:space="preserve"> </w:t>
      </w:r>
      <w:r w:rsidR="00126511" w:rsidRPr="00875676">
        <w:rPr>
          <w:rFonts w:ascii="GHEA Mariam" w:hAnsi="GHEA Mariam"/>
          <w:sz w:val="24"/>
          <w:szCs w:val="24"/>
        </w:rPr>
        <w:t>ավելագումարների (հավելումների)/հաշվեգրվող գումարների չափը</w:t>
      </w:r>
      <w:r w:rsidR="000C3DD3" w:rsidRPr="00875676">
        <w:rPr>
          <w:rFonts w:ascii="GHEA Mariam" w:hAnsi="GHEA Mariam"/>
          <w:sz w:val="24"/>
          <w:szCs w:val="24"/>
        </w:rPr>
        <w:t xml:space="preserve"> (ՈւԱԱԳ)</w:t>
      </w:r>
      <w:r w:rsidR="007A6D3E" w:rsidRPr="00875676">
        <w:rPr>
          <w:rFonts w:ascii="GHEA Mariam" w:hAnsi="GHEA Mariam"/>
          <w:sz w:val="24"/>
          <w:szCs w:val="24"/>
        </w:rPr>
        <w:t>, ներգրավված է մեկից ավելի գործունեության տեսակներում, ապա</w:t>
      </w:r>
      <w:r w:rsidR="006D7791" w:rsidRPr="00875676">
        <w:rPr>
          <w:rFonts w:ascii="GHEA Mariam" w:hAnsi="GHEA Mariam"/>
          <w:sz w:val="24"/>
          <w:szCs w:val="24"/>
        </w:rPr>
        <w:t xml:space="preserve"> </w:t>
      </w:r>
      <w:r w:rsidR="007A6D3E" w:rsidRPr="00875676">
        <w:rPr>
          <w:rFonts w:ascii="GHEA Mariam" w:hAnsi="GHEA Mariam"/>
          <w:sz w:val="24"/>
          <w:szCs w:val="24"/>
        </w:rPr>
        <w:t xml:space="preserve">հարկավոր է դրա </w:t>
      </w:r>
      <w:r w:rsidR="00126511" w:rsidRPr="00875676">
        <w:rPr>
          <w:rFonts w:ascii="GHEA Mariam" w:hAnsi="GHEA Mariam"/>
          <w:sz w:val="24"/>
          <w:szCs w:val="24"/>
        </w:rPr>
        <w:t>ուղեկցող ակտիվների</w:t>
      </w:r>
      <w:r w:rsidR="006D7791" w:rsidRPr="00875676">
        <w:rPr>
          <w:rFonts w:ascii="GHEA Mariam" w:hAnsi="GHEA Mariam"/>
          <w:sz w:val="24"/>
          <w:szCs w:val="24"/>
        </w:rPr>
        <w:t xml:space="preserve"> </w:t>
      </w:r>
      <w:r w:rsidR="00126511" w:rsidRPr="00875676">
        <w:rPr>
          <w:rFonts w:ascii="GHEA Mariam" w:hAnsi="GHEA Mariam"/>
          <w:sz w:val="24"/>
          <w:szCs w:val="24"/>
        </w:rPr>
        <w:t>ավելագումարների (հավելումների)/հաշվեգրվող գումարները</w:t>
      </w:r>
      <w:r w:rsidR="000C3DD3" w:rsidRPr="00875676">
        <w:rPr>
          <w:rFonts w:ascii="GHEA Mariam" w:hAnsi="GHEA Mariam"/>
          <w:sz w:val="24"/>
          <w:szCs w:val="24"/>
        </w:rPr>
        <w:t xml:space="preserve"> (ՈւԱԱԳ)</w:t>
      </w:r>
      <w:r w:rsidR="007A6D3E" w:rsidRPr="00875676">
        <w:rPr>
          <w:rFonts w:ascii="GHEA Mariam" w:hAnsi="GHEA Mariam"/>
          <w:sz w:val="24"/>
          <w:szCs w:val="24"/>
        </w:rPr>
        <w:t xml:space="preserve"> բաշխել գործունեության</w:t>
      </w:r>
      <w:r w:rsidR="00126511" w:rsidRPr="00875676">
        <w:rPr>
          <w:rFonts w:ascii="GHEA Mariam" w:hAnsi="GHEA Mariam"/>
          <w:sz w:val="24"/>
          <w:szCs w:val="24"/>
        </w:rPr>
        <w:t xml:space="preserve"> այն</w:t>
      </w:r>
      <w:r w:rsidR="007A6D3E" w:rsidRPr="00875676">
        <w:rPr>
          <w:rFonts w:ascii="GHEA Mariam" w:hAnsi="GHEA Mariam"/>
          <w:sz w:val="24"/>
          <w:szCs w:val="24"/>
        </w:rPr>
        <w:t xml:space="preserve"> տեսակների միջև, որոնցում այն ներգրավված է:</w:t>
      </w:r>
    </w:p>
    <w:p w:rsidR="007A6D3E" w:rsidRPr="00057882" w:rsidRDefault="009B7776" w:rsidP="003911C7">
      <w:pPr>
        <w:spacing w:after="0" w:line="360" w:lineRule="auto"/>
        <w:ind w:firstLine="284"/>
        <w:jc w:val="both"/>
        <w:rPr>
          <w:rFonts w:ascii="GHEA Mariam" w:hAnsi="GHEA Mariam"/>
          <w:sz w:val="24"/>
          <w:szCs w:val="24"/>
        </w:rPr>
      </w:pPr>
      <w:r>
        <w:rPr>
          <w:rFonts w:ascii="GHEA Mariam" w:hAnsi="GHEA Mariam"/>
          <w:sz w:val="24"/>
          <w:szCs w:val="24"/>
        </w:rPr>
        <w:t>34.</w:t>
      </w:r>
      <w:r w:rsidR="00756441" w:rsidRPr="00057882">
        <w:rPr>
          <w:rFonts w:ascii="GHEA Mariam" w:hAnsi="GHEA Mariam"/>
          <w:sz w:val="24"/>
          <w:szCs w:val="24"/>
        </w:rPr>
        <w:t xml:space="preserve"> </w:t>
      </w:r>
      <w:r w:rsidR="00391F19" w:rsidRPr="00057882">
        <w:rPr>
          <w:rFonts w:ascii="GHEA Mariam" w:hAnsi="GHEA Mariam"/>
          <w:sz w:val="24"/>
          <w:szCs w:val="24"/>
        </w:rPr>
        <w:t>Պետք</w:t>
      </w:r>
      <w:r w:rsidR="007A6D3E" w:rsidRPr="00057882">
        <w:rPr>
          <w:rFonts w:ascii="GHEA Mariam" w:hAnsi="GHEA Mariam"/>
          <w:sz w:val="24"/>
          <w:szCs w:val="24"/>
        </w:rPr>
        <w:t xml:space="preserve"> է, որ </w:t>
      </w:r>
      <w:r w:rsidR="00014FFE">
        <w:rPr>
          <w:rFonts w:ascii="GHEA Mariam" w:hAnsi="GHEA Mariam"/>
          <w:sz w:val="24"/>
          <w:szCs w:val="24"/>
        </w:rPr>
        <w:t>Գուդվիլ</w:t>
      </w:r>
      <w:r w:rsidR="007A6D3E" w:rsidRPr="00057882">
        <w:rPr>
          <w:rFonts w:ascii="GHEA Mariam" w:hAnsi="GHEA Mariam"/>
          <w:sz w:val="24"/>
          <w:szCs w:val="24"/>
        </w:rPr>
        <w:t xml:space="preserve">ի տարրերի նկատմամբ ՈՒԱԱԳ-ի կիրառման նպատակահարմարության վերաբերյալ որոշումը հիմնված լինի համապատասխան փաստերի և որոշակի իրադրության հանգամանքների վերլուծության վրա: </w:t>
      </w:r>
      <w:r w:rsidR="00373214" w:rsidRPr="00057882">
        <w:rPr>
          <w:rFonts w:ascii="GHEA Mariam" w:hAnsi="GHEA Mariam"/>
          <w:sz w:val="24"/>
          <w:szCs w:val="24"/>
        </w:rPr>
        <w:t>Պետք</w:t>
      </w:r>
      <w:r w:rsidR="007A6D3E" w:rsidRPr="00057882">
        <w:rPr>
          <w:rFonts w:ascii="GHEA Mariam" w:hAnsi="GHEA Mariam"/>
          <w:sz w:val="24"/>
          <w:szCs w:val="24"/>
        </w:rPr>
        <w:t xml:space="preserve"> է նաև, որ գնահատողը մեխանիկորեն չկիրառի ՈՒԱԱԳ-ի հաշվեգրումը կամ </w:t>
      </w:r>
      <w:r w:rsidR="00014FFE">
        <w:rPr>
          <w:rFonts w:ascii="GHEA Mariam" w:hAnsi="GHEA Mariam"/>
          <w:sz w:val="24"/>
          <w:szCs w:val="24"/>
        </w:rPr>
        <w:t>Գուդվիլ</w:t>
      </w:r>
      <w:r w:rsidR="007A6D3E" w:rsidRPr="00057882">
        <w:rPr>
          <w:rFonts w:ascii="GHEA Mariam" w:hAnsi="GHEA Mariam"/>
          <w:sz w:val="24"/>
          <w:szCs w:val="24"/>
        </w:rPr>
        <w:t xml:space="preserve">ի տարրերի այլընտրանքային ճգրտումներ չկատարի եթե հանգամանքները այդպիսի հաշվեգրում թույլ չեն տալիս: Քանի որ հավաքագրված աշխատուժը քանակապես չափելի է, սովորաբար այն </w:t>
      </w:r>
      <w:r w:rsidR="00014FFE">
        <w:rPr>
          <w:rFonts w:ascii="GHEA Mariam" w:hAnsi="GHEA Mariam"/>
          <w:sz w:val="24"/>
          <w:szCs w:val="24"/>
        </w:rPr>
        <w:t>Գուդվիլ</w:t>
      </w:r>
      <w:r w:rsidR="007A6D3E" w:rsidRPr="00057882">
        <w:rPr>
          <w:rFonts w:ascii="GHEA Mariam" w:hAnsi="GHEA Mariam"/>
          <w:sz w:val="24"/>
          <w:szCs w:val="24"/>
        </w:rPr>
        <w:t>ի միակ տարրն է, որի համար հարկավոր է ՈՒԱԱԳ կիրառել:</w:t>
      </w:r>
      <w:r w:rsidR="001E7E75" w:rsidRPr="00057882">
        <w:rPr>
          <w:rFonts w:ascii="GHEA Mariam" w:hAnsi="GHEA Mariam"/>
          <w:sz w:val="24"/>
          <w:szCs w:val="24"/>
        </w:rPr>
        <w:t xml:space="preserve"> </w:t>
      </w:r>
      <w:r w:rsidR="007A6D3E" w:rsidRPr="00057882">
        <w:rPr>
          <w:rFonts w:ascii="GHEA Mariam" w:hAnsi="GHEA Mariam"/>
          <w:sz w:val="24"/>
          <w:szCs w:val="24"/>
        </w:rPr>
        <w:t xml:space="preserve">Համապատասխանաբար, գնահատողները պետք է համոզված </w:t>
      </w:r>
      <w:r w:rsidR="007A6D3E" w:rsidRPr="00057882">
        <w:rPr>
          <w:rFonts w:ascii="GHEA Mariam" w:hAnsi="GHEA Mariam"/>
          <w:sz w:val="24"/>
          <w:szCs w:val="24"/>
        </w:rPr>
        <w:lastRenderedPageBreak/>
        <w:t xml:space="preserve">լինեն, որ ՈՒԱԱԳ կիրառելու ամուր հիմք ունեն </w:t>
      </w:r>
      <w:r w:rsidR="00014FFE">
        <w:rPr>
          <w:rFonts w:ascii="GHEA Mariam" w:hAnsi="GHEA Mariam"/>
          <w:sz w:val="24"/>
          <w:szCs w:val="24"/>
        </w:rPr>
        <w:t>Գուդվիլ</w:t>
      </w:r>
      <w:r w:rsidR="007A6D3E" w:rsidRPr="00057882">
        <w:rPr>
          <w:rFonts w:ascii="GHEA Mariam" w:hAnsi="GHEA Mariam"/>
          <w:sz w:val="24"/>
          <w:szCs w:val="24"/>
        </w:rPr>
        <w:t>ի ցանկացած այլ տարրի համար՝ բացառությամբ հավաքագրված աշխատուժի:</w:t>
      </w:r>
    </w:p>
    <w:p w:rsidR="007A6D3E" w:rsidRPr="00057882" w:rsidRDefault="007F034F" w:rsidP="003911C7">
      <w:pPr>
        <w:spacing w:after="0" w:line="360" w:lineRule="auto"/>
        <w:ind w:firstLine="284"/>
        <w:jc w:val="both"/>
        <w:rPr>
          <w:rFonts w:ascii="GHEA Mariam" w:hAnsi="GHEA Mariam"/>
          <w:sz w:val="24"/>
          <w:szCs w:val="24"/>
        </w:rPr>
      </w:pPr>
      <w:r>
        <w:rPr>
          <w:rFonts w:ascii="GHEA Mariam" w:hAnsi="GHEA Mariam"/>
          <w:sz w:val="24"/>
          <w:szCs w:val="24"/>
        </w:rPr>
        <w:t>35</w:t>
      </w:r>
      <w:r w:rsidR="00945975">
        <w:rPr>
          <w:rFonts w:ascii="GHEA Mariam" w:hAnsi="GHEA Mariam"/>
          <w:sz w:val="24"/>
          <w:szCs w:val="24"/>
        </w:rPr>
        <w:t xml:space="preserve">. </w:t>
      </w:r>
      <w:r w:rsidR="00756441" w:rsidRPr="00057882">
        <w:rPr>
          <w:rFonts w:ascii="GHEA Mariam" w:hAnsi="GHEA Mariam"/>
          <w:sz w:val="24"/>
          <w:szCs w:val="24"/>
        </w:rPr>
        <w:t xml:space="preserve"> </w:t>
      </w:r>
      <w:r w:rsidR="007A6D3E" w:rsidRPr="00057882">
        <w:rPr>
          <w:rFonts w:ascii="GHEA Mariam" w:hAnsi="GHEA Mariam"/>
          <w:sz w:val="24"/>
          <w:szCs w:val="24"/>
        </w:rPr>
        <w:t xml:space="preserve">ՈՒԱԱԳ-ն հաշվարկվում է հետհարկման հիմունքով՝ որպես ուղեկցող ակտիվի արժեքին </w:t>
      </w:r>
      <w:r w:rsidR="00767F13" w:rsidRPr="00057882">
        <w:rPr>
          <w:rFonts w:ascii="GHEA Mariam" w:hAnsi="GHEA Mariam"/>
          <w:sz w:val="24"/>
          <w:szCs w:val="24"/>
        </w:rPr>
        <w:t xml:space="preserve">ավելացված </w:t>
      </w:r>
      <w:r w:rsidR="007A6D3E" w:rsidRPr="00057882">
        <w:rPr>
          <w:rFonts w:ascii="GHEA Mariam" w:hAnsi="GHEA Mariam"/>
          <w:sz w:val="24"/>
          <w:szCs w:val="24"/>
        </w:rPr>
        <w:t>արդար</w:t>
      </w:r>
      <w:r w:rsidR="00767F13" w:rsidRPr="00057882">
        <w:rPr>
          <w:rFonts w:ascii="GHEA Mariam" w:hAnsi="GHEA Mariam"/>
          <w:sz w:val="24"/>
          <w:szCs w:val="24"/>
        </w:rPr>
        <w:t>ացի</w:t>
      </w:r>
      <w:r w:rsidR="007A6D3E" w:rsidRPr="00057882">
        <w:rPr>
          <w:rFonts w:ascii="GHEA Mariam" w:hAnsi="GHEA Mariam"/>
          <w:sz w:val="24"/>
          <w:szCs w:val="24"/>
        </w:rPr>
        <w:t xml:space="preserve"> հատույց, իսկ</w:t>
      </w:r>
      <w:r w:rsidR="006D7791">
        <w:rPr>
          <w:rFonts w:ascii="GHEA Mariam" w:hAnsi="GHEA Mariam"/>
          <w:sz w:val="24"/>
          <w:szCs w:val="24"/>
        </w:rPr>
        <w:t xml:space="preserve"> </w:t>
      </w:r>
      <w:r w:rsidR="007A6D3E" w:rsidRPr="00057882">
        <w:rPr>
          <w:rFonts w:ascii="GHEA Mariam" w:hAnsi="GHEA Mariam"/>
          <w:sz w:val="24"/>
          <w:szCs w:val="24"/>
        </w:rPr>
        <w:t>որոշ դեպքերում ուղեկցող ակտիվի</w:t>
      </w:r>
      <w:r w:rsidR="006D7791">
        <w:rPr>
          <w:rFonts w:ascii="GHEA Mariam" w:hAnsi="GHEA Mariam"/>
          <w:sz w:val="24"/>
          <w:szCs w:val="24"/>
        </w:rPr>
        <w:t xml:space="preserve"> </w:t>
      </w:r>
      <w:r w:rsidR="009533BE" w:rsidRPr="00057882">
        <w:rPr>
          <w:rFonts w:ascii="GHEA Mariam" w:hAnsi="GHEA Mariam"/>
          <w:sz w:val="24"/>
          <w:szCs w:val="24"/>
        </w:rPr>
        <w:t>հատույցը նվազեցվում է</w:t>
      </w:r>
      <w:r w:rsidR="007A6D3E" w:rsidRPr="00057882">
        <w:rPr>
          <w:rFonts w:ascii="GHEA Mariam" w:hAnsi="GHEA Mariam"/>
          <w:sz w:val="24"/>
          <w:szCs w:val="24"/>
        </w:rPr>
        <w:t xml:space="preserve">: Ուղեկցող ակտիվի պատշաճ հատույցը հանդիսանում է ներդրումային հատույց, որը սովորական մասնակիցը կպահանջեր տվյալ ակտիվի </w:t>
      </w:r>
      <w:r w:rsidR="0014354B" w:rsidRPr="00057882">
        <w:rPr>
          <w:rFonts w:ascii="GHEA Mariam" w:hAnsi="GHEA Mariam"/>
          <w:sz w:val="24"/>
          <w:szCs w:val="24"/>
        </w:rPr>
        <w:t>դիմաց</w:t>
      </w:r>
      <w:r w:rsidR="007A6D3E" w:rsidRPr="00057882">
        <w:rPr>
          <w:rFonts w:ascii="GHEA Mariam" w:hAnsi="GHEA Mariam"/>
          <w:sz w:val="24"/>
          <w:szCs w:val="24"/>
        </w:rPr>
        <w:t>: Ուղեկցող ակտիվի</w:t>
      </w:r>
      <w:r w:rsidR="006D7791">
        <w:rPr>
          <w:rFonts w:ascii="GHEA Mariam" w:hAnsi="GHEA Mariam"/>
          <w:sz w:val="24"/>
          <w:szCs w:val="24"/>
        </w:rPr>
        <w:t xml:space="preserve"> </w:t>
      </w:r>
      <w:r w:rsidR="00573642" w:rsidRPr="00057882">
        <w:rPr>
          <w:rFonts w:ascii="GHEA Mariam" w:hAnsi="GHEA Mariam"/>
          <w:sz w:val="24"/>
          <w:szCs w:val="24"/>
        </w:rPr>
        <w:t>հատույցի</w:t>
      </w:r>
      <w:r w:rsidR="007A6D3E" w:rsidRPr="00057882">
        <w:rPr>
          <w:rFonts w:ascii="GHEA Mariam" w:hAnsi="GHEA Mariam"/>
          <w:sz w:val="24"/>
          <w:szCs w:val="24"/>
        </w:rPr>
        <w:t xml:space="preserve"> նորման </w:t>
      </w:r>
      <w:r w:rsidR="003974F1" w:rsidRPr="00057882">
        <w:rPr>
          <w:rFonts w:ascii="GHEA Mariam" w:hAnsi="GHEA Mariam"/>
          <w:sz w:val="24"/>
          <w:szCs w:val="24"/>
        </w:rPr>
        <w:t xml:space="preserve">կապված է տվյալ </w:t>
      </w:r>
      <w:r w:rsidR="007A6D3E" w:rsidRPr="00057882">
        <w:rPr>
          <w:rFonts w:ascii="GHEA Mariam" w:hAnsi="GHEA Mariam"/>
          <w:sz w:val="24"/>
          <w:szCs w:val="24"/>
        </w:rPr>
        <w:t>ակտիվում</w:t>
      </w:r>
      <w:r w:rsidR="006D7791">
        <w:rPr>
          <w:rFonts w:ascii="GHEA Mariam" w:hAnsi="GHEA Mariam"/>
          <w:sz w:val="24"/>
          <w:szCs w:val="24"/>
        </w:rPr>
        <w:t xml:space="preserve"> </w:t>
      </w:r>
      <w:r w:rsidR="007A6D3E" w:rsidRPr="00057882">
        <w:rPr>
          <w:rFonts w:ascii="GHEA Mariam" w:hAnsi="GHEA Mariam"/>
          <w:sz w:val="24"/>
          <w:szCs w:val="24"/>
        </w:rPr>
        <w:t>նախնական ներդրման վերադարձ</w:t>
      </w:r>
      <w:r w:rsidR="003974F1" w:rsidRPr="00057882">
        <w:rPr>
          <w:rFonts w:ascii="GHEA Mariam" w:hAnsi="GHEA Mariam"/>
          <w:sz w:val="24"/>
          <w:szCs w:val="24"/>
        </w:rPr>
        <w:t>ի հետ</w:t>
      </w:r>
      <w:r w:rsidR="007A6D3E" w:rsidRPr="00057882">
        <w:rPr>
          <w:rFonts w:ascii="GHEA Mariam" w:hAnsi="GHEA Mariam"/>
          <w:sz w:val="24"/>
          <w:szCs w:val="24"/>
        </w:rPr>
        <w:t xml:space="preserve">: </w:t>
      </w:r>
      <w:r w:rsidR="00B454CD" w:rsidRPr="00057882">
        <w:rPr>
          <w:rFonts w:ascii="GHEA Mariam" w:hAnsi="GHEA Mariam"/>
          <w:sz w:val="24"/>
          <w:szCs w:val="24"/>
        </w:rPr>
        <w:t>Հ</w:t>
      </w:r>
      <w:r w:rsidR="00413CAF" w:rsidRPr="00057882">
        <w:rPr>
          <w:rFonts w:ascii="GHEA Mariam" w:hAnsi="GHEA Mariam"/>
          <w:sz w:val="24"/>
          <w:szCs w:val="24"/>
        </w:rPr>
        <w:t>ետհարկման</w:t>
      </w:r>
      <w:r w:rsidR="00B454CD" w:rsidRPr="00057882">
        <w:rPr>
          <w:rFonts w:ascii="GHEA Mariam" w:hAnsi="GHEA Mariam"/>
          <w:sz w:val="24"/>
          <w:szCs w:val="24"/>
        </w:rPr>
        <w:t xml:space="preserve"> սկզբունքով </w:t>
      </w:r>
      <w:r w:rsidR="001E129A" w:rsidRPr="00057882">
        <w:rPr>
          <w:rFonts w:ascii="GHEA Mariam" w:hAnsi="GHEA Mariam"/>
          <w:sz w:val="24"/>
          <w:szCs w:val="24"/>
        </w:rPr>
        <w:t>հաշվարկված</w:t>
      </w:r>
      <w:r w:rsidR="00B454CD" w:rsidRPr="00057882">
        <w:rPr>
          <w:rFonts w:ascii="GHEA Mariam" w:hAnsi="GHEA Mariam"/>
          <w:sz w:val="24"/>
          <w:szCs w:val="24"/>
        </w:rPr>
        <w:t xml:space="preserve"> ՈՒԱԱԳ-ի և</w:t>
      </w:r>
      <w:r w:rsidR="00413CAF" w:rsidRPr="00057882">
        <w:rPr>
          <w:rFonts w:ascii="GHEA Mariam" w:hAnsi="GHEA Mariam"/>
          <w:sz w:val="24"/>
          <w:szCs w:val="24"/>
        </w:rPr>
        <w:t xml:space="preserve"> նախահարկման հիմունքով </w:t>
      </w:r>
      <w:r w:rsidR="00B454CD" w:rsidRPr="00057882">
        <w:rPr>
          <w:rFonts w:ascii="GHEA Mariam" w:hAnsi="GHEA Mariam"/>
          <w:sz w:val="24"/>
          <w:szCs w:val="24"/>
        </w:rPr>
        <w:t>հաշվարկված</w:t>
      </w:r>
      <w:r w:rsidR="00413CAF" w:rsidRPr="00057882">
        <w:rPr>
          <w:rFonts w:ascii="GHEA Mariam" w:hAnsi="GHEA Mariam"/>
          <w:sz w:val="24"/>
          <w:szCs w:val="24"/>
        </w:rPr>
        <w:t xml:space="preserve"> </w:t>
      </w:r>
      <w:r w:rsidR="00B454CD" w:rsidRPr="00057882">
        <w:rPr>
          <w:rFonts w:ascii="GHEA Mariam" w:hAnsi="GHEA Mariam"/>
          <w:sz w:val="24"/>
          <w:szCs w:val="24"/>
        </w:rPr>
        <w:t xml:space="preserve">ՈՒԱԱԳ-ի </w:t>
      </w:r>
      <w:r w:rsidR="00413CAF" w:rsidRPr="00057882">
        <w:rPr>
          <w:rFonts w:ascii="GHEA Mariam" w:hAnsi="GHEA Mariam"/>
          <w:sz w:val="24"/>
          <w:szCs w:val="24"/>
        </w:rPr>
        <w:t>ա</w:t>
      </w:r>
      <w:r w:rsidR="00B454CD" w:rsidRPr="00057882">
        <w:rPr>
          <w:rFonts w:ascii="GHEA Mariam" w:hAnsi="GHEA Mariam"/>
          <w:sz w:val="24"/>
          <w:szCs w:val="24"/>
        </w:rPr>
        <w:t>րժեքները</w:t>
      </w:r>
      <w:r w:rsidR="006D7791">
        <w:rPr>
          <w:rFonts w:ascii="GHEA Mariam" w:hAnsi="GHEA Mariam"/>
          <w:sz w:val="24"/>
          <w:szCs w:val="24"/>
        </w:rPr>
        <w:t xml:space="preserve"> </w:t>
      </w:r>
      <w:r w:rsidR="00D0300A" w:rsidRPr="00057882">
        <w:rPr>
          <w:rFonts w:ascii="GHEA Mariam" w:hAnsi="GHEA Mariam"/>
          <w:sz w:val="24"/>
          <w:szCs w:val="24"/>
        </w:rPr>
        <w:t>չպետք է տարբերվեն</w:t>
      </w:r>
      <w:r w:rsidR="007A6D3E" w:rsidRPr="00057882">
        <w:rPr>
          <w:rFonts w:ascii="GHEA Mariam" w:hAnsi="GHEA Mariam"/>
          <w:sz w:val="24"/>
          <w:szCs w:val="24"/>
        </w:rPr>
        <w:t>:</w:t>
      </w:r>
    </w:p>
    <w:p w:rsidR="007A6D3E" w:rsidRPr="00057882" w:rsidRDefault="00253E89" w:rsidP="003911C7">
      <w:pPr>
        <w:spacing w:after="0" w:line="360" w:lineRule="auto"/>
        <w:ind w:firstLine="284"/>
        <w:jc w:val="both"/>
        <w:rPr>
          <w:rFonts w:ascii="GHEA Mariam" w:hAnsi="GHEA Mariam"/>
          <w:sz w:val="24"/>
          <w:szCs w:val="24"/>
        </w:rPr>
      </w:pPr>
      <w:r>
        <w:rPr>
          <w:rFonts w:ascii="GHEA Mariam" w:hAnsi="GHEA Mariam"/>
          <w:sz w:val="24"/>
          <w:szCs w:val="24"/>
        </w:rPr>
        <w:t>36.</w:t>
      </w:r>
      <w:r w:rsidR="00756441" w:rsidRPr="00057882">
        <w:rPr>
          <w:rFonts w:ascii="GHEA Mariam" w:hAnsi="GHEA Mariam"/>
          <w:sz w:val="24"/>
          <w:szCs w:val="24"/>
        </w:rPr>
        <w:t xml:space="preserve"> </w:t>
      </w:r>
      <w:r w:rsidR="007A6D3E" w:rsidRPr="00057882">
        <w:rPr>
          <w:rFonts w:ascii="GHEA Mariam" w:hAnsi="GHEA Mariam"/>
          <w:sz w:val="24"/>
          <w:szCs w:val="24"/>
        </w:rPr>
        <w:t>Եթե ուղեկցող ակտիվն իր բնույթով արդյունավետ շահագործման սահմանափակ ժամկետ ունեցող (սպառվող ակտիվ) չէ, ինչպես, օրինակ, շրջանառու կապիտալն է, ապա անհրաժեշտ է հաշվի առնել միայն ակտիվի արդար</w:t>
      </w:r>
      <w:r w:rsidR="00043FCD" w:rsidRPr="00057882">
        <w:rPr>
          <w:rFonts w:ascii="GHEA Mariam" w:hAnsi="GHEA Mariam"/>
          <w:sz w:val="24"/>
          <w:szCs w:val="24"/>
        </w:rPr>
        <w:t>ացի</w:t>
      </w:r>
      <w:r w:rsidR="007A6D3E" w:rsidRPr="00057882">
        <w:rPr>
          <w:rFonts w:ascii="GHEA Mariam" w:hAnsi="GHEA Mariam"/>
          <w:sz w:val="24"/>
          <w:szCs w:val="24"/>
        </w:rPr>
        <w:t xml:space="preserve"> հատույցը:</w:t>
      </w:r>
    </w:p>
    <w:p w:rsidR="007A6D3E" w:rsidRPr="00057882" w:rsidRDefault="00964D07" w:rsidP="003911C7">
      <w:pPr>
        <w:spacing w:after="0" w:line="360" w:lineRule="auto"/>
        <w:ind w:firstLine="284"/>
        <w:jc w:val="both"/>
        <w:rPr>
          <w:rFonts w:ascii="GHEA Mariam" w:hAnsi="GHEA Mariam"/>
          <w:sz w:val="24"/>
          <w:szCs w:val="24"/>
        </w:rPr>
      </w:pPr>
      <w:r>
        <w:rPr>
          <w:rFonts w:ascii="GHEA Mariam" w:hAnsi="GHEA Mariam"/>
          <w:sz w:val="24"/>
          <w:szCs w:val="24"/>
        </w:rPr>
        <w:t>37</w:t>
      </w:r>
      <w:r w:rsidR="00EE53C1">
        <w:rPr>
          <w:rFonts w:ascii="GHEA Mariam" w:hAnsi="GHEA Mariam"/>
          <w:sz w:val="24"/>
          <w:szCs w:val="24"/>
        </w:rPr>
        <w:t>.</w:t>
      </w:r>
      <w:r w:rsidR="00756441" w:rsidRPr="00057882">
        <w:rPr>
          <w:rFonts w:ascii="GHEA Mariam" w:hAnsi="GHEA Mariam"/>
          <w:sz w:val="24"/>
          <w:szCs w:val="24"/>
        </w:rPr>
        <w:t xml:space="preserve"> </w:t>
      </w:r>
      <w:r w:rsidR="00F8765D">
        <w:rPr>
          <w:rFonts w:ascii="GHEA Mariam" w:hAnsi="GHEA Mariam"/>
          <w:sz w:val="24"/>
          <w:szCs w:val="24"/>
        </w:rPr>
        <w:t>Ռոյալթ</w:t>
      </w:r>
      <w:r w:rsidR="00A14D6D" w:rsidRPr="00057882">
        <w:rPr>
          <w:rFonts w:ascii="GHEA Mariam" w:hAnsi="GHEA Mariam"/>
          <w:sz w:val="24"/>
          <w:szCs w:val="24"/>
        </w:rPr>
        <w:t xml:space="preserve">իից ազատման մեթոդի կիրառմամբ </w:t>
      </w:r>
      <w:r w:rsidR="007A6D3E" w:rsidRPr="00057882">
        <w:rPr>
          <w:rFonts w:ascii="GHEA Mariam" w:hAnsi="GHEA Mariam"/>
          <w:sz w:val="24"/>
          <w:szCs w:val="24"/>
        </w:rPr>
        <w:t>գնահատվ</w:t>
      </w:r>
      <w:r w:rsidR="00A14D6D" w:rsidRPr="00057882">
        <w:rPr>
          <w:rFonts w:ascii="GHEA Mariam" w:hAnsi="GHEA Mariam"/>
          <w:sz w:val="24"/>
          <w:szCs w:val="24"/>
        </w:rPr>
        <w:t>ած ոչ նյութական ակտիվի</w:t>
      </w:r>
      <w:r w:rsidR="007A6D3E" w:rsidRPr="00057882">
        <w:rPr>
          <w:rFonts w:ascii="GHEA Mariam" w:hAnsi="GHEA Mariam"/>
          <w:sz w:val="24"/>
          <w:szCs w:val="24"/>
        </w:rPr>
        <w:t xml:space="preserve"> ՈՒԱԱԳ-ն պետք է հավասար լինի </w:t>
      </w:r>
      <w:r w:rsidR="00F8765D">
        <w:rPr>
          <w:rFonts w:ascii="GHEA Mariam" w:hAnsi="GHEA Mariam"/>
          <w:sz w:val="24"/>
          <w:szCs w:val="24"/>
        </w:rPr>
        <w:t>Ռոյալթ</w:t>
      </w:r>
      <w:r w:rsidR="007A6D3E" w:rsidRPr="00057882">
        <w:rPr>
          <w:rFonts w:ascii="GHEA Mariam" w:hAnsi="GHEA Mariam"/>
          <w:sz w:val="24"/>
          <w:szCs w:val="24"/>
        </w:rPr>
        <w:t xml:space="preserve">իին (որպես կանոն, </w:t>
      </w:r>
      <w:r w:rsidR="00F8765D">
        <w:rPr>
          <w:rFonts w:ascii="GHEA Mariam" w:hAnsi="GHEA Mariam"/>
          <w:sz w:val="24"/>
          <w:szCs w:val="24"/>
        </w:rPr>
        <w:t>Ռոյալթ</w:t>
      </w:r>
      <w:r w:rsidR="007A6D3E" w:rsidRPr="00057882">
        <w:rPr>
          <w:rFonts w:ascii="GHEA Mariam" w:hAnsi="GHEA Mariam"/>
          <w:sz w:val="24"/>
          <w:szCs w:val="24"/>
        </w:rPr>
        <w:t>իի դրույքաչափում</w:t>
      </w:r>
      <w:r w:rsidR="006D7791">
        <w:rPr>
          <w:rFonts w:ascii="GHEA Mariam" w:hAnsi="GHEA Mariam"/>
          <w:sz w:val="24"/>
          <w:szCs w:val="24"/>
        </w:rPr>
        <w:t xml:space="preserve"> </w:t>
      </w:r>
      <w:r w:rsidR="007A6D3E" w:rsidRPr="00057882">
        <w:rPr>
          <w:rFonts w:ascii="GHEA Mariam" w:hAnsi="GHEA Mariam"/>
          <w:sz w:val="24"/>
          <w:szCs w:val="24"/>
        </w:rPr>
        <w:t>հետհարկման հիմունքով ճշգրտումներ կատարելով):</w:t>
      </w:r>
    </w:p>
    <w:p w:rsidR="007A6D3E" w:rsidRPr="00057882" w:rsidRDefault="0047474B" w:rsidP="003911C7">
      <w:pPr>
        <w:spacing w:after="0" w:line="360" w:lineRule="auto"/>
        <w:ind w:firstLine="284"/>
        <w:jc w:val="both"/>
        <w:rPr>
          <w:rFonts w:ascii="GHEA Mariam" w:hAnsi="GHEA Mariam"/>
          <w:sz w:val="24"/>
          <w:szCs w:val="24"/>
        </w:rPr>
      </w:pPr>
      <w:r>
        <w:rPr>
          <w:rFonts w:ascii="GHEA Mariam" w:hAnsi="GHEA Mariam"/>
          <w:sz w:val="24"/>
          <w:szCs w:val="24"/>
        </w:rPr>
        <w:t>38.</w:t>
      </w:r>
      <w:r w:rsidR="00756441" w:rsidRPr="00057882">
        <w:rPr>
          <w:rFonts w:ascii="GHEA Mariam" w:hAnsi="GHEA Mariam"/>
          <w:sz w:val="24"/>
          <w:szCs w:val="24"/>
        </w:rPr>
        <w:t xml:space="preserve"> </w:t>
      </w:r>
      <w:r w:rsidR="007A6D3E" w:rsidRPr="00057882">
        <w:rPr>
          <w:rFonts w:ascii="GHEA Mariam" w:hAnsi="GHEA Mariam"/>
          <w:sz w:val="24"/>
          <w:szCs w:val="24"/>
        </w:rPr>
        <w:t>Գերշահույթի մեթոդը</w:t>
      </w:r>
      <w:r w:rsidR="006D7791">
        <w:rPr>
          <w:rFonts w:ascii="GHEA Mariam" w:hAnsi="GHEA Mariam"/>
          <w:sz w:val="24"/>
          <w:szCs w:val="24"/>
        </w:rPr>
        <w:t xml:space="preserve"> </w:t>
      </w:r>
      <w:r w:rsidR="007A6D3E" w:rsidRPr="00057882">
        <w:rPr>
          <w:rFonts w:ascii="GHEA Mariam" w:hAnsi="GHEA Mariam"/>
          <w:sz w:val="24"/>
          <w:szCs w:val="24"/>
        </w:rPr>
        <w:t xml:space="preserve">հարկավոր է կիրառել միայն մեկ ոչ նյութական ակտիվի (որպես կանոն, առաջնային և ամենակարևոր ոչ նյութական ակտիվի) նկատմամբ՝ յուրաքանչյուր, առանձին վերցված եկամտի կամ շահույթի հոսքի գծով: Օրինակ՝ ընկերության ոչ նյութական ակտիվների գնահատման դեպքում, որն արտադրանքի մատակարարման կամ ծառայության մատուցման ընթացքում օգտագործում է </w:t>
      </w:r>
      <w:r w:rsidR="00982155">
        <w:rPr>
          <w:rFonts w:ascii="GHEA Mariam" w:hAnsi="GHEA Mariam"/>
          <w:sz w:val="24"/>
          <w:szCs w:val="24"/>
        </w:rPr>
        <w:t xml:space="preserve">և </w:t>
      </w:r>
      <w:r w:rsidR="007A6D3E" w:rsidRPr="00057882">
        <w:rPr>
          <w:rFonts w:ascii="GHEA Mariam" w:hAnsi="GHEA Mariam"/>
          <w:sz w:val="24"/>
          <w:szCs w:val="24"/>
        </w:rPr>
        <w:t>տեխնոլոգիա և</w:t>
      </w:r>
      <w:r w:rsidR="00897C06">
        <w:rPr>
          <w:rFonts w:ascii="GHEA Mariam" w:hAnsi="GHEA Mariam"/>
          <w:sz w:val="24"/>
          <w:szCs w:val="24"/>
        </w:rPr>
        <w:t xml:space="preserve"> </w:t>
      </w:r>
      <w:r w:rsidR="007A6D3E" w:rsidRPr="00057882">
        <w:rPr>
          <w:rFonts w:ascii="GHEA Mariam" w:hAnsi="GHEA Mariam"/>
          <w:sz w:val="24"/>
          <w:szCs w:val="24"/>
        </w:rPr>
        <w:t xml:space="preserve"> առևտրանուն (այսինքն՝ տեխնոլոգիայի և առևտրային անվանման հետ կապված հասույթը նույնն է), գերշահույթի մեթոդը</w:t>
      </w:r>
      <w:r w:rsidR="006D7791">
        <w:rPr>
          <w:rFonts w:ascii="GHEA Mariam" w:hAnsi="GHEA Mariam"/>
          <w:sz w:val="24"/>
          <w:szCs w:val="24"/>
        </w:rPr>
        <w:t xml:space="preserve"> </w:t>
      </w:r>
      <w:r w:rsidR="007A6D3E" w:rsidRPr="00057882">
        <w:rPr>
          <w:rFonts w:ascii="GHEA Mariam" w:hAnsi="GHEA Mariam"/>
          <w:sz w:val="24"/>
          <w:szCs w:val="24"/>
        </w:rPr>
        <w:t>հարկավոր է կիրառել ոչ նյութական ակտիվներից</w:t>
      </w:r>
      <w:r w:rsidR="006D7791">
        <w:rPr>
          <w:rFonts w:ascii="GHEA Mariam" w:hAnsi="GHEA Mariam"/>
          <w:sz w:val="24"/>
          <w:szCs w:val="24"/>
        </w:rPr>
        <w:t xml:space="preserve"> </w:t>
      </w:r>
      <w:r w:rsidR="007A6D3E" w:rsidRPr="00057882">
        <w:rPr>
          <w:rFonts w:ascii="GHEA Mariam" w:hAnsi="GHEA Mariam"/>
          <w:sz w:val="24"/>
          <w:szCs w:val="24"/>
        </w:rPr>
        <w:t xml:space="preserve">միայն մեկը գնահատելու համար, իսկ մյուս ակտիվի համար պետք է կիրառել այլընտրանքային մեթոդ: Սակայն, եթե ընկերությունն ունենար մի </w:t>
      </w:r>
      <w:r w:rsidR="007A6D3E" w:rsidRPr="00057882">
        <w:rPr>
          <w:rFonts w:ascii="GHEA Mariam" w:hAnsi="GHEA Mariam"/>
          <w:sz w:val="24"/>
          <w:szCs w:val="24"/>
        </w:rPr>
        <w:lastRenderedPageBreak/>
        <w:t>քանի արտադրական գծեր, որոնցից յուրաքանչյուրում օգտագործվեին տարբեր տեխնոլոգիաներ, և որոնցից յուրաքանչյուրը մյուսներից տարբերվող հասույթ և շահույթ ձևավորեր, գերշահույթի մեթոդը հնարավոր կլիներ կիրառել մի քանի տարբեր տեխնոլոգիաների գնահատման ընթացքում:</w:t>
      </w:r>
    </w:p>
    <w:p w:rsidR="00756441" w:rsidRPr="00057882" w:rsidRDefault="008D346F" w:rsidP="003911C7">
      <w:pPr>
        <w:spacing w:after="0" w:line="360" w:lineRule="auto"/>
        <w:ind w:firstLine="284"/>
        <w:jc w:val="both"/>
        <w:rPr>
          <w:rFonts w:ascii="GHEA Mariam" w:hAnsi="GHEA Mariam"/>
          <w:sz w:val="24"/>
          <w:szCs w:val="24"/>
        </w:rPr>
      </w:pPr>
      <w:r>
        <w:rPr>
          <w:rFonts w:ascii="GHEA Mariam" w:hAnsi="GHEA Mariam"/>
          <w:sz w:val="24"/>
          <w:szCs w:val="24"/>
        </w:rPr>
        <w:t>39.</w:t>
      </w:r>
      <w:r w:rsidR="00756441" w:rsidRPr="00057882">
        <w:rPr>
          <w:rFonts w:ascii="GHEA Mariam" w:hAnsi="GHEA Mariam"/>
          <w:sz w:val="24"/>
          <w:szCs w:val="24"/>
        </w:rPr>
        <w:t xml:space="preserve"> </w:t>
      </w:r>
      <w:r w:rsidR="00EF16B5" w:rsidRPr="00EF16B5">
        <w:rPr>
          <w:rFonts w:ascii="GHEA Mariam" w:hAnsi="GHEA Mariam"/>
          <w:b/>
          <w:sz w:val="24"/>
          <w:szCs w:val="24"/>
        </w:rPr>
        <w:t>Ռոյալթիից ազատման մեթոդ.</w:t>
      </w:r>
      <w:r w:rsidR="00EF16B5">
        <w:rPr>
          <w:rFonts w:ascii="GHEA Mariam" w:hAnsi="GHEA Mariam"/>
          <w:sz w:val="24"/>
          <w:szCs w:val="24"/>
        </w:rPr>
        <w:t xml:space="preserve"> </w:t>
      </w:r>
      <w:r w:rsidR="00F8765D">
        <w:rPr>
          <w:rFonts w:ascii="GHEA Mariam" w:hAnsi="GHEA Mariam"/>
          <w:sz w:val="24"/>
          <w:szCs w:val="24"/>
        </w:rPr>
        <w:t>Ռոյալթ</w:t>
      </w:r>
      <w:r w:rsidR="00756441" w:rsidRPr="00057882">
        <w:rPr>
          <w:rFonts w:ascii="GHEA Mariam" w:hAnsi="GHEA Mariam"/>
          <w:sz w:val="24"/>
          <w:szCs w:val="24"/>
        </w:rPr>
        <w:t xml:space="preserve">իից ազատման մեթոդի շրջանակներում, ոչ նյութական ակտիվի արժեքը որոշվում է՝ ելնելով </w:t>
      </w:r>
      <w:r w:rsidR="00F8765D">
        <w:rPr>
          <w:rFonts w:ascii="GHEA Mariam" w:hAnsi="GHEA Mariam"/>
          <w:sz w:val="24"/>
          <w:szCs w:val="24"/>
        </w:rPr>
        <w:t>Ռոյալթ</w:t>
      </w:r>
      <w:r w:rsidR="00756441" w:rsidRPr="00057882">
        <w:rPr>
          <w:rFonts w:ascii="GHEA Mariam" w:hAnsi="GHEA Mariam"/>
          <w:sz w:val="24"/>
          <w:szCs w:val="24"/>
        </w:rPr>
        <w:t>իի հի</w:t>
      </w:r>
      <w:r w:rsidR="00A14D6D" w:rsidRPr="00057882">
        <w:rPr>
          <w:rFonts w:ascii="GHEA Mariam" w:hAnsi="GHEA Mariam"/>
          <w:sz w:val="24"/>
          <w:szCs w:val="24"/>
        </w:rPr>
        <w:t>պ</w:t>
      </w:r>
      <w:r w:rsidR="00756441" w:rsidRPr="00057882">
        <w:rPr>
          <w:rFonts w:ascii="GHEA Mariam" w:hAnsi="GHEA Mariam"/>
          <w:sz w:val="24"/>
          <w:szCs w:val="24"/>
        </w:rPr>
        <w:t xml:space="preserve">ոթետիկ այն վճարումների </w:t>
      </w:r>
      <w:r w:rsidR="00AE669A" w:rsidRPr="00057882">
        <w:rPr>
          <w:rFonts w:ascii="GHEA Mariam" w:hAnsi="GHEA Mariam"/>
          <w:sz w:val="24"/>
          <w:szCs w:val="24"/>
        </w:rPr>
        <w:t xml:space="preserve">մեծությունից, որոնք կտնտեսվեին ակտիվի նկատմամբ </w:t>
      </w:r>
      <w:r w:rsidR="00AE669A" w:rsidRPr="00C02712">
        <w:rPr>
          <w:rFonts w:ascii="GHEA Mariam" w:hAnsi="GHEA Mariam"/>
          <w:sz w:val="24"/>
          <w:szCs w:val="24"/>
        </w:rPr>
        <w:t>սեփականատիրության արդյունքում, այլ ոչ թե երրորդ կողմի կողմից ոչ նյութական ակտիվի արտոն</w:t>
      </w:r>
      <w:r w:rsidR="00A14D6D" w:rsidRPr="00C02712">
        <w:rPr>
          <w:rFonts w:ascii="GHEA Mariam" w:hAnsi="GHEA Mariam"/>
          <w:sz w:val="24"/>
          <w:szCs w:val="24"/>
        </w:rPr>
        <w:t>ա</w:t>
      </w:r>
      <w:r w:rsidR="00AE669A" w:rsidRPr="00C02712">
        <w:rPr>
          <w:rFonts w:ascii="GHEA Mariam" w:hAnsi="GHEA Mariam"/>
          <w:sz w:val="24"/>
          <w:szCs w:val="24"/>
        </w:rPr>
        <w:t>գրման արդյունքում: Հայեցակարգային առումով այս մեթոդը կարող է նաև դիտարկվել որպես դիսկոնտավորման</w:t>
      </w:r>
      <w:r w:rsidR="00AE669A" w:rsidRPr="00057882">
        <w:rPr>
          <w:rFonts w:ascii="GHEA Mariam" w:hAnsi="GHEA Mariam"/>
          <w:sz w:val="24"/>
          <w:szCs w:val="24"/>
        </w:rPr>
        <w:t xml:space="preserve"> մեթոդ, որը կիրառվում է այն դրամական հոսքերի նկատմամբ, որոնք ոչ նյութական ակտիվի սեփականատերը կարող էր ստանալ երրորդ կողմի կողմից ոչ նյութական ակտիվի օգտագործումն արտոնագրելու դեպքում:</w:t>
      </w:r>
    </w:p>
    <w:p w:rsidR="00AE669A" w:rsidRPr="00057882" w:rsidRDefault="00C02712" w:rsidP="003911C7">
      <w:pPr>
        <w:spacing w:after="0" w:line="360" w:lineRule="auto"/>
        <w:ind w:firstLine="284"/>
        <w:jc w:val="both"/>
        <w:rPr>
          <w:rFonts w:ascii="GHEA Mariam" w:hAnsi="GHEA Mariam"/>
          <w:sz w:val="24"/>
          <w:szCs w:val="24"/>
        </w:rPr>
      </w:pPr>
      <w:r>
        <w:rPr>
          <w:rFonts w:ascii="GHEA Mariam" w:hAnsi="GHEA Mariam"/>
          <w:sz w:val="24"/>
          <w:szCs w:val="24"/>
        </w:rPr>
        <w:t>40.</w:t>
      </w:r>
      <w:r w:rsidR="00AE669A" w:rsidRPr="00057882">
        <w:rPr>
          <w:rFonts w:ascii="GHEA Mariam" w:hAnsi="GHEA Mariam"/>
          <w:sz w:val="24"/>
          <w:szCs w:val="24"/>
        </w:rPr>
        <w:t xml:space="preserve"> </w:t>
      </w:r>
      <w:r w:rsidR="00F8765D">
        <w:rPr>
          <w:rFonts w:ascii="GHEA Mariam" w:hAnsi="GHEA Mariam"/>
          <w:sz w:val="24"/>
          <w:szCs w:val="24"/>
        </w:rPr>
        <w:t>Ռոյալթ</w:t>
      </w:r>
      <w:r w:rsidR="00AE669A" w:rsidRPr="00057882">
        <w:rPr>
          <w:rFonts w:ascii="GHEA Mariam" w:hAnsi="GHEA Mariam"/>
          <w:sz w:val="24"/>
          <w:szCs w:val="24"/>
        </w:rPr>
        <w:t>իից ազատման մեթոդի կիրառման հիմնական քայլերը հետևյալն են.</w:t>
      </w:r>
    </w:p>
    <w:p w:rsidR="00AE669A" w:rsidRPr="00057882" w:rsidRDefault="00745BA2" w:rsidP="003911C7">
      <w:pPr>
        <w:spacing w:after="0" w:line="360" w:lineRule="auto"/>
        <w:ind w:firstLine="284"/>
        <w:jc w:val="both"/>
        <w:rPr>
          <w:rFonts w:ascii="GHEA Mariam" w:hAnsi="GHEA Mariam"/>
          <w:sz w:val="24"/>
          <w:szCs w:val="24"/>
        </w:rPr>
      </w:pPr>
      <w:r>
        <w:rPr>
          <w:rFonts w:ascii="GHEA Mariam" w:hAnsi="GHEA Mariam"/>
          <w:sz w:val="24"/>
          <w:szCs w:val="24"/>
        </w:rPr>
        <w:t>1</w:t>
      </w:r>
      <w:r w:rsidR="00AE669A" w:rsidRPr="00057882">
        <w:rPr>
          <w:rFonts w:ascii="GHEA Mariam" w:hAnsi="GHEA Mariam"/>
          <w:sz w:val="24"/>
          <w:szCs w:val="24"/>
        </w:rPr>
        <w:t xml:space="preserve">) </w:t>
      </w:r>
      <w:r w:rsidR="0087649D">
        <w:rPr>
          <w:rFonts w:ascii="GHEA Mariam" w:hAnsi="GHEA Mariam"/>
          <w:sz w:val="24"/>
          <w:szCs w:val="24"/>
        </w:rPr>
        <w:t>Գ</w:t>
      </w:r>
      <w:r w:rsidR="00AE669A" w:rsidRPr="00057882">
        <w:rPr>
          <w:rFonts w:ascii="GHEA Mariam" w:hAnsi="GHEA Mariam"/>
          <w:sz w:val="24"/>
          <w:szCs w:val="24"/>
        </w:rPr>
        <w:t xml:space="preserve">նահատվող ոչ նյութական ակտիվի վերաբերյալ կանխատեսումներ կատարել նրա արդյունավետ շահագործման ամբողջ ժամկետի կտրվածքով: </w:t>
      </w:r>
      <w:r w:rsidR="00A14D6D" w:rsidRPr="00057882">
        <w:rPr>
          <w:rFonts w:ascii="GHEA Mariam" w:hAnsi="GHEA Mariam"/>
          <w:sz w:val="24"/>
          <w:szCs w:val="24"/>
        </w:rPr>
        <w:t>Ա</w:t>
      </w:r>
      <w:r w:rsidR="00AE669A" w:rsidRPr="00057882">
        <w:rPr>
          <w:rFonts w:ascii="GHEA Mariam" w:hAnsi="GHEA Mariam"/>
          <w:sz w:val="24"/>
          <w:szCs w:val="24"/>
        </w:rPr>
        <w:t>մենատարածված կանխատեսվող ցուցանիշ</w:t>
      </w:r>
      <w:r w:rsidR="00A14D6D" w:rsidRPr="00057882">
        <w:rPr>
          <w:rFonts w:ascii="GHEA Mariam" w:hAnsi="GHEA Mariam"/>
          <w:sz w:val="24"/>
          <w:szCs w:val="24"/>
        </w:rPr>
        <w:t>ը</w:t>
      </w:r>
      <w:r w:rsidR="00AE669A" w:rsidRPr="00057882">
        <w:rPr>
          <w:rFonts w:ascii="GHEA Mariam" w:hAnsi="GHEA Mariam"/>
          <w:sz w:val="24"/>
          <w:szCs w:val="24"/>
        </w:rPr>
        <w:t xml:space="preserve"> </w:t>
      </w:r>
      <w:r w:rsidR="00A14D6D" w:rsidRPr="00057882">
        <w:rPr>
          <w:rFonts w:ascii="GHEA Mariam" w:hAnsi="GHEA Mariam"/>
          <w:sz w:val="24"/>
          <w:szCs w:val="24"/>
        </w:rPr>
        <w:t xml:space="preserve">հասույթն </w:t>
      </w:r>
      <w:r w:rsidR="00AE669A" w:rsidRPr="00057882">
        <w:rPr>
          <w:rFonts w:ascii="GHEA Mariam" w:hAnsi="GHEA Mariam"/>
          <w:sz w:val="24"/>
          <w:szCs w:val="24"/>
        </w:rPr>
        <w:t xml:space="preserve">է, քանի որ </w:t>
      </w:r>
      <w:r w:rsidR="00F8765D">
        <w:rPr>
          <w:rFonts w:ascii="GHEA Mariam" w:hAnsi="GHEA Mariam"/>
          <w:sz w:val="24"/>
          <w:szCs w:val="24"/>
        </w:rPr>
        <w:t>Ռոյալթ</w:t>
      </w:r>
      <w:r w:rsidR="00AE669A" w:rsidRPr="00057882">
        <w:rPr>
          <w:rFonts w:ascii="GHEA Mariam" w:hAnsi="GHEA Mariam"/>
          <w:sz w:val="24"/>
          <w:szCs w:val="24"/>
        </w:rPr>
        <w:t xml:space="preserve">իների մեծ մասը վճարվում է որպես հասույթից տոկոսավճար: Սակայն որոշ գնահատումների դեպքում կարող են </w:t>
      </w:r>
      <w:r w:rsidR="00A14D6D" w:rsidRPr="00057882">
        <w:rPr>
          <w:rFonts w:ascii="GHEA Mariam" w:hAnsi="GHEA Mariam"/>
          <w:sz w:val="24"/>
          <w:szCs w:val="24"/>
        </w:rPr>
        <w:t xml:space="preserve">կիրառվել </w:t>
      </w:r>
      <w:r w:rsidR="00AE669A" w:rsidRPr="00057882">
        <w:rPr>
          <w:rFonts w:ascii="GHEA Mariam" w:hAnsi="GHEA Mariam"/>
          <w:sz w:val="24"/>
          <w:szCs w:val="24"/>
        </w:rPr>
        <w:t xml:space="preserve">այլ </w:t>
      </w:r>
      <w:proofErr w:type="gramStart"/>
      <w:r w:rsidR="00AE669A" w:rsidRPr="00057882">
        <w:rPr>
          <w:rFonts w:ascii="GHEA Mariam" w:hAnsi="GHEA Mariam"/>
          <w:sz w:val="24"/>
          <w:szCs w:val="24"/>
        </w:rPr>
        <w:t>ցուցանիշներ ,</w:t>
      </w:r>
      <w:proofErr w:type="gramEnd"/>
      <w:r w:rsidR="00AE669A" w:rsidRPr="00057882">
        <w:rPr>
          <w:rFonts w:ascii="GHEA Mariam" w:hAnsi="GHEA Mariam"/>
          <w:sz w:val="24"/>
          <w:szCs w:val="24"/>
        </w:rPr>
        <w:t xml:space="preserve"> ինչպես, օրինակ, արտադրանքի միավորի դիմաց </w:t>
      </w:r>
      <w:r w:rsidR="00F8765D">
        <w:rPr>
          <w:rFonts w:ascii="GHEA Mariam" w:hAnsi="GHEA Mariam"/>
          <w:sz w:val="24"/>
          <w:szCs w:val="24"/>
        </w:rPr>
        <w:t>Ռոյալթ</w:t>
      </w:r>
      <w:r w:rsidR="00AE669A" w:rsidRPr="00057882">
        <w:rPr>
          <w:rFonts w:ascii="GHEA Mariam" w:hAnsi="GHEA Mariam"/>
          <w:sz w:val="24"/>
          <w:szCs w:val="24"/>
        </w:rPr>
        <w:t>ին:</w:t>
      </w:r>
    </w:p>
    <w:p w:rsidR="00516F0C" w:rsidRPr="00057882" w:rsidRDefault="00C90E8D" w:rsidP="003911C7">
      <w:pPr>
        <w:spacing w:after="0" w:line="360" w:lineRule="auto"/>
        <w:ind w:firstLine="284"/>
        <w:jc w:val="both"/>
        <w:rPr>
          <w:rFonts w:ascii="GHEA Mariam" w:hAnsi="GHEA Mariam"/>
          <w:sz w:val="24"/>
          <w:szCs w:val="24"/>
        </w:rPr>
      </w:pPr>
      <w:r>
        <w:rPr>
          <w:rFonts w:ascii="GHEA Mariam" w:hAnsi="GHEA Mariam"/>
          <w:sz w:val="24"/>
          <w:szCs w:val="24"/>
        </w:rPr>
        <w:t>2</w:t>
      </w:r>
      <w:r w:rsidR="008261B2" w:rsidRPr="00057882">
        <w:rPr>
          <w:rFonts w:ascii="GHEA Mariam" w:hAnsi="GHEA Mariam"/>
          <w:sz w:val="24"/>
          <w:szCs w:val="24"/>
        </w:rPr>
        <w:t xml:space="preserve">) </w:t>
      </w:r>
      <w:r w:rsidR="00A14D6D" w:rsidRPr="00057882">
        <w:rPr>
          <w:rFonts w:ascii="GHEA Mariam" w:hAnsi="GHEA Mariam"/>
          <w:sz w:val="24"/>
          <w:szCs w:val="24"/>
        </w:rPr>
        <w:t xml:space="preserve">Սահմանել </w:t>
      </w:r>
      <w:r w:rsidR="00F8765D">
        <w:rPr>
          <w:rFonts w:ascii="GHEA Mariam" w:hAnsi="GHEA Mariam"/>
          <w:sz w:val="24"/>
          <w:szCs w:val="24"/>
        </w:rPr>
        <w:t>Ռոյալթ</w:t>
      </w:r>
      <w:r w:rsidR="003B031F" w:rsidRPr="00057882">
        <w:rPr>
          <w:rFonts w:ascii="GHEA Mariam" w:hAnsi="GHEA Mariam"/>
          <w:sz w:val="24"/>
          <w:szCs w:val="24"/>
        </w:rPr>
        <w:t xml:space="preserve">իի </w:t>
      </w:r>
      <w:r w:rsidR="00A14D6D" w:rsidRPr="00057882">
        <w:rPr>
          <w:rFonts w:ascii="GHEA Mariam" w:hAnsi="GHEA Mariam"/>
          <w:sz w:val="24"/>
          <w:szCs w:val="24"/>
        </w:rPr>
        <w:t xml:space="preserve">դրույքաչափ </w:t>
      </w:r>
      <w:r w:rsidR="008261B2" w:rsidRPr="00057882">
        <w:rPr>
          <w:rFonts w:ascii="GHEA Mariam" w:hAnsi="GHEA Mariam"/>
          <w:sz w:val="24"/>
          <w:szCs w:val="24"/>
        </w:rPr>
        <w:t xml:space="preserve">գնահատվող ոչ նյութական ակտիվի համար: </w:t>
      </w:r>
      <w:r w:rsidR="00F8765D">
        <w:rPr>
          <w:rFonts w:ascii="GHEA Mariam" w:hAnsi="GHEA Mariam"/>
          <w:sz w:val="24"/>
          <w:szCs w:val="24"/>
        </w:rPr>
        <w:t>Ռոյալթ</w:t>
      </w:r>
      <w:r w:rsidR="008261B2" w:rsidRPr="00057882">
        <w:rPr>
          <w:rFonts w:ascii="GHEA Mariam" w:hAnsi="GHEA Mariam"/>
          <w:sz w:val="24"/>
          <w:szCs w:val="24"/>
        </w:rPr>
        <w:t xml:space="preserve">իի ենթադրյալ դրույքաչափ ստանալու նպատակով </w:t>
      </w:r>
      <w:r w:rsidR="003559AF" w:rsidRPr="00057882">
        <w:rPr>
          <w:rFonts w:ascii="GHEA Mariam" w:hAnsi="GHEA Mariam"/>
          <w:sz w:val="24"/>
          <w:szCs w:val="24"/>
        </w:rPr>
        <w:t xml:space="preserve">կարելի է կիրառել </w:t>
      </w:r>
      <w:r w:rsidR="008261B2" w:rsidRPr="00057882">
        <w:rPr>
          <w:rFonts w:ascii="GHEA Mariam" w:hAnsi="GHEA Mariam"/>
          <w:sz w:val="24"/>
          <w:szCs w:val="24"/>
        </w:rPr>
        <w:t xml:space="preserve">երկու մեթոդ: Առաջինի հիմքում ընկած են համադրելի կամ </w:t>
      </w:r>
      <w:r w:rsidR="003559AF" w:rsidRPr="00057882">
        <w:rPr>
          <w:rFonts w:ascii="GHEA Mariam" w:hAnsi="GHEA Mariam"/>
          <w:sz w:val="24"/>
          <w:szCs w:val="24"/>
        </w:rPr>
        <w:t>նույնական</w:t>
      </w:r>
      <w:r w:rsidR="008261B2" w:rsidRPr="00057882">
        <w:rPr>
          <w:rFonts w:ascii="GHEA Mariam" w:hAnsi="GHEA Mariam"/>
          <w:sz w:val="24"/>
          <w:szCs w:val="24"/>
        </w:rPr>
        <w:t xml:space="preserve"> գործարքներում կիրառվող </w:t>
      </w:r>
      <w:r w:rsidR="00F8765D">
        <w:rPr>
          <w:rFonts w:ascii="GHEA Mariam" w:hAnsi="GHEA Mariam"/>
          <w:sz w:val="24"/>
          <w:szCs w:val="24"/>
        </w:rPr>
        <w:t>Ռոյալթ</w:t>
      </w:r>
      <w:r w:rsidR="008261B2" w:rsidRPr="00057882">
        <w:rPr>
          <w:rFonts w:ascii="GHEA Mariam" w:hAnsi="GHEA Mariam"/>
          <w:sz w:val="24"/>
          <w:szCs w:val="24"/>
        </w:rPr>
        <w:t xml:space="preserve">իի շուկայական դրույքաչափերը: Այս մեթոդի կիրառման համար անհրաժեշտ </w:t>
      </w:r>
      <w:r w:rsidR="003559AF" w:rsidRPr="00057882">
        <w:rPr>
          <w:rFonts w:ascii="GHEA Mariam" w:hAnsi="GHEA Mariam"/>
          <w:sz w:val="24"/>
          <w:szCs w:val="24"/>
        </w:rPr>
        <w:t>նախա</w:t>
      </w:r>
      <w:r w:rsidR="008261B2" w:rsidRPr="00057882">
        <w:rPr>
          <w:rFonts w:ascii="GHEA Mariam" w:hAnsi="GHEA Mariam"/>
          <w:sz w:val="24"/>
          <w:szCs w:val="24"/>
        </w:rPr>
        <w:t>պայման է</w:t>
      </w:r>
      <w:r w:rsidR="006D7791">
        <w:rPr>
          <w:rFonts w:ascii="GHEA Mariam" w:hAnsi="GHEA Mariam"/>
          <w:sz w:val="24"/>
          <w:szCs w:val="24"/>
        </w:rPr>
        <w:t xml:space="preserve"> </w:t>
      </w:r>
      <w:r w:rsidR="008261B2" w:rsidRPr="00057882">
        <w:rPr>
          <w:rFonts w:ascii="GHEA Mariam" w:hAnsi="GHEA Mariam"/>
          <w:sz w:val="24"/>
          <w:szCs w:val="24"/>
        </w:rPr>
        <w:t xml:space="preserve">համադրելի ոչ նյութական այնպիսի ակտիվների առկայությունը, որոնց կիրառումը կանոնավոր հիմունքով արտոնագրվում է </w:t>
      </w:r>
      <w:r w:rsidR="003559AF" w:rsidRPr="00057882">
        <w:rPr>
          <w:rFonts w:ascii="GHEA Mariam" w:hAnsi="GHEA Mariam"/>
          <w:sz w:val="24"/>
          <w:szCs w:val="24"/>
        </w:rPr>
        <w:lastRenderedPageBreak/>
        <w:t xml:space="preserve">բացառապես </w:t>
      </w:r>
      <w:r w:rsidR="008261B2" w:rsidRPr="00057882">
        <w:rPr>
          <w:rFonts w:ascii="GHEA Mariam" w:hAnsi="GHEA Mariam"/>
          <w:sz w:val="24"/>
          <w:szCs w:val="24"/>
        </w:rPr>
        <w:t xml:space="preserve">առևտրային պայմաններով: Երկրորդ մեթոդի հիմքում ընկած է շահույթի բաժանումը, որը ենթադրաբար կվճարեր շահագրգիռ </w:t>
      </w:r>
      <w:r w:rsidR="00516F0C" w:rsidRPr="00057882">
        <w:rPr>
          <w:rFonts w:ascii="GHEA Mariam" w:hAnsi="GHEA Mariam"/>
          <w:sz w:val="24"/>
          <w:szCs w:val="24"/>
        </w:rPr>
        <w:t>արտոնագիր ստացողը</w:t>
      </w:r>
      <w:r w:rsidR="008261B2" w:rsidRPr="00057882">
        <w:rPr>
          <w:rFonts w:ascii="GHEA Mariam" w:hAnsi="GHEA Mariam"/>
          <w:sz w:val="24"/>
          <w:szCs w:val="24"/>
        </w:rPr>
        <w:t xml:space="preserve"> շահագրգիռ </w:t>
      </w:r>
      <w:r w:rsidR="00516F0C" w:rsidRPr="00057882">
        <w:rPr>
          <w:rFonts w:ascii="GHEA Mariam" w:hAnsi="GHEA Mariam"/>
          <w:sz w:val="24"/>
          <w:szCs w:val="24"/>
        </w:rPr>
        <w:t>արտոնագիր տրամադրողին</w:t>
      </w:r>
      <w:r w:rsidR="008261B2" w:rsidRPr="00057882">
        <w:rPr>
          <w:rFonts w:ascii="GHEA Mariam" w:hAnsi="GHEA Mariam"/>
          <w:sz w:val="24"/>
          <w:szCs w:val="24"/>
        </w:rPr>
        <w:t xml:space="preserve"> </w:t>
      </w:r>
      <w:r w:rsidR="00516F0C" w:rsidRPr="00057882">
        <w:rPr>
          <w:rFonts w:ascii="GHEA Mariam" w:hAnsi="GHEA Mariam"/>
          <w:sz w:val="24"/>
          <w:szCs w:val="24"/>
        </w:rPr>
        <w:t xml:space="preserve">ոչ նյութական ակտիվի օգտագործման իրավունք ստանալու դիմաց </w:t>
      </w:r>
      <w:r w:rsidR="008261B2" w:rsidRPr="00057882">
        <w:rPr>
          <w:rFonts w:ascii="GHEA Mariam" w:hAnsi="GHEA Mariam"/>
          <w:sz w:val="24"/>
          <w:szCs w:val="24"/>
        </w:rPr>
        <w:t>կողմերի միջև</w:t>
      </w:r>
      <w:r w:rsidR="00516F0C" w:rsidRPr="00057882">
        <w:rPr>
          <w:rFonts w:ascii="GHEA Mariam" w:hAnsi="GHEA Mariam"/>
          <w:sz w:val="24"/>
          <w:szCs w:val="24"/>
        </w:rPr>
        <w:t xml:space="preserve"> բացառապես</w:t>
      </w:r>
      <w:r w:rsidR="008261B2" w:rsidRPr="00057882">
        <w:rPr>
          <w:rFonts w:ascii="GHEA Mariam" w:hAnsi="GHEA Mariam"/>
          <w:sz w:val="24"/>
          <w:szCs w:val="24"/>
        </w:rPr>
        <w:t xml:space="preserve"> առևտրային գործարքում</w:t>
      </w:r>
      <w:r w:rsidR="00516F0C" w:rsidRPr="00057882">
        <w:rPr>
          <w:rFonts w:ascii="GHEA Mariam" w:hAnsi="GHEA Mariam"/>
          <w:sz w:val="24"/>
          <w:szCs w:val="24"/>
        </w:rPr>
        <w:t>։</w:t>
      </w:r>
      <w:r w:rsidR="008261B2" w:rsidRPr="00057882">
        <w:rPr>
          <w:rFonts w:ascii="GHEA Mariam" w:hAnsi="GHEA Mariam"/>
          <w:sz w:val="24"/>
          <w:szCs w:val="24"/>
        </w:rPr>
        <w:t xml:space="preserve"> </w:t>
      </w:r>
    </w:p>
    <w:p w:rsidR="008261B2" w:rsidRPr="00057882" w:rsidRDefault="00EA46C8" w:rsidP="003911C7">
      <w:pPr>
        <w:spacing w:after="0" w:line="360" w:lineRule="auto"/>
        <w:ind w:firstLine="284"/>
        <w:jc w:val="both"/>
        <w:rPr>
          <w:rFonts w:ascii="GHEA Mariam" w:hAnsi="GHEA Mariam"/>
          <w:sz w:val="24"/>
          <w:szCs w:val="24"/>
        </w:rPr>
      </w:pPr>
      <w:r>
        <w:rPr>
          <w:rFonts w:ascii="GHEA Mariam" w:hAnsi="GHEA Mariam"/>
          <w:sz w:val="24"/>
          <w:szCs w:val="24"/>
        </w:rPr>
        <w:t>3</w:t>
      </w:r>
      <w:r w:rsidR="008261B2" w:rsidRPr="00057882">
        <w:rPr>
          <w:rFonts w:ascii="GHEA Mariam" w:hAnsi="GHEA Mariam"/>
          <w:sz w:val="24"/>
          <w:szCs w:val="24"/>
        </w:rPr>
        <w:t xml:space="preserve">) </w:t>
      </w:r>
      <w:r w:rsidR="00C06CA9" w:rsidRPr="00057882">
        <w:rPr>
          <w:rFonts w:ascii="GHEA Mariam" w:hAnsi="GHEA Mariam"/>
          <w:sz w:val="24"/>
          <w:szCs w:val="24"/>
        </w:rPr>
        <w:t>Ոչ նյութական ակտիվի</w:t>
      </w:r>
      <w:r w:rsidR="006D7791">
        <w:rPr>
          <w:rFonts w:ascii="GHEA Mariam" w:hAnsi="GHEA Mariam"/>
          <w:sz w:val="24"/>
          <w:szCs w:val="24"/>
        </w:rPr>
        <w:t xml:space="preserve"> </w:t>
      </w:r>
      <w:r w:rsidR="00C06CA9" w:rsidRPr="00057882">
        <w:rPr>
          <w:rFonts w:ascii="GHEA Mariam" w:hAnsi="GHEA Mariam"/>
          <w:sz w:val="24"/>
          <w:szCs w:val="24"/>
        </w:rPr>
        <w:t xml:space="preserve">նկատմամբ սեփականատիրության արդյունքում չվճարված </w:t>
      </w:r>
      <w:r w:rsidR="00F8765D">
        <w:rPr>
          <w:rFonts w:ascii="GHEA Mariam" w:hAnsi="GHEA Mariam"/>
          <w:sz w:val="24"/>
          <w:szCs w:val="24"/>
        </w:rPr>
        <w:t>Ռոյալթ</w:t>
      </w:r>
      <w:r w:rsidR="008261B2" w:rsidRPr="00057882">
        <w:rPr>
          <w:rFonts w:ascii="GHEA Mariam" w:hAnsi="GHEA Mariam"/>
          <w:sz w:val="24"/>
          <w:szCs w:val="24"/>
        </w:rPr>
        <w:t>ի</w:t>
      </w:r>
      <w:r w:rsidR="00C06CA9" w:rsidRPr="00057882">
        <w:rPr>
          <w:rFonts w:ascii="GHEA Mariam" w:hAnsi="GHEA Mariam"/>
          <w:sz w:val="24"/>
          <w:szCs w:val="24"/>
        </w:rPr>
        <w:t>ի</w:t>
      </w:r>
      <w:r w:rsidR="008261B2" w:rsidRPr="00057882">
        <w:rPr>
          <w:rFonts w:ascii="GHEA Mariam" w:hAnsi="GHEA Mariam"/>
          <w:sz w:val="24"/>
          <w:szCs w:val="24"/>
        </w:rPr>
        <w:t xml:space="preserve"> վճարների չափ</w:t>
      </w:r>
      <w:r w:rsidR="00C06CA9" w:rsidRPr="00057882">
        <w:rPr>
          <w:rFonts w:ascii="GHEA Mariam" w:hAnsi="GHEA Mariam"/>
          <w:sz w:val="24"/>
          <w:szCs w:val="24"/>
        </w:rPr>
        <w:t xml:space="preserve">ը հաշվարկելու նպատակով կանխատեսումների նկատմամբ կիրառել </w:t>
      </w:r>
      <w:r w:rsidR="00F8765D">
        <w:rPr>
          <w:rFonts w:ascii="GHEA Mariam" w:hAnsi="GHEA Mariam"/>
          <w:sz w:val="24"/>
          <w:szCs w:val="24"/>
        </w:rPr>
        <w:t>Ռոյալթ</w:t>
      </w:r>
      <w:r w:rsidR="00C06CA9" w:rsidRPr="00057882">
        <w:rPr>
          <w:rFonts w:ascii="GHEA Mariam" w:hAnsi="GHEA Mariam"/>
          <w:sz w:val="24"/>
          <w:szCs w:val="24"/>
        </w:rPr>
        <w:t>իի ընտրված դրույքաչափ։</w:t>
      </w:r>
    </w:p>
    <w:p w:rsidR="008261B2" w:rsidRPr="00057882" w:rsidRDefault="00EA46C8" w:rsidP="003911C7">
      <w:pPr>
        <w:spacing w:after="0" w:line="360" w:lineRule="auto"/>
        <w:ind w:firstLine="284"/>
        <w:jc w:val="both"/>
        <w:rPr>
          <w:rFonts w:ascii="GHEA Mariam" w:hAnsi="GHEA Mariam"/>
          <w:sz w:val="24"/>
          <w:szCs w:val="24"/>
        </w:rPr>
      </w:pPr>
      <w:r>
        <w:rPr>
          <w:rFonts w:ascii="GHEA Mariam" w:hAnsi="GHEA Mariam"/>
          <w:sz w:val="24"/>
          <w:szCs w:val="24"/>
        </w:rPr>
        <w:t>4</w:t>
      </w:r>
      <w:r w:rsidR="008261B2" w:rsidRPr="00057882">
        <w:rPr>
          <w:rFonts w:ascii="GHEA Mariam" w:hAnsi="GHEA Mariam"/>
          <w:sz w:val="24"/>
          <w:szCs w:val="24"/>
        </w:rPr>
        <w:t xml:space="preserve">) </w:t>
      </w:r>
      <w:r w:rsidR="00C06CA9" w:rsidRPr="00057882">
        <w:rPr>
          <w:rFonts w:ascii="GHEA Mariam" w:hAnsi="GHEA Mariam"/>
          <w:sz w:val="24"/>
          <w:szCs w:val="24"/>
        </w:rPr>
        <w:t xml:space="preserve">Կատարել </w:t>
      </w:r>
      <w:r w:rsidR="008261B2" w:rsidRPr="00057882">
        <w:rPr>
          <w:rFonts w:ascii="GHEA Mariam" w:hAnsi="GHEA Mariam"/>
          <w:sz w:val="24"/>
          <w:szCs w:val="24"/>
        </w:rPr>
        <w:t xml:space="preserve">նախահաշվարկ այն լրացուցիչ ծախսերի գծով, որոնց համար պատասխանատու է գնահատվող ակտիվի օգտագործման իրավունքի </w:t>
      </w:r>
      <w:r w:rsidR="00C06CA9" w:rsidRPr="00057882">
        <w:rPr>
          <w:rFonts w:ascii="GHEA Mariam" w:hAnsi="GHEA Mariam"/>
          <w:sz w:val="24"/>
          <w:szCs w:val="24"/>
        </w:rPr>
        <w:t>արտոնագիր ստացողը</w:t>
      </w:r>
      <w:r w:rsidR="008261B2" w:rsidRPr="00057882">
        <w:rPr>
          <w:rFonts w:ascii="GHEA Mariam" w:hAnsi="GHEA Mariam"/>
          <w:sz w:val="24"/>
          <w:szCs w:val="24"/>
        </w:rPr>
        <w:t>: Այդ ծախսերը կարող են ներառել որոշ</w:t>
      </w:r>
      <w:r w:rsidR="00C06CA9" w:rsidRPr="00057882">
        <w:rPr>
          <w:rFonts w:ascii="GHEA Mariam" w:hAnsi="GHEA Mariam"/>
          <w:sz w:val="24"/>
          <w:szCs w:val="24"/>
        </w:rPr>
        <w:t xml:space="preserve"> արտոնագիր տրամադրողների</w:t>
      </w:r>
      <w:r w:rsidR="008261B2" w:rsidRPr="00057882">
        <w:rPr>
          <w:rFonts w:ascii="GHEA Mariam" w:hAnsi="GHEA Mariam"/>
          <w:sz w:val="24"/>
          <w:szCs w:val="24"/>
        </w:rPr>
        <w:t xml:space="preserve"> կողմից պահանջվող կանխավճարները: Հարկավոր է </w:t>
      </w:r>
      <w:r w:rsidR="00C06CA9" w:rsidRPr="00057882">
        <w:rPr>
          <w:rFonts w:ascii="GHEA Mariam" w:hAnsi="GHEA Mariam"/>
          <w:sz w:val="24"/>
          <w:szCs w:val="24"/>
        </w:rPr>
        <w:t xml:space="preserve">իրականացնել </w:t>
      </w:r>
      <w:r w:rsidR="00F8765D">
        <w:rPr>
          <w:rFonts w:ascii="GHEA Mariam" w:hAnsi="GHEA Mariam"/>
          <w:sz w:val="24"/>
          <w:szCs w:val="24"/>
        </w:rPr>
        <w:t>Ռոյալթ</w:t>
      </w:r>
      <w:r w:rsidR="008261B2" w:rsidRPr="00057882">
        <w:rPr>
          <w:rFonts w:ascii="GHEA Mariam" w:hAnsi="GHEA Mariam"/>
          <w:sz w:val="24"/>
          <w:szCs w:val="24"/>
        </w:rPr>
        <w:t>իի դրույքաչափի վերլուծություն</w:t>
      </w:r>
      <w:r w:rsidR="009A3E37">
        <w:rPr>
          <w:rFonts w:ascii="GHEA Mariam" w:hAnsi="GHEA Mariam"/>
          <w:sz w:val="24"/>
          <w:szCs w:val="24"/>
        </w:rPr>
        <w:t>՝</w:t>
      </w:r>
      <w:r w:rsidR="008261B2" w:rsidRPr="00057882">
        <w:rPr>
          <w:rFonts w:ascii="GHEA Mariam" w:hAnsi="GHEA Mariam"/>
          <w:sz w:val="24"/>
          <w:szCs w:val="24"/>
        </w:rPr>
        <w:t xml:space="preserve"> որոշելու համար, թե արդյոք ենթադրյալ ծախսերը (օրինակ՝ տեխսպասարկման, շուկայավարման և գովազդի գծով ծախսերը) ենթակա են</w:t>
      </w:r>
      <w:r w:rsidR="006D7791">
        <w:rPr>
          <w:rFonts w:ascii="GHEA Mariam" w:hAnsi="GHEA Mariam"/>
          <w:sz w:val="24"/>
          <w:szCs w:val="24"/>
        </w:rPr>
        <w:t xml:space="preserve"> </w:t>
      </w:r>
      <w:r w:rsidR="00C06CA9" w:rsidRPr="00057882">
        <w:rPr>
          <w:rFonts w:ascii="GHEA Mariam" w:hAnsi="GHEA Mariam"/>
          <w:sz w:val="24"/>
          <w:szCs w:val="24"/>
        </w:rPr>
        <w:t>արտոնագիր տրամադրողի</w:t>
      </w:r>
      <w:r w:rsidR="008261B2" w:rsidRPr="00057882">
        <w:rPr>
          <w:rFonts w:ascii="GHEA Mariam" w:hAnsi="GHEA Mariam"/>
          <w:sz w:val="24"/>
          <w:szCs w:val="24"/>
        </w:rPr>
        <w:t>, թե</w:t>
      </w:r>
      <w:r w:rsidR="00C06CA9" w:rsidRPr="00057882">
        <w:rPr>
          <w:rFonts w:ascii="GHEA Mariam" w:hAnsi="GHEA Mariam"/>
          <w:sz w:val="24"/>
          <w:szCs w:val="24"/>
        </w:rPr>
        <w:t xml:space="preserve"> արտոնագիր ստացողի</w:t>
      </w:r>
      <w:r w:rsidR="008261B2" w:rsidRPr="00057882">
        <w:rPr>
          <w:rFonts w:ascii="GHEA Mariam" w:hAnsi="GHEA Mariam"/>
          <w:sz w:val="24"/>
          <w:szCs w:val="24"/>
        </w:rPr>
        <w:t xml:space="preserve"> պատասխանատվությանը: </w:t>
      </w:r>
      <w:r w:rsidR="00F8765D">
        <w:rPr>
          <w:rFonts w:ascii="GHEA Mariam" w:hAnsi="GHEA Mariam"/>
          <w:sz w:val="24"/>
          <w:szCs w:val="24"/>
        </w:rPr>
        <w:t>Ռոյալթ</w:t>
      </w:r>
      <w:r w:rsidR="008261B2" w:rsidRPr="00057882">
        <w:rPr>
          <w:rFonts w:ascii="GHEA Mariam" w:hAnsi="GHEA Mariam"/>
          <w:sz w:val="24"/>
          <w:szCs w:val="24"/>
        </w:rPr>
        <w:t>իի «համախառն» դրույքաչափը ենթադրում է, որ արտոնագրի համաձայն օգտագործվող ակտիվի սեփականատիրության հետ կապված ողջ պատասխանատվությունն</w:t>
      </w:r>
      <w:r w:rsidR="006D7791">
        <w:rPr>
          <w:rFonts w:ascii="GHEA Mariam" w:hAnsi="GHEA Mariam"/>
          <w:sz w:val="24"/>
          <w:szCs w:val="24"/>
        </w:rPr>
        <w:t xml:space="preserve"> </w:t>
      </w:r>
      <w:r w:rsidR="008261B2" w:rsidRPr="00057882">
        <w:rPr>
          <w:rFonts w:ascii="GHEA Mariam" w:hAnsi="GHEA Mariam"/>
          <w:sz w:val="24"/>
          <w:szCs w:val="24"/>
        </w:rPr>
        <w:t xml:space="preserve">ու ծախսերը վերաբերում են </w:t>
      </w:r>
      <w:r w:rsidR="00C06CA9" w:rsidRPr="00057882">
        <w:rPr>
          <w:rFonts w:ascii="GHEA Mariam" w:hAnsi="GHEA Mariam"/>
          <w:sz w:val="24"/>
          <w:szCs w:val="24"/>
        </w:rPr>
        <w:t>արտոնագիր տրամադրողին</w:t>
      </w:r>
      <w:r w:rsidR="008261B2" w:rsidRPr="00057882">
        <w:rPr>
          <w:rFonts w:ascii="GHEA Mariam" w:hAnsi="GHEA Mariam"/>
          <w:sz w:val="24"/>
          <w:szCs w:val="24"/>
        </w:rPr>
        <w:t xml:space="preserve">, իսկ «զուտ» </w:t>
      </w:r>
      <w:r w:rsidR="00F8765D">
        <w:rPr>
          <w:rFonts w:ascii="GHEA Mariam" w:hAnsi="GHEA Mariam"/>
          <w:sz w:val="24"/>
          <w:szCs w:val="24"/>
        </w:rPr>
        <w:t>Ռոյալթ</w:t>
      </w:r>
      <w:r w:rsidR="008261B2" w:rsidRPr="00057882">
        <w:rPr>
          <w:rFonts w:ascii="GHEA Mariam" w:hAnsi="GHEA Mariam"/>
          <w:sz w:val="24"/>
          <w:szCs w:val="24"/>
        </w:rPr>
        <w:t>ին ենթադրում է, որ արտոնագրի համաձայն օգտագործվող ակտիվի հետ կապված պատասխանատվությունն</w:t>
      </w:r>
      <w:r w:rsidR="006D7791">
        <w:rPr>
          <w:rFonts w:ascii="GHEA Mariam" w:hAnsi="GHEA Mariam"/>
          <w:sz w:val="24"/>
          <w:szCs w:val="24"/>
        </w:rPr>
        <w:t xml:space="preserve"> </w:t>
      </w:r>
      <w:r w:rsidR="008261B2" w:rsidRPr="00057882">
        <w:rPr>
          <w:rFonts w:ascii="GHEA Mariam" w:hAnsi="GHEA Mariam"/>
          <w:sz w:val="24"/>
          <w:szCs w:val="24"/>
        </w:rPr>
        <w:t xml:space="preserve">ու ծախսերը ամբողջությամբ կամ մասամբ վերաբերում են </w:t>
      </w:r>
      <w:r w:rsidR="00C06CA9" w:rsidRPr="00057882">
        <w:rPr>
          <w:rFonts w:ascii="GHEA Mariam" w:hAnsi="GHEA Mariam"/>
          <w:sz w:val="24"/>
          <w:szCs w:val="24"/>
        </w:rPr>
        <w:t>արտոնագիր ստացողին</w:t>
      </w:r>
      <w:r w:rsidR="008261B2" w:rsidRPr="00057882">
        <w:rPr>
          <w:rFonts w:ascii="GHEA Mariam" w:hAnsi="GHEA Mariam"/>
          <w:sz w:val="24"/>
          <w:szCs w:val="24"/>
        </w:rPr>
        <w:t>: Կախված</w:t>
      </w:r>
      <w:r w:rsidR="006D7791">
        <w:rPr>
          <w:rFonts w:ascii="GHEA Mariam" w:hAnsi="GHEA Mariam"/>
          <w:sz w:val="24"/>
          <w:szCs w:val="24"/>
        </w:rPr>
        <w:t xml:space="preserve"> </w:t>
      </w:r>
      <w:r w:rsidR="00F8765D">
        <w:rPr>
          <w:rFonts w:ascii="GHEA Mariam" w:hAnsi="GHEA Mariam"/>
          <w:sz w:val="24"/>
          <w:szCs w:val="24"/>
        </w:rPr>
        <w:t>Ռոյալթ</w:t>
      </w:r>
      <w:r w:rsidR="008261B2" w:rsidRPr="00057882">
        <w:rPr>
          <w:rFonts w:ascii="GHEA Mariam" w:hAnsi="GHEA Mariam"/>
          <w:sz w:val="24"/>
          <w:szCs w:val="24"/>
        </w:rPr>
        <w:t>իի «համախառն» կամ «զուտ» լինելու հանգամանքից, հարկավոր է գնահատման ընթացքում համապատասխանաբար բացառել կամ ներառել այնպիսի ծախսերը, ինչպիսիք են տեխսպասարկման, շուկայավարման կամ գովազդի գծով ծախսերը, որոնք կապված են ենթադրյալ արտոնագրմամբ փոխանցվող ակտիվի հետ:</w:t>
      </w:r>
    </w:p>
    <w:p w:rsidR="008261B2" w:rsidRPr="00057882" w:rsidRDefault="00B2210F" w:rsidP="003911C7">
      <w:pPr>
        <w:spacing w:after="0" w:line="360" w:lineRule="auto"/>
        <w:ind w:firstLine="284"/>
        <w:jc w:val="both"/>
        <w:rPr>
          <w:rFonts w:ascii="GHEA Mariam" w:hAnsi="GHEA Mariam"/>
          <w:sz w:val="24"/>
          <w:szCs w:val="24"/>
        </w:rPr>
      </w:pPr>
      <w:r>
        <w:rPr>
          <w:rFonts w:ascii="GHEA Mariam" w:hAnsi="GHEA Mariam"/>
          <w:sz w:val="24"/>
          <w:szCs w:val="24"/>
        </w:rPr>
        <w:lastRenderedPageBreak/>
        <w:t>5</w:t>
      </w:r>
      <w:r w:rsidR="008261B2" w:rsidRPr="00057882">
        <w:rPr>
          <w:rFonts w:ascii="GHEA Mariam" w:hAnsi="GHEA Mariam"/>
          <w:sz w:val="24"/>
          <w:szCs w:val="24"/>
        </w:rPr>
        <w:t>) եթե</w:t>
      </w:r>
      <w:r w:rsidR="006D7791">
        <w:rPr>
          <w:rFonts w:ascii="GHEA Mariam" w:hAnsi="GHEA Mariam"/>
          <w:sz w:val="24"/>
          <w:szCs w:val="24"/>
        </w:rPr>
        <w:t xml:space="preserve"> </w:t>
      </w:r>
      <w:r w:rsidR="008261B2" w:rsidRPr="00057882">
        <w:rPr>
          <w:rFonts w:ascii="GHEA Mariam" w:hAnsi="GHEA Mariam"/>
          <w:sz w:val="24"/>
          <w:szCs w:val="24"/>
        </w:rPr>
        <w:t xml:space="preserve">հիպոթետիկ ծախսերն ու </w:t>
      </w:r>
      <w:r w:rsidR="00F8765D">
        <w:rPr>
          <w:rFonts w:ascii="GHEA Mariam" w:hAnsi="GHEA Mariam"/>
          <w:sz w:val="24"/>
          <w:szCs w:val="24"/>
        </w:rPr>
        <w:t>Ռոյալթ</w:t>
      </w:r>
      <w:r w:rsidR="008261B2" w:rsidRPr="00057882">
        <w:rPr>
          <w:rFonts w:ascii="GHEA Mariam" w:hAnsi="GHEA Mariam"/>
          <w:sz w:val="24"/>
          <w:szCs w:val="24"/>
        </w:rPr>
        <w:t>իի վճարները հարկման ենթակա չլինեն, կարող է՝ նպատակահարմար լինի համապատասխան հարկադրույք կիրառել՝ ոչ նյութական ակտիվի նկատմամբ սեփականատիրության հետ կապված հետհարկման տնտեսումների գումարը որոշելու նպատակաով: Սակայն որոշ նպատակնրի դեպքում (օրինակ՝ տրանսֆերային գնագոյացման դեպքում) հարկերի ազդեցությունը սովորաբար գնահատման ընթացքում հաշվի չի առնվում, և</w:t>
      </w:r>
      <w:r w:rsidR="006D7791">
        <w:rPr>
          <w:rFonts w:ascii="GHEA Mariam" w:hAnsi="GHEA Mariam"/>
          <w:sz w:val="24"/>
          <w:szCs w:val="24"/>
        </w:rPr>
        <w:t xml:space="preserve"> </w:t>
      </w:r>
      <w:r w:rsidR="008261B2" w:rsidRPr="00057882">
        <w:rPr>
          <w:rFonts w:ascii="GHEA Mariam" w:hAnsi="GHEA Mariam"/>
          <w:sz w:val="24"/>
          <w:szCs w:val="24"/>
        </w:rPr>
        <w:t>հարկավոր է այս քայլը բաց թողնել,</w:t>
      </w:r>
    </w:p>
    <w:p w:rsidR="008261B2" w:rsidRPr="00057882" w:rsidRDefault="00B2210F" w:rsidP="003911C7">
      <w:pPr>
        <w:spacing w:after="0" w:line="360" w:lineRule="auto"/>
        <w:ind w:firstLine="284"/>
        <w:jc w:val="both"/>
        <w:rPr>
          <w:rFonts w:ascii="GHEA Mariam" w:hAnsi="GHEA Mariam"/>
          <w:sz w:val="24"/>
          <w:szCs w:val="24"/>
        </w:rPr>
      </w:pPr>
      <w:r>
        <w:rPr>
          <w:rFonts w:ascii="GHEA Mariam" w:hAnsi="GHEA Mariam"/>
          <w:sz w:val="24"/>
          <w:szCs w:val="24"/>
        </w:rPr>
        <w:t>6</w:t>
      </w:r>
      <w:r w:rsidR="008261B2" w:rsidRPr="00057882">
        <w:rPr>
          <w:rFonts w:ascii="GHEA Mariam" w:hAnsi="GHEA Mariam"/>
          <w:sz w:val="24"/>
          <w:szCs w:val="24"/>
        </w:rPr>
        <w:t xml:space="preserve">) որոշել գնահատվող ոչ նյութական ակտիվի նկատմամբ կիրառելի համապատասխան դիսկոնտավորման </w:t>
      </w:r>
      <w:r w:rsidR="008261B2" w:rsidRPr="000504CF">
        <w:rPr>
          <w:rFonts w:ascii="GHEA Mariam" w:hAnsi="GHEA Mariam"/>
          <w:sz w:val="24"/>
          <w:szCs w:val="24"/>
        </w:rPr>
        <w:t>դրույքը, հաշվարկել ներկա բերված արժեքը կամ կապիտալացնել ոչ նյութական ակտիվի նկատմամբ սեփականատիրության</w:t>
      </w:r>
      <w:r w:rsidR="008261B2" w:rsidRPr="00057882">
        <w:rPr>
          <w:rFonts w:ascii="GHEA Mariam" w:hAnsi="GHEA Mariam"/>
          <w:sz w:val="24"/>
          <w:szCs w:val="24"/>
        </w:rPr>
        <w:t xml:space="preserve"> հետ կապված խնայողությունները,</w:t>
      </w:r>
    </w:p>
    <w:p w:rsidR="008261B2" w:rsidRPr="00057882" w:rsidRDefault="000504CF" w:rsidP="003911C7">
      <w:pPr>
        <w:spacing w:after="0" w:line="360" w:lineRule="auto"/>
        <w:ind w:firstLine="284"/>
        <w:jc w:val="both"/>
        <w:rPr>
          <w:rFonts w:ascii="GHEA Mariam" w:hAnsi="GHEA Mariam"/>
          <w:sz w:val="24"/>
          <w:szCs w:val="24"/>
        </w:rPr>
      </w:pPr>
      <w:r>
        <w:rPr>
          <w:rFonts w:ascii="GHEA Mariam" w:hAnsi="GHEA Mariam"/>
          <w:sz w:val="24"/>
          <w:szCs w:val="24"/>
        </w:rPr>
        <w:t>7</w:t>
      </w:r>
      <w:r w:rsidR="008261B2" w:rsidRPr="00057882">
        <w:rPr>
          <w:rFonts w:ascii="GHEA Mariam" w:hAnsi="GHEA Mariam"/>
          <w:sz w:val="24"/>
          <w:szCs w:val="24"/>
        </w:rPr>
        <w:t>) հաշվարկել և</w:t>
      </w:r>
      <w:r w:rsidR="000E4351" w:rsidRPr="00057882">
        <w:rPr>
          <w:rFonts w:ascii="GHEA Mariam" w:hAnsi="GHEA Mariam"/>
          <w:sz w:val="24"/>
          <w:szCs w:val="24"/>
        </w:rPr>
        <w:t xml:space="preserve"> գնահատվող ոչ նյութական ակտիվի արժեքին</w:t>
      </w:r>
      <w:r w:rsidR="008261B2" w:rsidRPr="00057882">
        <w:rPr>
          <w:rFonts w:ascii="GHEA Mariam" w:hAnsi="GHEA Mariam"/>
          <w:sz w:val="24"/>
          <w:szCs w:val="24"/>
        </w:rPr>
        <w:t xml:space="preserve"> ավելացնել </w:t>
      </w:r>
      <w:r w:rsidR="008261B2" w:rsidRPr="00AF345A">
        <w:rPr>
          <w:rFonts w:ascii="GHEA Mariam" w:hAnsi="GHEA Mariam"/>
          <w:sz w:val="24"/>
          <w:szCs w:val="24"/>
        </w:rPr>
        <w:t>մաշվածքագրումից</w:t>
      </w:r>
      <w:r w:rsidR="006D7791">
        <w:rPr>
          <w:rFonts w:ascii="GHEA Mariam" w:hAnsi="GHEA Mariam"/>
          <w:sz w:val="24"/>
          <w:szCs w:val="24"/>
        </w:rPr>
        <w:t xml:space="preserve"> </w:t>
      </w:r>
      <w:r w:rsidR="008261B2" w:rsidRPr="00057882">
        <w:rPr>
          <w:rFonts w:ascii="GHEA Mariam" w:hAnsi="GHEA Mariam"/>
          <w:sz w:val="24"/>
          <w:szCs w:val="24"/>
        </w:rPr>
        <w:t>հարկային օգուտները</w:t>
      </w:r>
      <w:r w:rsidR="000E4351" w:rsidRPr="00057882">
        <w:rPr>
          <w:rFonts w:ascii="GHEA Mariam" w:hAnsi="GHEA Mariam"/>
          <w:sz w:val="24"/>
          <w:szCs w:val="24"/>
        </w:rPr>
        <w:t xml:space="preserve">, </w:t>
      </w:r>
      <w:r w:rsidR="008261B2" w:rsidRPr="00057882">
        <w:rPr>
          <w:rFonts w:ascii="GHEA Mariam" w:hAnsi="GHEA Mariam"/>
          <w:sz w:val="24"/>
          <w:szCs w:val="24"/>
        </w:rPr>
        <w:t>եթե դա համապատասխանում է գնահատման նպատակին:</w:t>
      </w:r>
    </w:p>
    <w:p w:rsidR="008261B2" w:rsidRPr="00057882" w:rsidRDefault="0099117E" w:rsidP="003911C7">
      <w:pPr>
        <w:spacing w:after="0" w:line="360" w:lineRule="auto"/>
        <w:ind w:firstLine="284"/>
        <w:jc w:val="both"/>
        <w:rPr>
          <w:rFonts w:ascii="GHEA Mariam" w:hAnsi="GHEA Mariam"/>
          <w:sz w:val="24"/>
          <w:szCs w:val="24"/>
        </w:rPr>
      </w:pPr>
      <w:r>
        <w:rPr>
          <w:rFonts w:ascii="GHEA Mariam" w:hAnsi="GHEA Mariam"/>
          <w:sz w:val="24"/>
          <w:szCs w:val="24"/>
        </w:rPr>
        <w:t xml:space="preserve">41. </w:t>
      </w:r>
      <w:r w:rsidR="008261B2" w:rsidRPr="00057882">
        <w:rPr>
          <w:rFonts w:ascii="GHEA Mariam" w:hAnsi="GHEA Mariam"/>
          <w:sz w:val="24"/>
          <w:szCs w:val="24"/>
        </w:rPr>
        <w:t xml:space="preserve">Անկախ այն հանգամանքից՝ արդյոք </w:t>
      </w:r>
      <w:r w:rsidR="00F8765D">
        <w:rPr>
          <w:rFonts w:ascii="GHEA Mariam" w:hAnsi="GHEA Mariam"/>
          <w:sz w:val="24"/>
          <w:szCs w:val="24"/>
        </w:rPr>
        <w:t>Ռոյալթ</w:t>
      </w:r>
      <w:r w:rsidR="008261B2" w:rsidRPr="00057882">
        <w:rPr>
          <w:rFonts w:ascii="GHEA Mariam" w:hAnsi="GHEA Mariam"/>
          <w:sz w:val="24"/>
          <w:szCs w:val="24"/>
        </w:rPr>
        <w:t>իի դրույքաչափի հիմքում ընկած են շուկայական գործարքները, թե շահույթի բաժանման մեթոդը (թե երկուսն էլ), այդ դրույքաչափն ընտրելիս՝ հարկավոր է հաշվի առնել գնահատվող ոչ նյութական ակտիվի բնութագրերը և այն միջավայրը, որում այն օգտագործվում է:</w:t>
      </w:r>
      <w:r w:rsidR="006D7791">
        <w:rPr>
          <w:rFonts w:ascii="GHEA Mariam" w:hAnsi="GHEA Mariam"/>
          <w:sz w:val="24"/>
          <w:szCs w:val="24"/>
        </w:rPr>
        <w:t xml:space="preserve"> </w:t>
      </w:r>
      <w:r w:rsidR="008261B2" w:rsidRPr="00057882">
        <w:rPr>
          <w:rFonts w:ascii="GHEA Mariam" w:hAnsi="GHEA Mariam"/>
          <w:sz w:val="24"/>
          <w:szCs w:val="24"/>
        </w:rPr>
        <w:t xml:space="preserve">Այդ բնութագրերը հաշվի առնելով՝ հիմք է ստեղծվում </w:t>
      </w:r>
      <w:r w:rsidR="00F8765D">
        <w:rPr>
          <w:rFonts w:ascii="GHEA Mariam" w:hAnsi="GHEA Mariam"/>
          <w:sz w:val="24"/>
          <w:szCs w:val="24"/>
        </w:rPr>
        <w:t>Ռոյալթ</w:t>
      </w:r>
      <w:r w:rsidR="008261B2" w:rsidRPr="00057882">
        <w:rPr>
          <w:rFonts w:ascii="GHEA Mariam" w:hAnsi="GHEA Mariam"/>
          <w:sz w:val="24"/>
          <w:szCs w:val="24"/>
        </w:rPr>
        <w:t>իի կոնկրետ դրույքաչափ ընտրելու համար</w:t>
      </w:r>
      <w:r w:rsidR="007A1230" w:rsidRPr="00057882">
        <w:rPr>
          <w:rFonts w:ascii="GHEA Mariam" w:hAnsi="GHEA Mariam"/>
          <w:sz w:val="24"/>
          <w:szCs w:val="24"/>
        </w:rPr>
        <w:t>։ Այդ դրույքաչափը գտնվում է</w:t>
      </w:r>
      <w:r w:rsidR="008261B2" w:rsidRPr="00057882">
        <w:rPr>
          <w:rFonts w:ascii="GHEA Mariam" w:hAnsi="GHEA Mariam"/>
          <w:sz w:val="24"/>
          <w:szCs w:val="24"/>
        </w:rPr>
        <w:t xml:space="preserve"> դիտարկվող գործարքների միջակայքում է և</w:t>
      </w:r>
      <w:r w:rsidR="00351576">
        <w:rPr>
          <w:rFonts w:ascii="GHEA Mariam" w:hAnsi="GHEA Mariam"/>
          <w:sz w:val="24"/>
          <w:szCs w:val="24"/>
        </w:rPr>
        <w:t xml:space="preserve"> </w:t>
      </w:r>
      <w:r w:rsidR="006C734E">
        <w:rPr>
          <w:rFonts w:ascii="GHEA Mariam" w:hAnsi="GHEA Mariam"/>
          <w:sz w:val="24"/>
          <w:szCs w:val="24"/>
          <w:lang w:val="hy-AM"/>
        </w:rPr>
        <w:t>(</w:t>
      </w:r>
      <w:r w:rsidR="008261B2" w:rsidRPr="00057882">
        <w:rPr>
          <w:rFonts w:ascii="GHEA Mariam" w:hAnsi="GHEA Mariam"/>
          <w:sz w:val="24"/>
          <w:szCs w:val="24"/>
        </w:rPr>
        <w:t>կամ</w:t>
      </w:r>
      <w:r w:rsidR="006C734E">
        <w:rPr>
          <w:rFonts w:ascii="GHEA Mariam" w:hAnsi="GHEA Mariam"/>
          <w:sz w:val="24"/>
          <w:szCs w:val="24"/>
          <w:lang w:val="hy-AM"/>
        </w:rPr>
        <w:t>)</w:t>
      </w:r>
      <w:r w:rsidR="008261B2" w:rsidRPr="00057882">
        <w:rPr>
          <w:rFonts w:ascii="GHEA Mariam" w:hAnsi="GHEA Mariam"/>
          <w:sz w:val="24"/>
          <w:szCs w:val="24"/>
        </w:rPr>
        <w:t xml:space="preserve"> այնպիսի շահույթի միջակայքում, որը շահույթի բաժանման դեպքում հնարավոր է գնահատվող ոչ նյութական ակտիվի տեսանկյունից: Գործոոնները, որոնք հարկավոր է հաշվի առնել, ներառում են հետևյալը.</w:t>
      </w:r>
    </w:p>
    <w:p w:rsidR="008261B2" w:rsidRPr="00057882" w:rsidRDefault="00424AE8" w:rsidP="006546D1">
      <w:pPr>
        <w:spacing w:after="0" w:line="360" w:lineRule="auto"/>
        <w:ind w:firstLine="426"/>
        <w:jc w:val="both"/>
        <w:rPr>
          <w:rFonts w:ascii="GHEA Mariam" w:hAnsi="GHEA Mariam"/>
          <w:sz w:val="24"/>
          <w:szCs w:val="24"/>
        </w:rPr>
      </w:pPr>
      <w:r>
        <w:rPr>
          <w:rFonts w:ascii="GHEA Mariam" w:hAnsi="GHEA Mariam"/>
          <w:sz w:val="24"/>
          <w:szCs w:val="24"/>
        </w:rPr>
        <w:t>1</w:t>
      </w:r>
      <w:r w:rsidR="008261B2" w:rsidRPr="00057882">
        <w:rPr>
          <w:rFonts w:ascii="GHEA Mariam" w:hAnsi="GHEA Mariam"/>
          <w:sz w:val="24"/>
          <w:szCs w:val="24"/>
        </w:rPr>
        <w:t>) մրցակցային միջավայրը. ոչ նյութական ակտիվի համար շուկայի</w:t>
      </w:r>
      <w:r w:rsidR="006D7791">
        <w:rPr>
          <w:rFonts w:ascii="GHEA Mariam" w:hAnsi="GHEA Mariam"/>
          <w:sz w:val="24"/>
          <w:szCs w:val="24"/>
        </w:rPr>
        <w:t xml:space="preserve"> </w:t>
      </w:r>
      <w:r w:rsidR="008261B2" w:rsidRPr="00057882">
        <w:rPr>
          <w:rFonts w:ascii="GHEA Mariam" w:hAnsi="GHEA Mariam"/>
          <w:sz w:val="24"/>
          <w:szCs w:val="24"/>
        </w:rPr>
        <w:t xml:space="preserve">չափը, իրատեսական այլընտրանքների առկայությունը, մրցակիցների քանակը, շուկա </w:t>
      </w:r>
      <w:r w:rsidR="008261B2" w:rsidRPr="00057882">
        <w:rPr>
          <w:rFonts w:ascii="GHEA Mariam" w:hAnsi="GHEA Mariam"/>
          <w:sz w:val="24"/>
          <w:szCs w:val="24"/>
        </w:rPr>
        <w:lastRenderedPageBreak/>
        <w:t>մուտք գործելու խոչընդոտները և արտադրության վերապրոֆիլավորման հետ կապված ծախսերի առկայությունը (կամ բացակայությունը),</w:t>
      </w:r>
    </w:p>
    <w:p w:rsidR="008261B2" w:rsidRPr="00057882" w:rsidRDefault="00DA09C2" w:rsidP="006546D1">
      <w:pPr>
        <w:spacing w:after="0" w:line="360" w:lineRule="auto"/>
        <w:ind w:firstLine="426"/>
        <w:jc w:val="both"/>
        <w:rPr>
          <w:rFonts w:ascii="GHEA Mariam" w:hAnsi="GHEA Mariam"/>
          <w:sz w:val="24"/>
          <w:szCs w:val="24"/>
        </w:rPr>
      </w:pPr>
      <w:r>
        <w:rPr>
          <w:rFonts w:ascii="GHEA Mariam" w:hAnsi="GHEA Mariam"/>
          <w:sz w:val="24"/>
          <w:szCs w:val="24"/>
        </w:rPr>
        <w:t>2</w:t>
      </w:r>
      <w:r w:rsidR="008261B2" w:rsidRPr="00057882">
        <w:rPr>
          <w:rFonts w:ascii="GHEA Mariam" w:hAnsi="GHEA Mariam"/>
          <w:sz w:val="24"/>
          <w:szCs w:val="24"/>
        </w:rPr>
        <w:t>) գնահատվող ոչ նյութական ակտիվի կարևորությունը սեփականատիրոջ համար. այն հանգամանքը, թե արդյոք գնահատվող ակտիվը հանդիսանում է մրցակիցներից տարբերակող կարևոր տարր, թե որքան կարևոր դեր է այն կատարում սեփականատիրոջ շուկայավարման ռազմավարության առումով, դրա հարաբերական կարևորությունը այլ նյութական և ոչ նյութական ակտիվների համեմատ, գնահատվող ակտիվի ստեղծման, պահպանման և կատարելագործման համար</w:t>
      </w:r>
      <w:r w:rsidR="007A1230" w:rsidRPr="00057882">
        <w:rPr>
          <w:rFonts w:ascii="GHEA Mariam" w:hAnsi="GHEA Mariam"/>
          <w:sz w:val="24"/>
          <w:szCs w:val="24"/>
        </w:rPr>
        <w:t xml:space="preserve"> </w:t>
      </w:r>
      <w:r w:rsidR="008261B2" w:rsidRPr="00057882">
        <w:rPr>
          <w:rFonts w:ascii="GHEA Mariam" w:hAnsi="GHEA Mariam"/>
          <w:sz w:val="24"/>
          <w:szCs w:val="24"/>
        </w:rPr>
        <w:t>սեփականատիրոջ կողմից ծախսվող գումարը:</w:t>
      </w:r>
    </w:p>
    <w:p w:rsidR="008261B2" w:rsidRPr="00057882" w:rsidRDefault="00DA09C2" w:rsidP="006546D1">
      <w:pPr>
        <w:spacing w:after="0" w:line="360" w:lineRule="auto"/>
        <w:ind w:firstLine="426"/>
        <w:jc w:val="both"/>
        <w:rPr>
          <w:rFonts w:ascii="GHEA Mariam" w:hAnsi="GHEA Mariam"/>
          <w:sz w:val="24"/>
          <w:szCs w:val="24"/>
        </w:rPr>
      </w:pPr>
      <w:r>
        <w:rPr>
          <w:rFonts w:ascii="GHEA Mariam" w:hAnsi="GHEA Mariam"/>
          <w:sz w:val="24"/>
          <w:szCs w:val="24"/>
        </w:rPr>
        <w:t>3</w:t>
      </w:r>
      <w:r w:rsidR="008261B2" w:rsidRPr="00057882">
        <w:rPr>
          <w:rFonts w:ascii="GHEA Mariam" w:hAnsi="GHEA Mariam"/>
          <w:sz w:val="24"/>
          <w:szCs w:val="24"/>
        </w:rPr>
        <w:t>) գնահատվող ոչ նյութական ակտիվի կենսացիկլը. գնահատվող ակտիվի ակնկալվող տնտեսապես արդյունավետ շահագործման ժամկետը և դրա</w:t>
      </w:r>
      <w:r w:rsidR="006D7791">
        <w:rPr>
          <w:rFonts w:ascii="GHEA Mariam" w:hAnsi="GHEA Mariam"/>
          <w:sz w:val="24"/>
          <w:szCs w:val="24"/>
        </w:rPr>
        <w:t xml:space="preserve"> </w:t>
      </w:r>
      <w:r w:rsidR="008261B2" w:rsidRPr="00057882">
        <w:rPr>
          <w:rFonts w:ascii="GHEA Mariam" w:hAnsi="GHEA Mariam"/>
          <w:sz w:val="24"/>
          <w:szCs w:val="24"/>
        </w:rPr>
        <w:t>մաշվածության ցանկացած ռիսկ:</w:t>
      </w:r>
    </w:p>
    <w:p w:rsidR="008261B2" w:rsidRPr="00057882" w:rsidRDefault="00C755BF" w:rsidP="003911C7">
      <w:pPr>
        <w:spacing w:after="0" w:line="360" w:lineRule="auto"/>
        <w:ind w:firstLine="284"/>
        <w:jc w:val="both"/>
        <w:rPr>
          <w:rFonts w:ascii="GHEA Mariam" w:hAnsi="GHEA Mariam"/>
          <w:sz w:val="24"/>
          <w:szCs w:val="24"/>
        </w:rPr>
      </w:pPr>
      <w:r>
        <w:rPr>
          <w:rFonts w:ascii="GHEA Mariam" w:hAnsi="GHEA Mariam"/>
          <w:sz w:val="24"/>
          <w:szCs w:val="24"/>
        </w:rPr>
        <w:t>42.</w:t>
      </w:r>
      <w:r w:rsidR="00014761" w:rsidRPr="00057882">
        <w:rPr>
          <w:rFonts w:ascii="GHEA Mariam" w:hAnsi="GHEA Mariam"/>
          <w:sz w:val="24"/>
          <w:szCs w:val="24"/>
        </w:rPr>
        <w:t xml:space="preserve"> </w:t>
      </w:r>
      <w:r w:rsidR="007224AC" w:rsidRPr="00057882">
        <w:rPr>
          <w:rFonts w:ascii="GHEA Mariam" w:hAnsi="GHEA Mariam"/>
          <w:sz w:val="24"/>
          <w:szCs w:val="24"/>
        </w:rPr>
        <w:t xml:space="preserve">Հարկավոր է, որ </w:t>
      </w:r>
      <w:r w:rsidR="00F8765D">
        <w:rPr>
          <w:rFonts w:ascii="GHEA Mariam" w:hAnsi="GHEA Mariam"/>
          <w:sz w:val="24"/>
          <w:szCs w:val="24"/>
        </w:rPr>
        <w:t>Ռոյալթ</w:t>
      </w:r>
      <w:r w:rsidR="007224AC" w:rsidRPr="00057882">
        <w:rPr>
          <w:rFonts w:ascii="GHEA Mariam" w:hAnsi="GHEA Mariam"/>
          <w:sz w:val="24"/>
          <w:szCs w:val="24"/>
        </w:rPr>
        <w:t>իի դրույքաչափ ընտրելիս՝գնահատողը նաև հաշվի առնի հետևյալը.</w:t>
      </w:r>
    </w:p>
    <w:p w:rsidR="008261B2" w:rsidRPr="00057882" w:rsidRDefault="003C4095" w:rsidP="00943525">
      <w:pPr>
        <w:spacing w:after="0" w:line="360" w:lineRule="auto"/>
        <w:ind w:firstLine="426"/>
        <w:jc w:val="both"/>
        <w:rPr>
          <w:rFonts w:ascii="GHEA Mariam" w:hAnsi="GHEA Mariam"/>
          <w:sz w:val="24"/>
          <w:szCs w:val="24"/>
        </w:rPr>
      </w:pPr>
      <w:r>
        <w:rPr>
          <w:rFonts w:ascii="GHEA Mariam" w:hAnsi="GHEA Mariam"/>
          <w:sz w:val="24"/>
          <w:szCs w:val="24"/>
        </w:rPr>
        <w:t>1</w:t>
      </w:r>
      <w:r w:rsidR="007224AC" w:rsidRPr="00057882">
        <w:rPr>
          <w:rFonts w:ascii="GHEA Mariam" w:hAnsi="GHEA Mariam"/>
          <w:sz w:val="24"/>
          <w:szCs w:val="24"/>
        </w:rPr>
        <w:t xml:space="preserve">) </w:t>
      </w:r>
      <w:r w:rsidR="007A1230" w:rsidRPr="00057882">
        <w:rPr>
          <w:rFonts w:ascii="GHEA Mariam" w:hAnsi="GHEA Mariam"/>
          <w:sz w:val="24"/>
          <w:szCs w:val="24"/>
        </w:rPr>
        <w:t>Արտոնագրային</w:t>
      </w:r>
      <w:r w:rsidR="007224AC" w:rsidRPr="00057882">
        <w:rPr>
          <w:rFonts w:ascii="GHEA Mariam" w:hAnsi="GHEA Mariam"/>
          <w:sz w:val="24"/>
          <w:szCs w:val="24"/>
        </w:rPr>
        <w:t xml:space="preserve"> պայմանագիր կնքելու դեպքում</w:t>
      </w:r>
      <w:r w:rsidR="007A1230" w:rsidRPr="00057882">
        <w:rPr>
          <w:rFonts w:ascii="GHEA Mariam" w:hAnsi="GHEA Mariam"/>
          <w:sz w:val="24"/>
          <w:szCs w:val="24"/>
        </w:rPr>
        <w:t>՝</w:t>
      </w:r>
      <w:r w:rsidR="007224AC" w:rsidRPr="00057882">
        <w:rPr>
          <w:rFonts w:ascii="GHEA Mariam" w:hAnsi="GHEA Mariam"/>
          <w:sz w:val="24"/>
          <w:szCs w:val="24"/>
        </w:rPr>
        <w:t xml:space="preserve"> </w:t>
      </w:r>
      <w:r w:rsidR="00F8765D">
        <w:rPr>
          <w:rFonts w:ascii="GHEA Mariam" w:hAnsi="GHEA Mariam"/>
          <w:sz w:val="24"/>
          <w:szCs w:val="24"/>
        </w:rPr>
        <w:t>Ռոյալթ</w:t>
      </w:r>
      <w:r w:rsidR="007224AC" w:rsidRPr="00057882">
        <w:rPr>
          <w:rFonts w:ascii="GHEA Mariam" w:hAnsi="GHEA Mariam"/>
          <w:sz w:val="24"/>
          <w:szCs w:val="24"/>
        </w:rPr>
        <w:t xml:space="preserve">ի վճարող մասնակիցները </w:t>
      </w:r>
      <w:r w:rsidR="007A1230" w:rsidRPr="00057882">
        <w:rPr>
          <w:rFonts w:ascii="GHEA Mariam" w:hAnsi="GHEA Mariam"/>
          <w:sz w:val="24"/>
          <w:szCs w:val="24"/>
        </w:rPr>
        <w:t>կարող են</w:t>
      </w:r>
      <w:r w:rsidR="007224AC" w:rsidRPr="00057882">
        <w:rPr>
          <w:rFonts w:ascii="GHEA Mariam" w:hAnsi="GHEA Mariam"/>
          <w:sz w:val="24"/>
          <w:szCs w:val="24"/>
        </w:rPr>
        <w:t xml:space="preserve"> </w:t>
      </w:r>
      <w:r w:rsidR="007A1230" w:rsidRPr="00057882">
        <w:rPr>
          <w:rFonts w:ascii="GHEA Mariam" w:hAnsi="GHEA Mariam"/>
          <w:sz w:val="24"/>
          <w:szCs w:val="24"/>
        </w:rPr>
        <w:t xml:space="preserve">կատարել </w:t>
      </w:r>
      <w:r w:rsidR="007224AC" w:rsidRPr="00057882">
        <w:rPr>
          <w:rFonts w:ascii="GHEA Mariam" w:hAnsi="GHEA Mariam"/>
          <w:sz w:val="24"/>
          <w:szCs w:val="24"/>
        </w:rPr>
        <w:t>վճարումներ իրենց շահույթի մակարդակներից և այդ շահույթում արտոնագրմամբ փոխանցված ոչ նյութական ակտիվի հարաբերական ներդր</w:t>
      </w:r>
      <w:r w:rsidR="007A1230" w:rsidRPr="00057882">
        <w:rPr>
          <w:rFonts w:ascii="GHEA Mariam" w:hAnsi="GHEA Mariam"/>
          <w:sz w:val="24"/>
          <w:szCs w:val="24"/>
        </w:rPr>
        <w:t>մանը համապատասխան</w:t>
      </w:r>
      <w:r w:rsidR="007224AC" w:rsidRPr="00057882">
        <w:rPr>
          <w:rFonts w:ascii="GHEA Mariam" w:hAnsi="GHEA Mariam"/>
          <w:sz w:val="24"/>
          <w:szCs w:val="24"/>
        </w:rPr>
        <w:t>:</w:t>
      </w:r>
      <w:r w:rsidR="006D7791">
        <w:rPr>
          <w:rFonts w:ascii="GHEA Mariam" w:hAnsi="GHEA Mariam"/>
          <w:sz w:val="24"/>
          <w:szCs w:val="24"/>
        </w:rPr>
        <w:t xml:space="preserve"> </w:t>
      </w:r>
      <w:r w:rsidR="007224AC" w:rsidRPr="00057882">
        <w:rPr>
          <w:rFonts w:ascii="GHEA Mariam" w:hAnsi="GHEA Mariam"/>
          <w:sz w:val="24"/>
          <w:szCs w:val="24"/>
        </w:rPr>
        <w:t xml:space="preserve">Օրինակ՝ սպառողական ապրանքների արտադրողը չի արտոնագրի առևտրային անվանումը </w:t>
      </w:r>
      <w:r w:rsidR="00F8765D">
        <w:rPr>
          <w:rFonts w:ascii="GHEA Mariam" w:hAnsi="GHEA Mariam"/>
          <w:sz w:val="24"/>
          <w:szCs w:val="24"/>
        </w:rPr>
        <w:t>Ռոյալթ</w:t>
      </w:r>
      <w:r w:rsidR="007224AC" w:rsidRPr="00057882">
        <w:rPr>
          <w:rFonts w:ascii="GHEA Mariam" w:hAnsi="GHEA Mariam"/>
          <w:sz w:val="24"/>
          <w:szCs w:val="24"/>
        </w:rPr>
        <w:t xml:space="preserve">իի մի դրույքաչափով, որի արդյունքում այդ </w:t>
      </w:r>
      <w:r w:rsidR="007A1230" w:rsidRPr="00057882">
        <w:rPr>
          <w:rFonts w:ascii="GHEA Mariam" w:hAnsi="GHEA Mariam"/>
          <w:sz w:val="24"/>
          <w:szCs w:val="24"/>
        </w:rPr>
        <w:t>արտոնագիր տրամադրողը կստանա</w:t>
      </w:r>
      <w:r w:rsidR="007224AC" w:rsidRPr="00057882">
        <w:rPr>
          <w:rFonts w:ascii="GHEA Mariam" w:hAnsi="GHEA Mariam"/>
          <w:sz w:val="24"/>
          <w:szCs w:val="24"/>
        </w:rPr>
        <w:t xml:space="preserve"> ավելի ցածր շահույթ հայտնի ապրանքային մակնիշ ունեցող արտադրանքի վաճառքից, քան համընդհանուր օգտագործման արտադրանքի վաճառքից:</w:t>
      </w:r>
    </w:p>
    <w:p w:rsidR="007224AC" w:rsidRPr="00057882" w:rsidRDefault="00D765D1" w:rsidP="00943525">
      <w:pPr>
        <w:spacing w:after="0" w:line="360" w:lineRule="auto"/>
        <w:ind w:firstLine="426"/>
        <w:jc w:val="both"/>
        <w:rPr>
          <w:rFonts w:ascii="GHEA Mariam" w:hAnsi="GHEA Mariam"/>
          <w:sz w:val="24"/>
          <w:szCs w:val="24"/>
        </w:rPr>
      </w:pPr>
      <w:r>
        <w:rPr>
          <w:rFonts w:ascii="GHEA Mariam" w:hAnsi="GHEA Mariam"/>
          <w:sz w:val="24"/>
          <w:szCs w:val="24"/>
        </w:rPr>
        <w:t>2</w:t>
      </w:r>
      <w:r w:rsidR="007224AC" w:rsidRPr="00057882">
        <w:rPr>
          <w:rFonts w:ascii="GHEA Mariam" w:hAnsi="GHEA Mariam"/>
          <w:sz w:val="24"/>
          <w:szCs w:val="24"/>
        </w:rPr>
        <w:t>)</w:t>
      </w:r>
      <w:r w:rsidR="006D7791">
        <w:rPr>
          <w:rFonts w:ascii="GHEA Mariam" w:hAnsi="GHEA Mariam"/>
          <w:sz w:val="24"/>
          <w:szCs w:val="24"/>
        </w:rPr>
        <w:t xml:space="preserve"> </w:t>
      </w:r>
      <w:r w:rsidR="007224AC" w:rsidRPr="00057882">
        <w:rPr>
          <w:rFonts w:ascii="GHEA Mariam" w:hAnsi="GHEA Mariam"/>
          <w:sz w:val="24"/>
          <w:szCs w:val="24"/>
        </w:rPr>
        <w:t xml:space="preserve">Հարկավոր է, որ </w:t>
      </w:r>
      <w:r w:rsidR="00F8765D">
        <w:rPr>
          <w:rFonts w:ascii="GHEA Mariam" w:hAnsi="GHEA Mariam"/>
          <w:sz w:val="24"/>
          <w:szCs w:val="24"/>
        </w:rPr>
        <w:t>Ռոյալթ</w:t>
      </w:r>
      <w:r w:rsidR="007224AC" w:rsidRPr="00057882">
        <w:rPr>
          <w:rFonts w:ascii="GHEA Mariam" w:hAnsi="GHEA Mariam"/>
          <w:sz w:val="24"/>
          <w:szCs w:val="24"/>
        </w:rPr>
        <w:t>ի</w:t>
      </w:r>
      <w:r w:rsidR="007A1230" w:rsidRPr="00057882">
        <w:rPr>
          <w:rFonts w:ascii="GHEA Mariam" w:hAnsi="GHEA Mariam"/>
          <w:sz w:val="24"/>
          <w:szCs w:val="24"/>
        </w:rPr>
        <w:t>ի</w:t>
      </w:r>
      <w:r w:rsidR="007224AC" w:rsidRPr="00057882">
        <w:rPr>
          <w:rFonts w:ascii="GHEA Mariam" w:hAnsi="GHEA Mariam"/>
          <w:sz w:val="24"/>
          <w:szCs w:val="24"/>
        </w:rPr>
        <w:t xml:space="preserve"> վճարման գործարքներ դիտարկելիս՝ գնահատողը հասկանա </w:t>
      </w:r>
      <w:r w:rsidR="007A1230" w:rsidRPr="00057882">
        <w:rPr>
          <w:rFonts w:ascii="GHEA Mariam" w:hAnsi="GHEA Mariam"/>
          <w:sz w:val="24"/>
          <w:szCs w:val="24"/>
        </w:rPr>
        <w:t xml:space="preserve">արտոնագիր ստացողին </w:t>
      </w:r>
      <w:r w:rsidR="007224AC" w:rsidRPr="00057882">
        <w:rPr>
          <w:rFonts w:ascii="GHEA Mariam" w:hAnsi="GHEA Mariam"/>
          <w:sz w:val="24"/>
          <w:szCs w:val="24"/>
        </w:rPr>
        <w:t xml:space="preserve">փոխանցվող որոշակի իրավունքները, ինչպես նաև սահմանափակումները: Օրինակ՝ </w:t>
      </w:r>
      <w:r w:rsidR="00F8765D">
        <w:rPr>
          <w:rFonts w:ascii="GHEA Mariam" w:hAnsi="GHEA Mariam"/>
          <w:sz w:val="24"/>
          <w:szCs w:val="24"/>
        </w:rPr>
        <w:t>Ռոյալթ</w:t>
      </w:r>
      <w:r w:rsidR="007224AC" w:rsidRPr="00057882">
        <w:rPr>
          <w:rFonts w:ascii="GHEA Mariam" w:hAnsi="GHEA Mariam"/>
          <w:sz w:val="24"/>
          <w:szCs w:val="24"/>
        </w:rPr>
        <w:t xml:space="preserve">իի վճարման մասին պայմանագրերը կարող են ներառել արտոնագրմամբ փոխանցված ոչ նյութական ակտիվի </w:t>
      </w:r>
      <w:r w:rsidR="007224AC" w:rsidRPr="00057882">
        <w:rPr>
          <w:rFonts w:ascii="GHEA Mariam" w:hAnsi="GHEA Mariam"/>
          <w:sz w:val="24"/>
          <w:szCs w:val="24"/>
        </w:rPr>
        <w:lastRenderedPageBreak/>
        <w:t>օգտագործման էական սահմանափակումներ, ինչպես, օրինակ,</w:t>
      </w:r>
      <w:r w:rsidR="006D7791">
        <w:rPr>
          <w:rFonts w:ascii="GHEA Mariam" w:hAnsi="GHEA Mariam"/>
          <w:sz w:val="24"/>
          <w:szCs w:val="24"/>
        </w:rPr>
        <w:t xml:space="preserve"> </w:t>
      </w:r>
      <w:r w:rsidR="007224AC" w:rsidRPr="00057882">
        <w:rPr>
          <w:rFonts w:ascii="GHEA Mariam" w:hAnsi="GHEA Mariam"/>
          <w:sz w:val="24"/>
          <w:szCs w:val="24"/>
        </w:rPr>
        <w:t xml:space="preserve">որոշակի աշխարհագրական տարածաշրջանում տարածման հետ կապված կամ արտադրանքին վերաբերվող սահմանափակումները: Բացի այդ, հարկավոր է, որ գնահատողը հասկանա </w:t>
      </w:r>
      <w:r w:rsidR="007A1230" w:rsidRPr="00057882">
        <w:rPr>
          <w:rFonts w:ascii="GHEA Mariam" w:hAnsi="GHEA Mariam"/>
          <w:sz w:val="24"/>
          <w:szCs w:val="24"/>
        </w:rPr>
        <w:t>արտոնագրի փոխանցման</w:t>
      </w:r>
      <w:r w:rsidR="007224AC" w:rsidRPr="00057882">
        <w:rPr>
          <w:rFonts w:ascii="GHEA Mariam" w:hAnsi="GHEA Mariam"/>
          <w:sz w:val="24"/>
          <w:szCs w:val="24"/>
        </w:rPr>
        <w:t xml:space="preserve"> պայմանագրի շրջանակներում վճարների ձևավորման կառուցվածքը, մասնավորապես՝ արդյոք կանխավճարներ, միջանկյալ վճարներ առկա են, թե ոչ, արդյոք արտոնագրմամբ փոխանցված գույքը լիովին գնելու նպատակով վաճառքի/գնման) օպցիոններ տրամադրվելու են, թե ոչ:</w:t>
      </w:r>
    </w:p>
    <w:p w:rsidR="007224AC" w:rsidRPr="00057882" w:rsidRDefault="007A1097" w:rsidP="003911C7">
      <w:pPr>
        <w:spacing w:after="0" w:line="360" w:lineRule="auto"/>
        <w:ind w:firstLine="284"/>
        <w:jc w:val="both"/>
        <w:rPr>
          <w:rFonts w:ascii="GHEA Mariam" w:hAnsi="GHEA Mariam"/>
          <w:sz w:val="24"/>
          <w:szCs w:val="24"/>
        </w:rPr>
      </w:pPr>
      <w:r>
        <w:rPr>
          <w:rFonts w:ascii="GHEA Mariam" w:hAnsi="GHEA Mariam"/>
          <w:sz w:val="24"/>
          <w:szCs w:val="24"/>
        </w:rPr>
        <w:t>43.</w:t>
      </w:r>
      <w:r w:rsidR="007224AC" w:rsidRPr="00057882">
        <w:rPr>
          <w:rFonts w:ascii="GHEA Mariam" w:hAnsi="GHEA Mariam"/>
          <w:sz w:val="24"/>
          <w:szCs w:val="24"/>
        </w:rPr>
        <w:t xml:space="preserve"> </w:t>
      </w:r>
      <w:r w:rsidR="00336BEF" w:rsidRPr="00F07BE0">
        <w:rPr>
          <w:rFonts w:ascii="GHEA Mariam" w:hAnsi="GHEA Mariam"/>
          <w:b/>
          <w:sz w:val="24"/>
          <w:szCs w:val="24"/>
        </w:rPr>
        <w:t>«Հետ» և «առանց» մեթոդ.</w:t>
      </w:r>
      <w:r w:rsidR="00336BEF" w:rsidRPr="00057882">
        <w:rPr>
          <w:rFonts w:ascii="GHEA Mariam" w:hAnsi="GHEA Mariam"/>
          <w:sz w:val="24"/>
          <w:szCs w:val="24"/>
        </w:rPr>
        <w:t xml:space="preserve"> </w:t>
      </w:r>
      <w:r w:rsidR="007224AC" w:rsidRPr="00057882">
        <w:rPr>
          <w:rFonts w:ascii="GHEA Mariam" w:hAnsi="GHEA Mariam"/>
          <w:sz w:val="24"/>
          <w:szCs w:val="24"/>
        </w:rPr>
        <w:t xml:space="preserve">Այս մեթոդը ոչ նյութական ակտիվի արժեքը </w:t>
      </w:r>
      <w:r w:rsidR="004E5A29" w:rsidRPr="00057882">
        <w:rPr>
          <w:rFonts w:ascii="GHEA Mariam" w:hAnsi="GHEA Mariam"/>
          <w:sz w:val="24"/>
          <w:szCs w:val="24"/>
        </w:rPr>
        <w:t>հաշվարկում է</w:t>
      </w:r>
      <w:r w:rsidR="007224AC" w:rsidRPr="00057882">
        <w:rPr>
          <w:rFonts w:ascii="GHEA Mariam" w:hAnsi="GHEA Mariam"/>
          <w:sz w:val="24"/>
          <w:szCs w:val="24"/>
        </w:rPr>
        <w:t>՝ համեմատելով երկու սցենար. առաջին սցենարում ձեռնարկությունն օգտագործում է գնահատվող ոչ նյութական ակտիվը, իսկ երկրոդ սցենարում՝ ոչ (սակայն բոլոր մյուս գործոնները մնում են անփոփոխ):</w:t>
      </w:r>
    </w:p>
    <w:p w:rsidR="007224AC" w:rsidRPr="00057882" w:rsidRDefault="002D4208" w:rsidP="003911C7">
      <w:pPr>
        <w:spacing w:after="0" w:line="360" w:lineRule="auto"/>
        <w:ind w:firstLine="284"/>
        <w:jc w:val="both"/>
        <w:rPr>
          <w:rFonts w:ascii="GHEA Mariam" w:hAnsi="GHEA Mariam"/>
          <w:sz w:val="24"/>
          <w:szCs w:val="24"/>
        </w:rPr>
      </w:pPr>
      <w:r>
        <w:rPr>
          <w:rFonts w:ascii="GHEA Mariam" w:hAnsi="GHEA Mariam"/>
          <w:sz w:val="24"/>
          <w:szCs w:val="24"/>
        </w:rPr>
        <w:t>44.</w:t>
      </w:r>
      <w:r w:rsidR="007224AC" w:rsidRPr="00057882">
        <w:rPr>
          <w:rFonts w:ascii="GHEA Mariam" w:hAnsi="GHEA Mariam"/>
          <w:sz w:val="24"/>
          <w:szCs w:val="24"/>
        </w:rPr>
        <w:t xml:space="preserve"> Երկու սցենարների համեմատությունը կարելի է կատարել երկու եղանակով.</w:t>
      </w:r>
    </w:p>
    <w:p w:rsidR="007224AC" w:rsidRPr="00057882" w:rsidRDefault="000C6820" w:rsidP="0041778A">
      <w:pPr>
        <w:spacing w:after="0" w:line="360" w:lineRule="auto"/>
        <w:ind w:firstLine="426"/>
        <w:jc w:val="both"/>
        <w:rPr>
          <w:rFonts w:ascii="GHEA Mariam" w:hAnsi="GHEA Mariam"/>
          <w:sz w:val="24"/>
          <w:szCs w:val="24"/>
        </w:rPr>
      </w:pPr>
      <w:r>
        <w:rPr>
          <w:rFonts w:ascii="GHEA Mariam" w:hAnsi="GHEA Mariam"/>
          <w:sz w:val="24"/>
          <w:szCs w:val="24"/>
        </w:rPr>
        <w:t>1</w:t>
      </w:r>
      <w:r w:rsidR="007224AC" w:rsidRPr="00057882">
        <w:rPr>
          <w:rFonts w:ascii="GHEA Mariam" w:hAnsi="GHEA Mariam"/>
          <w:sz w:val="24"/>
          <w:szCs w:val="24"/>
        </w:rPr>
        <w:t xml:space="preserve">) </w:t>
      </w:r>
      <w:r w:rsidR="000A6816">
        <w:rPr>
          <w:rFonts w:ascii="GHEA Mariam" w:hAnsi="GHEA Mariam"/>
          <w:sz w:val="24"/>
          <w:szCs w:val="24"/>
        </w:rPr>
        <w:t>Հ</w:t>
      </w:r>
      <w:r w:rsidR="00695E4D" w:rsidRPr="00057882">
        <w:rPr>
          <w:rFonts w:ascii="GHEA Mariam" w:hAnsi="GHEA Mariam"/>
          <w:sz w:val="24"/>
          <w:szCs w:val="24"/>
        </w:rPr>
        <w:t xml:space="preserve">աշվարկել </w:t>
      </w:r>
      <w:r w:rsidR="007224AC" w:rsidRPr="00057882">
        <w:rPr>
          <w:rFonts w:ascii="GHEA Mariam" w:hAnsi="GHEA Mariam"/>
          <w:sz w:val="24"/>
          <w:szCs w:val="24"/>
        </w:rPr>
        <w:t>բիզնեսի արժեք</w:t>
      </w:r>
      <w:r w:rsidR="00695E4D" w:rsidRPr="00057882">
        <w:rPr>
          <w:rFonts w:ascii="GHEA Mariam" w:hAnsi="GHEA Mariam"/>
          <w:sz w:val="24"/>
          <w:szCs w:val="24"/>
        </w:rPr>
        <w:t>ը</w:t>
      </w:r>
      <w:r w:rsidR="007224AC" w:rsidRPr="00057882">
        <w:rPr>
          <w:rFonts w:ascii="GHEA Mariam" w:hAnsi="GHEA Mariam"/>
          <w:sz w:val="24"/>
          <w:szCs w:val="24"/>
        </w:rPr>
        <w:t xml:space="preserve"> յուրաքանչյուր սցենարի համաձայն, ընդ որում բիզնեսի արժեքների տարբերությունը հանդիսանում է գնահատվող ոչ նյութական ակտիվի արժեքը,</w:t>
      </w:r>
    </w:p>
    <w:p w:rsidR="007224AC" w:rsidRPr="00057882" w:rsidRDefault="000C6820" w:rsidP="0041778A">
      <w:pPr>
        <w:spacing w:after="0" w:line="360" w:lineRule="auto"/>
        <w:ind w:firstLine="426"/>
        <w:jc w:val="both"/>
        <w:rPr>
          <w:rFonts w:ascii="GHEA Mariam" w:hAnsi="GHEA Mariam"/>
          <w:sz w:val="24"/>
          <w:szCs w:val="24"/>
        </w:rPr>
      </w:pPr>
      <w:r>
        <w:rPr>
          <w:rFonts w:ascii="GHEA Mariam" w:hAnsi="GHEA Mariam"/>
          <w:sz w:val="24"/>
          <w:szCs w:val="24"/>
        </w:rPr>
        <w:t>2</w:t>
      </w:r>
      <w:r w:rsidR="007224AC" w:rsidRPr="00057882">
        <w:rPr>
          <w:rFonts w:ascii="GHEA Mariam" w:hAnsi="GHEA Mariam"/>
          <w:sz w:val="24"/>
          <w:szCs w:val="24"/>
        </w:rPr>
        <w:t xml:space="preserve">) </w:t>
      </w:r>
      <w:r w:rsidR="000A6816">
        <w:rPr>
          <w:rFonts w:ascii="GHEA Mariam" w:hAnsi="GHEA Mariam"/>
          <w:sz w:val="24"/>
          <w:szCs w:val="24"/>
        </w:rPr>
        <w:t>Ա</w:t>
      </w:r>
      <w:r w:rsidR="00695E4D" w:rsidRPr="00057882">
        <w:rPr>
          <w:rFonts w:ascii="GHEA Mariam" w:hAnsi="GHEA Mariam"/>
          <w:sz w:val="24"/>
          <w:szCs w:val="24"/>
        </w:rPr>
        <w:t xml:space="preserve">պագա յուրաքանչյուր ժամանակահատվածի կտրվածքով հաշվարկել </w:t>
      </w:r>
      <w:r w:rsidR="007224AC" w:rsidRPr="00057882">
        <w:rPr>
          <w:rFonts w:ascii="GHEA Mariam" w:hAnsi="GHEA Mariam"/>
          <w:sz w:val="24"/>
          <w:szCs w:val="24"/>
        </w:rPr>
        <w:t>երկու սցենարների դեպքում ստացվող շահույթի տարբերությ</w:t>
      </w:r>
      <w:r w:rsidR="00695E4D" w:rsidRPr="00057882">
        <w:rPr>
          <w:rFonts w:ascii="GHEA Mariam" w:hAnsi="GHEA Mariam"/>
          <w:sz w:val="24"/>
          <w:szCs w:val="24"/>
        </w:rPr>
        <w:t>ունը</w:t>
      </w:r>
      <w:r w:rsidR="007224AC" w:rsidRPr="00057882">
        <w:rPr>
          <w:rFonts w:ascii="GHEA Mariam" w:hAnsi="GHEA Mariam"/>
          <w:sz w:val="24"/>
          <w:szCs w:val="24"/>
        </w:rPr>
        <w:t>: Այդ գումարների ներկա բերված (present value) արժեքն այնուհետև կիրառվում է գնահատվող ոչ նյութական ակտիվի արժեքը ստանալու նպատակով:</w:t>
      </w:r>
    </w:p>
    <w:p w:rsidR="007224AC" w:rsidRPr="00057882" w:rsidRDefault="00A80C70" w:rsidP="00D12E01">
      <w:pPr>
        <w:spacing w:after="0" w:line="360" w:lineRule="auto"/>
        <w:ind w:firstLine="284"/>
        <w:jc w:val="both"/>
        <w:rPr>
          <w:rFonts w:ascii="GHEA Mariam" w:hAnsi="GHEA Mariam"/>
          <w:sz w:val="24"/>
          <w:szCs w:val="24"/>
        </w:rPr>
      </w:pPr>
      <w:r>
        <w:rPr>
          <w:rFonts w:ascii="GHEA Mariam" w:hAnsi="GHEA Mariam"/>
          <w:sz w:val="24"/>
          <w:szCs w:val="24"/>
        </w:rPr>
        <w:t>45</w:t>
      </w:r>
      <w:r w:rsidR="004D1817">
        <w:rPr>
          <w:rFonts w:ascii="GHEA Mariam" w:hAnsi="GHEA Mariam"/>
          <w:sz w:val="24"/>
          <w:szCs w:val="24"/>
        </w:rPr>
        <w:t>.</w:t>
      </w:r>
      <w:r w:rsidR="007224AC" w:rsidRPr="00057882">
        <w:rPr>
          <w:rFonts w:ascii="GHEA Mariam" w:hAnsi="GHEA Mariam"/>
          <w:sz w:val="24"/>
          <w:szCs w:val="24"/>
        </w:rPr>
        <w:t xml:space="preserve"> Տեսականորեն յուրաքանչյուր մեթոդի կիրառման դեպքում կստացվի ոչ նյութական ակտիվի նույնական արժեք՝ պայմանով, որ գնահատողը հաշվի է առնում </w:t>
      </w:r>
      <w:r w:rsidR="007224AC" w:rsidRPr="00C61EDB">
        <w:rPr>
          <w:rFonts w:ascii="GHEA Mariam" w:hAnsi="GHEA Mariam"/>
          <w:sz w:val="24"/>
          <w:szCs w:val="24"/>
        </w:rPr>
        <w:t>ոչ միայն ընկերության շահույթի վրա ազդեցությունը, այլ նաև լրացուցիչ գործոններ, ինչպ</w:t>
      </w:r>
      <w:r w:rsidR="00850C7B" w:rsidRPr="00C61EDB">
        <w:rPr>
          <w:rFonts w:ascii="GHEA Mariam" w:hAnsi="GHEA Mariam"/>
          <w:sz w:val="24"/>
          <w:szCs w:val="24"/>
        </w:rPr>
        <w:t>իսին են</w:t>
      </w:r>
      <w:r w:rsidR="007224AC" w:rsidRPr="00C61EDB">
        <w:rPr>
          <w:rFonts w:ascii="GHEA Mariam" w:hAnsi="GHEA Mariam"/>
          <w:sz w:val="24"/>
          <w:szCs w:val="24"/>
        </w:rPr>
        <w:t>, օրինակ, երկու սցենարների միջև տարբերությունները, որոնք կապված են</w:t>
      </w:r>
      <w:r w:rsidR="006D7791" w:rsidRPr="00C61EDB">
        <w:rPr>
          <w:rFonts w:ascii="GHEA Mariam" w:hAnsi="GHEA Mariam"/>
          <w:sz w:val="24"/>
          <w:szCs w:val="24"/>
        </w:rPr>
        <w:t xml:space="preserve"> </w:t>
      </w:r>
      <w:r w:rsidR="007224AC" w:rsidRPr="00C61EDB">
        <w:rPr>
          <w:rFonts w:ascii="GHEA Mariam" w:hAnsi="GHEA Mariam"/>
          <w:sz w:val="24"/>
          <w:szCs w:val="24"/>
        </w:rPr>
        <w:t>շրջանառու կապիտալի ծախսերի և կապիտալ ներդրումների հետ:</w:t>
      </w:r>
    </w:p>
    <w:p w:rsidR="007224AC" w:rsidRPr="00057882" w:rsidRDefault="00402E64" w:rsidP="003911C7">
      <w:pPr>
        <w:spacing w:after="0" w:line="360" w:lineRule="auto"/>
        <w:ind w:firstLine="284"/>
        <w:jc w:val="both"/>
        <w:rPr>
          <w:rFonts w:ascii="GHEA Mariam" w:hAnsi="GHEA Mariam"/>
          <w:sz w:val="24"/>
          <w:szCs w:val="24"/>
        </w:rPr>
      </w:pPr>
      <w:r>
        <w:rPr>
          <w:rFonts w:ascii="GHEA Mariam" w:hAnsi="GHEA Mariam"/>
          <w:sz w:val="24"/>
          <w:szCs w:val="24"/>
        </w:rPr>
        <w:t>46.</w:t>
      </w:r>
      <w:r w:rsidR="007224AC" w:rsidRPr="00057882">
        <w:rPr>
          <w:rFonts w:ascii="GHEA Mariam" w:hAnsi="GHEA Mariam"/>
          <w:sz w:val="24"/>
          <w:szCs w:val="24"/>
        </w:rPr>
        <w:t xml:space="preserve"> «Հետ» և «առանց» մեթոդը հաճախ կիրառվում է մրցակցության սահմանափակման</w:t>
      </w:r>
      <w:r w:rsidR="006D7791">
        <w:rPr>
          <w:rFonts w:ascii="GHEA Mariam" w:hAnsi="GHEA Mariam"/>
          <w:sz w:val="24"/>
          <w:szCs w:val="24"/>
        </w:rPr>
        <w:t xml:space="preserve"> </w:t>
      </w:r>
      <w:r w:rsidR="007224AC" w:rsidRPr="00057882">
        <w:rPr>
          <w:rFonts w:ascii="GHEA Mariam" w:hAnsi="GHEA Mariam"/>
          <w:sz w:val="24"/>
          <w:szCs w:val="24"/>
        </w:rPr>
        <w:t xml:space="preserve">պայմանագրերի գնահատման դեպքում, սակայն որոշ </w:t>
      </w:r>
      <w:r w:rsidR="007224AC" w:rsidRPr="00057882">
        <w:rPr>
          <w:rFonts w:ascii="GHEA Mariam" w:hAnsi="GHEA Mariam"/>
          <w:sz w:val="24"/>
          <w:szCs w:val="24"/>
        </w:rPr>
        <w:lastRenderedPageBreak/>
        <w:t xml:space="preserve">հանգամանքներում կարող է </w:t>
      </w:r>
      <w:r w:rsidR="00850C7B" w:rsidRPr="00057882">
        <w:rPr>
          <w:rFonts w:ascii="GHEA Mariam" w:hAnsi="GHEA Mariam"/>
          <w:sz w:val="24"/>
          <w:szCs w:val="24"/>
        </w:rPr>
        <w:t xml:space="preserve">կիրառվել համապատասծան պայմանների </w:t>
      </w:r>
      <w:proofErr w:type="gramStart"/>
      <w:r w:rsidR="00850C7B" w:rsidRPr="00057882">
        <w:rPr>
          <w:rFonts w:ascii="GHEA Mariam" w:hAnsi="GHEA Mariam"/>
          <w:sz w:val="24"/>
          <w:szCs w:val="24"/>
        </w:rPr>
        <w:t>առկայո(</w:t>
      </w:r>
      <w:proofErr w:type="gramEnd"/>
      <w:r w:rsidR="00850C7B" w:rsidRPr="00057882">
        <w:rPr>
          <w:rFonts w:ascii="GHEA Mariam" w:hAnsi="GHEA Mariam"/>
          <w:sz w:val="24"/>
          <w:szCs w:val="24"/>
        </w:rPr>
        <w:t xml:space="preserve">թյան դեպքում </w:t>
      </w:r>
      <w:r w:rsidR="007224AC" w:rsidRPr="00057882">
        <w:rPr>
          <w:rFonts w:ascii="GHEA Mariam" w:hAnsi="GHEA Mariam"/>
          <w:sz w:val="24"/>
          <w:szCs w:val="24"/>
        </w:rPr>
        <w:t>այլ ոչ նյութական ակտիվների գնահատման ընթացքում:</w:t>
      </w:r>
    </w:p>
    <w:p w:rsidR="007224AC" w:rsidRPr="00111506" w:rsidRDefault="001F19B4" w:rsidP="003911C7">
      <w:pPr>
        <w:spacing w:after="0" w:line="360" w:lineRule="auto"/>
        <w:ind w:firstLine="284"/>
        <w:jc w:val="both"/>
        <w:rPr>
          <w:rFonts w:ascii="GHEA Mariam" w:hAnsi="GHEA Mariam"/>
          <w:sz w:val="24"/>
          <w:szCs w:val="24"/>
        </w:rPr>
      </w:pPr>
      <w:r w:rsidRPr="00111506">
        <w:rPr>
          <w:rFonts w:ascii="GHEA Mariam" w:hAnsi="GHEA Mariam"/>
          <w:sz w:val="24"/>
          <w:szCs w:val="24"/>
        </w:rPr>
        <w:t xml:space="preserve">47. </w:t>
      </w:r>
      <w:r w:rsidR="007224AC" w:rsidRPr="00111506">
        <w:rPr>
          <w:rFonts w:ascii="GHEA Mariam" w:hAnsi="GHEA Mariam"/>
          <w:sz w:val="24"/>
          <w:szCs w:val="24"/>
        </w:rPr>
        <w:t>«Հետ» և «առանց» մեթոդի կիրառման հիմնական քայլերն են.</w:t>
      </w:r>
    </w:p>
    <w:p w:rsidR="007224AC" w:rsidRPr="00057882" w:rsidRDefault="00766B0C" w:rsidP="00553C02">
      <w:pPr>
        <w:spacing w:after="0" w:line="360" w:lineRule="auto"/>
        <w:ind w:firstLine="426"/>
        <w:jc w:val="both"/>
        <w:rPr>
          <w:rFonts w:ascii="GHEA Mariam" w:hAnsi="GHEA Mariam"/>
          <w:sz w:val="24"/>
          <w:szCs w:val="24"/>
        </w:rPr>
      </w:pPr>
      <w:r w:rsidRPr="00111506">
        <w:rPr>
          <w:rFonts w:ascii="GHEA Mariam" w:hAnsi="GHEA Mariam"/>
          <w:sz w:val="24"/>
          <w:szCs w:val="24"/>
        </w:rPr>
        <w:t>1</w:t>
      </w:r>
      <w:r w:rsidR="007224AC" w:rsidRPr="00111506">
        <w:rPr>
          <w:rFonts w:ascii="GHEA Mariam" w:hAnsi="GHEA Mariam"/>
          <w:sz w:val="24"/>
          <w:szCs w:val="24"/>
        </w:rPr>
        <w:t>) կատարել բիզնեսի</w:t>
      </w:r>
      <w:r w:rsidR="006D7791" w:rsidRPr="00111506">
        <w:rPr>
          <w:rFonts w:ascii="GHEA Mariam" w:hAnsi="GHEA Mariam"/>
          <w:sz w:val="24"/>
          <w:szCs w:val="24"/>
        </w:rPr>
        <w:t xml:space="preserve"> </w:t>
      </w:r>
      <w:r w:rsidR="007224AC" w:rsidRPr="00111506">
        <w:rPr>
          <w:rFonts w:ascii="GHEA Mariam" w:hAnsi="GHEA Mariam"/>
          <w:sz w:val="24"/>
          <w:szCs w:val="24"/>
        </w:rPr>
        <w:t>համար հասույթի, ծախսերի,</w:t>
      </w:r>
      <w:r w:rsidR="006D7791" w:rsidRPr="00111506">
        <w:rPr>
          <w:rFonts w:ascii="GHEA Mariam" w:hAnsi="GHEA Mariam"/>
          <w:sz w:val="24"/>
          <w:szCs w:val="24"/>
        </w:rPr>
        <w:t xml:space="preserve"> </w:t>
      </w:r>
      <w:r w:rsidR="007224AC" w:rsidRPr="00111506">
        <w:rPr>
          <w:rFonts w:ascii="GHEA Mariam" w:hAnsi="GHEA Mariam"/>
          <w:sz w:val="24"/>
          <w:szCs w:val="24"/>
        </w:rPr>
        <w:t>կապիտալ ներդրումների և շրջանառու կապիտալի ծախսերի կանխատեսումներ, որոնք ենթադրում են բիզնեսի բոլոր ակտիվների օգտագործում, ներառյալ</w:t>
      </w:r>
      <w:r w:rsidR="007224AC" w:rsidRPr="00057882">
        <w:rPr>
          <w:rFonts w:ascii="GHEA Mariam" w:hAnsi="GHEA Mariam"/>
          <w:sz w:val="24"/>
          <w:szCs w:val="24"/>
        </w:rPr>
        <w:t xml:space="preserve"> գնահատվող ոչ նյութական ակտիվը: Սրանք «հետ» սցենարին համապատասխանող դրամական հոսքերն են,</w:t>
      </w:r>
    </w:p>
    <w:p w:rsidR="007224AC" w:rsidRPr="00057882" w:rsidRDefault="00766B0C" w:rsidP="00553C02">
      <w:pPr>
        <w:spacing w:after="0" w:line="360" w:lineRule="auto"/>
        <w:ind w:firstLine="426"/>
        <w:jc w:val="both"/>
        <w:rPr>
          <w:rFonts w:ascii="GHEA Mariam" w:hAnsi="GHEA Mariam"/>
          <w:sz w:val="24"/>
          <w:szCs w:val="24"/>
        </w:rPr>
      </w:pPr>
      <w:r>
        <w:rPr>
          <w:rFonts w:ascii="GHEA Mariam" w:hAnsi="GHEA Mariam"/>
          <w:sz w:val="24"/>
          <w:szCs w:val="24"/>
        </w:rPr>
        <w:t>2</w:t>
      </w:r>
      <w:r w:rsidR="007224AC" w:rsidRPr="00057882">
        <w:rPr>
          <w:rFonts w:ascii="GHEA Mariam" w:hAnsi="GHEA Mariam"/>
          <w:sz w:val="24"/>
          <w:szCs w:val="24"/>
        </w:rPr>
        <w:t>) ապագա դրամական հոսքերն իրենց ներկա բերված արժեքի մակարդակին բերելու նպատակով համապատասխան դիսկոնտավորման դրույք կիրառել «հետ» սցենարի համաձայն և/կամ բիզնեսի արժեքը հաշվարկել «հետ» սցենարի համաձայն,</w:t>
      </w:r>
    </w:p>
    <w:p w:rsidR="007224AC" w:rsidRPr="00554315" w:rsidRDefault="00766B0C" w:rsidP="00553C02">
      <w:pPr>
        <w:spacing w:after="0" w:line="360" w:lineRule="auto"/>
        <w:ind w:firstLine="426"/>
        <w:jc w:val="both"/>
        <w:rPr>
          <w:rFonts w:ascii="GHEA Mariam" w:hAnsi="GHEA Mariam"/>
          <w:sz w:val="24"/>
          <w:szCs w:val="24"/>
        </w:rPr>
      </w:pPr>
      <w:r w:rsidRPr="00554315">
        <w:rPr>
          <w:rFonts w:ascii="GHEA Mariam" w:hAnsi="GHEA Mariam"/>
          <w:sz w:val="24"/>
          <w:szCs w:val="24"/>
        </w:rPr>
        <w:t>3</w:t>
      </w:r>
      <w:r w:rsidR="007224AC" w:rsidRPr="00554315">
        <w:rPr>
          <w:rFonts w:ascii="GHEA Mariam" w:hAnsi="GHEA Mariam"/>
          <w:sz w:val="24"/>
          <w:szCs w:val="24"/>
        </w:rPr>
        <w:t>) կատարել բիզնեսի</w:t>
      </w:r>
      <w:r w:rsidR="006D7791" w:rsidRPr="00554315">
        <w:rPr>
          <w:rFonts w:ascii="GHEA Mariam" w:hAnsi="GHEA Mariam"/>
          <w:sz w:val="24"/>
          <w:szCs w:val="24"/>
        </w:rPr>
        <w:t xml:space="preserve"> </w:t>
      </w:r>
      <w:r w:rsidR="007224AC" w:rsidRPr="00554315">
        <w:rPr>
          <w:rFonts w:ascii="GHEA Mariam" w:hAnsi="GHEA Mariam"/>
          <w:sz w:val="24"/>
          <w:szCs w:val="24"/>
        </w:rPr>
        <w:t>համար հասույթի, ծախսերի, կապիտալ ներդրումների և</w:t>
      </w:r>
      <w:r w:rsidR="006D7791" w:rsidRPr="00554315">
        <w:rPr>
          <w:rFonts w:ascii="GHEA Mariam" w:hAnsi="GHEA Mariam"/>
          <w:sz w:val="24"/>
          <w:szCs w:val="24"/>
        </w:rPr>
        <w:t xml:space="preserve"> </w:t>
      </w:r>
      <w:r w:rsidR="007224AC" w:rsidRPr="00554315">
        <w:rPr>
          <w:rFonts w:ascii="GHEA Mariam" w:hAnsi="GHEA Mariam"/>
          <w:sz w:val="24"/>
          <w:szCs w:val="24"/>
        </w:rPr>
        <w:t>շրջանառու կապիտալի ծախսերի կանխատեսումներ, որոնք ենթադրում են բիզնեսի բոլոր ակտիվների օգտագործում, բացառությամբ գնահատվող ոչ նյութական ակտիվի: Սրանք «առանց» սցենարին համապատասխանող դրամական հոսքերն են,</w:t>
      </w:r>
    </w:p>
    <w:p w:rsidR="007224AC" w:rsidRPr="00554315" w:rsidRDefault="00766B0C" w:rsidP="00553C02">
      <w:pPr>
        <w:spacing w:after="0" w:line="360" w:lineRule="auto"/>
        <w:ind w:firstLine="426"/>
        <w:jc w:val="both"/>
        <w:rPr>
          <w:rFonts w:ascii="GHEA Mariam" w:hAnsi="GHEA Mariam"/>
          <w:sz w:val="24"/>
          <w:szCs w:val="24"/>
        </w:rPr>
      </w:pPr>
      <w:r w:rsidRPr="00554315">
        <w:rPr>
          <w:rFonts w:ascii="GHEA Mariam" w:hAnsi="GHEA Mariam"/>
          <w:sz w:val="24"/>
          <w:szCs w:val="24"/>
        </w:rPr>
        <w:t>4</w:t>
      </w:r>
      <w:r w:rsidR="007224AC" w:rsidRPr="00554315">
        <w:rPr>
          <w:rFonts w:ascii="GHEA Mariam" w:hAnsi="GHEA Mariam"/>
          <w:sz w:val="24"/>
          <w:szCs w:val="24"/>
        </w:rPr>
        <w:t xml:space="preserve">) </w:t>
      </w:r>
      <w:r w:rsidR="00120C60" w:rsidRPr="00554315">
        <w:rPr>
          <w:rFonts w:ascii="GHEA Mariam" w:hAnsi="GHEA Mariam"/>
          <w:sz w:val="24"/>
          <w:szCs w:val="24"/>
        </w:rPr>
        <w:t>ապագա դրամական հոսքերն իրենց ներկա բերված արժեքի մակարդակին բերելու նպատակով համապատասխան դիսկոնտավորման դրույք կիրառել</w:t>
      </w:r>
      <w:r w:rsidR="007224AC" w:rsidRPr="00554315">
        <w:rPr>
          <w:rFonts w:ascii="GHEA Mariam" w:hAnsi="GHEA Mariam"/>
          <w:sz w:val="24"/>
          <w:szCs w:val="24"/>
        </w:rPr>
        <w:t xml:space="preserve"> «առանց» սցենարի համաձայն և/կամ բիզնեսի արժեքը հաշվարկել «առանց» սցենարի համաձայն:</w:t>
      </w:r>
    </w:p>
    <w:p w:rsidR="007224AC" w:rsidRPr="00554315" w:rsidRDefault="00766B0C" w:rsidP="00553C02">
      <w:pPr>
        <w:spacing w:after="0" w:line="360" w:lineRule="auto"/>
        <w:ind w:firstLine="426"/>
        <w:jc w:val="both"/>
        <w:rPr>
          <w:rFonts w:ascii="GHEA Mariam" w:hAnsi="GHEA Mariam"/>
          <w:sz w:val="24"/>
          <w:szCs w:val="24"/>
        </w:rPr>
      </w:pPr>
      <w:r w:rsidRPr="00554315">
        <w:rPr>
          <w:rFonts w:ascii="GHEA Mariam" w:hAnsi="GHEA Mariam"/>
          <w:sz w:val="24"/>
          <w:szCs w:val="24"/>
        </w:rPr>
        <w:t>5</w:t>
      </w:r>
      <w:r w:rsidR="007224AC" w:rsidRPr="00554315">
        <w:rPr>
          <w:rFonts w:ascii="GHEA Mariam" w:hAnsi="GHEA Mariam"/>
          <w:sz w:val="24"/>
          <w:szCs w:val="24"/>
        </w:rPr>
        <w:t>)</w:t>
      </w:r>
      <w:r w:rsidR="006D7791" w:rsidRPr="00554315">
        <w:rPr>
          <w:rFonts w:ascii="GHEA Mariam" w:hAnsi="GHEA Mariam"/>
          <w:sz w:val="24"/>
          <w:szCs w:val="24"/>
        </w:rPr>
        <w:t xml:space="preserve"> </w:t>
      </w:r>
      <w:r w:rsidR="007224AC" w:rsidRPr="00554315">
        <w:rPr>
          <w:rFonts w:ascii="GHEA Mariam" w:hAnsi="GHEA Mariam"/>
          <w:sz w:val="24"/>
          <w:szCs w:val="24"/>
        </w:rPr>
        <w:t>«հետ» սցենարի համաձայն հաշվարկված դրամական հոսքերի ներկա բերված արժեքից</w:t>
      </w:r>
      <w:r w:rsidR="006D7791" w:rsidRPr="00554315">
        <w:rPr>
          <w:rFonts w:ascii="GHEA Mariam" w:hAnsi="GHEA Mariam"/>
          <w:sz w:val="24"/>
          <w:szCs w:val="24"/>
        </w:rPr>
        <w:t xml:space="preserve"> </w:t>
      </w:r>
      <w:r w:rsidR="007224AC" w:rsidRPr="00554315">
        <w:rPr>
          <w:rFonts w:ascii="GHEA Mariam" w:hAnsi="GHEA Mariam"/>
          <w:sz w:val="24"/>
          <w:szCs w:val="24"/>
        </w:rPr>
        <w:t>կամ բիզնեսի արժեքից հանել «առանց» սցենարի համաձայն հաշվարկված դրամական հոսքերի ներկա բերված արժեքը</w:t>
      </w:r>
      <w:r w:rsidR="006D7791" w:rsidRPr="00554315">
        <w:rPr>
          <w:rFonts w:ascii="GHEA Mariam" w:hAnsi="GHEA Mariam"/>
          <w:sz w:val="24"/>
          <w:szCs w:val="24"/>
        </w:rPr>
        <w:t xml:space="preserve"> </w:t>
      </w:r>
      <w:r w:rsidR="007224AC" w:rsidRPr="00554315">
        <w:rPr>
          <w:rFonts w:ascii="GHEA Mariam" w:hAnsi="GHEA Mariam"/>
          <w:sz w:val="24"/>
          <w:szCs w:val="24"/>
        </w:rPr>
        <w:t>կամ բիզնեսի արժեքը,</w:t>
      </w:r>
    </w:p>
    <w:p w:rsidR="007224AC" w:rsidRPr="00057882" w:rsidRDefault="00766B0C" w:rsidP="00553C02">
      <w:pPr>
        <w:spacing w:after="0" w:line="360" w:lineRule="auto"/>
        <w:ind w:firstLine="426"/>
        <w:jc w:val="both"/>
        <w:rPr>
          <w:rFonts w:ascii="GHEA Mariam" w:hAnsi="GHEA Mariam"/>
          <w:sz w:val="24"/>
          <w:szCs w:val="24"/>
        </w:rPr>
      </w:pPr>
      <w:r w:rsidRPr="00554315">
        <w:rPr>
          <w:rFonts w:ascii="GHEA Mariam" w:hAnsi="GHEA Mariam"/>
          <w:sz w:val="24"/>
          <w:szCs w:val="24"/>
        </w:rPr>
        <w:t>6</w:t>
      </w:r>
      <w:r w:rsidR="007224AC" w:rsidRPr="00554315">
        <w:rPr>
          <w:rFonts w:ascii="GHEA Mariam" w:hAnsi="GHEA Mariam"/>
          <w:sz w:val="24"/>
          <w:szCs w:val="24"/>
        </w:rPr>
        <w:t>) հաշվարկել և</w:t>
      </w:r>
      <w:r w:rsidR="00120C60" w:rsidRPr="00554315">
        <w:rPr>
          <w:rFonts w:ascii="GHEA Mariam" w:hAnsi="GHEA Mariam"/>
          <w:sz w:val="24"/>
          <w:szCs w:val="24"/>
        </w:rPr>
        <w:t xml:space="preserve"> գնահատվող ոչ նյութական ակտիվի արժեքին</w:t>
      </w:r>
      <w:r w:rsidR="007224AC" w:rsidRPr="00554315">
        <w:rPr>
          <w:rFonts w:ascii="GHEA Mariam" w:hAnsi="GHEA Mariam"/>
          <w:sz w:val="24"/>
          <w:szCs w:val="24"/>
        </w:rPr>
        <w:t xml:space="preserve"> ավելացնել մաշվածությունից հարկային օգուտները, եթե դա համապտասխանում է գնահատման նպատակին:</w:t>
      </w:r>
    </w:p>
    <w:p w:rsidR="007224AC" w:rsidRPr="00057882" w:rsidRDefault="00FD5F41" w:rsidP="003911C7">
      <w:pPr>
        <w:spacing w:after="0" w:line="360" w:lineRule="auto"/>
        <w:ind w:firstLine="284"/>
        <w:jc w:val="both"/>
        <w:rPr>
          <w:rFonts w:ascii="GHEA Mariam" w:hAnsi="GHEA Mariam"/>
          <w:sz w:val="24"/>
          <w:szCs w:val="24"/>
        </w:rPr>
      </w:pPr>
      <w:r>
        <w:rPr>
          <w:rFonts w:ascii="GHEA Mariam" w:hAnsi="GHEA Mariam"/>
          <w:sz w:val="24"/>
          <w:szCs w:val="24"/>
        </w:rPr>
        <w:lastRenderedPageBreak/>
        <w:t>48.</w:t>
      </w:r>
      <w:r w:rsidR="007224AC" w:rsidRPr="00057882">
        <w:rPr>
          <w:rFonts w:ascii="GHEA Mariam" w:hAnsi="GHEA Mariam"/>
          <w:sz w:val="24"/>
          <w:szCs w:val="24"/>
        </w:rPr>
        <w:t xml:space="preserve"> Որպես լրացուցիչ քայլ, կարող է անհրաժեշտ լինի որոշել այդ երկու սցենարների միջև տարբերությունը՝ կշռված հավանականությամբ: Օրինակ՝ մրցակցության </w:t>
      </w:r>
      <w:r w:rsidR="00120C60" w:rsidRPr="00057882">
        <w:rPr>
          <w:rFonts w:ascii="GHEA Mariam" w:hAnsi="GHEA Mariam"/>
          <w:sz w:val="24"/>
          <w:szCs w:val="24"/>
        </w:rPr>
        <w:t>սահմանափակման</w:t>
      </w:r>
      <w:r w:rsidR="006D7791">
        <w:rPr>
          <w:rFonts w:ascii="GHEA Mariam" w:hAnsi="GHEA Mariam"/>
          <w:sz w:val="24"/>
          <w:szCs w:val="24"/>
        </w:rPr>
        <w:t xml:space="preserve"> </w:t>
      </w:r>
      <w:r w:rsidR="007224AC" w:rsidRPr="00057882">
        <w:rPr>
          <w:rFonts w:ascii="GHEA Mariam" w:hAnsi="GHEA Mariam"/>
          <w:sz w:val="24"/>
          <w:szCs w:val="24"/>
        </w:rPr>
        <w:t>պայմանագիր գնահատելիս՝ այդ պայմանագրի մասնակից հանդիսացող ֆիզիկական կամ իրավաբանական անձինք կարող են ընտրել միմյանց հետ չմրցակցելու սկզբունքը, նույնիսկ եթե պայմանագիրը կնքված չլիներ:</w:t>
      </w:r>
    </w:p>
    <w:p w:rsidR="007224AC" w:rsidRPr="00057882" w:rsidRDefault="008612BE" w:rsidP="003911C7">
      <w:pPr>
        <w:spacing w:after="0" w:line="360" w:lineRule="auto"/>
        <w:ind w:firstLine="284"/>
        <w:jc w:val="both"/>
        <w:rPr>
          <w:rFonts w:ascii="GHEA Mariam" w:hAnsi="GHEA Mariam"/>
          <w:sz w:val="24"/>
          <w:szCs w:val="24"/>
        </w:rPr>
      </w:pPr>
      <w:r>
        <w:rPr>
          <w:rFonts w:ascii="GHEA Mariam" w:hAnsi="GHEA Mariam"/>
          <w:sz w:val="24"/>
          <w:szCs w:val="24"/>
        </w:rPr>
        <w:t>49.</w:t>
      </w:r>
      <w:r w:rsidR="007224AC" w:rsidRPr="00057882">
        <w:rPr>
          <w:rFonts w:ascii="GHEA Mariam" w:hAnsi="GHEA Mariam"/>
          <w:sz w:val="24"/>
          <w:szCs w:val="24"/>
        </w:rPr>
        <w:t xml:space="preserve"> Երկու սցենարների հետ կապված արժեքի տարբերությունները</w:t>
      </w:r>
      <w:r w:rsidR="006D7791">
        <w:rPr>
          <w:rFonts w:ascii="GHEA Mariam" w:hAnsi="GHEA Mariam"/>
          <w:sz w:val="24"/>
          <w:szCs w:val="24"/>
        </w:rPr>
        <w:t xml:space="preserve"> </w:t>
      </w:r>
      <w:r w:rsidR="007224AC" w:rsidRPr="00057882">
        <w:rPr>
          <w:rFonts w:ascii="GHEA Mariam" w:hAnsi="GHEA Mariam"/>
          <w:sz w:val="24"/>
          <w:szCs w:val="24"/>
        </w:rPr>
        <w:t>հարկավոր է արտացոլել բացառապես դրամական հոսքերի կանխատեսումներում, այլ ոչ թե այդ երկու սցենարներում տարբեր դիսկոնտավորման դրույքներ կիրառելով:</w:t>
      </w:r>
    </w:p>
    <w:p w:rsidR="007224AC" w:rsidRPr="00057882" w:rsidRDefault="004F1EBB" w:rsidP="003911C7">
      <w:pPr>
        <w:spacing w:after="0" w:line="360" w:lineRule="auto"/>
        <w:ind w:firstLine="284"/>
        <w:jc w:val="both"/>
        <w:rPr>
          <w:rFonts w:ascii="GHEA Mariam" w:hAnsi="GHEA Mariam"/>
          <w:sz w:val="24"/>
          <w:szCs w:val="24"/>
        </w:rPr>
      </w:pPr>
      <w:r>
        <w:rPr>
          <w:rFonts w:ascii="GHEA Mariam" w:hAnsi="GHEA Mariam"/>
          <w:sz w:val="24"/>
          <w:szCs w:val="24"/>
        </w:rPr>
        <w:t>50.</w:t>
      </w:r>
      <w:r w:rsidR="007224AC" w:rsidRPr="00057882">
        <w:rPr>
          <w:rFonts w:ascii="GHEA Mariam" w:hAnsi="GHEA Mariam"/>
          <w:sz w:val="24"/>
          <w:szCs w:val="24"/>
        </w:rPr>
        <w:t xml:space="preserve"> </w:t>
      </w:r>
      <w:r w:rsidR="007A6CAC">
        <w:rPr>
          <w:rFonts w:ascii="GHEA Mariam" w:hAnsi="GHEA Mariam"/>
          <w:b/>
          <w:sz w:val="24"/>
          <w:szCs w:val="24"/>
        </w:rPr>
        <w:t>Գրինֆ</w:t>
      </w:r>
      <w:r w:rsidR="006263B8" w:rsidRPr="00CC5D23">
        <w:rPr>
          <w:rFonts w:ascii="GHEA Mariam" w:hAnsi="GHEA Mariam"/>
          <w:b/>
          <w:sz w:val="24"/>
          <w:szCs w:val="24"/>
        </w:rPr>
        <w:t>իլդի մեթոդ.</w:t>
      </w:r>
      <w:r w:rsidR="006263B8">
        <w:rPr>
          <w:rFonts w:ascii="GHEA Mariam" w:hAnsi="GHEA Mariam"/>
          <w:sz w:val="24"/>
          <w:szCs w:val="24"/>
        </w:rPr>
        <w:t xml:space="preserve"> </w:t>
      </w:r>
      <w:r w:rsidR="007A6CAC">
        <w:rPr>
          <w:rFonts w:ascii="GHEA Mariam" w:hAnsi="GHEA Mariam"/>
          <w:sz w:val="24"/>
          <w:szCs w:val="24"/>
        </w:rPr>
        <w:t>Գրինֆ</w:t>
      </w:r>
      <w:r w:rsidR="007224AC" w:rsidRPr="00057882">
        <w:rPr>
          <w:rFonts w:ascii="GHEA Mariam" w:hAnsi="GHEA Mariam"/>
          <w:sz w:val="24"/>
          <w:szCs w:val="24"/>
        </w:rPr>
        <w:t xml:space="preserve">իլդի մեթոդի համաձայն գնահատվող ոչ նյութական ակտիվի արժեքը որոշվում է՝ կիրառելով դրամական հոսքերի կանխատեսումներ, որոնցում ենթադրվում է, որ գնահատման ամսաթվին բիզնեսի միակ ակտիվը հանդիսանում է </w:t>
      </w:r>
      <w:r w:rsidR="007224AC" w:rsidRPr="00677DFB">
        <w:rPr>
          <w:rFonts w:ascii="GHEA Mariam" w:hAnsi="GHEA Mariam"/>
          <w:sz w:val="24"/>
          <w:szCs w:val="24"/>
        </w:rPr>
        <w:t xml:space="preserve">գնահատվող ոչ նյութական ակտիվը: Մնացած բոլոր նյութական և ոչ նյութական ակտիվները պետք է գնվեն, </w:t>
      </w:r>
      <w:r w:rsidR="00154411">
        <w:rPr>
          <w:rFonts w:ascii="GHEA Mariam" w:hAnsi="GHEA Mariam"/>
          <w:sz w:val="24"/>
          <w:szCs w:val="24"/>
        </w:rPr>
        <w:t>ստեղծվեն</w:t>
      </w:r>
      <w:r w:rsidR="007224AC" w:rsidRPr="00677DFB">
        <w:rPr>
          <w:rFonts w:ascii="GHEA Mariam" w:hAnsi="GHEA Mariam"/>
          <w:sz w:val="24"/>
          <w:szCs w:val="24"/>
        </w:rPr>
        <w:t xml:space="preserve"> (ձևավորվեն) կամ</w:t>
      </w:r>
      <w:r w:rsidR="007224AC" w:rsidRPr="00057882">
        <w:rPr>
          <w:rFonts w:ascii="GHEA Mariam" w:hAnsi="GHEA Mariam"/>
          <w:sz w:val="24"/>
          <w:szCs w:val="24"/>
        </w:rPr>
        <w:t xml:space="preserve"> վարձակալվեն:</w:t>
      </w:r>
    </w:p>
    <w:p w:rsidR="007224AC" w:rsidRPr="00057882" w:rsidRDefault="000D23EE" w:rsidP="003911C7">
      <w:pPr>
        <w:spacing w:after="0" w:line="360" w:lineRule="auto"/>
        <w:ind w:firstLine="284"/>
        <w:jc w:val="both"/>
        <w:rPr>
          <w:rFonts w:ascii="GHEA Mariam" w:hAnsi="GHEA Mariam"/>
          <w:sz w:val="24"/>
          <w:szCs w:val="24"/>
        </w:rPr>
      </w:pPr>
      <w:r>
        <w:rPr>
          <w:rFonts w:ascii="GHEA Mariam" w:hAnsi="GHEA Mariam"/>
          <w:sz w:val="24"/>
          <w:szCs w:val="24"/>
        </w:rPr>
        <w:t>51.</w:t>
      </w:r>
      <w:r w:rsidR="007224AC" w:rsidRPr="00057882">
        <w:rPr>
          <w:rFonts w:ascii="GHEA Mariam" w:hAnsi="GHEA Mariam"/>
          <w:sz w:val="24"/>
          <w:szCs w:val="24"/>
        </w:rPr>
        <w:t xml:space="preserve"> </w:t>
      </w:r>
      <w:r w:rsidR="007224AC" w:rsidRPr="00A35054">
        <w:rPr>
          <w:rFonts w:ascii="GHEA Mariam" w:hAnsi="GHEA Mariam"/>
          <w:sz w:val="24"/>
          <w:szCs w:val="24"/>
        </w:rPr>
        <w:t xml:space="preserve">Հայեցակարգային առումով </w:t>
      </w:r>
      <w:r w:rsidR="007A6CAC" w:rsidRPr="00A35054">
        <w:rPr>
          <w:rFonts w:ascii="GHEA Mariam" w:hAnsi="GHEA Mariam"/>
          <w:sz w:val="24"/>
          <w:szCs w:val="24"/>
        </w:rPr>
        <w:t>Գրինֆ</w:t>
      </w:r>
      <w:r w:rsidR="007224AC" w:rsidRPr="00A35054">
        <w:rPr>
          <w:rFonts w:ascii="GHEA Mariam" w:hAnsi="GHEA Mariam"/>
          <w:sz w:val="24"/>
          <w:szCs w:val="24"/>
        </w:rPr>
        <w:t xml:space="preserve">իլդի մեթոդը նման է գերշահույթի մեթոդին: Այնուամենայնաիվ, եթե վերջինիս դեպքում ուղեկցող ակտիվների ներդրումն </w:t>
      </w:r>
      <w:r w:rsidR="007224AC" w:rsidRPr="00734FD0">
        <w:rPr>
          <w:rFonts w:ascii="GHEA Mariam" w:hAnsi="GHEA Mariam"/>
          <w:sz w:val="24"/>
          <w:szCs w:val="24"/>
        </w:rPr>
        <w:t xml:space="preserve">արտացոլելու նպատակով դրամական հոսքերից հանվում է ուղեկցող ակտիվներին ավելագումարները /հաշվեգրումները, ապա </w:t>
      </w:r>
      <w:r w:rsidR="007A6CAC" w:rsidRPr="00734FD0">
        <w:rPr>
          <w:rFonts w:ascii="GHEA Mariam" w:hAnsi="GHEA Mariam"/>
          <w:sz w:val="24"/>
          <w:szCs w:val="24"/>
        </w:rPr>
        <w:t>Գրինֆ</w:t>
      </w:r>
      <w:r w:rsidR="007224AC" w:rsidRPr="00734FD0">
        <w:rPr>
          <w:rFonts w:ascii="GHEA Mariam" w:hAnsi="GHEA Mariam"/>
          <w:sz w:val="24"/>
          <w:szCs w:val="24"/>
        </w:rPr>
        <w:t>իլդի մեթոդը ենթադրում է, որ գնահատվող ակտիվի սեփականատերը պետք է ձևավորի</w:t>
      </w:r>
      <w:r w:rsidR="00453165" w:rsidRPr="00734FD0">
        <w:rPr>
          <w:rFonts w:ascii="GHEA Mariam" w:hAnsi="GHEA Mariam"/>
          <w:sz w:val="24"/>
          <w:szCs w:val="24"/>
        </w:rPr>
        <w:t xml:space="preserve">, </w:t>
      </w:r>
      <w:r w:rsidR="00DA06E5" w:rsidRPr="00734FD0">
        <w:rPr>
          <w:rFonts w:ascii="GHEA Mariam" w:hAnsi="GHEA Mariam"/>
          <w:sz w:val="24"/>
          <w:szCs w:val="24"/>
        </w:rPr>
        <w:t>ստեղծի</w:t>
      </w:r>
      <w:r w:rsidR="007224AC" w:rsidRPr="00734FD0">
        <w:rPr>
          <w:rFonts w:ascii="GHEA Mariam" w:hAnsi="GHEA Mariam"/>
          <w:sz w:val="24"/>
          <w:szCs w:val="24"/>
        </w:rPr>
        <w:t>, գնի կամ վարձակալի ուղեկցող ակտիվները: Ուղեկցող ակտիվները ձևավորելիս կամ այն գնելիս՝ կիրառվում է ոչ թե վերարտադրման ծախսը, այլ համանման օգտակարություն ունեցող ակտիվի փոխարինման ծախսը:</w:t>
      </w:r>
    </w:p>
    <w:p w:rsidR="007224AC" w:rsidRPr="00057882" w:rsidRDefault="000861F9" w:rsidP="003911C7">
      <w:pPr>
        <w:spacing w:after="0" w:line="360" w:lineRule="auto"/>
        <w:ind w:firstLine="284"/>
        <w:jc w:val="both"/>
        <w:rPr>
          <w:rFonts w:ascii="GHEA Mariam" w:hAnsi="GHEA Mariam"/>
          <w:sz w:val="24"/>
          <w:szCs w:val="24"/>
        </w:rPr>
      </w:pPr>
      <w:r>
        <w:rPr>
          <w:rFonts w:ascii="GHEA Mariam" w:hAnsi="GHEA Mariam"/>
          <w:sz w:val="24"/>
          <w:szCs w:val="24"/>
        </w:rPr>
        <w:t>52.</w:t>
      </w:r>
      <w:r w:rsidR="007224AC" w:rsidRPr="00057882">
        <w:rPr>
          <w:rFonts w:ascii="GHEA Mariam" w:hAnsi="GHEA Mariam"/>
          <w:sz w:val="24"/>
          <w:szCs w:val="24"/>
        </w:rPr>
        <w:t xml:space="preserve"> </w:t>
      </w:r>
      <w:r w:rsidR="007A6CAC">
        <w:rPr>
          <w:rFonts w:ascii="GHEA Mariam" w:hAnsi="GHEA Mariam"/>
          <w:sz w:val="24"/>
          <w:szCs w:val="24"/>
        </w:rPr>
        <w:t>Գրինֆ</w:t>
      </w:r>
      <w:r w:rsidR="007224AC" w:rsidRPr="00057882">
        <w:rPr>
          <w:rFonts w:ascii="GHEA Mariam" w:hAnsi="GHEA Mariam"/>
          <w:sz w:val="24"/>
          <w:szCs w:val="24"/>
        </w:rPr>
        <w:t>իլդի մեթոդը հաճախ կիրառվում է այնպիսի «իրավունք տվող» ոչ նյութական ակտիվների արժեքը հաշվարկելու նպատակով, ինչպիսիք են վստահագրման պայմանագրերը (ֆրանչայզինգային պայմանագրեր) և հեռարձակման սպեկտրը:</w:t>
      </w:r>
    </w:p>
    <w:p w:rsidR="007224AC" w:rsidRPr="00057882" w:rsidRDefault="00B27D79" w:rsidP="003911C7">
      <w:pPr>
        <w:spacing w:after="0" w:line="360" w:lineRule="auto"/>
        <w:ind w:firstLine="284"/>
        <w:jc w:val="both"/>
        <w:rPr>
          <w:rFonts w:ascii="GHEA Mariam" w:hAnsi="GHEA Mariam"/>
          <w:sz w:val="24"/>
          <w:szCs w:val="24"/>
        </w:rPr>
      </w:pPr>
      <w:r>
        <w:rPr>
          <w:rFonts w:ascii="GHEA Mariam" w:hAnsi="GHEA Mariam"/>
          <w:sz w:val="24"/>
          <w:szCs w:val="24"/>
        </w:rPr>
        <w:lastRenderedPageBreak/>
        <w:t>53.</w:t>
      </w:r>
      <w:r w:rsidR="007224AC" w:rsidRPr="00057882">
        <w:rPr>
          <w:rFonts w:ascii="GHEA Mariam" w:hAnsi="GHEA Mariam"/>
          <w:sz w:val="24"/>
          <w:szCs w:val="24"/>
        </w:rPr>
        <w:t xml:space="preserve"> </w:t>
      </w:r>
      <w:r w:rsidR="007A6CAC">
        <w:rPr>
          <w:rFonts w:ascii="GHEA Mariam" w:hAnsi="GHEA Mariam"/>
          <w:sz w:val="24"/>
          <w:szCs w:val="24"/>
        </w:rPr>
        <w:t>Գրինֆ</w:t>
      </w:r>
      <w:r w:rsidR="007224AC" w:rsidRPr="00057882">
        <w:rPr>
          <w:rFonts w:ascii="GHEA Mariam" w:hAnsi="GHEA Mariam"/>
          <w:sz w:val="24"/>
          <w:szCs w:val="24"/>
        </w:rPr>
        <w:t>լիդի մեթոդի կիրառման հիմնական քայլերն են.</w:t>
      </w:r>
    </w:p>
    <w:p w:rsidR="007224AC" w:rsidRPr="00057882" w:rsidRDefault="000822EF" w:rsidP="00EB2E20">
      <w:pPr>
        <w:spacing w:after="0" w:line="360" w:lineRule="auto"/>
        <w:ind w:firstLine="426"/>
        <w:jc w:val="both"/>
        <w:rPr>
          <w:rFonts w:ascii="GHEA Mariam" w:hAnsi="GHEA Mariam"/>
          <w:sz w:val="24"/>
          <w:szCs w:val="24"/>
        </w:rPr>
      </w:pPr>
      <w:r>
        <w:rPr>
          <w:rFonts w:ascii="GHEA Mariam" w:hAnsi="GHEA Mariam"/>
          <w:sz w:val="24"/>
          <w:szCs w:val="24"/>
        </w:rPr>
        <w:t>1</w:t>
      </w:r>
      <w:r w:rsidR="007224AC" w:rsidRPr="00057882">
        <w:rPr>
          <w:rFonts w:ascii="GHEA Mariam" w:hAnsi="GHEA Mariam"/>
          <w:sz w:val="24"/>
          <w:szCs w:val="24"/>
        </w:rPr>
        <w:t xml:space="preserve">) կատարել բիզնեսի համար հասույթի, </w:t>
      </w:r>
      <w:proofErr w:type="gramStart"/>
      <w:r w:rsidR="007224AC" w:rsidRPr="00057882">
        <w:rPr>
          <w:rFonts w:ascii="GHEA Mariam" w:hAnsi="GHEA Mariam"/>
          <w:sz w:val="24"/>
          <w:szCs w:val="24"/>
        </w:rPr>
        <w:t>ծախսերի,</w:t>
      </w:r>
      <w:r w:rsidR="006D7791">
        <w:rPr>
          <w:rFonts w:ascii="GHEA Mariam" w:hAnsi="GHEA Mariam"/>
          <w:sz w:val="24"/>
          <w:szCs w:val="24"/>
        </w:rPr>
        <w:t xml:space="preserve"> </w:t>
      </w:r>
      <w:r w:rsidR="007224AC" w:rsidRPr="00057882">
        <w:rPr>
          <w:rFonts w:ascii="GHEA Mariam" w:hAnsi="GHEA Mariam"/>
          <w:sz w:val="24"/>
          <w:szCs w:val="24"/>
        </w:rPr>
        <w:t xml:space="preserve"> կապիտալ</w:t>
      </w:r>
      <w:proofErr w:type="gramEnd"/>
      <w:r w:rsidR="007224AC" w:rsidRPr="00057882">
        <w:rPr>
          <w:rFonts w:ascii="GHEA Mariam" w:hAnsi="GHEA Mariam"/>
          <w:sz w:val="24"/>
          <w:szCs w:val="24"/>
        </w:rPr>
        <w:t xml:space="preserve"> ներդրումների</w:t>
      </w:r>
      <w:r w:rsidR="00453165" w:rsidRPr="00057882">
        <w:rPr>
          <w:rFonts w:ascii="GHEA Mariam" w:hAnsi="GHEA Mariam"/>
          <w:sz w:val="24"/>
          <w:szCs w:val="24"/>
        </w:rPr>
        <w:t xml:space="preserve"> </w:t>
      </w:r>
      <w:r w:rsidR="007224AC" w:rsidRPr="00057882">
        <w:rPr>
          <w:rFonts w:ascii="GHEA Mariam" w:hAnsi="GHEA Mariam"/>
          <w:sz w:val="24"/>
          <w:szCs w:val="24"/>
        </w:rPr>
        <w:t>և շրջանառու կապիտալի ծախսերի կանխատեսումներ, որոնք ենթադրում են, որ գնահատվող ոչ նյութական ակտիվը դիտարկվող բիզնեսի միակ ակտիվն է գնահատման ամսաթվի դրությամբ, ներառյալ այն ժամանակահատվածը, որն անհրաժեշտ է մինչև կայուն մակարդակ «ծավալները մեծացելու» համար:</w:t>
      </w:r>
    </w:p>
    <w:p w:rsidR="00614B5D" w:rsidRPr="00057882" w:rsidRDefault="000822EF" w:rsidP="00EB2E20">
      <w:pPr>
        <w:spacing w:after="0" w:line="360" w:lineRule="auto"/>
        <w:ind w:firstLine="426"/>
        <w:jc w:val="both"/>
        <w:rPr>
          <w:rFonts w:ascii="GHEA Mariam" w:hAnsi="GHEA Mariam"/>
          <w:sz w:val="24"/>
          <w:szCs w:val="24"/>
        </w:rPr>
      </w:pPr>
      <w:r>
        <w:rPr>
          <w:rFonts w:ascii="GHEA Mariam" w:hAnsi="GHEA Mariam"/>
          <w:sz w:val="24"/>
          <w:szCs w:val="24"/>
        </w:rPr>
        <w:t>2</w:t>
      </w:r>
      <w:r w:rsidR="00614B5D" w:rsidRPr="00057882">
        <w:rPr>
          <w:rFonts w:ascii="GHEA Mariam" w:hAnsi="GHEA Mariam"/>
          <w:sz w:val="24"/>
          <w:szCs w:val="24"/>
        </w:rPr>
        <w:t>) հաշվարկել դիտարկվող բիզնեսի գործունեության համար անհրաժեշտ մյուս բոլոր ակտիվների</w:t>
      </w:r>
      <w:r w:rsidR="006D7791">
        <w:rPr>
          <w:rFonts w:ascii="GHEA Mariam" w:hAnsi="GHEA Mariam"/>
          <w:sz w:val="24"/>
          <w:szCs w:val="24"/>
        </w:rPr>
        <w:t xml:space="preserve"> </w:t>
      </w:r>
      <w:r w:rsidR="00614B5D" w:rsidRPr="00057882">
        <w:rPr>
          <w:rFonts w:ascii="GHEA Mariam" w:hAnsi="GHEA Mariam"/>
          <w:sz w:val="24"/>
          <w:szCs w:val="24"/>
        </w:rPr>
        <w:t>ձեռքբերման, ստեղծման կամ վարձակալության հետ կապված ծախսերի ժամկետները և ծավալները:</w:t>
      </w:r>
    </w:p>
    <w:p w:rsidR="00614B5D" w:rsidRPr="00057882" w:rsidRDefault="000822EF" w:rsidP="00EB2E20">
      <w:pPr>
        <w:spacing w:after="0" w:line="360" w:lineRule="auto"/>
        <w:ind w:firstLine="426"/>
        <w:jc w:val="both"/>
        <w:rPr>
          <w:rFonts w:ascii="GHEA Mariam" w:hAnsi="GHEA Mariam"/>
          <w:sz w:val="24"/>
          <w:szCs w:val="24"/>
        </w:rPr>
      </w:pPr>
      <w:r>
        <w:rPr>
          <w:rFonts w:ascii="GHEA Mariam" w:hAnsi="GHEA Mariam"/>
          <w:sz w:val="24"/>
          <w:szCs w:val="24"/>
        </w:rPr>
        <w:t>3</w:t>
      </w:r>
      <w:r w:rsidR="00614B5D" w:rsidRPr="00057882">
        <w:rPr>
          <w:rFonts w:ascii="GHEA Mariam" w:hAnsi="GHEA Mariam"/>
          <w:sz w:val="24"/>
          <w:szCs w:val="24"/>
        </w:rPr>
        <w:t>) գնահատվող բիզնեսի արժեքը որոշելու նպատակով բիզնեսի նկատմամբ կիրառել համապատասխան</w:t>
      </w:r>
      <w:r w:rsidR="00453165" w:rsidRPr="00057882">
        <w:rPr>
          <w:rFonts w:ascii="GHEA Mariam" w:hAnsi="GHEA Mariam"/>
          <w:sz w:val="24"/>
          <w:szCs w:val="24"/>
        </w:rPr>
        <w:t xml:space="preserve"> </w:t>
      </w:r>
      <w:r w:rsidR="00614B5D" w:rsidRPr="00057882">
        <w:rPr>
          <w:rFonts w:ascii="GHEA Mariam" w:hAnsi="GHEA Mariam"/>
          <w:sz w:val="24"/>
          <w:szCs w:val="24"/>
        </w:rPr>
        <w:t xml:space="preserve">դիսկոնտավորման </w:t>
      </w:r>
      <w:proofErr w:type="gramStart"/>
      <w:r w:rsidR="00614B5D" w:rsidRPr="00057882">
        <w:rPr>
          <w:rFonts w:ascii="GHEA Mariam" w:hAnsi="GHEA Mariam"/>
          <w:sz w:val="24"/>
          <w:szCs w:val="24"/>
        </w:rPr>
        <w:t>դրույք ,</w:t>
      </w:r>
      <w:proofErr w:type="gramEnd"/>
      <w:r w:rsidR="00614B5D" w:rsidRPr="00057882">
        <w:rPr>
          <w:rFonts w:ascii="GHEA Mariam" w:hAnsi="GHEA Mariam"/>
          <w:sz w:val="24"/>
          <w:szCs w:val="24"/>
        </w:rPr>
        <w:t xml:space="preserve"> հաշվարկել ապագա դրամական հոսքերի ներկա բերված արժեքը միայն գնահատվող ոչ նյութական ակտիվի առկայության պայմաններում,</w:t>
      </w:r>
    </w:p>
    <w:p w:rsidR="007224AC" w:rsidRPr="00057882" w:rsidRDefault="000822EF" w:rsidP="00EB2E20">
      <w:pPr>
        <w:spacing w:after="0" w:line="360" w:lineRule="auto"/>
        <w:ind w:firstLine="426"/>
        <w:jc w:val="both"/>
        <w:rPr>
          <w:rFonts w:ascii="GHEA Mariam" w:hAnsi="GHEA Mariam"/>
          <w:sz w:val="24"/>
          <w:szCs w:val="24"/>
        </w:rPr>
      </w:pPr>
      <w:r>
        <w:rPr>
          <w:rFonts w:ascii="GHEA Mariam" w:hAnsi="GHEA Mariam"/>
          <w:sz w:val="24"/>
          <w:szCs w:val="24"/>
        </w:rPr>
        <w:t>4</w:t>
      </w:r>
      <w:r w:rsidR="00614B5D" w:rsidRPr="00057882">
        <w:rPr>
          <w:rFonts w:ascii="GHEA Mariam" w:hAnsi="GHEA Mariam"/>
          <w:sz w:val="24"/>
          <w:szCs w:val="24"/>
        </w:rPr>
        <w:t xml:space="preserve">) հաշվարկել և </w:t>
      </w:r>
      <w:r w:rsidR="00453165" w:rsidRPr="00057882">
        <w:rPr>
          <w:rFonts w:ascii="GHEA Mariam" w:hAnsi="GHEA Mariam"/>
          <w:sz w:val="24"/>
          <w:szCs w:val="24"/>
        </w:rPr>
        <w:t xml:space="preserve">գնահատվող ոչ նյութական ակտիվի արժեքին </w:t>
      </w:r>
      <w:r w:rsidR="00614B5D" w:rsidRPr="00057882">
        <w:rPr>
          <w:rFonts w:ascii="GHEA Mariam" w:hAnsi="GHEA Mariam"/>
          <w:sz w:val="24"/>
          <w:szCs w:val="24"/>
        </w:rPr>
        <w:t>ավելացնել մաշվածությունից</w:t>
      </w:r>
      <w:r w:rsidR="00453165" w:rsidRPr="00057882">
        <w:rPr>
          <w:rFonts w:ascii="GHEA Mariam" w:hAnsi="GHEA Mariam"/>
          <w:sz w:val="24"/>
          <w:szCs w:val="24"/>
        </w:rPr>
        <w:t xml:space="preserve"> ստացվող </w:t>
      </w:r>
      <w:r w:rsidR="00614B5D" w:rsidRPr="00057882">
        <w:rPr>
          <w:rFonts w:ascii="GHEA Mariam" w:hAnsi="GHEA Mariam"/>
          <w:sz w:val="24"/>
          <w:szCs w:val="24"/>
        </w:rPr>
        <w:t>հարկային օգուտները</w:t>
      </w:r>
      <w:r w:rsidR="00453165" w:rsidRPr="00057882">
        <w:rPr>
          <w:rFonts w:ascii="GHEA Mariam" w:hAnsi="GHEA Mariam"/>
          <w:sz w:val="24"/>
          <w:szCs w:val="24"/>
        </w:rPr>
        <w:t>,</w:t>
      </w:r>
      <w:r w:rsidR="00614B5D" w:rsidRPr="00057882">
        <w:rPr>
          <w:rFonts w:ascii="GHEA Mariam" w:hAnsi="GHEA Mariam"/>
          <w:sz w:val="24"/>
          <w:szCs w:val="24"/>
        </w:rPr>
        <w:t xml:space="preserve"> եթե դա համապտասխանում է գնահատման նպատակին</w:t>
      </w:r>
      <w:r w:rsidR="00243E12">
        <w:rPr>
          <w:rFonts w:ascii="GHEA Mariam" w:hAnsi="GHEA Mariam"/>
          <w:sz w:val="24"/>
          <w:szCs w:val="24"/>
        </w:rPr>
        <w:t>:</w:t>
      </w:r>
    </w:p>
    <w:p w:rsidR="00614B5D" w:rsidRPr="00057882" w:rsidRDefault="009514A0" w:rsidP="009514A0">
      <w:pPr>
        <w:spacing w:after="0" w:line="360" w:lineRule="auto"/>
        <w:ind w:firstLine="284"/>
        <w:jc w:val="both"/>
        <w:rPr>
          <w:rFonts w:ascii="GHEA Mariam" w:hAnsi="GHEA Mariam"/>
          <w:sz w:val="24"/>
          <w:szCs w:val="24"/>
        </w:rPr>
      </w:pPr>
      <w:r>
        <w:rPr>
          <w:rFonts w:ascii="GHEA Mariam" w:hAnsi="GHEA Mariam"/>
          <w:sz w:val="24"/>
          <w:szCs w:val="24"/>
        </w:rPr>
        <w:t>54.</w:t>
      </w:r>
      <w:r w:rsidR="00C56D68">
        <w:rPr>
          <w:rFonts w:ascii="GHEA Mariam" w:hAnsi="GHEA Mariam"/>
          <w:sz w:val="24"/>
          <w:szCs w:val="24"/>
        </w:rPr>
        <w:t xml:space="preserve"> </w:t>
      </w:r>
      <w:r w:rsidRPr="009514A0">
        <w:rPr>
          <w:rFonts w:ascii="GHEA Mariam" w:hAnsi="GHEA Mariam"/>
          <w:b/>
          <w:sz w:val="24"/>
          <w:szCs w:val="24"/>
        </w:rPr>
        <w:t>Դիստրիբյուտորի (բաշխիչի) մեթոդ.</w:t>
      </w:r>
      <w:r>
        <w:rPr>
          <w:rFonts w:ascii="GHEA Mariam" w:hAnsi="GHEA Mariam"/>
          <w:sz w:val="24"/>
          <w:szCs w:val="24"/>
        </w:rPr>
        <w:t xml:space="preserve"> </w:t>
      </w:r>
      <w:r w:rsidR="00614B5D" w:rsidRPr="00057882">
        <w:rPr>
          <w:rFonts w:ascii="GHEA Mariam" w:hAnsi="GHEA Mariam"/>
          <w:sz w:val="24"/>
          <w:szCs w:val="24"/>
        </w:rPr>
        <w:t>Դիստրիբյուտորի (բաշխիչի) մեթոդը, որը երբեմն անվանում են</w:t>
      </w:r>
      <w:r w:rsidR="006D7791">
        <w:rPr>
          <w:rFonts w:ascii="GHEA Mariam" w:hAnsi="GHEA Mariam"/>
          <w:sz w:val="24"/>
          <w:szCs w:val="24"/>
        </w:rPr>
        <w:t xml:space="preserve"> </w:t>
      </w:r>
      <w:r w:rsidR="000A60DE" w:rsidRPr="000A60DE">
        <w:rPr>
          <w:rFonts w:ascii="GHEA Mariam" w:hAnsi="GHEA Mariam"/>
          <w:sz w:val="24"/>
          <w:szCs w:val="24"/>
        </w:rPr>
        <w:t>տարանջատման</w:t>
      </w:r>
      <w:r w:rsidR="00614B5D" w:rsidRPr="000A60DE">
        <w:rPr>
          <w:rFonts w:ascii="GHEA Mariam" w:hAnsi="GHEA Mariam"/>
          <w:sz w:val="24"/>
          <w:szCs w:val="24"/>
        </w:rPr>
        <w:t xml:space="preserve"> (դեզագրեգացման) մեթոդ</w:t>
      </w:r>
      <w:r w:rsidR="00614B5D" w:rsidRPr="00057882">
        <w:rPr>
          <w:rFonts w:ascii="GHEA Mariam" w:hAnsi="GHEA Mariam"/>
          <w:sz w:val="24"/>
          <w:szCs w:val="24"/>
        </w:rPr>
        <w:t xml:space="preserve">, գերշահույթի բազմակի ժամանակահատվածներ ներառող մեթոդի տարատեսակ է, որը երբեմն կիրառում են հաճախորդների հետ կապված ոչ նյութական ակտիվների գնահատման նպատակով: Դիստրիբյուտորի (բաշխիչի) մեթոդի հիմքում ընկած հայեցակարգը կայանում է նրանում, որ , առևտրային </w:t>
      </w:r>
      <w:r w:rsidR="00D55656" w:rsidRPr="00057882">
        <w:rPr>
          <w:rFonts w:ascii="GHEA Mariam" w:hAnsi="GHEA Mariam"/>
          <w:sz w:val="24"/>
          <w:szCs w:val="24"/>
        </w:rPr>
        <w:t>ընկերությունները</w:t>
      </w:r>
      <w:r w:rsidR="00614B5D" w:rsidRPr="00057882">
        <w:rPr>
          <w:rFonts w:ascii="GHEA Mariam" w:hAnsi="GHEA Mariam"/>
          <w:sz w:val="24"/>
          <w:szCs w:val="24"/>
        </w:rPr>
        <w:t xml:space="preserve">, որոնց գործունեությունը ներառում է տարբեր ուղղություններ, </w:t>
      </w:r>
      <w:r w:rsidR="00D55656" w:rsidRPr="00057882">
        <w:rPr>
          <w:rFonts w:ascii="GHEA Mariam" w:hAnsi="GHEA Mariam"/>
          <w:sz w:val="24"/>
          <w:szCs w:val="24"/>
        </w:rPr>
        <w:t xml:space="preserve">կստանան </w:t>
      </w:r>
      <w:r w:rsidR="00614B5D" w:rsidRPr="00057882">
        <w:rPr>
          <w:rFonts w:ascii="GHEA Mariam" w:hAnsi="GHEA Mariam"/>
          <w:sz w:val="24"/>
          <w:szCs w:val="24"/>
        </w:rPr>
        <w:t xml:space="preserve">շահույթ գործունեության յուրաքանչյուր ուղղությունից: Քանի որ դիստրիբյուտորները (բաշխիչները) սովորաբար </w:t>
      </w:r>
      <w:r w:rsidR="00D55656" w:rsidRPr="00057882">
        <w:rPr>
          <w:rFonts w:ascii="GHEA Mariam" w:hAnsi="GHEA Mariam"/>
          <w:sz w:val="24"/>
          <w:szCs w:val="24"/>
        </w:rPr>
        <w:t xml:space="preserve">իրականացնում են </w:t>
      </w:r>
      <w:r w:rsidR="00614B5D" w:rsidRPr="00057882">
        <w:rPr>
          <w:rFonts w:ascii="GHEA Mariam" w:hAnsi="GHEA Mariam"/>
          <w:sz w:val="24"/>
          <w:szCs w:val="24"/>
        </w:rPr>
        <w:t xml:space="preserve">միայն հաճախորդներին արտադրանք բաշխելու հետ կապված գործառույթներ, </w:t>
      </w:r>
      <w:r w:rsidR="00D55656" w:rsidRPr="00057882">
        <w:rPr>
          <w:rFonts w:ascii="GHEA Mariam" w:hAnsi="GHEA Mariam"/>
          <w:sz w:val="24"/>
          <w:szCs w:val="24"/>
        </w:rPr>
        <w:t>և չեն իրականացնում</w:t>
      </w:r>
      <w:r w:rsidR="00614B5D" w:rsidRPr="00057882">
        <w:rPr>
          <w:rFonts w:ascii="GHEA Mariam" w:hAnsi="GHEA Mariam"/>
          <w:sz w:val="24"/>
          <w:szCs w:val="24"/>
        </w:rPr>
        <w:t xml:space="preserve"> մտավոր սեփականության կամ </w:t>
      </w:r>
      <w:r w:rsidR="00614B5D" w:rsidRPr="00057882">
        <w:rPr>
          <w:rFonts w:ascii="GHEA Mariam" w:hAnsi="GHEA Mariam"/>
          <w:sz w:val="24"/>
          <w:szCs w:val="24"/>
        </w:rPr>
        <w:lastRenderedPageBreak/>
        <w:t>արտադրության հետ կապված գործառույթներ, դիստրիբյուտորների (բաշխիչների) շահույթի մարժաների վերաբերյալ տեղեկություններն օգտագործվում են հաճախորդի հետ կապված ոչ նյութական ակտիվին առնչվող գերշահույթը հաշվարկելու նպատակով:</w:t>
      </w:r>
    </w:p>
    <w:p w:rsidR="00614B5D" w:rsidRPr="00057882" w:rsidRDefault="002A6093" w:rsidP="003911C7">
      <w:pPr>
        <w:spacing w:after="0" w:line="360" w:lineRule="auto"/>
        <w:ind w:firstLine="284"/>
        <w:jc w:val="both"/>
        <w:rPr>
          <w:rFonts w:ascii="GHEA Mariam" w:hAnsi="GHEA Mariam"/>
          <w:sz w:val="24"/>
          <w:szCs w:val="24"/>
        </w:rPr>
      </w:pPr>
      <w:r>
        <w:rPr>
          <w:rFonts w:ascii="GHEA Mariam" w:hAnsi="GHEA Mariam"/>
          <w:sz w:val="24"/>
          <w:szCs w:val="24"/>
        </w:rPr>
        <w:t xml:space="preserve">55. </w:t>
      </w:r>
      <w:r w:rsidR="00614B5D" w:rsidRPr="00057882">
        <w:rPr>
          <w:rFonts w:ascii="GHEA Mariam" w:hAnsi="GHEA Mariam"/>
          <w:sz w:val="24"/>
          <w:szCs w:val="24"/>
        </w:rPr>
        <w:t>Հաճախորդների հետ կապված ոչ նյութական ակտիվների գնահատման ընթացքում նպատակահարմար է կիրառել դիստրիբյուտորի (բաշխիչի) մեթոդը, եթե մեկ այլ ոչ նյութական ակտիվ (օրինակ՝ տեխնոլոգիա կամ ապրանքային մակնիշ) համարվում է հիմնական կամ առավել էական նշանակություն ունեցող</w:t>
      </w:r>
      <w:r w:rsidR="006D7791">
        <w:rPr>
          <w:rFonts w:ascii="GHEA Mariam" w:hAnsi="GHEA Mariam"/>
          <w:sz w:val="24"/>
          <w:szCs w:val="24"/>
        </w:rPr>
        <w:t xml:space="preserve"> </w:t>
      </w:r>
      <w:r w:rsidR="00614B5D" w:rsidRPr="00057882">
        <w:rPr>
          <w:rFonts w:ascii="GHEA Mariam" w:hAnsi="GHEA Mariam"/>
          <w:sz w:val="24"/>
          <w:szCs w:val="24"/>
        </w:rPr>
        <w:t>ոչ նյութական ակտիվ և գնահատվում է գերշահույթի բազմակի ժամանակահատվածներ ներառող մեթոդի կիրառմամբ:</w:t>
      </w:r>
    </w:p>
    <w:p w:rsidR="00614B5D" w:rsidRPr="00057882" w:rsidRDefault="00706A05" w:rsidP="003911C7">
      <w:pPr>
        <w:spacing w:after="0" w:line="360" w:lineRule="auto"/>
        <w:ind w:firstLine="284"/>
        <w:jc w:val="both"/>
        <w:rPr>
          <w:rFonts w:ascii="GHEA Mariam" w:hAnsi="GHEA Mariam"/>
          <w:sz w:val="24"/>
          <w:szCs w:val="24"/>
        </w:rPr>
      </w:pPr>
      <w:r>
        <w:rPr>
          <w:rFonts w:ascii="GHEA Mariam" w:hAnsi="GHEA Mariam"/>
          <w:sz w:val="24"/>
          <w:szCs w:val="24"/>
        </w:rPr>
        <w:t xml:space="preserve">56. </w:t>
      </w:r>
      <w:r w:rsidR="00614B5D" w:rsidRPr="00057882">
        <w:rPr>
          <w:rFonts w:ascii="GHEA Mariam" w:hAnsi="GHEA Mariam"/>
          <w:sz w:val="24"/>
          <w:szCs w:val="24"/>
        </w:rPr>
        <w:t>Բաշխիչի մեթոդի կիրառման հիմնական քայլերն են.</w:t>
      </w:r>
    </w:p>
    <w:p w:rsidR="00614B5D" w:rsidRPr="007571BB" w:rsidRDefault="00FC7613" w:rsidP="00957D0C">
      <w:pPr>
        <w:spacing w:after="0" w:line="360" w:lineRule="auto"/>
        <w:ind w:firstLine="426"/>
        <w:jc w:val="both"/>
        <w:rPr>
          <w:rFonts w:ascii="GHEA Mariam" w:hAnsi="GHEA Mariam"/>
          <w:sz w:val="24"/>
          <w:szCs w:val="24"/>
        </w:rPr>
      </w:pPr>
      <w:r>
        <w:rPr>
          <w:rFonts w:ascii="GHEA Mariam" w:hAnsi="GHEA Mariam"/>
          <w:sz w:val="24"/>
          <w:szCs w:val="24"/>
        </w:rPr>
        <w:t>1</w:t>
      </w:r>
      <w:r w:rsidR="00614B5D" w:rsidRPr="007571BB">
        <w:rPr>
          <w:rFonts w:ascii="GHEA Mariam" w:hAnsi="GHEA Mariam"/>
          <w:sz w:val="24"/>
          <w:szCs w:val="24"/>
        </w:rPr>
        <w:t xml:space="preserve">) </w:t>
      </w:r>
      <w:r w:rsidR="007571BB" w:rsidRPr="007571BB">
        <w:rPr>
          <w:rFonts w:ascii="GHEA Mariam" w:hAnsi="GHEA Mariam"/>
          <w:sz w:val="24"/>
          <w:szCs w:val="24"/>
        </w:rPr>
        <w:t>Գ</w:t>
      </w:r>
      <w:r w:rsidR="00614B5D" w:rsidRPr="007571BB">
        <w:rPr>
          <w:rFonts w:ascii="GHEA Mariam" w:hAnsi="GHEA Mariam"/>
          <w:sz w:val="24"/>
          <w:szCs w:val="24"/>
        </w:rPr>
        <w:t>ոյություն ունեցող հաճախորդների հետ հարաբերություններին առնչվող հասույթի կանխատեսում:</w:t>
      </w:r>
      <w:r w:rsidR="006D7791" w:rsidRPr="007571BB">
        <w:rPr>
          <w:rFonts w:ascii="GHEA Mariam" w:hAnsi="GHEA Mariam"/>
          <w:sz w:val="24"/>
          <w:szCs w:val="24"/>
        </w:rPr>
        <w:t xml:space="preserve"> </w:t>
      </w:r>
      <w:r w:rsidR="00614B5D" w:rsidRPr="007571BB">
        <w:rPr>
          <w:rFonts w:ascii="GHEA Mariam" w:hAnsi="GHEA Mariam"/>
          <w:sz w:val="24"/>
          <w:szCs w:val="24"/>
        </w:rPr>
        <w:t>Հարկավոր է, որ այդ կանխատեսումներում արտացոլվի գոյություն ունեցող հաճախորդներից ստացվող հասույթի ակնկալվող աճը, ինչպես նաև հաճախորդների քանակի նվազման ազդեցությունները:</w:t>
      </w:r>
    </w:p>
    <w:p w:rsidR="00614B5D" w:rsidRPr="007571BB" w:rsidRDefault="00004B18" w:rsidP="00957D0C">
      <w:pPr>
        <w:spacing w:after="0" w:line="360" w:lineRule="auto"/>
        <w:ind w:firstLine="426"/>
        <w:jc w:val="both"/>
        <w:rPr>
          <w:rFonts w:ascii="GHEA Mariam" w:hAnsi="GHEA Mariam"/>
          <w:sz w:val="24"/>
          <w:szCs w:val="24"/>
        </w:rPr>
      </w:pPr>
      <w:r w:rsidRPr="007571BB">
        <w:rPr>
          <w:rFonts w:ascii="GHEA Mariam" w:hAnsi="GHEA Mariam"/>
          <w:sz w:val="24"/>
          <w:szCs w:val="24"/>
        </w:rPr>
        <w:t>2</w:t>
      </w:r>
      <w:r w:rsidR="00614B5D" w:rsidRPr="007571BB">
        <w:rPr>
          <w:rFonts w:ascii="GHEA Mariam" w:hAnsi="GHEA Mariam"/>
          <w:sz w:val="24"/>
          <w:szCs w:val="24"/>
        </w:rPr>
        <w:t xml:space="preserve">) </w:t>
      </w:r>
      <w:r w:rsidR="007571BB" w:rsidRPr="007571BB">
        <w:rPr>
          <w:rFonts w:ascii="GHEA Mariam" w:hAnsi="GHEA Mariam"/>
          <w:sz w:val="24"/>
          <w:szCs w:val="24"/>
        </w:rPr>
        <w:t>Ո</w:t>
      </w:r>
      <w:r w:rsidR="00614B5D" w:rsidRPr="007571BB">
        <w:rPr>
          <w:rFonts w:ascii="GHEA Mariam" w:hAnsi="GHEA Mariam"/>
          <w:sz w:val="24"/>
          <w:szCs w:val="24"/>
        </w:rPr>
        <w:t>րոշել այն համադրելի դիստրիբյուտորները (բաշխիչները), որոնց հաճախորդների հետ հարաբերությունները նման են գնահատվող բիզնեսի՝ հաճախորդների</w:t>
      </w:r>
      <w:r w:rsidR="00D55656" w:rsidRPr="007571BB">
        <w:rPr>
          <w:rFonts w:ascii="GHEA Mariam" w:hAnsi="GHEA Mariam"/>
          <w:sz w:val="24"/>
          <w:szCs w:val="24"/>
        </w:rPr>
        <w:t xml:space="preserve"> </w:t>
      </w:r>
      <w:r w:rsidR="00614B5D" w:rsidRPr="007571BB">
        <w:rPr>
          <w:rFonts w:ascii="GHEA Mariam" w:hAnsi="GHEA Mariam"/>
          <w:sz w:val="24"/>
          <w:szCs w:val="24"/>
        </w:rPr>
        <w:t>հետ հարաբերություններին, ինչպես նաև հաշվարկել այդ դիստրիբյուտորների (բաշխիչների)շահույթի մարժաները,</w:t>
      </w:r>
    </w:p>
    <w:p w:rsidR="00614B5D" w:rsidRPr="00F94A1C" w:rsidRDefault="00A54255" w:rsidP="00957D0C">
      <w:pPr>
        <w:spacing w:after="0" w:line="360" w:lineRule="auto"/>
        <w:ind w:firstLine="426"/>
        <w:jc w:val="both"/>
        <w:rPr>
          <w:rFonts w:ascii="GHEA Mariam" w:hAnsi="GHEA Mariam"/>
          <w:sz w:val="24"/>
          <w:szCs w:val="24"/>
        </w:rPr>
      </w:pPr>
      <w:r w:rsidRPr="00F94A1C">
        <w:rPr>
          <w:rFonts w:ascii="GHEA Mariam" w:hAnsi="GHEA Mariam"/>
          <w:sz w:val="24"/>
          <w:szCs w:val="24"/>
        </w:rPr>
        <w:t>3</w:t>
      </w:r>
      <w:r w:rsidR="00614B5D" w:rsidRPr="00F94A1C">
        <w:rPr>
          <w:rFonts w:ascii="GHEA Mariam" w:hAnsi="GHEA Mariam"/>
          <w:sz w:val="24"/>
          <w:szCs w:val="24"/>
        </w:rPr>
        <w:t xml:space="preserve">) </w:t>
      </w:r>
      <w:r w:rsidR="007571BB" w:rsidRPr="00F94A1C">
        <w:rPr>
          <w:rFonts w:ascii="GHEA Mariam" w:hAnsi="GHEA Mariam"/>
          <w:sz w:val="24"/>
          <w:szCs w:val="24"/>
        </w:rPr>
        <w:t>Դ</w:t>
      </w:r>
      <w:r w:rsidR="00614B5D" w:rsidRPr="00F94A1C">
        <w:rPr>
          <w:rFonts w:ascii="GHEA Mariam" w:hAnsi="GHEA Mariam"/>
          <w:sz w:val="24"/>
          <w:szCs w:val="24"/>
        </w:rPr>
        <w:t>իստրիբյուտորի (բաշխիչի) շահույթի մարժան կիրառել կանխատեսվող հասույթի նկատմամբ,</w:t>
      </w:r>
    </w:p>
    <w:p w:rsidR="00614B5D" w:rsidRPr="00F94A1C" w:rsidRDefault="008B38E0" w:rsidP="00957D0C">
      <w:pPr>
        <w:spacing w:after="0" w:line="360" w:lineRule="auto"/>
        <w:ind w:firstLine="426"/>
        <w:jc w:val="both"/>
        <w:rPr>
          <w:rFonts w:ascii="GHEA Mariam" w:hAnsi="GHEA Mariam"/>
          <w:sz w:val="24"/>
          <w:szCs w:val="24"/>
        </w:rPr>
      </w:pPr>
      <w:r w:rsidRPr="00F94A1C">
        <w:rPr>
          <w:rFonts w:ascii="GHEA Mariam" w:hAnsi="GHEA Mariam"/>
          <w:sz w:val="24"/>
          <w:szCs w:val="24"/>
        </w:rPr>
        <w:t>4</w:t>
      </w:r>
      <w:r w:rsidR="00614B5D" w:rsidRPr="00F94A1C">
        <w:rPr>
          <w:rFonts w:ascii="GHEA Mariam" w:hAnsi="GHEA Mariam"/>
          <w:sz w:val="24"/>
          <w:szCs w:val="24"/>
        </w:rPr>
        <w:t xml:space="preserve">) </w:t>
      </w:r>
      <w:r w:rsidR="007571BB" w:rsidRPr="00F94A1C">
        <w:rPr>
          <w:rFonts w:ascii="GHEA Mariam" w:hAnsi="GHEA Mariam"/>
          <w:sz w:val="24"/>
          <w:szCs w:val="24"/>
        </w:rPr>
        <w:t>Ո</w:t>
      </w:r>
      <w:r w:rsidR="00614B5D" w:rsidRPr="00F94A1C">
        <w:rPr>
          <w:rFonts w:ascii="GHEA Mariam" w:hAnsi="GHEA Mariam"/>
          <w:sz w:val="24"/>
          <w:szCs w:val="24"/>
        </w:rPr>
        <w:t xml:space="preserve">րոշել բաշխիչ գործառույթին առնչվող ուղեկցող ակտիվները, որոնք անհրաժեշտ են կանխատեսվող հասույթը և ծախսերը ապահովելու համար: Որպես կանոն, այդպիսի բաշխիչ ուղեկցող ակտիվները ներառում են շրջանառու կապիտալը, հիմնական միջոցները և հավաքագրված աշխատուժը: Այնուամենայնիվ, դիստրիբյուտորներին (բաշխիչներին) հազվադեպ անհրաժեշտ են լինում այլ </w:t>
      </w:r>
      <w:r w:rsidR="00614B5D" w:rsidRPr="00F94A1C">
        <w:rPr>
          <w:rFonts w:ascii="GHEA Mariam" w:hAnsi="GHEA Mariam"/>
          <w:sz w:val="24"/>
          <w:szCs w:val="24"/>
        </w:rPr>
        <w:lastRenderedPageBreak/>
        <w:t>ակտիվներ, ինչպիսիք են ապրանքային մակնիշը կամ տեխնոլոգիան:</w:t>
      </w:r>
      <w:r w:rsidR="006D7791" w:rsidRPr="00F94A1C">
        <w:rPr>
          <w:rFonts w:ascii="GHEA Mariam" w:hAnsi="GHEA Mariam"/>
          <w:sz w:val="24"/>
          <w:szCs w:val="24"/>
        </w:rPr>
        <w:t xml:space="preserve"> </w:t>
      </w:r>
      <w:r w:rsidR="00614B5D" w:rsidRPr="00F94A1C">
        <w:rPr>
          <w:rFonts w:ascii="GHEA Mariam" w:hAnsi="GHEA Mariam"/>
          <w:sz w:val="24"/>
          <w:szCs w:val="24"/>
        </w:rPr>
        <w:t>Հարկավոր է, որ պահանջվող ուղեկցող ակտիվի մակարդակը ևս համապատասխանի միայն բաշխիչ գործառույթ իրականացնող մասնակիցներին:</w:t>
      </w:r>
    </w:p>
    <w:p w:rsidR="00614B5D" w:rsidRPr="00F94A1C" w:rsidRDefault="00BB306C" w:rsidP="00F94A1C">
      <w:pPr>
        <w:tabs>
          <w:tab w:val="left" w:pos="567"/>
        </w:tabs>
        <w:spacing w:after="0" w:line="360" w:lineRule="auto"/>
        <w:ind w:firstLine="426"/>
        <w:jc w:val="both"/>
        <w:rPr>
          <w:rFonts w:ascii="GHEA Mariam" w:hAnsi="GHEA Mariam"/>
          <w:sz w:val="24"/>
          <w:szCs w:val="24"/>
        </w:rPr>
      </w:pPr>
      <w:r w:rsidRPr="00F94A1C">
        <w:rPr>
          <w:rFonts w:ascii="GHEA Mariam" w:hAnsi="GHEA Mariam"/>
          <w:sz w:val="24"/>
          <w:szCs w:val="24"/>
        </w:rPr>
        <w:t>5</w:t>
      </w:r>
      <w:r w:rsidR="00614B5D" w:rsidRPr="00F94A1C">
        <w:rPr>
          <w:rFonts w:ascii="GHEA Mariam" w:hAnsi="GHEA Mariam"/>
          <w:sz w:val="24"/>
          <w:szCs w:val="24"/>
        </w:rPr>
        <w:t xml:space="preserve">) </w:t>
      </w:r>
      <w:r w:rsidR="00F94A1C" w:rsidRPr="00F94A1C">
        <w:rPr>
          <w:rFonts w:ascii="GHEA Mariam" w:hAnsi="GHEA Mariam"/>
          <w:sz w:val="24"/>
          <w:szCs w:val="24"/>
        </w:rPr>
        <w:t>Ո</w:t>
      </w:r>
      <w:r w:rsidR="00614B5D" w:rsidRPr="00F94A1C">
        <w:rPr>
          <w:rFonts w:ascii="GHEA Mariam" w:hAnsi="GHEA Mariam"/>
          <w:sz w:val="24"/>
          <w:szCs w:val="24"/>
        </w:rPr>
        <w:t xml:space="preserve">րոշել յուրաքանչյուր ուղեկցող ակտիվի եկամտաբերության համապատասխան (շահույթի) </w:t>
      </w:r>
      <w:proofErr w:type="gramStart"/>
      <w:r w:rsidR="00614B5D" w:rsidRPr="00F94A1C">
        <w:rPr>
          <w:rFonts w:ascii="GHEA Mariam" w:hAnsi="GHEA Mariam"/>
          <w:sz w:val="24"/>
          <w:szCs w:val="24"/>
        </w:rPr>
        <w:t>նորման ,</w:t>
      </w:r>
      <w:proofErr w:type="gramEnd"/>
      <w:r w:rsidR="00614B5D" w:rsidRPr="00F94A1C">
        <w:rPr>
          <w:rFonts w:ascii="GHEA Mariam" w:hAnsi="GHEA Mariam"/>
          <w:sz w:val="24"/>
          <w:szCs w:val="24"/>
        </w:rPr>
        <w:t xml:space="preserve"> որը հիմնված է ակտիվի հետ կապված ռիսկի գնահատման վրա,</w:t>
      </w:r>
    </w:p>
    <w:p w:rsidR="00614B5D" w:rsidRPr="00F94A1C" w:rsidRDefault="00BB306C" w:rsidP="00957D0C">
      <w:pPr>
        <w:spacing w:after="0" w:line="360" w:lineRule="auto"/>
        <w:ind w:firstLine="426"/>
        <w:jc w:val="both"/>
        <w:rPr>
          <w:rFonts w:ascii="GHEA Mariam" w:hAnsi="GHEA Mariam"/>
          <w:sz w:val="24"/>
          <w:szCs w:val="24"/>
        </w:rPr>
      </w:pPr>
      <w:r w:rsidRPr="00F94A1C">
        <w:rPr>
          <w:rFonts w:ascii="GHEA Mariam" w:hAnsi="GHEA Mariam"/>
          <w:sz w:val="24"/>
          <w:szCs w:val="24"/>
        </w:rPr>
        <w:t>6</w:t>
      </w:r>
      <w:r w:rsidR="0019155C" w:rsidRPr="00F94A1C">
        <w:rPr>
          <w:rFonts w:ascii="GHEA Mariam" w:hAnsi="GHEA Mariam"/>
          <w:sz w:val="24"/>
          <w:szCs w:val="24"/>
        </w:rPr>
        <w:t xml:space="preserve">) </w:t>
      </w:r>
      <w:r w:rsidR="00F94A1C" w:rsidRPr="00F94A1C">
        <w:rPr>
          <w:rFonts w:ascii="GHEA Mariam" w:hAnsi="GHEA Mariam"/>
          <w:sz w:val="24"/>
          <w:szCs w:val="24"/>
        </w:rPr>
        <w:t>Մ</w:t>
      </w:r>
      <w:r w:rsidR="0019155C" w:rsidRPr="00F94A1C">
        <w:rPr>
          <w:rFonts w:ascii="GHEA Mariam" w:hAnsi="GHEA Mariam"/>
          <w:sz w:val="24"/>
          <w:szCs w:val="24"/>
        </w:rPr>
        <w:t xml:space="preserve">իայն գնահատվող ոչ նյութական ակտիվի հետ կապված գերշահույթը ստանալու նպատակով յուրաքանչյուր կանխատեսվող ժամանակահատվածի կտրվածքով դիստրիբյուտորի (բաշխիչի) կանխատեսվող շահույթից հանել ուղեկցող ակտիվի գծով </w:t>
      </w:r>
      <w:r w:rsidR="00D55656" w:rsidRPr="00F94A1C">
        <w:rPr>
          <w:rFonts w:ascii="GHEA Mariam" w:hAnsi="GHEA Mariam"/>
          <w:sz w:val="24"/>
          <w:szCs w:val="24"/>
        </w:rPr>
        <w:t>ստացվող հ</w:t>
      </w:r>
      <w:r w:rsidR="0019155C" w:rsidRPr="00F94A1C">
        <w:rPr>
          <w:rFonts w:ascii="GHEA Mariam" w:hAnsi="GHEA Mariam"/>
          <w:sz w:val="24"/>
          <w:szCs w:val="24"/>
        </w:rPr>
        <w:t>ասույթը,</w:t>
      </w:r>
    </w:p>
    <w:p w:rsidR="0019155C" w:rsidRPr="00F94A1C" w:rsidRDefault="00E14E27" w:rsidP="00957D0C">
      <w:pPr>
        <w:spacing w:after="0" w:line="360" w:lineRule="auto"/>
        <w:ind w:firstLine="426"/>
        <w:jc w:val="both"/>
        <w:rPr>
          <w:rFonts w:ascii="GHEA Mariam" w:hAnsi="GHEA Mariam"/>
          <w:sz w:val="24"/>
          <w:szCs w:val="24"/>
        </w:rPr>
      </w:pPr>
      <w:r w:rsidRPr="00F94A1C">
        <w:rPr>
          <w:rFonts w:ascii="GHEA Mariam" w:hAnsi="GHEA Mariam"/>
          <w:sz w:val="24"/>
          <w:szCs w:val="24"/>
        </w:rPr>
        <w:t>7</w:t>
      </w:r>
      <w:r w:rsidR="0019155C" w:rsidRPr="00F94A1C">
        <w:rPr>
          <w:rFonts w:ascii="GHEA Mariam" w:hAnsi="GHEA Mariam"/>
          <w:sz w:val="24"/>
          <w:szCs w:val="24"/>
        </w:rPr>
        <w:t xml:space="preserve">) </w:t>
      </w:r>
      <w:r w:rsidR="00F94A1C" w:rsidRPr="00F94A1C">
        <w:rPr>
          <w:rFonts w:ascii="GHEA Mariam" w:hAnsi="GHEA Mariam"/>
          <w:sz w:val="24"/>
          <w:szCs w:val="24"/>
        </w:rPr>
        <w:t>Գ</w:t>
      </w:r>
      <w:r w:rsidR="0019155C" w:rsidRPr="00F94A1C">
        <w:rPr>
          <w:rFonts w:ascii="GHEA Mariam" w:hAnsi="GHEA Mariam"/>
          <w:sz w:val="24"/>
          <w:szCs w:val="24"/>
        </w:rPr>
        <w:t>նահատվող ոչ նյութական ակտիվի համար որոշել համապատասխան դիսկոնտավորման դրույքը և հաշվարկել գերշահույթի ներկա բերված արժեքը,</w:t>
      </w:r>
    </w:p>
    <w:p w:rsidR="0019155C" w:rsidRPr="00057882" w:rsidRDefault="00E14E27" w:rsidP="009D163C">
      <w:pPr>
        <w:spacing w:after="0" w:line="360" w:lineRule="auto"/>
        <w:ind w:firstLine="426"/>
        <w:jc w:val="both"/>
        <w:rPr>
          <w:rFonts w:ascii="GHEA Mariam" w:hAnsi="GHEA Mariam"/>
          <w:sz w:val="24"/>
          <w:szCs w:val="24"/>
        </w:rPr>
      </w:pPr>
      <w:r w:rsidRPr="00F94A1C">
        <w:rPr>
          <w:rFonts w:ascii="GHEA Mariam" w:hAnsi="GHEA Mariam"/>
          <w:sz w:val="24"/>
          <w:szCs w:val="24"/>
        </w:rPr>
        <w:t>8</w:t>
      </w:r>
      <w:r w:rsidR="0019155C" w:rsidRPr="00F94A1C">
        <w:rPr>
          <w:rFonts w:ascii="GHEA Mariam" w:hAnsi="GHEA Mariam"/>
          <w:sz w:val="24"/>
          <w:szCs w:val="24"/>
        </w:rPr>
        <w:t xml:space="preserve">) </w:t>
      </w:r>
      <w:r w:rsidR="00F94A1C" w:rsidRPr="00F94A1C">
        <w:rPr>
          <w:rFonts w:ascii="GHEA Mariam" w:hAnsi="GHEA Mariam"/>
          <w:sz w:val="24"/>
          <w:szCs w:val="24"/>
        </w:rPr>
        <w:t>Հ</w:t>
      </w:r>
      <w:r w:rsidR="0019155C" w:rsidRPr="00F94A1C">
        <w:rPr>
          <w:rFonts w:ascii="GHEA Mariam" w:hAnsi="GHEA Mariam"/>
          <w:sz w:val="24"/>
          <w:szCs w:val="24"/>
        </w:rPr>
        <w:t xml:space="preserve">աշվարկել և </w:t>
      </w:r>
      <w:r w:rsidR="00D55656" w:rsidRPr="00F94A1C">
        <w:rPr>
          <w:rFonts w:ascii="GHEA Mariam" w:hAnsi="GHEA Mariam"/>
          <w:sz w:val="24"/>
          <w:szCs w:val="24"/>
        </w:rPr>
        <w:t xml:space="preserve">գնահատվող ոչ նյութական ակտիվի արժեքին </w:t>
      </w:r>
      <w:r w:rsidR="0019155C" w:rsidRPr="00F94A1C">
        <w:rPr>
          <w:rFonts w:ascii="GHEA Mariam" w:hAnsi="GHEA Mariam"/>
          <w:sz w:val="24"/>
          <w:szCs w:val="24"/>
        </w:rPr>
        <w:t xml:space="preserve">ավելացնել մաշվածությունից </w:t>
      </w:r>
      <w:r w:rsidR="00D55656" w:rsidRPr="00F94A1C">
        <w:rPr>
          <w:rFonts w:ascii="GHEA Mariam" w:hAnsi="GHEA Mariam"/>
          <w:sz w:val="24"/>
          <w:szCs w:val="24"/>
        </w:rPr>
        <w:t>ստացվող</w:t>
      </w:r>
      <w:r w:rsidR="0019155C" w:rsidRPr="00F94A1C">
        <w:rPr>
          <w:rFonts w:ascii="GHEA Mariam" w:hAnsi="GHEA Mariam"/>
          <w:sz w:val="24"/>
          <w:szCs w:val="24"/>
        </w:rPr>
        <w:t xml:space="preserve"> հարկային օգուտները, եթե դա համապտասխանում է գնահատման նպատակին</w:t>
      </w:r>
      <w:r w:rsidR="0082510C" w:rsidRPr="00F94A1C">
        <w:rPr>
          <w:rFonts w:ascii="GHEA Mariam" w:hAnsi="GHEA Mariam"/>
          <w:sz w:val="24"/>
          <w:szCs w:val="24"/>
        </w:rPr>
        <w:t>:</w:t>
      </w:r>
    </w:p>
    <w:p w:rsidR="0019155C" w:rsidRPr="00057882" w:rsidRDefault="00820B77" w:rsidP="003911C7">
      <w:pPr>
        <w:spacing w:after="0" w:line="360" w:lineRule="auto"/>
        <w:ind w:firstLine="284"/>
        <w:jc w:val="both"/>
        <w:rPr>
          <w:rFonts w:ascii="GHEA Mariam" w:hAnsi="GHEA Mariam"/>
          <w:sz w:val="24"/>
          <w:szCs w:val="24"/>
        </w:rPr>
      </w:pPr>
      <w:r>
        <w:rPr>
          <w:rFonts w:ascii="GHEA Mariam" w:hAnsi="GHEA Mariam"/>
          <w:sz w:val="24"/>
          <w:szCs w:val="24"/>
        </w:rPr>
        <w:t>57.</w:t>
      </w:r>
      <w:r w:rsidR="0019155C" w:rsidRPr="00057882">
        <w:rPr>
          <w:rFonts w:ascii="GHEA Mariam" w:hAnsi="GHEA Mariam"/>
          <w:sz w:val="24"/>
          <w:szCs w:val="24"/>
        </w:rPr>
        <w:t xml:space="preserve"> </w:t>
      </w:r>
      <w:r w:rsidR="009D163C" w:rsidRPr="00C26D0E">
        <w:rPr>
          <w:rFonts w:ascii="GHEA Mariam" w:hAnsi="GHEA Mariam"/>
          <w:b/>
          <w:sz w:val="24"/>
          <w:szCs w:val="24"/>
        </w:rPr>
        <w:t>Ծախսային մոտեցում</w:t>
      </w:r>
      <w:r w:rsidR="00C26D0E" w:rsidRPr="00C26D0E">
        <w:rPr>
          <w:rFonts w:ascii="GHEA Mariam" w:hAnsi="GHEA Mariam"/>
          <w:b/>
          <w:sz w:val="24"/>
          <w:szCs w:val="24"/>
        </w:rPr>
        <w:t>.</w:t>
      </w:r>
      <w:r w:rsidR="009D163C" w:rsidRPr="00057882">
        <w:rPr>
          <w:rFonts w:ascii="GHEA Mariam" w:hAnsi="GHEA Mariam"/>
          <w:sz w:val="24"/>
          <w:szCs w:val="24"/>
        </w:rPr>
        <w:t xml:space="preserve"> </w:t>
      </w:r>
      <w:r w:rsidR="0019155C" w:rsidRPr="00057882">
        <w:rPr>
          <w:rFonts w:ascii="GHEA Mariam" w:hAnsi="GHEA Mariam"/>
          <w:sz w:val="24"/>
          <w:szCs w:val="24"/>
        </w:rPr>
        <w:t xml:space="preserve">Ծախսային մոտեցման համաձայն ոչ նյութական ակտիվի արժեքը որոշվում է </w:t>
      </w:r>
      <w:r w:rsidR="00D55656" w:rsidRPr="00057882">
        <w:rPr>
          <w:rFonts w:ascii="GHEA Mariam" w:hAnsi="GHEA Mariam"/>
          <w:sz w:val="24"/>
          <w:szCs w:val="24"/>
        </w:rPr>
        <w:t>նույնական</w:t>
      </w:r>
      <w:r w:rsidR="0019155C" w:rsidRPr="00057882">
        <w:rPr>
          <w:rFonts w:ascii="GHEA Mariam" w:hAnsi="GHEA Mariam"/>
          <w:sz w:val="24"/>
          <w:szCs w:val="24"/>
        </w:rPr>
        <w:t xml:space="preserve"> ակտիվի կամ </w:t>
      </w:r>
      <w:r w:rsidR="00D55656" w:rsidRPr="00057882">
        <w:rPr>
          <w:rFonts w:ascii="GHEA Mariam" w:hAnsi="GHEA Mariam"/>
          <w:sz w:val="24"/>
          <w:szCs w:val="24"/>
        </w:rPr>
        <w:t>նույնական</w:t>
      </w:r>
      <w:r w:rsidR="0019155C" w:rsidRPr="00057882">
        <w:rPr>
          <w:rFonts w:ascii="GHEA Mariam" w:hAnsi="GHEA Mariam"/>
          <w:sz w:val="24"/>
          <w:szCs w:val="24"/>
        </w:rPr>
        <w:t xml:space="preserve"> ծառայություն մատուցելու հնարավորություն կամ </w:t>
      </w:r>
      <w:r w:rsidR="00D55656" w:rsidRPr="00057882">
        <w:rPr>
          <w:rFonts w:ascii="GHEA Mariam" w:hAnsi="GHEA Mariam"/>
          <w:sz w:val="24"/>
          <w:szCs w:val="24"/>
        </w:rPr>
        <w:t>նույնական</w:t>
      </w:r>
      <w:r w:rsidR="0019155C" w:rsidRPr="00057882">
        <w:rPr>
          <w:rFonts w:ascii="GHEA Mariam" w:hAnsi="GHEA Mariam"/>
          <w:sz w:val="24"/>
          <w:szCs w:val="24"/>
        </w:rPr>
        <w:t xml:space="preserve"> օգտակարություն ունեցող ակտիվի փոխարինման ծախսի հիման վրա:</w:t>
      </w:r>
    </w:p>
    <w:p w:rsidR="0019155C" w:rsidRDefault="00AE106D" w:rsidP="003911C7">
      <w:pPr>
        <w:spacing w:after="0" w:line="360" w:lineRule="auto"/>
        <w:ind w:firstLine="284"/>
        <w:jc w:val="both"/>
        <w:rPr>
          <w:rFonts w:ascii="GHEA Mariam" w:hAnsi="GHEA Mariam"/>
          <w:sz w:val="24"/>
          <w:szCs w:val="24"/>
        </w:rPr>
      </w:pPr>
      <w:r>
        <w:rPr>
          <w:rFonts w:ascii="GHEA Mariam" w:hAnsi="GHEA Mariam"/>
          <w:sz w:val="24"/>
          <w:szCs w:val="24"/>
        </w:rPr>
        <w:t>58.</w:t>
      </w:r>
      <w:r w:rsidR="0019155C" w:rsidRPr="00057882">
        <w:rPr>
          <w:rFonts w:ascii="GHEA Mariam" w:hAnsi="GHEA Mariam"/>
          <w:sz w:val="24"/>
          <w:szCs w:val="24"/>
        </w:rPr>
        <w:t xml:space="preserve"> Ոչ նյութական ակտիվների գնահատման նպատակով ծախսային մոտեցումը </w:t>
      </w:r>
      <w:r w:rsidR="0019155C" w:rsidRPr="00080A00">
        <w:rPr>
          <w:rFonts w:ascii="GHEA Mariam" w:hAnsi="GHEA Mariam"/>
          <w:sz w:val="24"/>
          <w:szCs w:val="24"/>
        </w:rPr>
        <w:t xml:space="preserve">կիրառելու անհրաժեշտությունը որոշելիս՝ գնահատողները պետք է </w:t>
      </w:r>
      <w:r w:rsidR="00180C77" w:rsidRPr="00080A00">
        <w:rPr>
          <w:rFonts w:ascii="GHEA Mariam" w:hAnsi="GHEA Mariam"/>
          <w:sz w:val="24"/>
          <w:szCs w:val="24"/>
        </w:rPr>
        <w:t>հետևեն</w:t>
      </w:r>
      <w:r w:rsidR="00180C77" w:rsidRPr="00080A00">
        <w:rPr>
          <w:rFonts w:ascii="GHEA Mariam" w:eastAsia="Times New Roman" w:hAnsi="GHEA Mariam" w:cs="Times New Roman"/>
          <w:bCs/>
          <w:sz w:val="24"/>
          <w:szCs w:val="24"/>
        </w:rPr>
        <w:t xml:space="preserve"> Ընդհանուր ստանդարտի 38-րդ կետի 2-րդ և 3-րդ ենթակետերով սահմանված պահանջներին</w:t>
      </w:r>
      <w:r w:rsidR="0019155C" w:rsidRPr="00080A00">
        <w:rPr>
          <w:rFonts w:ascii="GHEA Mariam" w:hAnsi="GHEA Mariam"/>
          <w:sz w:val="24"/>
          <w:szCs w:val="24"/>
        </w:rPr>
        <w:t>:</w:t>
      </w:r>
    </w:p>
    <w:p w:rsidR="0019155C" w:rsidRPr="00057882" w:rsidRDefault="009230FE" w:rsidP="003911C7">
      <w:pPr>
        <w:spacing w:after="0" w:line="360" w:lineRule="auto"/>
        <w:ind w:firstLine="284"/>
        <w:jc w:val="both"/>
        <w:rPr>
          <w:rFonts w:ascii="GHEA Mariam" w:hAnsi="GHEA Mariam"/>
          <w:sz w:val="24"/>
          <w:szCs w:val="24"/>
        </w:rPr>
      </w:pPr>
      <w:r>
        <w:rPr>
          <w:rFonts w:ascii="GHEA Mariam" w:hAnsi="GHEA Mariam"/>
          <w:sz w:val="24"/>
          <w:szCs w:val="24"/>
        </w:rPr>
        <w:t>59.</w:t>
      </w:r>
      <w:r w:rsidR="0019155C" w:rsidRPr="00057882">
        <w:rPr>
          <w:rFonts w:ascii="GHEA Mariam" w:hAnsi="GHEA Mariam"/>
          <w:sz w:val="24"/>
          <w:szCs w:val="24"/>
        </w:rPr>
        <w:t xml:space="preserve"> Այդ պահանջների համաձայն՝ ծախսային մոտեցումը սովորաբար կիրառվում է ստորև թվարկված ոչ նյութական ակտիվների նկատմամբ.</w:t>
      </w:r>
    </w:p>
    <w:p w:rsidR="00EE5725" w:rsidRPr="00057882" w:rsidRDefault="00202432" w:rsidP="006322BE">
      <w:pPr>
        <w:spacing w:after="0" w:line="360" w:lineRule="auto"/>
        <w:ind w:firstLine="426"/>
        <w:jc w:val="both"/>
        <w:rPr>
          <w:rFonts w:ascii="GHEA Mariam" w:hAnsi="GHEA Mariam"/>
          <w:sz w:val="24"/>
          <w:szCs w:val="24"/>
        </w:rPr>
      </w:pPr>
      <w:r>
        <w:rPr>
          <w:rFonts w:ascii="GHEA Mariam" w:hAnsi="GHEA Mariam"/>
          <w:sz w:val="24"/>
          <w:szCs w:val="24"/>
        </w:rPr>
        <w:t>1</w:t>
      </w:r>
      <w:r w:rsidR="00EE5725" w:rsidRPr="00057882">
        <w:rPr>
          <w:rFonts w:ascii="GHEA Mariam" w:hAnsi="GHEA Mariam"/>
          <w:sz w:val="24"/>
          <w:szCs w:val="24"/>
        </w:rPr>
        <w:t xml:space="preserve">) </w:t>
      </w:r>
      <w:r>
        <w:rPr>
          <w:rFonts w:ascii="GHEA Mariam" w:hAnsi="GHEA Mariam"/>
          <w:sz w:val="24"/>
          <w:szCs w:val="24"/>
        </w:rPr>
        <w:t>Ե</w:t>
      </w:r>
      <w:r w:rsidR="00EE5725" w:rsidRPr="00057882">
        <w:rPr>
          <w:rFonts w:ascii="GHEA Mariam" w:hAnsi="GHEA Mariam"/>
          <w:sz w:val="24"/>
          <w:szCs w:val="24"/>
        </w:rPr>
        <w:t xml:space="preserve">րրորդ կողմից ձեռքբերված ծրագրակազմ (ծրագրային ապահովում), </w:t>
      </w:r>
    </w:p>
    <w:p w:rsidR="00EE5725" w:rsidRPr="00057882" w:rsidRDefault="00202432" w:rsidP="006322BE">
      <w:pPr>
        <w:spacing w:after="0" w:line="360" w:lineRule="auto"/>
        <w:ind w:firstLine="426"/>
        <w:jc w:val="both"/>
        <w:rPr>
          <w:rFonts w:ascii="GHEA Mariam" w:hAnsi="GHEA Mariam"/>
          <w:sz w:val="24"/>
          <w:szCs w:val="24"/>
        </w:rPr>
      </w:pPr>
      <w:r>
        <w:rPr>
          <w:rFonts w:ascii="GHEA Mariam" w:hAnsi="GHEA Mariam"/>
          <w:sz w:val="24"/>
          <w:szCs w:val="24"/>
        </w:rPr>
        <w:lastRenderedPageBreak/>
        <w:t>2</w:t>
      </w:r>
      <w:r w:rsidR="00EE5725" w:rsidRPr="00057882">
        <w:rPr>
          <w:rFonts w:ascii="GHEA Mariam" w:hAnsi="GHEA Mariam"/>
          <w:sz w:val="24"/>
          <w:szCs w:val="24"/>
        </w:rPr>
        <w:t xml:space="preserve">) </w:t>
      </w:r>
      <w:r>
        <w:rPr>
          <w:rFonts w:ascii="GHEA Mariam" w:hAnsi="GHEA Mariam"/>
          <w:sz w:val="24"/>
          <w:szCs w:val="24"/>
        </w:rPr>
        <w:t>Ս</w:t>
      </w:r>
      <w:r w:rsidR="00EE5725" w:rsidRPr="00057882">
        <w:rPr>
          <w:rFonts w:ascii="GHEA Mariam" w:hAnsi="GHEA Mariam"/>
          <w:sz w:val="24"/>
          <w:szCs w:val="24"/>
        </w:rPr>
        <w:t xml:space="preserve">եփական ուժերով մշակված և ընկերության ներսում կիրառվող, վաճառքի ոչ ենթակա ծրագրակազմ (ծրագրային ապահովում), </w:t>
      </w:r>
    </w:p>
    <w:p w:rsidR="0019155C" w:rsidRPr="00057882" w:rsidRDefault="00202432" w:rsidP="006322BE">
      <w:pPr>
        <w:spacing w:after="0" w:line="360" w:lineRule="auto"/>
        <w:ind w:firstLine="426"/>
        <w:jc w:val="both"/>
        <w:rPr>
          <w:rFonts w:ascii="GHEA Mariam" w:hAnsi="GHEA Mariam"/>
          <w:sz w:val="24"/>
          <w:szCs w:val="24"/>
        </w:rPr>
      </w:pPr>
      <w:r>
        <w:rPr>
          <w:rFonts w:ascii="GHEA Mariam" w:hAnsi="GHEA Mariam"/>
          <w:sz w:val="24"/>
          <w:szCs w:val="24"/>
        </w:rPr>
        <w:t>3</w:t>
      </w:r>
      <w:r w:rsidR="00EE5725" w:rsidRPr="00057882">
        <w:rPr>
          <w:rFonts w:ascii="GHEA Mariam" w:hAnsi="GHEA Mariam"/>
          <w:sz w:val="24"/>
          <w:szCs w:val="24"/>
        </w:rPr>
        <w:t xml:space="preserve">) </w:t>
      </w:r>
      <w:r>
        <w:rPr>
          <w:rFonts w:ascii="GHEA Mariam" w:hAnsi="GHEA Mariam"/>
          <w:sz w:val="24"/>
          <w:szCs w:val="24"/>
        </w:rPr>
        <w:t>Ն</w:t>
      </w:r>
      <w:r w:rsidR="00D55656" w:rsidRPr="00057882">
        <w:rPr>
          <w:rFonts w:ascii="GHEA Mariam" w:hAnsi="GHEA Mariam"/>
          <w:sz w:val="24"/>
          <w:szCs w:val="24"/>
        </w:rPr>
        <w:t>երգրավված</w:t>
      </w:r>
      <w:r w:rsidR="00EE5725" w:rsidRPr="00057882">
        <w:rPr>
          <w:rFonts w:ascii="GHEA Mariam" w:hAnsi="GHEA Mariam"/>
          <w:sz w:val="24"/>
          <w:szCs w:val="24"/>
        </w:rPr>
        <w:t xml:space="preserve"> աշխատուժ:</w:t>
      </w:r>
    </w:p>
    <w:p w:rsidR="00EE5725" w:rsidRPr="00057882" w:rsidRDefault="00986247" w:rsidP="003911C7">
      <w:pPr>
        <w:spacing w:after="0" w:line="360" w:lineRule="auto"/>
        <w:ind w:firstLine="284"/>
        <w:jc w:val="both"/>
        <w:rPr>
          <w:rFonts w:ascii="GHEA Mariam" w:hAnsi="GHEA Mariam"/>
          <w:sz w:val="24"/>
          <w:szCs w:val="24"/>
        </w:rPr>
      </w:pPr>
      <w:r>
        <w:rPr>
          <w:rFonts w:ascii="GHEA Mariam" w:hAnsi="GHEA Mariam"/>
          <w:sz w:val="24"/>
          <w:szCs w:val="24"/>
        </w:rPr>
        <w:t>60.</w:t>
      </w:r>
      <w:r w:rsidR="00EE5725" w:rsidRPr="00057882">
        <w:rPr>
          <w:rFonts w:ascii="GHEA Mariam" w:hAnsi="GHEA Mariam"/>
          <w:sz w:val="24"/>
          <w:szCs w:val="24"/>
        </w:rPr>
        <w:t xml:space="preserve"> Ծախսային մոտեցումը կարող է կիրառվել, երբ ոչ մի այլ մոտեցում կիրառել հնարավոր չէ. սակայն, եթե գնահատվող ակտիվը չի համապատասխանում </w:t>
      </w:r>
      <w:r w:rsidR="0060132A" w:rsidRPr="00080A00">
        <w:rPr>
          <w:rFonts w:ascii="GHEA Mariam" w:eastAsia="Times New Roman" w:hAnsi="GHEA Mariam" w:cs="Times New Roman"/>
          <w:bCs/>
          <w:sz w:val="24"/>
          <w:szCs w:val="24"/>
        </w:rPr>
        <w:t>Ընդհանուր ստանդարտի 38-րդ կետի 2-րդ և 3-րդ ենթակետերով սահմանված պահանջներին</w:t>
      </w:r>
      <w:r w:rsidR="00EE5725" w:rsidRPr="00057882">
        <w:rPr>
          <w:rFonts w:ascii="GHEA Mariam" w:hAnsi="GHEA Mariam"/>
          <w:sz w:val="24"/>
          <w:szCs w:val="24"/>
        </w:rPr>
        <w:t>, հարկավոր է, որ նախքան ծախսային մոտեցում կիրառելը գնահատողը փորձի այլընտրանքային մեթոդ կիրառելու ընտրության հնարավորությունը:</w:t>
      </w:r>
    </w:p>
    <w:p w:rsidR="0019155C" w:rsidRPr="00057882" w:rsidRDefault="00260286" w:rsidP="003911C7">
      <w:pPr>
        <w:spacing w:after="0" w:line="360" w:lineRule="auto"/>
        <w:ind w:firstLine="284"/>
        <w:jc w:val="both"/>
        <w:rPr>
          <w:rFonts w:ascii="GHEA Mariam" w:hAnsi="GHEA Mariam"/>
          <w:sz w:val="24"/>
          <w:szCs w:val="24"/>
        </w:rPr>
      </w:pPr>
      <w:r>
        <w:rPr>
          <w:rFonts w:ascii="GHEA Mariam" w:hAnsi="GHEA Mariam"/>
          <w:sz w:val="24"/>
          <w:szCs w:val="24"/>
        </w:rPr>
        <w:t>61.</w:t>
      </w:r>
      <w:r w:rsidR="00EE5725" w:rsidRPr="00057882">
        <w:rPr>
          <w:rFonts w:ascii="GHEA Mariam" w:hAnsi="GHEA Mariam"/>
          <w:sz w:val="24"/>
          <w:szCs w:val="24"/>
        </w:rPr>
        <w:t xml:space="preserve"> </w:t>
      </w:r>
      <w:r w:rsidR="00F02972" w:rsidRPr="00057882">
        <w:rPr>
          <w:rFonts w:ascii="GHEA Mariam" w:hAnsi="GHEA Mariam"/>
          <w:sz w:val="24"/>
          <w:szCs w:val="24"/>
        </w:rPr>
        <w:t>Գ</w:t>
      </w:r>
      <w:r w:rsidR="00EE5725" w:rsidRPr="00057882">
        <w:rPr>
          <w:rFonts w:ascii="GHEA Mariam" w:hAnsi="GHEA Mariam"/>
          <w:sz w:val="24"/>
          <w:szCs w:val="24"/>
        </w:rPr>
        <w:t>ոյություն ունի ծախսային մոտեցման երկու մեթոդ. փոխարինման ծախսի մեթոդը և վերարտադրման ծախսի մեթոդը: Սակայն, ոչ նյութական ակտիվներից շատերը չունեն ֆիզիկական էություն, որը կարելի է վերարտադրել</w:t>
      </w:r>
      <w:r w:rsidR="00F02972" w:rsidRPr="00057882">
        <w:rPr>
          <w:rFonts w:ascii="GHEA Mariam" w:hAnsi="GHEA Mariam"/>
          <w:sz w:val="24"/>
          <w:szCs w:val="24"/>
        </w:rPr>
        <w:t>։ Այդպիսի ակտիվների արժեքը</w:t>
      </w:r>
      <w:r w:rsidR="00EE5725" w:rsidRPr="00057882">
        <w:rPr>
          <w:rFonts w:ascii="GHEA Mariam" w:hAnsi="GHEA Mariam"/>
          <w:sz w:val="24"/>
          <w:szCs w:val="24"/>
        </w:rPr>
        <w:t xml:space="preserve"> սովորաբար արտահայտվում է նրանց գործառույթում/օգտակարությունում</w:t>
      </w:r>
      <w:r w:rsidR="00F02972" w:rsidRPr="00057882">
        <w:rPr>
          <w:rFonts w:ascii="GHEA Mariam" w:hAnsi="GHEA Mariam"/>
          <w:sz w:val="24"/>
          <w:szCs w:val="24"/>
        </w:rPr>
        <w:t>։</w:t>
      </w:r>
      <w:r w:rsidR="00EE5725" w:rsidRPr="00057882">
        <w:rPr>
          <w:rFonts w:ascii="GHEA Mariam" w:hAnsi="GHEA Mariam"/>
          <w:sz w:val="24"/>
          <w:szCs w:val="24"/>
        </w:rPr>
        <w:t xml:space="preserve"> Այդպիսով, ոչ նյութական ակտիվների գնահատման ամենատարածված կիրառվող մեթոդը փոխարինման ծախսի մեթոդն է:</w:t>
      </w:r>
    </w:p>
    <w:p w:rsidR="00EE5725" w:rsidRPr="00057882" w:rsidRDefault="00B21318" w:rsidP="003911C7">
      <w:pPr>
        <w:spacing w:after="0" w:line="360" w:lineRule="auto"/>
        <w:ind w:firstLine="284"/>
        <w:jc w:val="both"/>
        <w:rPr>
          <w:rFonts w:ascii="GHEA Mariam" w:hAnsi="GHEA Mariam"/>
          <w:sz w:val="24"/>
          <w:szCs w:val="24"/>
        </w:rPr>
      </w:pPr>
      <w:r>
        <w:rPr>
          <w:rFonts w:ascii="GHEA Mariam" w:hAnsi="GHEA Mariam"/>
          <w:sz w:val="24"/>
          <w:szCs w:val="24"/>
        </w:rPr>
        <w:t>62.</w:t>
      </w:r>
      <w:r w:rsidR="00EE5725" w:rsidRPr="00057882">
        <w:rPr>
          <w:rFonts w:ascii="GHEA Mariam" w:hAnsi="GHEA Mariam"/>
          <w:sz w:val="24"/>
          <w:szCs w:val="24"/>
        </w:rPr>
        <w:t xml:space="preserve"> Փոխարինման ծախսի մեթոդը ենթադրում է, որ մասնակիցն ակտիվի համար չէր վճարի այն ծախսից ավելի մեծ գումար, որն անհրաժեշտ կլիներ համադրելի օգտակարություն կամ գործառութային հնարավորություններ ունեցող ակտիվով փոխարինելու համար:</w:t>
      </w:r>
    </w:p>
    <w:p w:rsidR="00EE5725" w:rsidRPr="00057882" w:rsidRDefault="00B21318" w:rsidP="003911C7">
      <w:pPr>
        <w:spacing w:after="0" w:line="360" w:lineRule="auto"/>
        <w:ind w:firstLine="284"/>
        <w:jc w:val="both"/>
        <w:rPr>
          <w:rFonts w:ascii="GHEA Mariam" w:hAnsi="GHEA Mariam"/>
          <w:sz w:val="24"/>
          <w:szCs w:val="24"/>
        </w:rPr>
      </w:pPr>
      <w:r>
        <w:rPr>
          <w:rFonts w:ascii="GHEA Mariam" w:hAnsi="GHEA Mariam"/>
          <w:sz w:val="24"/>
          <w:szCs w:val="24"/>
        </w:rPr>
        <w:t>63.</w:t>
      </w:r>
      <w:r w:rsidR="00EE5725" w:rsidRPr="00057882">
        <w:rPr>
          <w:rFonts w:ascii="GHEA Mariam" w:hAnsi="GHEA Mariam"/>
          <w:sz w:val="24"/>
          <w:szCs w:val="24"/>
        </w:rPr>
        <w:t xml:space="preserve"> Փոխարինման ծախսի մեթոդը կիրառելիս՝ հարկավոր է, որ գնահատողները հաշվի առնեն հետևյալը. </w:t>
      </w:r>
    </w:p>
    <w:p w:rsidR="00EE5725" w:rsidRPr="00057882" w:rsidRDefault="00E94F4F" w:rsidP="00366A5F">
      <w:pPr>
        <w:spacing w:after="0" w:line="360" w:lineRule="auto"/>
        <w:ind w:firstLine="426"/>
        <w:jc w:val="both"/>
        <w:rPr>
          <w:rFonts w:ascii="GHEA Mariam" w:hAnsi="GHEA Mariam"/>
          <w:sz w:val="24"/>
          <w:szCs w:val="24"/>
        </w:rPr>
      </w:pPr>
      <w:r>
        <w:rPr>
          <w:rFonts w:ascii="GHEA Mariam" w:hAnsi="GHEA Mariam"/>
          <w:sz w:val="24"/>
          <w:szCs w:val="24"/>
        </w:rPr>
        <w:t>1</w:t>
      </w:r>
      <w:r w:rsidR="00EE5725" w:rsidRPr="00057882">
        <w:rPr>
          <w:rFonts w:ascii="GHEA Mariam" w:hAnsi="GHEA Mariam"/>
          <w:sz w:val="24"/>
          <w:szCs w:val="24"/>
        </w:rPr>
        <w:t xml:space="preserve">) </w:t>
      </w:r>
      <w:r w:rsidR="007326AE">
        <w:rPr>
          <w:rFonts w:ascii="GHEA Mariam" w:hAnsi="GHEA Mariam"/>
          <w:sz w:val="24"/>
          <w:szCs w:val="24"/>
        </w:rPr>
        <w:t>Ա</w:t>
      </w:r>
      <w:r w:rsidR="00EE5725" w:rsidRPr="00057882">
        <w:rPr>
          <w:rFonts w:ascii="GHEA Mariam" w:hAnsi="GHEA Mariam"/>
          <w:sz w:val="24"/>
          <w:szCs w:val="24"/>
        </w:rPr>
        <w:t>կտիվի օգտակարությունը փոխարինելու ուղղակի և անուղղակի ծախսերը, ներառյալ աշխատուժի, նյութերի գծով ծախսերը և վերադիր</w:t>
      </w:r>
      <w:r w:rsidR="006D7791">
        <w:rPr>
          <w:rFonts w:ascii="GHEA Mariam" w:hAnsi="GHEA Mariam"/>
          <w:sz w:val="24"/>
          <w:szCs w:val="24"/>
        </w:rPr>
        <w:t xml:space="preserve"> </w:t>
      </w:r>
      <w:r w:rsidR="00EE5725" w:rsidRPr="00057882">
        <w:rPr>
          <w:rFonts w:ascii="GHEA Mariam" w:hAnsi="GHEA Mariam"/>
          <w:sz w:val="24"/>
          <w:szCs w:val="24"/>
        </w:rPr>
        <w:t>ծախսերը,</w:t>
      </w:r>
    </w:p>
    <w:p w:rsidR="00EE5725" w:rsidRPr="00057882" w:rsidRDefault="00E94F4F" w:rsidP="00366A5F">
      <w:pPr>
        <w:spacing w:after="0" w:line="360" w:lineRule="auto"/>
        <w:ind w:firstLine="426"/>
        <w:jc w:val="both"/>
        <w:rPr>
          <w:rFonts w:ascii="GHEA Mariam" w:hAnsi="GHEA Mariam"/>
          <w:sz w:val="24"/>
          <w:szCs w:val="24"/>
        </w:rPr>
      </w:pPr>
      <w:r>
        <w:rPr>
          <w:rFonts w:ascii="GHEA Mariam" w:hAnsi="GHEA Mariam"/>
          <w:sz w:val="24"/>
          <w:szCs w:val="24"/>
        </w:rPr>
        <w:t>2</w:t>
      </w:r>
      <w:r w:rsidR="00EE5725" w:rsidRPr="00057882">
        <w:rPr>
          <w:rFonts w:ascii="GHEA Mariam" w:hAnsi="GHEA Mariam"/>
          <w:sz w:val="24"/>
          <w:szCs w:val="24"/>
        </w:rPr>
        <w:t xml:space="preserve">) </w:t>
      </w:r>
      <w:r w:rsidR="007326AE">
        <w:rPr>
          <w:rFonts w:ascii="GHEA Mariam" w:hAnsi="GHEA Mariam"/>
          <w:sz w:val="24"/>
          <w:szCs w:val="24"/>
        </w:rPr>
        <w:t>Ա</w:t>
      </w:r>
      <w:r w:rsidR="00EE5725" w:rsidRPr="00057882">
        <w:rPr>
          <w:rFonts w:ascii="GHEA Mariam" w:hAnsi="GHEA Mariam"/>
          <w:sz w:val="24"/>
          <w:szCs w:val="24"/>
        </w:rPr>
        <w:t xml:space="preserve">յն հանգամանքը, թե արդյոք գնահատվող ոչ նյութական ակտիվը ենթակա է հնանալու: Թեև ոչ նյութական ակտվները ֆունկցիոնալ (գործառնական) </w:t>
      </w:r>
      <w:r w:rsidR="00EE5725" w:rsidRPr="00057882">
        <w:rPr>
          <w:rFonts w:ascii="GHEA Mariam" w:hAnsi="GHEA Mariam"/>
          <w:sz w:val="24"/>
          <w:szCs w:val="24"/>
        </w:rPr>
        <w:lastRenderedPageBreak/>
        <w:t>մաշվածության և ֆիզիկական մաշվածության չեն ենթարկվում, դրանք կարող են ենթարկվել արտաքին կամ տնտեսական մաշվածության,</w:t>
      </w:r>
    </w:p>
    <w:p w:rsidR="00EE5725" w:rsidRPr="00057882" w:rsidRDefault="0020226B" w:rsidP="00366A5F">
      <w:pPr>
        <w:spacing w:after="0" w:line="360" w:lineRule="auto"/>
        <w:ind w:firstLine="426"/>
        <w:jc w:val="both"/>
        <w:rPr>
          <w:rFonts w:ascii="GHEA Mariam" w:hAnsi="GHEA Mariam"/>
          <w:sz w:val="24"/>
          <w:szCs w:val="24"/>
        </w:rPr>
      </w:pPr>
      <w:r>
        <w:rPr>
          <w:rFonts w:ascii="GHEA Mariam" w:hAnsi="GHEA Mariam"/>
          <w:sz w:val="24"/>
          <w:szCs w:val="24"/>
        </w:rPr>
        <w:t>3</w:t>
      </w:r>
      <w:r w:rsidR="00EE5725" w:rsidRPr="00057882">
        <w:rPr>
          <w:rFonts w:ascii="GHEA Mariam" w:hAnsi="GHEA Mariam"/>
          <w:sz w:val="24"/>
          <w:szCs w:val="24"/>
        </w:rPr>
        <w:t xml:space="preserve">) </w:t>
      </w:r>
      <w:r w:rsidR="00AC749B" w:rsidRPr="002D546C">
        <w:rPr>
          <w:rFonts w:ascii="GHEA Mariam" w:hAnsi="GHEA Mariam"/>
          <w:sz w:val="24"/>
          <w:szCs w:val="24"/>
        </w:rPr>
        <w:t>Ա</w:t>
      </w:r>
      <w:r w:rsidR="00EE5725" w:rsidRPr="002D546C">
        <w:rPr>
          <w:rFonts w:ascii="GHEA Mariam" w:hAnsi="GHEA Mariam"/>
          <w:sz w:val="24"/>
          <w:szCs w:val="24"/>
        </w:rPr>
        <w:t>յն հանգամանքը, թե արդյոք նպատակահարմար է հաշվի առնված ծախսերից բացի ներառել նաև շահույթի վ</w:t>
      </w:r>
      <w:r w:rsidR="006264F0" w:rsidRPr="002D546C">
        <w:rPr>
          <w:rFonts w:ascii="GHEA Mariam" w:hAnsi="GHEA Mariam"/>
          <w:sz w:val="24"/>
          <w:szCs w:val="24"/>
        </w:rPr>
        <w:t>ե</w:t>
      </w:r>
      <w:r w:rsidR="00EE5725" w:rsidRPr="002D546C">
        <w:rPr>
          <w:rFonts w:ascii="GHEA Mariam" w:hAnsi="GHEA Mariam"/>
          <w:sz w:val="24"/>
          <w:szCs w:val="24"/>
        </w:rPr>
        <w:t>րադիրը: Երրորդ կողմից ձեռքբերված ակտիվում ենթադրաբար արտացոլվում են ակտիվի ստեղծման հետ կապված</w:t>
      </w:r>
      <w:r w:rsidR="00EE5725" w:rsidRPr="00057882">
        <w:rPr>
          <w:rFonts w:ascii="GHEA Mariam" w:hAnsi="GHEA Mariam"/>
          <w:sz w:val="24"/>
          <w:szCs w:val="24"/>
        </w:rPr>
        <w:t xml:space="preserve"> երրորդի կողմի ծախսերը, ինչպես նաև ներդրման գծով հասույթ ապահովող շահույթի որոշ ձևերը: Այսպիսով, հի</w:t>
      </w:r>
      <w:r w:rsidR="006264F0" w:rsidRPr="00057882">
        <w:rPr>
          <w:rFonts w:ascii="GHEA Mariam" w:hAnsi="GHEA Mariam"/>
          <w:sz w:val="24"/>
          <w:szCs w:val="24"/>
        </w:rPr>
        <w:t>պ</w:t>
      </w:r>
      <w:r w:rsidR="00EE5725" w:rsidRPr="00057882">
        <w:rPr>
          <w:rFonts w:ascii="GHEA Mariam" w:hAnsi="GHEA Mariam"/>
          <w:sz w:val="24"/>
          <w:szCs w:val="24"/>
        </w:rPr>
        <w:t xml:space="preserve">ոթետիկ գործարք ենթադրող արժեքի հիմքերի շրջանակում հնարավոր է՝ նպատակահարմար լինի հաշվի առնված ծախսերից բացի ներառել </w:t>
      </w:r>
      <w:r w:rsidR="00EE5725" w:rsidRPr="002D546C">
        <w:rPr>
          <w:rFonts w:ascii="GHEA Mariam" w:hAnsi="GHEA Mariam"/>
          <w:sz w:val="24"/>
          <w:szCs w:val="24"/>
        </w:rPr>
        <w:t>նաև շահույթի վ</w:t>
      </w:r>
      <w:r w:rsidR="006264F0" w:rsidRPr="002D546C">
        <w:rPr>
          <w:rFonts w:ascii="GHEA Mariam" w:hAnsi="GHEA Mariam"/>
          <w:sz w:val="24"/>
          <w:szCs w:val="24"/>
        </w:rPr>
        <w:t>ե</w:t>
      </w:r>
      <w:r w:rsidR="00EE5725" w:rsidRPr="002D546C">
        <w:rPr>
          <w:rFonts w:ascii="GHEA Mariam" w:hAnsi="GHEA Mariam"/>
          <w:sz w:val="24"/>
          <w:szCs w:val="24"/>
        </w:rPr>
        <w:t>րադիրը:</w:t>
      </w:r>
      <w:r w:rsidR="006D7791" w:rsidRPr="002D546C">
        <w:rPr>
          <w:rFonts w:ascii="GHEA Mariam" w:hAnsi="GHEA Mariam"/>
          <w:sz w:val="24"/>
          <w:szCs w:val="24"/>
        </w:rPr>
        <w:t xml:space="preserve"> </w:t>
      </w:r>
      <w:r w:rsidR="00EE5725" w:rsidRPr="002D546C">
        <w:rPr>
          <w:rFonts w:ascii="GHEA Mariam" w:hAnsi="GHEA Mariam"/>
          <w:sz w:val="24"/>
          <w:szCs w:val="24"/>
        </w:rPr>
        <w:t>Ինչպես նշված է ԳՄՍ 105-ում (Գնահատման մոտեցումները և մեթոդները), երրորդ կողմերի հաշվարկների վրա հիմնված ծախսերը, ինչպես հարկ է ենթադրել, արդեն իսկ արտացոլում են շահույթի վերադիրը:</w:t>
      </w:r>
    </w:p>
    <w:p w:rsidR="00EE5725" w:rsidRPr="00057882" w:rsidRDefault="00BF7F99" w:rsidP="00366A5F">
      <w:pPr>
        <w:spacing w:after="0" w:line="360" w:lineRule="auto"/>
        <w:ind w:firstLine="426"/>
        <w:jc w:val="both"/>
        <w:rPr>
          <w:rFonts w:ascii="GHEA Mariam" w:hAnsi="GHEA Mariam"/>
          <w:sz w:val="24"/>
          <w:szCs w:val="24"/>
        </w:rPr>
      </w:pPr>
      <w:r>
        <w:rPr>
          <w:rFonts w:ascii="GHEA Mariam" w:hAnsi="GHEA Mariam"/>
          <w:sz w:val="24"/>
          <w:szCs w:val="24"/>
        </w:rPr>
        <w:t>4</w:t>
      </w:r>
      <w:r w:rsidR="00EE5725" w:rsidRPr="00057882">
        <w:rPr>
          <w:rFonts w:ascii="GHEA Mariam" w:hAnsi="GHEA Mariam"/>
          <w:sz w:val="24"/>
          <w:szCs w:val="24"/>
        </w:rPr>
        <w:t>) ալընտրանքային</w:t>
      </w:r>
      <w:r w:rsidR="006D7791">
        <w:rPr>
          <w:rFonts w:ascii="GHEA Mariam" w:hAnsi="GHEA Mariam"/>
          <w:sz w:val="24"/>
          <w:szCs w:val="24"/>
        </w:rPr>
        <w:t xml:space="preserve"> </w:t>
      </w:r>
      <w:r w:rsidR="00EE5725" w:rsidRPr="00057882">
        <w:rPr>
          <w:rFonts w:ascii="GHEA Mariam" w:hAnsi="GHEA Mariam"/>
          <w:sz w:val="24"/>
          <w:szCs w:val="24"/>
        </w:rPr>
        <w:t>ծախսերը ևս կարող են ներառվել</w:t>
      </w:r>
      <w:r w:rsidR="001D6E0B" w:rsidRPr="00057882">
        <w:rPr>
          <w:rFonts w:ascii="GHEA Mariam" w:hAnsi="GHEA Mariam"/>
          <w:sz w:val="24"/>
          <w:szCs w:val="24"/>
        </w:rPr>
        <w:t>։ Դրանք</w:t>
      </w:r>
      <w:r w:rsidR="00EE5725" w:rsidRPr="00057882">
        <w:rPr>
          <w:rFonts w:ascii="GHEA Mariam" w:hAnsi="GHEA Mariam"/>
          <w:sz w:val="24"/>
          <w:szCs w:val="24"/>
        </w:rPr>
        <w:t xml:space="preserve"> արտացոլում են այն ծախսերը, որոնք կապված են գնահատվող ոչ նյութական ակտիվի ստեղծման ընթացքում որոշակի ժամանակահատվածում այն օգտագործելու հնարավորության բացակայության հետ:</w:t>
      </w:r>
    </w:p>
    <w:p w:rsidR="00C70EC8" w:rsidRDefault="00C70EC8" w:rsidP="0022513E">
      <w:pPr>
        <w:spacing w:line="276" w:lineRule="auto"/>
        <w:jc w:val="center"/>
        <w:rPr>
          <w:rFonts w:ascii="GHEA Mariam" w:eastAsia="Times New Roman" w:hAnsi="GHEA Mariam" w:cs="Times New Roman"/>
          <w:b/>
          <w:bCs/>
          <w:sz w:val="24"/>
          <w:szCs w:val="24"/>
        </w:rPr>
      </w:pPr>
    </w:p>
    <w:p w:rsidR="0022513E" w:rsidRPr="00FA0915" w:rsidRDefault="0022513E" w:rsidP="0022513E">
      <w:pPr>
        <w:spacing w:line="276" w:lineRule="auto"/>
        <w:jc w:val="center"/>
        <w:rPr>
          <w:rFonts w:ascii="GHEA Mariam" w:eastAsia="Times New Roman" w:hAnsi="GHEA Mariam" w:cs="Times New Roman"/>
          <w:bCs/>
          <w:sz w:val="24"/>
          <w:szCs w:val="24"/>
        </w:rPr>
      </w:pPr>
      <w:r w:rsidRPr="001407FA">
        <w:rPr>
          <w:rFonts w:ascii="GHEA Mariam" w:eastAsia="Times New Roman" w:hAnsi="GHEA Mariam" w:cs="Times New Roman"/>
          <w:b/>
          <w:bCs/>
          <w:sz w:val="24"/>
          <w:szCs w:val="24"/>
        </w:rPr>
        <w:t xml:space="preserve">V. </w:t>
      </w:r>
      <w:r w:rsidRPr="0022513E">
        <w:rPr>
          <w:rFonts w:ascii="GHEA Mariam" w:eastAsia="Times New Roman" w:hAnsi="GHEA Mariam" w:cs="Times New Roman"/>
          <w:b/>
          <w:bCs/>
          <w:sz w:val="24"/>
          <w:szCs w:val="24"/>
        </w:rPr>
        <w:t>ՈՉ ՆՅՈՒԹԱԿԱՆ ԱԿՏԻՎՆԵՐԻՆ ԱՌՆՉՎՈՂ</w:t>
      </w:r>
      <w:r>
        <w:rPr>
          <w:rFonts w:ascii="GHEA Mariam" w:hAnsi="GHEA Mariam"/>
          <w:sz w:val="24"/>
          <w:szCs w:val="24"/>
        </w:rPr>
        <w:t xml:space="preserve"> </w:t>
      </w:r>
      <w:r w:rsidRPr="001407FA">
        <w:rPr>
          <w:rFonts w:ascii="GHEA Mariam" w:eastAsia="Times New Roman" w:hAnsi="GHEA Mariam" w:cs="Times New Roman"/>
          <w:b/>
          <w:bCs/>
          <w:sz w:val="24"/>
          <w:szCs w:val="24"/>
        </w:rPr>
        <w:t>ՀԱՏՈՒԿ ԴԱՏՈՂՈՒԹՅՈՒՆՆԵՐ</w:t>
      </w:r>
    </w:p>
    <w:p w:rsidR="0022513E" w:rsidRPr="00057882" w:rsidRDefault="0022513E" w:rsidP="003911C7">
      <w:pPr>
        <w:spacing w:after="0" w:line="360" w:lineRule="auto"/>
        <w:ind w:firstLine="284"/>
        <w:jc w:val="both"/>
        <w:rPr>
          <w:rFonts w:ascii="GHEA Mariam" w:hAnsi="GHEA Mariam"/>
          <w:sz w:val="24"/>
          <w:szCs w:val="24"/>
        </w:rPr>
      </w:pPr>
    </w:p>
    <w:p w:rsidR="00EE5725" w:rsidRPr="00057882" w:rsidRDefault="00794893" w:rsidP="003911C7">
      <w:pPr>
        <w:spacing w:after="0" w:line="360" w:lineRule="auto"/>
        <w:ind w:firstLine="284"/>
        <w:jc w:val="both"/>
        <w:rPr>
          <w:rFonts w:ascii="GHEA Mariam" w:hAnsi="GHEA Mariam"/>
          <w:sz w:val="24"/>
          <w:szCs w:val="24"/>
        </w:rPr>
      </w:pPr>
      <w:r>
        <w:rPr>
          <w:rFonts w:ascii="GHEA Mariam" w:hAnsi="GHEA Mariam"/>
          <w:sz w:val="24"/>
          <w:szCs w:val="24"/>
        </w:rPr>
        <w:t>64.</w:t>
      </w:r>
      <w:r w:rsidR="00EE5725" w:rsidRPr="00057882">
        <w:rPr>
          <w:rFonts w:ascii="GHEA Mariam" w:hAnsi="GHEA Mariam"/>
          <w:sz w:val="24"/>
          <w:szCs w:val="24"/>
        </w:rPr>
        <w:t xml:space="preserve"> Ստորև ներկայացված բաժիններում դիտարկվում է ոչ նյութական ակտիվների գնահատմանն առնչվող թեմաների ոչ սպառիչ ցանկը:</w:t>
      </w:r>
    </w:p>
    <w:p w:rsidR="00EE5725" w:rsidRPr="0006558E" w:rsidRDefault="0006558E" w:rsidP="00AD2F4A">
      <w:pPr>
        <w:spacing w:after="0" w:line="360" w:lineRule="auto"/>
        <w:ind w:firstLine="426"/>
        <w:jc w:val="both"/>
        <w:rPr>
          <w:rFonts w:ascii="GHEA Mariam" w:hAnsi="GHEA Mariam"/>
          <w:sz w:val="24"/>
          <w:szCs w:val="24"/>
          <w:lang w:val="hy-AM"/>
        </w:rPr>
      </w:pPr>
      <w:r>
        <w:rPr>
          <w:rFonts w:ascii="GHEA Mariam" w:hAnsi="GHEA Mariam"/>
          <w:sz w:val="24"/>
          <w:szCs w:val="24"/>
        </w:rPr>
        <w:t>1</w:t>
      </w:r>
      <w:r w:rsidR="00EE5725" w:rsidRPr="00057882">
        <w:rPr>
          <w:rFonts w:ascii="GHEA Mariam" w:hAnsi="GHEA Mariam"/>
          <w:sz w:val="24"/>
          <w:szCs w:val="24"/>
        </w:rPr>
        <w:t>)</w:t>
      </w:r>
      <w:r>
        <w:rPr>
          <w:rFonts w:ascii="GHEA Mariam" w:hAnsi="GHEA Mariam"/>
          <w:sz w:val="24"/>
          <w:szCs w:val="24"/>
        </w:rPr>
        <w:t xml:space="preserve"> </w:t>
      </w:r>
      <w:r w:rsidR="00EE5725" w:rsidRPr="00057882">
        <w:rPr>
          <w:rFonts w:ascii="GHEA Mariam" w:hAnsi="GHEA Mariam"/>
          <w:sz w:val="24"/>
          <w:szCs w:val="24"/>
        </w:rPr>
        <w:t>Ոչ նյութական ակտիվների համար</w:t>
      </w:r>
      <w:r w:rsidR="00EE5725" w:rsidRPr="00057882" w:rsidDel="00972EA2">
        <w:rPr>
          <w:rFonts w:ascii="GHEA Mariam" w:hAnsi="GHEA Mariam"/>
          <w:sz w:val="24"/>
          <w:szCs w:val="24"/>
        </w:rPr>
        <w:t xml:space="preserve"> </w:t>
      </w:r>
      <w:r w:rsidR="00EE5725" w:rsidRPr="00057882">
        <w:rPr>
          <w:rFonts w:ascii="GHEA Mariam" w:hAnsi="GHEA Mariam"/>
          <w:sz w:val="24"/>
          <w:szCs w:val="24"/>
        </w:rPr>
        <w:t xml:space="preserve">դիսկոնտավորման դրույքներ </w:t>
      </w:r>
      <w:r>
        <w:rPr>
          <w:rFonts w:ascii="GHEA Mariam" w:hAnsi="GHEA Mariam"/>
          <w:sz w:val="24"/>
          <w:szCs w:val="24"/>
          <w:lang w:val="hy-AM"/>
        </w:rPr>
        <w:t>(</w:t>
      </w:r>
      <w:r w:rsidR="00EE5725" w:rsidRPr="00057882">
        <w:rPr>
          <w:rFonts w:ascii="GHEA Mariam" w:hAnsi="GHEA Mariam"/>
          <w:sz w:val="24"/>
          <w:szCs w:val="24"/>
        </w:rPr>
        <w:t>հատուցադրույքներ</w:t>
      </w:r>
      <w:r>
        <w:rPr>
          <w:rFonts w:ascii="GHEA Mariam" w:hAnsi="GHEA Mariam"/>
          <w:sz w:val="24"/>
          <w:szCs w:val="24"/>
          <w:lang w:val="hy-AM"/>
        </w:rPr>
        <w:t>)</w:t>
      </w:r>
      <w:r w:rsidR="00DE401A">
        <w:rPr>
          <w:rFonts w:ascii="GHEA Mariam" w:hAnsi="GHEA Mariam"/>
          <w:sz w:val="24"/>
          <w:szCs w:val="24"/>
          <w:lang w:val="hy-AM"/>
        </w:rPr>
        <w:t>,</w:t>
      </w:r>
    </w:p>
    <w:p w:rsidR="00EE5725" w:rsidRPr="009C484F" w:rsidRDefault="0006558E" w:rsidP="00AD2F4A">
      <w:pPr>
        <w:spacing w:after="0" w:line="360" w:lineRule="auto"/>
        <w:ind w:firstLine="426"/>
        <w:jc w:val="both"/>
        <w:rPr>
          <w:rFonts w:ascii="GHEA Mariam" w:hAnsi="GHEA Mariam"/>
          <w:sz w:val="24"/>
          <w:szCs w:val="24"/>
          <w:lang w:val="hy-AM"/>
        </w:rPr>
      </w:pPr>
      <w:r>
        <w:rPr>
          <w:rFonts w:ascii="GHEA Mariam" w:hAnsi="GHEA Mariam"/>
          <w:sz w:val="24"/>
          <w:szCs w:val="24"/>
        </w:rPr>
        <w:t>2</w:t>
      </w:r>
      <w:r w:rsidR="00EE5725" w:rsidRPr="00057882">
        <w:rPr>
          <w:rFonts w:ascii="GHEA Mariam" w:hAnsi="GHEA Mariam"/>
          <w:sz w:val="24"/>
          <w:szCs w:val="24"/>
        </w:rPr>
        <w:t>) Ոչ նյութական ակտիվների տնտեսապես արդյունավետ շահագործման ժամկետներ</w:t>
      </w:r>
      <w:r w:rsidR="009C484F">
        <w:rPr>
          <w:rFonts w:ascii="GHEA Mariam" w:hAnsi="GHEA Mariam"/>
          <w:sz w:val="24"/>
          <w:szCs w:val="24"/>
          <w:lang w:val="hy-AM"/>
        </w:rPr>
        <w:t>,</w:t>
      </w:r>
    </w:p>
    <w:p w:rsidR="00EE5725" w:rsidRPr="00057882" w:rsidRDefault="008F00DA" w:rsidP="00AD2F4A">
      <w:pPr>
        <w:spacing w:after="0" w:line="360" w:lineRule="auto"/>
        <w:ind w:firstLine="426"/>
        <w:jc w:val="both"/>
        <w:rPr>
          <w:rFonts w:ascii="GHEA Mariam" w:hAnsi="GHEA Mariam"/>
          <w:sz w:val="24"/>
          <w:szCs w:val="24"/>
        </w:rPr>
      </w:pPr>
      <w:r>
        <w:rPr>
          <w:rFonts w:ascii="GHEA Mariam" w:hAnsi="GHEA Mariam"/>
          <w:sz w:val="24"/>
          <w:szCs w:val="24"/>
          <w:lang w:val="hy-AM"/>
        </w:rPr>
        <w:lastRenderedPageBreak/>
        <w:t>3</w:t>
      </w:r>
      <w:r w:rsidR="00EE5725" w:rsidRPr="00057882">
        <w:rPr>
          <w:rFonts w:ascii="GHEA Mariam" w:hAnsi="GHEA Mariam"/>
          <w:sz w:val="24"/>
          <w:szCs w:val="24"/>
        </w:rPr>
        <w:t xml:space="preserve">) Մաշվածությունից </w:t>
      </w:r>
      <w:r w:rsidR="001D6E0B" w:rsidRPr="00057882">
        <w:rPr>
          <w:rFonts w:ascii="GHEA Mariam" w:hAnsi="GHEA Mariam"/>
          <w:sz w:val="24"/>
          <w:szCs w:val="24"/>
        </w:rPr>
        <w:t>ստացված</w:t>
      </w:r>
      <w:r w:rsidR="00EE5725" w:rsidRPr="00057882">
        <w:rPr>
          <w:rFonts w:ascii="GHEA Mariam" w:hAnsi="GHEA Mariam"/>
          <w:sz w:val="24"/>
          <w:szCs w:val="24"/>
        </w:rPr>
        <w:t xml:space="preserve"> հարկային օգուտներ</w:t>
      </w:r>
      <w:r w:rsidR="0013459B">
        <w:rPr>
          <w:rFonts w:ascii="GHEA Mariam" w:hAnsi="GHEA Mariam"/>
          <w:sz w:val="24"/>
          <w:szCs w:val="24"/>
        </w:rPr>
        <w:t>:</w:t>
      </w:r>
    </w:p>
    <w:p w:rsidR="00EE5725" w:rsidRPr="00776965" w:rsidRDefault="00C479EF" w:rsidP="003911C7">
      <w:pPr>
        <w:spacing w:after="0" w:line="360" w:lineRule="auto"/>
        <w:ind w:firstLine="284"/>
        <w:jc w:val="both"/>
        <w:rPr>
          <w:rFonts w:ascii="GHEA Mariam" w:hAnsi="GHEA Mariam"/>
          <w:sz w:val="24"/>
          <w:szCs w:val="24"/>
          <w:lang w:val="hy-AM"/>
        </w:rPr>
      </w:pPr>
      <w:r>
        <w:rPr>
          <w:rFonts w:ascii="GHEA Mariam" w:hAnsi="GHEA Mariam"/>
          <w:sz w:val="24"/>
          <w:szCs w:val="24"/>
          <w:lang w:val="hy-AM"/>
        </w:rPr>
        <w:t>65</w:t>
      </w:r>
      <w:r w:rsidR="00EE5725" w:rsidRPr="00057882">
        <w:rPr>
          <w:rFonts w:ascii="GHEA Mariam" w:hAnsi="GHEA Mariam"/>
          <w:sz w:val="24"/>
          <w:szCs w:val="24"/>
        </w:rPr>
        <w:t>. Ոչ նյութական ակտիվների համար</w:t>
      </w:r>
      <w:r w:rsidR="006D7791">
        <w:rPr>
          <w:rFonts w:ascii="GHEA Mariam" w:hAnsi="GHEA Mariam"/>
          <w:sz w:val="24"/>
          <w:szCs w:val="24"/>
        </w:rPr>
        <w:t xml:space="preserve"> </w:t>
      </w:r>
      <w:r w:rsidR="00EE5725" w:rsidRPr="00057882">
        <w:rPr>
          <w:rFonts w:ascii="GHEA Mariam" w:hAnsi="GHEA Mariam"/>
          <w:sz w:val="24"/>
          <w:szCs w:val="24"/>
        </w:rPr>
        <w:t xml:space="preserve">դիսկոնտավորման դրույքներ </w:t>
      </w:r>
      <w:r w:rsidR="0037778F">
        <w:rPr>
          <w:rFonts w:ascii="GHEA Mariam" w:hAnsi="GHEA Mariam"/>
          <w:sz w:val="24"/>
          <w:szCs w:val="24"/>
        </w:rPr>
        <w:t>(</w:t>
      </w:r>
      <w:r w:rsidR="00EE5725" w:rsidRPr="00057882">
        <w:rPr>
          <w:rFonts w:ascii="GHEA Mariam" w:hAnsi="GHEA Mariam"/>
          <w:sz w:val="24"/>
          <w:szCs w:val="24"/>
        </w:rPr>
        <w:t>հատուցադրույքներ</w:t>
      </w:r>
      <w:r w:rsidR="0037778F">
        <w:rPr>
          <w:rFonts w:ascii="GHEA Mariam" w:hAnsi="GHEA Mariam"/>
          <w:sz w:val="24"/>
          <w:szCs w:val="24"/>
        </w:rPr>
        <w:t>):</w:t>
      </w:r>
    </w:p>
    <w:p w:rsidR="00EE5725" w:rsidRPr="00057882" w:rsidRDefault="008154DA" w:rsidP="003911C7">
      <w:pPr>
        <w:spacing w:after="0" w:line="360" w:lineRule="auto"/>
        <w:ind w:firstLine="284"/>
        <w:jc w:val="both"/>
        <w:rPr>
          <w:rFonts w:ascii="GHEA Mariam" w:hAnsi="GHEA Mariam"/>
          <w:sz w:val="24"/>
          <w:szCs w:val="24"/>
        </w:rPr>
      </w:pPr>
      <w:r>
        <w:rPr>
          <w:rFonts w:ascii="GHEA Mariam" w:hAnsi="GHEA Mariam"/>
          <w:sz w:val="24"/>
          <w:szCs w:val="24"/>
          <w:lang w:val="hy-AM"/>
        </w:rPr>
        <w:t>66</w:t>
      </w:r>
      <w:r w:rsidR="00A60048">
        <w:rPr>
          <w:rFonts w:ascii="GHEA Mariam" w:hAnsi="GHEA Mariam"/>
          <w:sz w:val="24"/>
          <w:szCs w:val="24"/>
        </w:rPr>
        <w:t>.</w:t>
      </w:r>
      <w:r w:rsidR="00EE5725" w:rsidRPr="00057882">
        <w:rPr>
          <w:rFonts w:ascii="GHEA Mariam" w:hAnsi="GHEA Mariam"/>
          <w:sz w:val="24"/>
          <w:szCs w:val="24"/>
        </w:rPr>
        <w:t xml:space="preserve"> Ոչ նյութական ակտիվների համար</w:t>
      </w:r>
      <w:r w:rsidR="006D7791">
        <w:rPr>
          <w:rFonts w:ascii="GHEA Mariam" w:hAnsi="GHEA Mariam"/>
          <w:sz w:val="24"/>
          <w:szCs w:val="24"/>
        </w:rPr>
        <w:t xml:space="preserve"> </w:t>
      </w:r>
      <w:r w:rsidR="00EE5725" w:rsidRPr="00057882">
        <w:rPr>
          <w:rFonts w:ascii="GHEA Mariam" w:hAnsi="GHEA Mariam"/>
          <w:sz w:val="24"/>
          <w:szCs w:val="24"/>
        </w:rPr>
        <w:t>դիսկոնտավորման դրույք</w:t>
      </w:r>
      <w:r w:rsidR="001D6E0B" w:rsidRPr="00057882">
        <w:rPr>
          <w:rFonts w:ascii="GHEA Mariam" w:hAnsi="GHEA Mariam"/>
          <w:sz w:val="24"/>
          <w:szCs w:val="24"/>
        </w:rPr>
        <w:t xml:space="preserve"> </w:t>
      </w:r>
      <w:r w:rsidR="00EE5725" w:rsidRPr="00057882">
        <w:rPr>
          <w:rFonts w:ascii="GHEA Mariam" w:hAnsi="GHEA Mariam"/>
          <w:sz w:val="24"/>
          <w:szCs w:val="24"/>
        </w:rPr>
        <w:t>ընտրելիս կարող է դժվարություններ առաջանան, քանի որ ոչ նյութական ակտիվների մասով դիսկոնտավորման դրույքների վերաբերյալ շուկայական տվյալները, որոնք կարելի է վերլուծել, հազվադեպ են: Որպես կանոն, ոչ նյութական ակտիվի համար դիսկոնտավորման դրույք ընտրելիս էական մասնագիտական դատողություն է անհրաժեշտ:</w:t>
      </w:r>
    </w:p>
    <w:p w:rsidR="00EE5725" w:rsidRPr="00BE38DB" w:rsidRDefault="00776965" w:rsidP="003911C7">
      <w:pPr>
        <w:spacing w:after="0" w:line="360" w:lineRule="auto"/>
        <w:ind w:firstLine="284"/>
        <w:jc w:val="both"/>
        <w:rPr>
          <w:rFonts w:ascii="GHEA Mariam" w:hAnsi="GHEA Mariam"/>
          <w:sz w:val="24"/>
          <w:szCs w:val="24"/>
        </w:rPr>
      </w:pPr>
      <w:r>
        <w:rPr>
          <w:rFonts w:ascii="GHEA Mariam" w:hAnsi="GHEA Mariam"/>
          <w:sz w:val="24"/>
          <w:szCs w:val="24"/>
          <w:lang w:val="hy-AM"/>
        </w:rPr>
        <w:t>67</w:t>
      </w:r>
      <w:r w:rsidR="00212BD4">
        <w:rPr>
          <w:rFonts w:ascii="GHEA Mariam" w:hAnsi="GHEA Mariam"/>
          <w:sz w:val="24"/>
          <w:szCs w:val="24"/>
        </w:rPr>
        <w:t>.</w:t>
      </w:r>
      <w:r w:rsidR="00EE5725" w:rsidRPr="00057882">
        <w:rPr>
          <w:rFonts w:ascii="GHEA Mariam" w:hAnsi="GHEA Mariam"/>
          <w:sz w:val="24"/>
          <w:szCs w:val="24"/>
        </w:rPr>
        <w:t xml:space="preserve"> Հարկավոր է, որ ոչ նյութական ակտիվի համար դիսկոնտավորման դրույք ընտրելիս</w:t>
      </w:r>
      <w:r w:rsidR="00EE5725" w:rsidRPr="00BE38DB">
        <w:rPr>
          <w:rFonts w:ascii="GHEA Mariam" w:hAnsi="GHEA Mariam"/>
          <w:sz w:val="24"/>
          <w:szCs w:val="24"/>
        </w:rPr>
        <w:t>՝ գնահտողները գնահատվող ոչ նյութական ակտիվի հետ կապված ռիսկի գնահատում իրականացնեն և հաշվի առնեն դիտարկվող կողմնորոշիչ</w:t>
      </w:r>
      <w:r w:rsidR="006D7791" w:rsidRPr="00BE38DB">
        <w:rPr>
          <w:rFonts w:ascii="GHEA Mariam" w:hAnsi="GHEA Mariam"/>
          <w:sz w:val="24"/>
          <w:szCs w:val="24"/>
        </w:rPr>
        <w:t xml:space="preserve"> </w:t>
      </w:r>
      <w:r w:rsidR="00EE5725" w:rsidRPr="00BE38DB">
        <w:rPr>
          <w:rFonts w:ascii="GHEA Mariam" w:hAnsi="GHEA Mariam"/>
          <w:sz w:val="24"/>
          <w:szCs w:val="24"/>
        </w:rPr>
        <w:t>դիսկոնտավորման դրույքները:</w:t>
      </w:r>
    </w:p>
    <w:p w:rsidR="00EE5725" w:rsidRPr="00BE38DB" w:rsidRDefault="00535CEE" w:rsidP="003911C7">
      <w:pPr>
        <w:spacing w:after="0" w:line="360" w:lineRule="auto"/>
        <w:ind w:firstLine="284"/>
        <w:jc w:val="both"/>
        <w:rPr>
          <w:rFonts w:ascii="GHEA Mariam" w:hAnsi="GHEA Mariam"/>
          <w:sz w:val="24"/>
          <w:szCs w:val="24"/>
        </w:rPr>
      </w:pPr>
      <w:r w:rsidRPr="00BE38DB">
        <w:rPr>
          <w:rFonts w:ascii="GHEA Mariam" w:hAnsi="GHEA Mariam"/>
          <w:sz w:val="24"/>
          <w:szCs w:val="24"/>
        </w:rPr>
        <w:t>68.</w:t>
      </w:r>
      <w:r w:rsidR="00EE5725" w:rsidRPr="00BE38DB">
        <w:rPr>
          <w:rFonts w:ascii="GHEA Mariam" w:hAnsi="GHEA Mariam"/>
          <w:sz w:val="24"/>
          <w:szCs w:val="24"/>
        </w:rPr>
        <w:t xml:space="preserve"> Ոչ նյութական ակտիվի հետ կապված ռիսկը գնահատելիս՝ հարկավոր է, որ գնահատողը հաշվի առնի որոշ գործոններ, ներառյալ հետևյալը.</w:t>
      </w:r>
    </w:p>
    <w:p w:rsidR="00EE5725" w:rsidRPr="00BE38DB" w:rsidRDefault="00FD2584" w:rsidP="00684499">
      <w:pPr>
        <w:spacing w:after="0" w:line="360" w:lineRule="auto"/>
        <w:ind w:firstLine="426"/>
        <w:jc w:val="both"/>
        <w:rPr>
          <w:rFonts w:ascii="GHEA Mariam" w:hAnsi="GHEA Mariam"/>
          <w:sz w:val="24"/>
          <w:szCs w:val="24"/>
        </w:rPr>
      </w:pPr>
      <w:r w:rsidRPr="00BE38DB">
        <w:rPr>
          <w:rFonts w:ascii="GHEA Mariam" w:hAnsi="GHEA Mariam"/>
          <w:sz w:val="24"/>
          <w:szCs w:val="24"/>
        </w:rPr>
        <w:t>1</w:t>
      </w:r>
      <w:r w:rsidR="00EE5725" w:rsidRPr="00BE38DB">
        <w:rPr>
          <w:rFonts w:ascii="GHEA Mariam" w:hAnsi="GHEA Mariam"/>
          <w:sz w:val="24"/>
          <w:szCs w:val="24"/>
        </w:rPr>
        <w:t>) ոչ նյութական ակտիվների հետ կապված ռիսկը հաճախ նյութական ակտիվների հետ կապված ռիսկի համեմատ բարձր է,</w:t>
      </w:r>
    </w:p>
    <w:p w:rsidR="00EE5725" w:rsidRPr="00BE38DB" w:rsidRDefault="00FD2584" w:rsidP="00684499">
      <w:pPr>
        <w:spacing w:after="0" w:line="360" w:lineRule="auto"/>
        <w:ind w:firstLine="426"/>
        <w:jc w:val="both"/>
        <w:rPr>
          <w:rFonts w:ascii="GHEA Mariam" w:hAnsi="GHEA Mariam"/>
          <w:sz w:val="24"/>
          <w:szCs w:val="24"/>
        </w:rPr>
      </w:pPr>
      <w:r w:rsidRPr="00BE38DB">
        <w:rPr>
          <w:rFonts w:ascii="GHEA Mariam" w:hAnsi="GHEA Mariam"/>
          <w:sz w:val="24"/>
          <w:szCs w:val="24"/>
        </w:rPr>
        <w:t>2</w:t>
      </w:r>
      <w:r w:rsidR="00EE5725" w:rsidRPr="00BE38DB">
        <w:rPr>
          <w:rFonts w:ascii="GHEA Mariam" w:hAnsi="GHEA Mariam"/>
          <w:sz w:val="24"/>
          <w:szCs w:val="24"/>
        </w:rPr>
        <w:t xml:space="preserve">) եթե ոչ նյութական ակտիվը խիստ մասնագիտացված է իր ներկա (ընթացիկ) կիրառման ոլորտում, դրա հետ կապված ռիսկը կարող է ավելի մեծ լինել, քան </w:t>
      </w:r>
      <w:r w:rsidR="001D6E0B" w:rsidRPr="00BE38DB">
        <w:rPr>
          <w:rFonts w:ascii="GHEA Mariam" w:hAnsi="GHEA Mariam"/>
          <w:sz w:val="24"/>
          <w:szCs w:val="24"/>
        </w:rPr>
        <w:t>կիրառման բազմակի նշանակություն ունեցող</w:t>
      </w:r>
      <w:r w:rsidR="00EE5725" w:rsidRPr="00BE38DB">
        <w:rPr>
          <w:rFonts w:ascii="GHEA Mariam" w:hAnsi="GHEA Mariam"/>
          <w:sz w:val="24"/>
          <w:szCs w:val="24"/>
        </w:rPr>
        <w:t xml:space="preserve"> ակտիվների հետ կապված ռիսկը, </w:t>
      </w:r>
    </w:p>
    <w:p w:rsidR="00BD3F21" w:rsidRPr="00057882" w:rsidRDefault="002024DD" w:rsidP="00684499">
      <w:pPr>
        <w:spacing w:after="0" w:line="360" w:lineRule="auto"/>
        <w:ind w:firstLine="426"/>
        <w:jc w:val="both"/>
        <w:rPr>
          <w:rFonts w:ascii="GHEA Mariam" w:hAnsi="GHEA Mariam"/>
          <w:sz w:val="24"/>
          <w:szCs w:val="24"/>
        </w:rPr>
      </w:pPr>
      <w:r w:rsidRPr="00BE38DB">
        <w:rPr>
          <w:rFonts w:ascii="GHEA Mariam" w:hAnsi="GHEA Mariam"/>
          <w:sz w:val="24"/>
          <w:szCs w:val="24"/>
        </w:rPr>
        <w:t>3</w:t>
      </w:r>
      <w:r w:rsidR="00BD3F21" w:rsidRPr="00BE38DB">
        <w:rPr>
          <w:rFonts w:ascii="GHEA Mariam" w:hAnsi="GHEA Mariam"/>
          <w:sz w:val="24"/>
          <w:szCs w:val="24"/>
        </w:rPr>
        <w:t>) առանձին ոչ նյութական ակտիվների ռիսկի մակարդակը կարող է բարձր լինել ակտիվների խմբի (կամ բիզնենսների) ռիսկի մակարդակից,</w:t>
      </w:r>
    </w:p>
    <w:p w:rsidR="00BD3F21" w:rsidRPr="00057882" w:rsidRDefault="003C4AA9" w:rsidP="00684499">
      <w:pPr>
        <w:spacing w:after="0" w:line="360" w:lineRule="auto"/>
        <w:ind w:firstLine="426"/>
        <w:jc w:val="both"/>
        <w:rPr>
          <w:rFonts w:ascii="GHEA Mariam" w:hAnsi="GHEA Mariam"/>
          <w:sz w:val="24"/>
          <w:szCs w:val="24"/>
        </w:rPr>
      </w:pPr>
      <w:r>
        <w:rPr>
          <w:rFonts w:ascii="GHEA Mariam" w:hAnsi="GHEA Mariam"/>
          <w:sz w:val="24"/>
          <w:szCs w:val="24"/>
        </w:rPr>
        <w:t>4</w:t>
      </w:r>
      <w:r w:rsidR="00BD3F21" w:rsidRPr="00057882">
        <w:rPr>
          <w:rFonts w:ascii="GHEA Mariam" w:hAnsi="GHEA Mariam"/>
          <w:sz w:val="24"/>
          <w:szCs w:val="24"/>
        </w:rPr>
        <w:t xml:space="preserve">) ռիսկային (սովորաբար կոչվում են նաև ոչ ստանդարտ) գործառույթների իրականացման նպատակով կիրառվող ոչ նյութական ակտիվների ռիսկի մակարդակը կարող է ավելի բարձր լինել, քան </w:t>
      </w:r>
      <w:r w:rsidR="001D6E0B" w:rsidRPr="00057882">
        <w:rPr>
          <w:rFonts w:ascii="GHEA Mariam" w:hAnsi="GHEA Mariam"/>
          <w:sz w:val="24"/>
          <w:szCs w:val="24"/>
        </w:rPr>
        <w:t xml:space="preserve">ցածր ռիսկայնության կամ սովորական գործունեության տեսակների նպատակով կիրառվող ոչ </w:t>
      </w:r>
      <w:r w:rsidR="00BD3F21" w:rsidRPr="00057882">
        <w:rPr>
          <w:rFonts w:ascii="GHEA Mariam" w:hAnsi="GHEA Mariam"/>
          <w:sz w:val="24"/>
          <w:szCs w:val="24"/>
        </w:rPr>
        <w:t xml:space="preserve">նյութական </w:t>
      </w:r>
      <w:r w:rsidR="001D6E0B" w:rsidRPr="00057882">
        <w:rPr>
          <w:rFonts w:ascii="GHEA Mariam" w:hAnsi="GHEA Mariam"/>
          <w:sz w:val="24"/>
          <w:szCs w:val="24"/>
        </w:rPr>
        <w:lastRenderedPageBreak/>
        <w:t>ակտիվների ռիսկի մակարդակը</w:t>
      </w:r>
      <w:r w:rsidR="00BD3F21" w:rsidRPr="00057882">
        <w:rPr>
          <w:rFonts w:ascii="GHEA Mariam" w:hAnsi="GHEA Mariam"/>
          <w:sz w:val="24"/>
          <w:szCs w:val="24"/>
        </w:rPr>
        <w:t>:</w:t>
      </w:r>
      <w:r w:rsidR="006D7791">
        <w:rPr>
          <w:rFonts w:ascii="GHEA Mariam" w:hAnsi="GHEA Mariam"/>
          <w:sz w:val="24"/>
          <w:szCs w:val="24"/>
        </w:rPr>
        <w:t xml:space="preserve"> </w:t>
      </w:r>
      <w:r w:rsidR="00BD3F21" w:rsidRPr="00057882">
        <w:rPr>
          <w:rFonts w:ascii="GHEA Mariam" w:hAnsi="GHEA Mariam"/>
          <w:sz w:val="24"/>
          <w:szCs w:val="24"/>
        </w:rPr>
        <w:t>Օրինակ, գիտահետազոտական և փորձակոնստրուկտորական աշխատանքների մեջ կիրառվող ոչ նյութական ակտիվների ռիսկի մակարդակը կարող է ավելի բարձր լինել, քան գոյություն ունեցող արտադրանքների առաքման կամ ծառայությունների մատուցման</w:t>
      </w:r>
      <w:r w:rsidR="006D7791">
        <w:rPr>
          <w:rFonts w:ascii="GHEA Mariam" w:hAnsi="GHEA Mariam"/>
          <w:sz w:val="24"/>
          <w:szCs w:val="24"/>
        </w:rPr>
        <w:t xml:space="preserve"> </w:t>
      </w:r>
      <w:r w:rsidR="00BD3F21" w:rsidRPr="00057882">
        <w:rPr>
          <w:rFonts w:ascii="GHEA Mariam" w:hAnsi="GHEA Mariam"/>
          <w:sz w:val="24"/>
          <w:szCs w:val="24"/>
        </w:rPr>
        <w:t>համար կիրառվող ոչ նյութական ակտիվներինը,</w:t>
      </w:r>
    </w:p>
    <w:p w:rsidR="00BD3F21" w:rsidRPr="00057882" w:rsidRDefault="00905D28" w:rsidP="00684499">
      <w:pPr>
        <w:spacing w:after="0" w:line="360" w:lineRule="auto"/>
        <w:ind w:firstLine="426"/>
        <w:jc w:val="both"/>
        <w:rPr>
          <w:rFonts w:ascii="GHEA Mariam" w:hAnsi="GHEA Mariam"/>
          <w:sz w:val="24"/>
          <w:szCs w:val="24"/>
        </w:rPr>
      </w:pPr>
      <w:r>
        <w:rPr>
          <w:rFonts w:ascii="GHEA Mariam" w:hAnsi="GHEA Mariam"/>
          <w:sz w:val="24"/>
          <w:szCs w:val="24"/>
        </w:rPr>
        <w:t>5</w:t>
      </w:r>
      <w:r w:rsidR="00BD3F21" w:rsidRPr="00057882">
        <w:rPr>
          <w:rFonts w:ascii="GHEA Mariam" w:hAnsi="GHEA Mariam"/>
          <w:sz w:val="24"/>
          <w:szCs w:val="24"/>
        </w:rPr>
        <w:t>) ինչպես և այլ ներդրումների դեպքում, առավել երկար արդյունավետ շահագործման ժամկետ ունեցող ոչ նյութական ակտիվները սովորաբար դիտարկվում են որպես ռիսկի ավելի բաձր մակարդակ ունեցող ակտիվներ` այլ հավասար պայմանների դեպքում,</w:t>
      </w:r>
    </w:p>
    <w:p w:rsidR="00BD3F21" w:rsidRPr="00057882" w:rsidRDefault="00905D28" w:rsidP="00684499">
      <w:pPr>
        <w:spacing w:after="0" w:line="360" w:lineRule="auto"/>
        <w:ind w:firstLine="426"/>
        <w:jc w:val="both"/>
        <w:rPr>
          <w:rFonts w:ascii="GHEA Mariam" w:hAnsi="GHEA Mariam"/>
          <w:sz w:val="24"/>
          <w:szCs w:val="24"/>
        </w:rPr>
      </w:pPr>
      <w:r>
        <w:rPr>
          <w:rFonts w:ascii="GHEA Mariam" w:hAnsi="GHEA Mariam"/>
          <w:sz w:val="24"/>
          <w:szCs w:val="24"/>
        </w:rPr>
        <w:t>6</w:t>
      </w:r>
      <w:r w:rsidR="00BD3F21" w:rsidRPr="00057882">
        <w:rPr>
          <w:rFonts w:ascii="GHEA Mariam" w:hAnsi="GHEA Mariam"/>
          <w:sz w:val="24"/>
          <w:szCs w:val="24"/>
        </w:rPr>
        <w:t>) այն ոչ նյութական ակտիվների ռիսկի մակարդակը, որոնց գծով դրամական հոսքերը հեշտ գնահատելի են, ինչպես, օրինակ, չկատարված պատվերների պորտֆելի) ռիսկի մակարդակը ավելի ցածր է, քան համանման ոչ նյութական ակտիվներինը, որոնց գծով դրամական հոսքերն առավել դժվար գնահատելի են, ինչպես, օրինակ, հաճախորդների հետ հարաբերություններինը:</w:t>
      </w:r>
    </w:p>
    <w:p w:rsidR="00BD3F21" w:rsidRPr="00057882" w:rsidRDefault="00684499" w:rsidP="003911C7">
      <w:pPr>
        <w:spacing w:after="0" w:line="360" w:lineRule="auto"/>
        <w:ind w:firstLine="284"/>
        <w:jc w:val="both"/>
        <w:rPr>
          <w:rFonts w:ascii="GHEA Mariam" w:hAnsi="GHEA Mariam"/>
          <w:sz w:val="24"/>
          <w:szCs w:val="24"/>
        </w:rPr>
      </w:pPr>
      <w:r>
        <w:rPr>
          <w:rFonts w:ascii="GHEA Mariam" w:hAnsi="GHEA Mariam"/>
          <w:sz w:val="24"/>
          <w:szCs w:val="24"/>
        </w:rPr>
        <w:t>69.</w:t>
      </w:r>
      <w:r w:rsidR="00BD3F21" w:rsidRPr="00057882">
        <w:rPr>
          <w:rFonts w:ascii="GHEA Mariam" w:hAnsi="GHEA Mariam"/>
          <w:sz w:val="24"/>
          <w:szCs w:val="24"/>
        </w:rPr>
        <w:t xml:space="preserve"> Կողմնորոշիչ դիսկոնտավորման դրույքները դիտարկվող շուկայական տվյալների կամ դիտարկվող գործարքների վրա հիմնված դրույքաչափերն են: Ստորև ներկայացված են որոշ կողմնորոշիչ դիսկոնտավորման դրույքաչափեր, որոնք գնահատողները պետք է հաշվի առնեն.</w:t>
      </w:r>
    </w:p>
    <w:p w:rsidR="00BD3F21" w:rsidRPr="00057882" w:rsidRDefault="00950BA0" w:rsidP="009C68F5">
      <w:pPr>
        <w:spacing w:after="0" w:line="360" w:lineRule="auto"/>
        <w:ind w:firstLine="426"/>
        <w:jc w:val="both"/>
        <w:rPr>
          <w:rFonts w:ascii="GHEA Mariam" w:hAnsi="GHEA Mariam"/>
          <w:sz w:val="24"/>
          <w:szCs w:val="24"/>
        </w:rPr>
      </w:pPr>
      <w:r>
        <w:rPr>
          <w:rFonts w:ascii="GHEA Mariam" w:hAnsi="GHEA Mariam"/>
          <w:sz w:val="24"/>
          <w:szCs w:val="24"/>
        </w:rPr>
        <w:t>1</w:t>
      </w:r>
      <w:r w:rsidR="00BD3F21" w:rsidRPr="00057882">
        <w:rPr>
          <w:rFonts w:ascii="GHEA Mariam" w:hAnsi="GHEA Mariam"/>
          <w:sz w:val="24"/>
          <w:szCs w:val="24"/>
        </w:rPr>
        <w:t xml:space="preserve">) </w:t>
      </w:r>
      <w:r>
        <w:rPr>
          <w:rFonts w:ascii="GHEA Mariam" w:hAnsi="GHEA Mariam"/>
          <w:sz w:val="24"/>
          <w:szCs w:val="24"/>
        </w:rPr>
        <w:t>Ո</w:t>
      </w:r>
      <w:r w:rsidR="00BD3F21" w:rsidRPr="00057882">
        <w:rPr>
          <w:rFonts w:ascii="GHEA Mariam" w:hAnsi="GHEA Mariam"/>
          <w:sz w:val="24"/>
          <w:szCs w:val="24"/>
        </w:rPr>
        <w:t>չ ռիսկային տոկոսադրույքները, որոնց մարման ժամկետները համանման են ոչ նյութական ակտիվի արդյունավետ շահագործման ժամկետին,</w:t>
      </w:r>
      <w:r w:rsidR="006D7791">
        <w:rPr>
          <w:rFonts w:ascii="GHEA Mariam" w:hAnsi="GHEA Mariam"/>
          <w:sz w:val="24"/>
          <w:szCs w:val="24"/>
        </w:rPr>
        <w:t xml:space="preserve"> </w:t>
      </w:r>
    </w:p>
    <w:p w:rsidR="00BD3F21" w:rsidRPr="00057882" w:rsidRDefault="00950BA0" w:rsidP="009C68F5">
      <w:pPr>
        <w:spacing w:after="0" w:line="360" w:lineRule="auto"/>
        <w:ind w:firstLine="426"/>
        <w:jc w:val="both"/>
        <w:rPr>
          <w:rFonts w:ascii="GHEA Mariam" w:hAnsi="GHEA Mariam"/>
          <w:sz w:val="24"/>
          <w:szCs w:val="24"/>
        </w:rPr>
      </w:pPr>
      <w:r>
        <w:rPr>
          <w:rFonts w:ascii="GHEA Mariam" w:hAnsi="GHEA Mariam"/>
          <w:sz w:val="24"/>
          <w:szCs w:val="24"/>
        </w:rPr>
        <w:t>2</w:t>
      </w:r>
      <w:r w:rsidR="00BD3F21" w:rsidRPr="00057882">
        <w:rPr>
          <w:rFonts w:ascii="GHEA Mariam" w:hAnsi="GHEA Mariam"/>
          <w:sz w:val="24"/>
          <w:szCs w:val="24"/>
        </w:rPr>
        <w:t xml:space="preserve">) </w:t>
      </w:r>
      <w:r>
        <w:rPr>
          <w:rFonts w:ascii="GHEA Mariam" w:hAnsi="GHEA Mariam"/>
          <w:sz w:val="24"/>
          <w:szCs w:val="24"/>
        </w:rPr>
        <w:t>Փ</w:t>
      </w:r>
      <w:r w:rsidR="00BD3F21" w:rsidRPr="00057882">
        <w:rPr>
          <w:rFonts w:ascii="GHEA Mariam" w:hAnsi="GHEA Mariam"/>
          <w:sz w:val="24"/>
          <w:szCs w:val="24"/>
        </w:rPr>
        <w:t>ոխառված կապիտալի (պարտքի) սպասարկման ծախսերը կամ փոխառված կապիտալի տոկոսադրույքները, որոնց մարման ժամկետները համանման են ոչ նյութական ակտիվի արդյունավետ շահագործման ժամկետին,</w:t>
      </w:r>
      <w:r w:rsidR="006D7791">
        <w:rPr>
          <w:rFonts w:ascii="GHEA Mariam" w:hAnsi="GHEA Mariam"/>
          <w:sz w:val="24"/>
          <w:szCs w:val="24"/>
        </w:rPr>
        <w:t xml:space="preserve"> </w:t>
      </w:r>
    </w:p>
    <w:p w:rsidR="00BD3F21" w:rsidRPr="00057882" w:rsidRDefault="00950BA0" w:rsidP="009C68F5">
      <w:pPr>
        <w:spacing w:after="0" w:line="360" w:lineRule="auto"/>
        <w:ind w:firstLine="426"/>
        <w:jc w:val="both"/>
        <w:rPr>
          <w:rFonts w:ascii="GHEA Mariam" w:hAnsi="GHEA Mariam"/>
          <w:sz w:val="24"/>
          <w:szCs w:val="24"/>
        </w:rPr>
      </w:pPr>
      <w:r>
        <w:rPr>
          <w:rFonts w:ascii="GHEA Mariam" w:hAnsi="GHEA Mariam"/>
          <w:sz w:val="24"/>
          <w:szCs w:val="24"/>
        </w:rPr>
        <w:t>3</w:t>
      </w:r>
      <w:r w:rsidR="00BD3F21" w:rsidRPr="00057882">
        <w:rPr>
          <w:rFonts w:ascii="GHEA Mariam" w:hAnsi="GHEA Mariam"/>
          <w:sz w:val="24"/>
          <w:szCs w:val="24"/>
        </w:rPr>
        <w:t xml:space="preserve">) </w:t>
      </w:r>
      <w:r>
        <w:rPr>
          <w:rFonts w:ascii="GHEA Mariam" w:hAnsi="GHEA Mariam"/>
          <w:sz w:val="24"/>
          <w:szCs w:val="24"/>
        </w:rPr>
        <w:t>Ս</w:t>
      </w:r>
      <w:r w:rsidR="00BD3F21" w:rsidRPr="00057882">
        <w:rPr>
          <w:rFonts w:ascii="GHEA Mariam" w:hAnsi="GHEA Mariam"/>
          <w:sz w:val="24"/>
          <w:szCs w:val="24"/>
        </w:rPr>
        <w:t xml:space="preserve">եփական կապիտալի գծով ծախսերը կամ մասնակիցների համար սեփական կապիտալի հատուցադրույքները, որոնք կապված են գնահատվող ոչ նյութական ակտիվի հետ, </w:t>
      </w:r>
    </w:p>
    <w:p w:rsidR="00BD3F21" w:rsidRPr="00057882" w:rsidRDefault="00DF52F7" w:rsidP="009C68F5">
      <w:pPr>
        <w:spacing w:after="0" w:line="360" w:lineRule="auto"/>
        <w:ind w:firstLine="426"/>
        <w:jc w:val="both"/>
        <w:rPr>
          <w:rFonts w:ascii="GHEA Mariam" w:hAnsi="GHEA Mariam"/>
          <w:sz w:val="24"/>
          <w:szCs w:val="24"/>
        </w:rPr>
      </w:pPr>
      <w:r>
        <w:rPr>
          <w:rFonts w:ascii="GHEA Mariam" w:hAnsi="GHEA Mariam"/>
          <w:sz w:val="24"/>
          <w:szCs w:val="24"/>
        </w:rPr>
        <w:lastRenderedPageBreak/>
        <w:t>4</w:t>
      </w:r>
      <w:r w:rsidR="00BD3F21" w:rsidRPr="00057882">
        <w:rPr>
          <w:rFonts w:ascii="GHEA Mariam" w:hAnsi="GHEA Mariam"/>
          <w:sz w:val="24"/>
          <w:szCs w:val="24"/>
        </w:rPr>
        <w:t xml:space="preserve">) </w:t>
      </w:r>
      <w:r w:rsidR="00746401">
        <w:rPr>
          <w:rFonts w:ascii="GHEA Mariam" w:hAnsi="GHEA Mariam"/>
          <w:sz w:val="24"/>
          <w:szCs w:val="24"/>
        </w:rPr>
        <w:t>Գ</w:t>
      </w:r>
      <w:r w:rsidR="00BD3F21" w:rsidRPr="00057882">
        <w:rPr>
          <w:rFonts w:ascii="GHEA Mariam" w:hAnsi="GHEA Mariam"/>
          <w:sz w:val="24"/>
          <w:szCs w:val="24"/>
        </w:rPr>
        <w:t>նահատվող ոչ նյութական ակտիվի գծով մասնակիցների՝ կապիտալի միջին կշռված ծախսը կամ կապիտալի միջին կշռված արժեքը (ԿՄԿԾ կամ ԿՄԿԱ) կամ գնահատվող ոչ նյութական ակտիվի սեփականատեր հանդիսացող կամ այն օգտագործող ընկերության կապիտալի միջին կշռված ծախսը կամ կապիտալի միջին կշռված արժեքը (ԿՄԿԾ կամ ԿՄԿԱ)</w:t>
      </w:r>
      <w:r w:rsidR="009C68F5">
        <w:rPr>
          <w:rFonts w:ascii="GHEA Mariam" w:hAnsi="GHEA Mariam"/>
          <w:sz w:val="24"/>
          <w:szCs w:val="24"/>
        </w:rPr>
        <w:t>,</w:t>
      </w:r>
      <w:r w:rsidR="00BD3F21" w:rsidRPr="00057882">
        <w:rPr>
          <w:rFonts w:ascii="GHEA Mariam" w:hAnsi="GHEA Mariam"/>
          <w:sz w:val="24"/>
          <w:szCs w:val="24"/>
        </w:rPr>
        <w:t xml:space="preserve"> </w:t>
      </w:r>
    </w:p>
    <w:p w:rsidR="00BD3F21" w:rsidRPr="00057882" w:rsidRDefault="00DD79C5" w:rsidP="003911C7">
      <w:pPr>
        <w:spacing w:after="0" w:line="360" w:lineRule="auto"/>
        <w:ind w:firstLine="284"/>
        <w:jc w:val="both"/>
        <w:rPr>
          <w:rFonts w:ascii="GHEA Mariam" w:hAnsi="GHEA Mariam"/>
          <w:sz w:val="24"/>
          <w:szCs w:val="24"/>
        </w:rPr>
      </w:pPr>
      <w:r>
        <w:rPr>
          <w:rFonts w:ascii="GHEA Mariam" w:hAnsi="GHEA Mariam"/>
          <w:sz w:val="24"/>
          <w:szCs w:val="24"/>
        </w:rPr>
        <w:t>5</w:t>
      </w:r>
      <w:r w:rsidR="00BD3F21" w:rsidRPr="00057882">
        <w:rPr>
          <w:rFonts w:ascii="GHEA Mariam" w:hAnsi="GHEA Mariam"/>
          <w:sz w:val="24"/>
          <w:szCs w:val="24"/>
        </w:rPr>
        <w:t xml:space="preserve">) վերջերս ձեռքբերված, գնահատվող ոչ նյութական ակտիվը ներառող բիզնեսի համատեքստում, հարկ է դիտարկել այդ գործաքրին վերաբերող եկամտաբերության ներքին նորման (ներդրումային հատույցը), </w:t>
      </w:r>
    </w:p>
    <w:p w:rsidR="00BD3F21" w:rsidRPr="00057882" w:rsidRDefault="00DD79C5" w:rsidP="003911C7">
      <w:pPr>
        <w:spacing w:after="0" w:line="360" w:lineRule="auto"/>
        <w:ind w:firstLine="284"/>
        <w:jc w:val="both"/>
        <w:rPr>
          <w:rFonts w:ascii="GHEA Mariam" w:hAnsi="GHEA Mariam"/>
          <w:sz w:val="24"/>
          <w:szCs w:val="24"/>
        </w:rPr>
      </w:pPr>
      <w:r>
        <w:rPr>
          <w:rFonts w:ascii="GHEA Mariam" w:hAnsi="GHEA Mariam"/>
          <w:sz w:val="24"/>
          <w:szCs w:val="24"/>
        </w:rPr>
        <w:t>6</w:t>
      </w:r>
      <w:r w:rsidR="00BD3F21" w:rsidRPr="00057882">
        <w:rPr>
          <w:rFonts w:ascii="GHEA Mariam" w:hAnsi="GHEA Mariam"/>
          <w:sz w:val="24"/>
          <w:szCs w:val="24"/>
        </w:rPr>
        <w:t>) այնպիսի համատեքստում, երբ գնահատվում են բիզնեսի բոլոր ակտիվները,</w:t>
      </w:r>
      <w:r w:rsidR="006D7791">
        <w:rPr>
          <w:rFonts w:ascii="GHEA Mariam" w:hAnsi="GHEA Mariam"/>
          <w:sz w:val="24"/>
          <w:szCs w:val="24"/>
        </w:rPr>
        <w:t xml:space="preserve"> </w:t>
      </w:r>
      <w:r w:rsidR="00BD3F21" w:rsidRPr="00057882">
        <w:rPr>
          <w:rFonts w:ascii="GHEA Mariam" w:hAnsi="GHEA Mariam"/>
          <w:sz w:val="24"/>
          <w:szCs w:val="24"/>
        </w:rPr>
        <w:t>հարկ է, որ գնահատողը ակտիվների կշռված միջին եկամտաբերության (ԱԿՄԵ) վերլուծություն կատարի՝ ընտրված զեղչադրույքների նպատակահարմարությունը հաստատելու նպատակով: Բիզնեսի բոլոր ակտիվների գնահատման շրջանակներում հարկավոր է, որ ակտիվների միջին կշռված եկամտաբերության (ԱԿՄԵ) վերլուծություն կատարի` ընտրված դիսկոնտավորման դրույքների նպատակահարմարությունը հաստատելու նպատակով:</w:t>
      </w:r>
    </w:p>
    <w:p w:rsidR="00BD3F21" w:rsidRPr="00057882" w:rsidRDefault="00BB376E" w:rsidP="003911C7">
      <w:pPr>
        <w:spacing w:after="0" w:line="360" w:lineRule="auto"/>
        <w:ind w:firstLine="284"/>
        <w:jc w:val="both"/>
        <w:rPr>
          <w:rFonts w:ascii="GHEA Mariam" w:hAnsi="GHEA Mariam"/>
          <w:sz w:val="24"/>
          <w:szCs w:val="24"/>
        </w:rPr>
      </w:pPr>
      <w:r>
        <w:rPr>
          <w:rFonts w:ascii="GHEA Mariam" w:hAnsi="GHEA Mariam"/>
          <w:sz w:val="24"/>
          <w:szCs w:val="24"/>
        </w:rPr>
        <w:t>70</w:t>
      </w:r>
      <w:r w:rsidR="00BD3F21" w:rsidRPr="00057882">
        <w:rPr>
          <w:rFonts w:ascii="GHEA Mariam" w:hAnsi="GHEA Mariam"/>
          <w:sz w:val="24"/>
          <w:szCs w:val="24"/>
        </w:rPr>
        <w:t>. Ոչ նյութական ակտիվների տնտեսապես արդյունավետ շահագործման ժամկետները</w:t>
      </w:r>
      <w:r w:rsidR="00125235">
        <w:rPr>
          <w:rFonts w:ascii="GHEA Mariam" w:hAnsi="GHEA Mariam"/>
          <w:sz w:val="24"/>
          <w:szCs w:val="24"/>
        </w:rPr>
        <w:t>:</w:t>
      </w:r>
    </w:p>
    <w:p w:rsidR="00BD3F21" w:rsidRPr="00057882" w:rsidRDefault="00F77D61" w:rsidP="003911C7">
      <w:pPr>
        <w:spacing w:after="0" w:line="360" w:lineRule="auto"/>
        <w:ind w:firstLine="284"/>
        <w:jc w:val="both"/>
        <w:rPr>
          <w:rFonts w:ascii="GHEA Mariam" w:hAnsi="GHEA Mariam"/>
          <w:sz w:val="24"/>
          <w:szCs w:val="24"/>
        </w:rPr>
      </w:pPr>
      <w:r>
        <w:rPr>
          <w:rFonts w:ascii="GHEA Mariam" w:hAnsi="GHEA Mariam"/>
          <w:sz w:val="24"/>
          <w:szCs w:val="24"/>
        </w:rPr>
        <w:t>7</w:t>
      </w:r>
      <w:r w:rsidR="00BD3F21" w:rsidRPr="00057882">
        <w:rPr>
          <w:rFonts w:ascii="GHEA Mariam" w:hAnsi="GHEA Mariam"/>
          <w:sz w:val="24"/>
          <w:szCs w:val="24"/>
        </w:rPr>
        <w:t>1</w:t>
      </w:r>
      <w:r w:rsidR="00A30F00">
        <w:rPr>
          <w:rFonts w:ascii="GHEA Mariam" w:hAnsi="GHEA Mariam"/>
          <w:sz w:val="24"/>
          <w:szCs w:val="24"/>
        </w:rPr>
        <w:t>.</w:t>
      </w:r>
      <w:r w:rsidR="00BD3F21" w:rsidRPr="00057882">
        <w:rPr>
          <w:rFonts w:ascii="GHEA Mariam" w:hAnsi="GHEA Mariam"/>
          <w:sz w:val="24"/>
          <w:szCs w:val="24"/>
        </w:rPr>
        <w:t xml:space="preserve"> Ակտիվի տնտեսապես արդյունավետ շահագործման ժամկետը հանդիսանում է ոչ նյութական ակտիվի գնահատման կարևոր չափանիշ, հատկապես եկամտային մոտեցման կիրառման դեպքում: Այն կարող է լինել իրավական, տեխնոլոգիական, գործառութային կամ տնտեսական գործոններով սահմանափակված ժամանակահատված: Այլ ակտիվներ կարող են ունենալ արդյունավետ շահագործման անսահմնափակ ժամկետ: Ոչ նյութական ակտիվի տնտեսապես արդյունավետ շահագործման ժամկետի հասկացությունը տարբերվում է հաշվապահական հաշվառման և հարկային նպատակներով արդյունավետ շահագործման ժամկետի հասկացությունից:</w:t>
      </w:r>
    </w:p>
    <w:p w:rsidR="00BD3F21" w:rsidRPr="00057882" w:rsidRDefault="00E4569F" w:rsidP="003911C7">
      <w:pPr>
        <w:spacing w:after="0" w:line="360" w:lineRule="auto"/>
        <w:ind w:firstLine="284"/>
        <w:jc w:val="both"/>
        <w:rPr>
          <w:rFonts w:ascii="GHEA Mariam" w:hAnsi="GHEA Mariam"/>
          <w:sz w:val="24"/>
          <w:szCs w:val="24"/>
        </w:rPr>
      </w:pPr>
      <w:r>
        <w:rPr>
          <w:rFonts w:ascii="GHEA Mariam" w:hAnsi="GHEA Mariam"/>
          <w:sz w:val="24"/>
          <w:szCs w:val="24"/>
        </w:rPr>
        <w:lastRenderedPageBreak/>
        <w:t>72.</w:t>
      </w:r>
      <w:r w:rsidR="00BD3F21" w:rsidRPr="00057882">
        <w:rPr>
          <w:rFonts w:ascii="GHEA Mariam" w:hAnsi="GHEA Mariam"/>
          <w:sz w:val="24"/>
          <w:szCs w:val="24"/>
        </w:rPr>
        <w:t xml:space="preserve"> Տնտեսապես արդյունավետ շահագործման ժամկետը գնահատելիս՝ իրավական, տեխնոլոգիական, գործառութային և տնտեսական գործոնները պետք է դիտարկվեն և առանձին և միասին: Օրինակ՝ արտոնագրով պաշտպանվող դեղագործական տեխնոլոգիայի մնացյալ իրավական շահագործման ժամկետը կարող է կազմել հինգ տարի մինչև արտոնագրի ժամկետի լրանալը, սակայն կարող է ակնկալվ</w:t>
      </w:r>
      <w:r w:rsidR="007F70ED" w:rsidRPr="00057882">
        <w:rPr>
          <w:rFonts w:ascii="GHEA Mariam" w:hAnsi="GHEA Mariam"/>
          <w:sz w:val="24"/>
          <w:szCs w:val="24"/>
        </w:rPr>
        <w:t>ել</w:t>
      </w:r>
      <w:r w:rsidR="00BD3F21" w:rsidRPr="00057882">
        <w:rPr>
          <w:rFonts w:ascii="GHEA Mariam" w:hAnsi="GHEA Mariam"/>
          <w:sz w:val="24"/>
          <w:szCs w:val="24"/>
        </w:rPr>
        <w:t>, որ ավելի կատարելագործված արդյունավետությամբ մրցակից դեղամիջոցը շուկա հասնի երեք տարուց: Սա կարող է հանգեցնել նրան, որ արտոնագրի տնտեսապես արդյունավետ ժամկետը կազմի միայն երեք տարի: Եվ ընդհակառակը, տեխնոլոգիայի ակնկալվող տնտեսապես արդյունավետ շահագործման ժամկետը կարող է գերազանցել արտոնագրի գործողության ժամկետը, եթե տեխնոլոգիայի հետ կապված «նոու-հաուն»</w:t>
      </w:r>
      <w:r w:rsidR="006D7791">
        <w:rPr>
          <w:rFonts w:ascii="GHEA Mariam" w:hAnsi="GHEA Mariam"/>
          <w:sz w:val="24"/>
          <w:szCs w:val="24"/>
        </w:rPr>
        <w:t xml:space="preserve"> </w:t>
      </w:r>
      <w:r w:rsidR="00BD3F21" w:rsidRPr="00057882">
        <w:rPr>
          <w:rFonts w:ascii="GHEA Mariam" w:hAnsi="GHEA Mariam"/>
          <w:sz w:val="24"/>
          <w:szCs w:val="24"/>
        </w:rPr>
        <w:t>արժեքավոր լինի չպատենտավորված դեղամիջոցի արտադրությունում արտոնագրի գործողության ժամկետը լրանալուց հետո:</w:t>
      </w:r>
    </w:p>
    <w:p w:rsidR="00BD3F21" w:rsidRPr="00057882" w:rsidRDefault="005F7280" w:rsidP="003911C7">
      <w:pPr>
        <w:spacing w:after="0" w:line="360" w:lineRule="auto"/>
        <w:ind w:firstLine="284"/>
        <w:jc w:val="both"/>
        <w:rPr>
          <w:rFonts w:ascii="GHEA Mariam" w:hAnsi="GHEA Mariam"/>
          <w:sz w:val="24"/>
          <w:szCs w:val="24"/>
        </w:rPr>
      </w:pPr>
      <w:r>
        <w:rPr>
          <w:rFonts w:ascii="GHEA Mariam" w:hAnsi="GHEA Mariam"/>
          <w:sz w:val="24"/>
          <w:szCs w:val="24"/>
        </w:rPr>
        <w:t>7</w:t>
      </w:r>
      <w:r w:rsidR="00BD3F21" w:rsidRPr="00057882">
        <w:rPr>
          <w:rFonts w:ascii="GHEA Mariam" w:hAnsi="GHEA Mariam"/>
          <w:sz w:val="24"/>
          <w:szCs w:val="24"/>
        </w:rPr>
        <w:t>3</w:t>
      </w:r>
      <w:r w:rsidR="00313EBE">
        <w:rPr>
          <w:rFonts w:ascii="GHEA Mariam" w:hAnsi="GHEA Mariam"/>
          <w:sz w:val="24"/>
          <w:szCs w:val="24"/>
        </w:rPr>
        <w:t>.</w:t>
      </w:r>
      <w:r w:rsidR="00BD3F21" w:rsidRPr="00057882">
        <w:rPr>
          <w:rFonts w:ascii="GHEA Mariam" w:hAnsi="GHEA Mariam"/>
          <w:sz w:val="24"/>
          <w:szCs w:val="24"/>
        </w:rPr>
        <w:t xml:space="preserve"> Հարկավոր է, որ ոչ նյութական ակտիվի տնտեսապես արդյունավետ շահագործման ժամկետը հաշվարկելիս՝ գնահատողը հաշվի առնի նաև դրա օգտագործման կամ փոխարինման բնույթը: Որոշ ոչ նյութական ակտիվներ կարող են շատ արագ փոխարինվել, երբ հասանելի է դառնում մի նոր, ավելի որակյալ կամ ավելի էժան այլընտրանք, իսկ մյուսները կարող են փոխարինվել աստիճանաբար, ժամանակի ընթացքում, ինչպես, օրինակ, երբ ծրագրակազմ մշակողն ամեն տարի թողարկում է ծրագրակազմի նոր տարբերակը, սակայն յուրաքանչյուր թարմացման ժամանակ փոխարինում է գոյություն ունեցող ծածկագրի միայն մի մասը:</w:t>
      </w:r>
    </w:p>
    <w:p w:rsidR="00BD3F21" w:rsidRPr="00057882" w:rsidRDefault="00A45D15" w:rsidP="003911C7">
      <w:pPr>
        <w:spacing w:after="0" w:line="360" w:lineRule="auto"/>
        <w:ind w:firstLine="284"/>
        <w:jc w:val="both"/>
        <w:rPr>
          <w:rFonts w:ascii="GHEA Mariam" w:hAnsi="GHEA Mariam"/>
          <w:sz w:val="24"/>
          <w:szCs w:val="24"/>
        </w:rPr>
      </w:pPr>
      <w:r>
        <w:rPr>
          <w:rFonts w:ascii="GHEA Mariam" w:hAnsi="GHEA Mariam"/>
          <w:sz w:val="24"/>
          <w:szCs w:val="24"/>
        </w:rPr>
        <w:t>7</w:t>
      </w:r>
      <w:r w:rsidR="00BD3F21" w:rsidRPr="00057882">
        <w:rPr>
          <w:rFonts w:ascii="GHEA Mariam" w:hAnsi="GHEA Mariam"/>
          <w:sz w:val="24"/>
          <w:szCs w:val="24"/>
        </w:rPr>
        <w:t>4</w:t>
      </w:r>
      <w:r w:rsidR="00E80CAB">
        <w:rPr>
          <w:rFonts w:ascii="GHEA Mariam" w:hAnsi="GHEA Mariam"/>
          <w:sz w:val="24"/>
          <w:szCs w:val="24"/>
        </w:rPr>
        <w:t>.</w:t>
      </w:r>
      <w:r w:rsidR="00BD3F21" w:rsidRPr="00057882">
        <w:rPr>
          <w:rFonts w:ascii="GHEA Mariam" w:hAnsi="GHEA Mariam"/>
          <w:sz w:val="24"/>
          <w:szCs w:val="24"/>
        </w:rPr>
        <w:t xml:space="preserve"> Ինչ վերաբերում է հաճախորդների հետ կապված ոչ նյութական ակտիվներին, դրանց քանակի բնական նվազման գործակիցը, ինչպես նաև հաճախորդների հետ կապված ոչ նյութական ակտիվների գնահատման նպատակով կիրառվող դրամական հոսքերը տնտեսապես արդյունավետ շահագործման ժամկետի գնահատման կարևոր գործոններ են: Ոչ նյութական ակտիվների գնահատման </w:t>
      </w:r>
      <w:r w:rsidR="00BD3F21" w:rsidRPr="00057882">
        <w:rPr>
          <w:rFonts w:ascii="GHEA Mariam" w:hAnsi="GHEA Mariam"/>
          <w:sz w:val="24"/>
          <w:szCs w:val="24"/>
        </w:rPr>
        <w:lastRenderedPageBreak/>
        <w:t>նպատակով հաշվի առնվող բնական նվազման գործակիցը հաճախորդների ապագա կորստի հետ կապված ակնկալիքների քանակական գնահատումն է: Թեև այդպիսի գնահատականը կանխատեսումային է, բնական նվազման գործակցի հաշվարկը հաճախ հիմնված է դրա ժամանակագրական տվյալների վրա:</w:t>
      </w:r>
    </w:p>
    <w:p w:rsidR="00BD3F21" w:rsidRPr="00057882" w:rsidRDefault="007632D8" w:rsidP="003911C7">
      <w:pPr>
        <w:spacing w:after="0" w:line="360" w:lineRule="auto"/>
        <w:ind w:firstLine="284"/>
        <w:jc w:val="both"/>
        <w:rPr>
          <w:rFonts w:ascii="GHEA Mariam" w:hAnsi="GHEA Mariam"/>
          <w:sz w:val="24"/>
          <w:szCs w:val="24"/>
        </w:rPr>
      </w:pPr>
      <w:r>
        <w:rPr>
          <w:rFonts w:ascii="GHEA Mariam" w:hAnsi="GHEA Mariam"/>
          <w:sz w:val="24"/>
          <w:szCs w:val="24"/>
        </w:rPr>
        <w:t>7</w:t>
      </w:r>
      <w:r w:rsidR="00BD3F21" w:rsidRPr="00057882">
        <w:rPr>
          <w:rFonts w:ascii="GHEA Mariam" w:hAnsi="GHEA Mariam"/>
          <w:sz w:val="24"/>
          <w:szCs w:val="24"/>
        </w:rPr>
        <w:t>5</w:t>
      </w:r>
      <w:r w:rsidR="00BD2380">
        <w:rPr>
          <w:rFonts w:ascii="GHEA Mariam" w:hAnsi="GHEA Mariam"/>
          <w:sz w:val="24"/>
          <w:szCs w:val="24"/>
        </w:rPr>
        <w:t>.</w:t>
      </w:r>
      <w:r w:rsidR="00BD3F21" w:rsidRPr="00057882">
        <w:rPr>
          <w:rFonts w:ascii="GHEA Mariam" w:hAnsi="GHEA Mariam"/>
          <w:sz w:val="24"/>
          <w:szCs w:val="24"/>
        </w:rPr>
        <w:t xml:space="preserve"> Բնական նվազման ժամանակագրական տվյալները հաշվարկելու և կիրառելու մի քանի եղանակ գոյություն ունի.</w:t>
      </w:r>
    </w:p>
    <w:p w:rsidR="00BD3F21" w:rsidRPr="00057882" w:rsidRDefault="00E72B2A" w:rsidP="003911C7">
      <w:pPr>
        <w:spacing w:after="0" w:line="360" w:lineRule="auto"/>
        <w:ind w:firstLine="284"/>
        <w:jc w:val="both"/>
        <w:rPr>
          <w:rFonts w:ascii="GHEA Mariam" w:hAnsi="GHEA Mariam"/>
          <w:sz w:val="24"/>
          <w:szCs w:val="24"/>
        </w:rPr>
      </w:pPr>
      <w:r>
        <w:rPr>
          <w:rFonts w:ascii="GHEA Mariam" w:hAnsi="GHEA Mariam"/>
          <w:sz w:val="24"/>
          <w:szCs w:val="24"/>
        </w:rPr>
        <w:t>1</w:t>
      </w:r>
      <w:r w:rsidR="00BD3F21" w:rsidRPr="00057882">
        <w:rPr>
          <w:rFonts w:ascii="GHEA Mariam" w:hAnsi="GHEA Mariam"/>
          <w:sz w:val="24"/>
          <w:szCs w:val="24"/>
        </w:rPr>
        <w:t xml:space="preserve">) </w:t>
      </w:r>
      <w:r w:rsidR="00286EE0">
        <w:rPr>
          <w:rFonts w:ascii="GHEA Mariam" w:hAnsi="GHEA Mariam"/>
          <w:sz w:val="24"/>
          <w:szCs w:val="24"/>
        </w:rPr>
        <w:t>Ե</w:t>
      </w:r>
      <w:r w:rsidR="00BD3F21" w:rsidRPr="00057882">
        <w:rPr>
          <w:rFonts w:ascii="GHEA Mariam" w:hAnsi="GHEA Mariam"/>
          <w:sz w:val="24"/>
          <w:szCs w:val="24"/>
        </w:rPr>
        <w:t>թե հաճախորդի կորուստը կախված է չէ հարաբերությունների տևողությունից, ապա կարելի է հիմնվել հաճախորդի հետ հարաբերությունների ողջ ժամանակահատվածի կտրվածքով կորուստների</w:t>
      </w:r>
      <w:r w:rsidR="006D7791">
        <w:rPr>
          <w:rFonts w:ascii="GHEA Mariam" w:hAnsi="GHEA Mariam"/>
          <w:sz w:val="24"/>
          <w:szCs w:val="24"/>
        </w:rPr>
        <w:t xml:space="preserve"> </w:t>
      </w:r>
      <w:r w:rsidR="00BD3F21" w:rsidRPr="00057882">
        <w:rPr>
          <w:rFonts w:ascii="GHEA Mariam" w:hAnsi="GHEA Mariam"/>
          <w:sz w:val="24"/>
          <w:szCs w:val="24"/>
        </w:rPr>
        <w:t xml:space="preserve">հաստատուն նորմայի վրա (նախորդ տարվա մնացորդի տոկոսային արտահայտությամբ), </w:t>
      </w:r>
    </w:p>
    <w:p w:rsidR="00BD3F21" w:rsidRPr="00057882" w:rsidRDefault="00EE3B10" w:rsidP="003911C7">
      <w:pPr>
        <w:spacing w:after="0" w:line="360" w:lineRule="auto"/>
        <w:ind w:firstLine="284"/>
        <w:jc w:val="both"/>
        <w:rPr>
          <w:rFonts w:ascii="GHEA Mariam" w:hAnsi="GHEA Mariam"/>
          <w:sz w:val="24"/>
          <w:szCs w:val="24"/>
        </w:rPr>
      </w:pPr>
      <w:r>
        <w:rPr>
          <w:rFonts w:ascii="GHEA Mariam" w:hAnsi="GHEA Mariam"/>
          <w:sz w:val="24"/>
          <w:szCs w:val="24"/>
        </w:rPr>
        <w:t>2</w:t>
      </w:r>
      <w:r w:rsidR="00BD3F21" w:rsidRPr="00057882">
        <w:rPr>
          <w:rFonts w:ascii="GHEA Mariam" w:hAnsi="GHEA Mariam"/>
          <w:sz w:val="24"/>
          <w:szCs w:val="24"/>
        </w:rPr>
        <w:t xml:space="preserve">) </w:t>
      </w:r>
      <w:r w:rsidR="00286EE0">
        <w:rPr>
          <w:rFonts w:ascii="GHEA Mariam" w:hAnsi="GHEA Mariam"/>
          <w:sz w:val="24"/>
          <w:szCs w:val="24"/>
        </w:rPr>
        <w:t>Ե</w:t>
      </w:r>
      <w:r w:rsidR="00BD3F21" w:rsidRPr="00057882">
        <w:rPr>
          <w:rFonts w:ascii="GHEA Mariam" w:hAnsi="GHEA Mariam"/>
          <w:sz w:val="24"/>
          <w:szCs w:val="24"/>
        </w:rPr>
        <w:t xml:space="preserve">թե հաճախորդի կորուստը կախված է նրա հետ հարաբերությունների տևողությունից, ապա հաճախորդի հետ հարաբերությունների ողջ ժամանակահատվածի կտրվածքով կարող է կիրառվել կորստի փոփոխական նորմա: Այդ դեպքում սովորաբար նոր հաճախորդների կորուստ առավել հաճախ է տեղի ունենում՝ համեմատած հին հաճախորդների հետ, որոնց հետ առավել ամուր հարաբերություններ են կառուցված: </w:t>
      </w:r>
    </w:p>
    <w:p w:rsidR="00BD3F21" w:rsidRPr="00057882" w:rsidRDefault="00EE3B10" w:rsidP="003911C7">
      <w:pPr>
        <w:spacing w:after="0" w:line="360" w:lineRule="auto"/>
        <w:ind w:firstLine="284"/>
        <w:jc w:val="both"/>
        <w:rPr>
          <w:rFonts w:ascii="GHEA Mariam" w:hAnsi="GHEA Mariam"/>
          <w:sz w:val="24"/>
          <w:szCs w:val="24"/>
        </w:rPr>
      </w:pPr>
      <w:r>
        <w:rPr>
          <w:rFonts w:ascii="GHEA Mariam" w:hAnsi="GHEA Mariam"/>
          <w:sz w:val="24"/>
          <w:szCs w:val="24"/>
        </w:rPr>
        <w:t>3</w:t>
      </w:r>
      <w:r w:rsidR="00BD3F21" w:rsidRPr="00057882">
        <w:rPr>
          <w:rFonts w:ascii="GHEA Mariam" w:hAnsi="GHEA Mariam"/>
          <w:sz w:val="24"/>
          <w:szCs w:val="24"/>
        </w:rPr>
        <w:t xml:space="preserve">) </w:t>
      </w:r>
      <w:r w:rsidR="00286EE0">
        <w:rPr>
          <w:rFonts w:ascii="GHEA Mariam" w:hAnsi="GHEA Mariam"/>
          <w:sz w:val="24"/>
          <w:szCs w:val="24"/>
        </w:rPr>
        <w:t>Բ</w:t>
      </w:r>
      <w:r w:rsidR="00BD3F21" w:rsidRPr="00057882">
        <w:rPr>
          <w:rFonts w:ascii="GHEA Mariam" w:hAnsi="GHEA Mariam"/>
          <w:sz w:val="24"/>
          <w:szCs w:val="24"/>
        </w:rPr>
        <w:t>նական նվազման գործակիցը կարելի է հաշվել, ըստ անհրաժեշտության,</w:t>
      </w:r>
      <w:r w:rsidR="006D7791">
        <w:rPr>
          <w:rFonts w:ascii="GHEA Mariam" w:hAnsi="GHEA Mariam"/>
          <w:sz w:val="24"/>
          <w:szCs w:val="24"/>
        </w:rPr>
        <w:t xml:space="preserve"> </w:t>
      </w:r>
      <w:r w:rsidR="00BD3F21" w:rsidRPr="00057882">
        <w:rPr>
          <w:rFonts w:ascii="GHEA Mariam" w:hAnsi="GHEA Mariam"/>
          <w:sz w:val="24"/>
          <w:szCs w:val="24"/>
        </w:rPr>
        <w:t xml:space="preserve">կամ հասույթի ցուցանիշների հիման վրա, կամ հաճախորդների քանակի հիման վրա՝ ելնելով հաճախորդների </w:t>
      </w:r>
      <w:proofErr w:type="gramStart"/>
      <w:r w:rsidR="00BD3F21" w:rsidRPr="00057882">
        <w:rPr>
          <w:rFonts w:ascii="GHEA Mariam" w:hAnsi="GHEA Mariam"/>
          <w:sz w:val="24"/>
          <w:szCs w:val="24"/>
        </w:rPr>
        <w:t>խմբիբնութագրերից ,</w:t>
      </w:r>
      <w:proofErr w:type="gramEnd"/>
    </w:p>
    <w:p w:rsidR="00BD3F21" w:rsidRPr="00057882" w:rsidRDefault="00EE3B10" w:rsidP="003911C7">
      <w:pPr>
        <w:spacing w:after="0" w:line="360" w:lineRule="auto"/>
        <w:ind w:firstLine="284"/>
        <w:jc w:val="both"/>
        <w:rPr>
          <w:rFonts w:ascii="GHEA Mariam" w:hAnsi="GHEA Mariam"/>
          <w:sz w:val="24"/>
          <w:szCs w:val="24"/>
        </w:rPr>
      </w:pPr>
      <w:r>
        <w:rPr>
          <w:rFonts w:ascii="GHEA Mariam" w:hAnsi="GHEA Mariam"/>
          <w:sz w:val="24"/>
          <w:szCs w:val="24"/>
        </w:rPr>
        <w:t>4</w:t>
      </w:r>
      <w:r w:rsidR="00BD3F21" w:rsidRPr="00057882">
        <w:rPr>
          <w:rFonts w:ascii="GHEA Mariam" w:hAnsi="GHEA Mariam"/>
          <w:sz w:val="24"/>
          <w:szCs w:val="24"/>
        </w:rPr>
        <w:t>)</w:t>
      </w:r>
      <w:r w:rsidR="006D7791">
        <w:rPr>
          <w:rFonts w:ascii="GHEA Mariam" w:hAnsi="GHEA Mariam"/>
          <w:sz w:val="24"/>
          <w:szCs w:val="24"/>
        </w:rPr>
        <w:t xml:space="preserve"> </w:t>
      </w:r>
      <w:r>
        <w:rPr>
          <w:rFonts w:ascii="GHEA Mariam" w:hAnsi="GHEA Mariam"/>
          <w:sz w:val="24"/>
          <w:szCs w:val="24"/>
        </w:rPr>
        <w:t>Կ</w:t>
      </w:r>
      <w:r w:rsidR="00BD3F21" w:rsidRPr="00057882">
        <w:rPr>
          <w:rFonts w:ascii="GHEA Mariam" w:hAnsi="GHEA Mariam"/>
          <w:sz w:val="24"/>
          <w:szCs w:val="24"/>
        </w:rPr>
        <w:t>արող</w:t>
      </w:r>
      <w:r w:rsidR="007F70ED" w:rsidRPr="00057882">
        <w:rPr>
          <w:rFonts w:ascii="GHEA Mariam" w:hAnsi="GHEA Mariam"/>
          <w:sz w:val="24"/>
          <w:szCs w:val="24"/>
        </w:rPr>
        <w:t xml:space="preserve"> </w:t>
      </w:r>
      <w:r w:rsidR="00BD3F21" w:rsidRPr="00057882">
        <w:rPr>
          <w:rFonts w:ascii="GHEA Mariam" w:hAnsi="GHEA Mariam"/>
          <w:sz w:val="24"/>
          <w:szCs w:val="24"/>
        </w:rPr>
        <w:t>է՝ անհրաժեշտ լինի հաճախորդներին բաժանել ենթախմբերի: Օրինակ՝ դիստրիբյուտորներին (բաշխիչներին) և մանրավճառներին արտադրանք վաճառող ընկերությունը յուրաքանչյուր ենթախմբի դեպքում կարող է առնչվել բնական նվազման տարբեր նորմաների:</w:t>
      </w:r>
      <w:r w:rsidR="006D7791">
        <w:rPr>
          <w:rFonts w:ascii="GHEA Mariam" w:hAnsi="GHEA Mariam"/>
          <w:sz w:val="24"/>
          <w:szCs w:val="24"/>
        </w:rPr>
        <w:t xml:space="preserve"> </w:t>
      </w:r>
      <w:r w:rsidR="00BD3F21" w:rsidRPr="00057882">
        <w:rPr>
          <w:rFonts w:ascii="GHEA Mariam" w:hAnsi="GHEA Mariam"/>
          <w:sz w:val="24"/>
          <w:szCs w:val="24"/>
        </w:rPr>
        <w:t xml:space="preserve">Հաճախորդները կարող են նաև բաժանվել ենթախմբերի այլ գործոնների հիման վրա՝ ըստ աշխարհագրական տվյալների, հաճախորդի մեծության (չափի) և ձեռքբերվող արտադրանքի կամ ծառայության տեսակի: </w:t>
      </w:r>
    </w:p>
    <w:p w:rsidR="00BD3F21" w:rsidRPr="00057882" w:rsidRDefault="00373EDA" w:rsidP="003911C7">
      <w:pPr>
        <w:spacing w:after="0" w:line="360" w:lineRule="auto"/>
        <w:ind w:firstLine="284"/>
        <w:jc w:val="both"/>
        <w:rPr>
          <w:rFonts w:ascii="GHEA Mariam" w:hAnsi="GHEA Mariam"/>
          <w:sz w:val="24"/>
          <w:szCs w:val="24"/>
        </w:rPr>
      </w:pPr>
      <w:r>
        <w:rPr>
          <w:rFonts w:ascii="GHEA Mariam" w:hAnsi="GHEA Mariam"/>
          <w:sz w:val="24"/>
          <w:szCs w:val="24"/>
        </w:rPr>
        <w:lastRenderedPageBreak/>
        <w:t>5</w:t>
      </w:r>
      <w:r w:rsidR="00BD3F21" w:rsidRPr="00057882">
        <w:rPr>
          <w:rFonts w:ascii="GHEA Mariam" w:hAnsi="GHEA Mariam"/>
          <w:sz w:val="24"/>
          <w:szCs w:val="24"/>
        </w:rPr>
        <w:t xml:space="preserve">) </w:t>
      </w:r>
      <w:r>
        <w:rPr>
          <w:rFonts w:ascii="GHEA Mariam" w:hAnsi="GHEA Mariam"/>
          <w:sz w:val="24"/>
          <w:szCs w:val="24"/>
        </w:rPr>
        <w:t>Բ</w:t>
      </w:r>
      <w:r w:rsidR="00BD3F21" w:rsidRPr="00057882">
        <w:rPr>
          <w:rFonts w:ascii="GHEA Mariam" w:hAnsi="GHEA Mariam"/>
          <w:sz w:val="24"/>
          <w:szCs w:val="24"/>
        </w:rPr>
        <w:t>նական նվազման գործակցի չափման նպատակով կիրառվող ժամանակահատվածը կարող է տարբեր լինել՝ կախված հանգամանքներից: Օրինակ՝ առևտրային ձեռնարկության համար, որն ունի ամենամսյա բաժանորդներ, կոնկրետ հաճախորդից մեկ ամիս հասույթ չստանալը կնշանակի այդ հաճախորդի կորուստ: Ընդհակառակը, առավել խոշոր արտադրանք թողարկող ձեռնարկության դեպքում հաճախորդի կորուստ կարող է դիտարկվել այն դեպքը, երբ մեկ տարի կամ ավելի այդ հաճախորդին վաճառք չի իրականացվել:</w:t>
      </w:r>
    </w:p>
    <w:p w:rsidR="00BD3F21" w:rsidRPr="00057882" w:rsidRDefault="001F5FB4" w:rsidP="003911C7">
      <w:pPr>
        <w:spacing w:after="0" w:line="360" w:lineRule="auto"/>
        <w:ind w:firstLine="284"/>
        <w:jc w:val="both"/>
        <w:rPr>
          <w:rFonts w:ascii="GHEA Mariam" w:hAnsi="GHEA Mariam"/>
          <w:sz w:val="24"/>
          <w:szCs w:val="24"/>
        </w:rPr>
      </w:pPr>
      <w:r>
        <w:rPr>
          <w:rFonts w:ascii="GHEA Mariam" w:hAnsi="GHEA Mariam"/>
          <w:sz w:val="24"/>
          <w:szCs w:val="24"/>
        </w:rPr>
        <w:t>7</w:t>
      </w:r>
      <w:r w:rsidR="00BD3F21" w:rsidRPr="00057882">
        <w:rPr>
          <w:rFonts w:ascii="GHEA Mariam" w:hAnsi="GHEA Mariam"/>
          <w:sz w:val="24"/>
          <w:szCs w:val="24"/>
        </w:rPr>
        <w:t>6</w:t>
      </w:r>
      <w:r>
        <w:rPr>
          <w:rFonts w:ascii="GHEA Mariam" w:hAnsi="GHEA Mariam"/>
          <w:sz w:val="24"/>
          <w:szCs w:val="24"/>
        </w:rPr>
        <w:t>.</w:t>
      </w:r>
      <w:r w:rsidR="00BD3F21" w:rsidRPr="00057882">
        <w:rPr>
          <w:rFonts w:ascii="GHEA Mariam" w:hAnsi="GHEA Mariam"/>
          <w:sz w:val="24"/>
          <w:szCs w:val="24"/>
        </w:rPr>
        <w:t xml:space="preserve"> Բնական նվազման ցանկացած գործոնի կիրառումը պետք է համապատասխանի նրա չափման եղանակին:</w:t>
      </w:r>
      <w:r w:rsidR="006D7791">
        <w:rPr>
          <w:rFonts w:ascii="GHEA Mariam" w:hAnsi="GHEA Mariam"/>
          <w:sz w:val="24"/>
          <w:szCs w:val="24"/>
        </w:rPr>
        <w:t xml:space="preserve"> </w:t>
      </w:r>
      <w:r w:rsidR="00BD3F21" w:rsidRPr="00057882">
        <w:rPr>
          <w:rFonts w:ascii="GHEA Mariam" w:hAnsi="GHEA Mariam"/>
          <w:sz w:val="24"/>
          <w:szCs w:val="24"/>
        </w:rPr>
        <w:t>Կանխատեսման առաջին տարվա ընթացքում (և հետևաբար բոլոր հաջորդ տարիների ընթացքում) բնական նվազման գործոնի ճիշտ կիրառումը պետք է համապատասխանի հաշվարկի ձևին:</w:t>
      </w:r>
    </w:p>
    <w:p w:rsidR="00BD3F21" w:rsidRPr="00057882" w:rsidRDefault="00F91293" w:rsidP="003911C7">
      <w:pPr>
        <w:spacing w:after="0" w:line="360" w:lineRule="auto"/>
        <w:ind w:firstLine="284"/>
        <w:jc w:val="both"/>
        <w:rPr>
          <w:rFonts w:ascii="GHEA Mariam" w:hAnsi="GHEA Mariam"/>
          <w:sz w:val="24"/>
          <w:szCs w:val="24"/>
        </w:rPr>
      </w:pPr>
      <w:r>
        <w:rPr>
          <w:rFonts w:ascii="GHEA Mariam" w:hAnsi="GHEA Mariam"/>
          <w:sz w:val="24"/>
          <w:szCs w:val="24"/>
        </w:rPr>
        <w:t>1</w:t>
      </w:r>
      <w:r w:rsidR="00BD3F21" w:rsidRPr="00057882">
        <w:rPr>
          <w:rFonts w:ascii="GHEA Mariam" w:hAnsi="GHEA Mariam"/>
          <w:sz w:val="24"/>
          <w:szCs w:val="24"/>
        </w:rPr>
        <w:t>) Եթե բնական նվազման մակարդակը հաշվարկվում է՝ հիմնվելով ժամանակահատվածի (սովորաբար մեկ տարի) սկզբին հաճախորդների քանակի և դրա վերջին հաճախորդների քանակի համեմատության վրա, ապա բնական նվազման գործակիցը հարկավոր է կիրառել՝ օգտագործելով «ժամանակահատվածի մեջտեղում» պայմանականությունը կանխատեսվող առաջին տարվա համար (քանի որ, սովորաբար համարվում է, որ հաճախորդների կորուստ տեղի է ունենում տարվա ողջ ընթացքում): Օրինակ՝ եթե բնական նվազման մակարդակը չափվում է՝ հիմնվելով տարվա սկզբին հաճախորդների քանակի (100) և տարվա վերջին նրանց քանակի</w:t>
      </w:r>
      <w:r w:rsidR="006D7791">
        <w:rPr>
          <w:rFonts w:ascii="GHEA Mariam" w:hAnsi="GHEA Mariam"/>
          <w:sz w:val="24"/>
          <w:szCs w:val="24"/>
        </w:rPr>
        <w:t xml:space="preserve"> </w:t>
      </w:r>
      <w:r w:rsidR="00BD3F21" w:rsidRPr="00057882">
        <w:rPr>
          <w:rFonts w:ascii="GHEA Mariam" w:hAnsi="GHEA Mariam"/>
          <w:sz w:val="24"/>
          <w:szCs w:val="24"/>
        </w:rPr>
        <w:t>(90) համեմատության վրա, ապա այդ ընկերության հաճախորդների միջին քանակը տարվա ընթացքում եղել է 95՝ ենթադրելով, որ հաճախորդների կորուստ տեղի է ունեցել տարվա ողջ ընթացքում համաչափ: Թեև բնական նվազման գործակիցը կարող է ներկայացվել 10%-ի չափով, հարկավոր է առաջին տարում հիմնվել այդ ցուցանիշի միայն կեսի վրա:</w:t>
      </w:r>
    </w:p>
    <w:p w:rsidR="00BD3F21" w:rsidRPr="00057882" w:rsidRDefault="003C0039" w:rsidP="003911C7">
      <w:pPr>
        <w:spacing w:after="0" w:line="360" w:lineRule="auto"/>
        <w:ind w:firstLine="284"/>
        <w:jc w:val="both"/>
        <w:rPr>
          <w:rFonts w:ascii="GHEA Mariam" w:hAnsi="GHEA Mariam"/>
          <w:sz w:val="24"/>
          <w:szCs w:val="24"/>
        </w:rPr>
      </w:pPr>
      <w:r>
        <w:rPr>
          <w:rFonts w:ascii="GHEA Mariam" w:hAnsi="GHEA Mariam"/>
          <w:sz w:val="24"/>
          <w:szCs w:val="24"/>
        </w:rPr>
        <w:t>2</w:t>
      </w:r>
      <w:r w:rsidR="00BD3F21" w:rsidRPr="00057882">
        <w:rPr>
          <w:rFonts w:ascii="GHEA Mariam" w:hAnsi="GHEA Mariam"/>
          <w:sz w:val="24"/>
          <w:szCs w:val="24"/>
        </w:rPr>
        <w:t xml:space="preserve">) Եթե բնական նվազման մակարդակը չափվում է հասույթի կամ հաճախորդների քանակի տարեկան ցուցանիշների վերլուծության միջոցով, ապա, որպես կանոն, </w:t>
      </w:r>
      <w:r w:rsidR="00BD3F21" w:rsidRPr="00057882">
        <w:rPr>
          <w:rFonts w:ascii="GHEA Mariam" w:hAnsi="GHEA Mariam"/>
          <w:sz w:val="24"/>
          <w:szCs w:val="24"/>
        </w:rPr>
        <w:lastRenderedPageBreak/>
        <w:t>արդյունքում ստացված բնական նվազման գործակիցը հարկավոր է կիրառել առանց ժամանակահատվածի մեջտեղում ճշգրտումներ կատարելու: Օրինակ՝ եթե բնական նվազման մակարդակը չափվում է՝ համեմատելով առաջին տարում հասույթ ապահոված հաճախորդների քանակը (100) երկրորդ տարվա ընթացքում հասույթ ապահոված այդ նույն հաճախորդների քանակի հետ (90), բնական նվազման գործակիցը տարբեր կլինի, չնայած նորման կարող է կրկին նկարագրվել որպես 10%:</w:t>
      </w:r>
    </w:p>
    <w:p w:rsidR="00BD3F21" w:rsidRPr="00057882" w:rsidRDefault="0024241A" w:rsidP="003911C7">
      <w:pPr>
        <w:spacing w:after="0" w:line="360" w:lineRule="auto"/>
        <w:ind w:firstLine="284"/>
        <w:jc w:val="both"/>
        <w:rPr>
          <w:rFonts w:ascii="GHEA Mariam" w:hAnsi="GHEA Mariam"/>
          <w:sz w:val="24"/>
          <w:szCs w:val="24"/>
        </w:rPr>
      </w:pPr>
      <w:r>
        <w:rPr>
          <w:rFonts w:ascii="GHEA Mariam" w:hAnsi="GHEA Mariam"/>
          <w:sz w:val="24"/>
          <w:szCs w:val="24"/>
        </w:rPr>
        <w:t>7</w:t>
      </w:r>
      <w:r w:rsidR="00BD3F21" w:rsidRPr="00057882">
        <w:rPr>
          <w:rFonts w:ascii="GHEA Mariam" w:hAnsi="GHEA Mariam"/>
          <w:sz w:val="24"/>
          <w:szCs w:val="24"/>
        </w:rPr>
        <w:t>7</w:t>
      </w:r>
      <w:r w:rsidR="008C38F5">
        <w:rPr>
          <w:rFonts w:ascii="GHEA Mariam" w:hAnsi="GHEA Mariam"/>
          <w:sz w:val="24"/>
          <w:szCs w:val="24"/>
        </w:rPr>
        <w:t>.</w:t>
      </w:r>
      <w:r w:rsidR="00BD3F21" w:rsidRPr="00057882">
        <w:rPr>
          <w:rFonts w:ascii="GHEA Mariam" w:hAnsi="GHEA Mariam"/>
          <w:sz w:val="24"/>
          <w:szCs w:val="24"/>
        </w:rPr>
        <w:t xml:space="preserve"> Հասույթի վրա հիմնված բնական նվազման նորման կարող է ներառել գոյություն ունեցող հաճախորդներից ստացվող եկամուտների աճը, եթե միայն համապատասխան ճշգրտումներ չեն կատարվել: Սովորաբար լավագույն գործելակարգը ենթադրում է աճը և բնական նվազման մակարդակը առանձին չափելու և առանձին կիրառելու նպատակով ճշգրտումներ</w:t>
      </w:r>
      <w:r w:rsidR="007F70ED" w:rsidRPr="00057882">
        <w:rPr>
          <w:rFonts w:ascii="GHEA Mariam" w:hAnsi="GHEA Mariam"/>
          <w:sz w:val="24"/>
          <w:szCs w:val="24"/>
        </w:rPr>
        <w:t>ի</w:t>
      </w:r>
      <w:r w:rsidR="00BD3F21" w:rsidRPr="00057882">
        <w:rPr>
          <w:rFonts w:ascii="GHEA Mariam" w:hAnsi="GHEA Mariam"/>
          <w:sz w:val="24"/>
          <w:szCs w:val="24"/>
        </w:rPr>
        <w:t xml:space="preserve"> կատար</w:t>
      </w:r>
      <w:r w:rsidR="007F70ED" w:rsidRPr="00057882">
        <w:rPr>
          <w:rFonts w:ascii="GHEA Mariam" w:hAnsi="GHEA Mariam"/>
          <w:sz w:val="24"/>
          <w:szCs w:val="24"/>
        </w:rPr>
        <w:t>ումը</w:t>
      </w:r>
      <w:r w:rsidR="00BD3F21" w:rsidRPr="00057882">
        <w:rPr>
          <w:rFonts w:ascii="GHEA Mariam" w:hAnsi="GHEA Mariam"/>
          <w:sz w:val="24"/>
          <w:szCs w:val="24"/>
        </w:rPr>
        <w:t>:</w:t>
      </w:r>
    </w:p>
    <w:p w:rsidR="00BD3F21" w:rsidRPr="00057882" w:rsidRDefault="008C38F5" w:rsidP="003911C7">
      <w:pPr>
        <w:spacing w:after="0" w:line="360" w:lineRule="auto"/>
        <w:ind w:firstLine="284"/>
        <w:jc w:val="both"/>
        <w:rPr>
          <w:rFonts w:ascii="GHEA Mariam" w:hAnsi="GHEA Mariam"/>
          <w:sz w:val="24"/>
          <w:szCs w:val="24"/>
        </w:rPr>
      </w:pPr>
      <w:r>
        <w:rPr>
          <w:rFonts w:ascii="GHEA Mariam" w:hAnsi="GHEA Mariam"/>
          <w:sz w:val="24"/>
          <w:szCs w:val="24"/>
        </w:rPr>
        <w:t>7</w:t>
      </w:r>
      <w:r w:rsidR="00BD3F21" w:rsidRPr="00057882">
        <w:rPr>
          <w:rFonts w:ascii="GHEA Mariam" w:hAnsi="GHEA Mariam"/>
          <w:sz w:val="24"/>
          <w:szCs w:val="24"/>
        </w:rPr>
        <w:t>8</w:t>
      </w:r>
      <w:r>
        <w:rPr>
          <w:rFonts w:ascii="GHEA Mariam" w:hAnsi="GHEA Mariam"/>
          <w:sz w:val="24"/>
          <w:szCs w:val="24"/>
        </w:rPr>
        <w:t>.</w:t>
      </w:r>
      <w:r w:rsidR="00BD3F21" w:rsidRPr="00057882">
        <w:rPr>
          <w:rFonts w:ascii="GHEA Mariam" w:hAnsi="GHEA Mariam"/>
          <w:sz w:val="24"/>
          <w:szCs w:val="24"/>
        </w:rPr>
        <w:t xml:space="preserve"> Գնահատողների լավագույն գործելակարգը նաև ենթադրում է կիրառվող մոդելում հասույթի ժամանակագրական ցուցանիշների գրանցումը՝ ստուգելու նպատակով, թե այն որքանով ճշգրիտ է հաջորդող տարիներում [ռետրոսպեկտիվ ժամանակահատվածի] առկա հաճախորդներից ստացվող փաստացի հասույթի կանխատեսումներ կատարում: Եթե ապագա բնական նվազման նորման ճիշտ է հաշվարկվել և կիրառվել, ապա մոդելը բավականին ճշգրիտ կլինի: Օրինակ, եթե ապագա բնական նվազման հաշվարկը կատարվել է բնական նվազման ռետրոսպեկտիվ ցուցանիշների հիման վրա, որոնք նկատվել են 20X0-20X5 տարիների ընթացքում, հարկավոր է, որ գնահատողը 20X0 տարվա ընթացքում հաճախորդներից ստացված հասույթի ցուցանիշները գրանցի մոդելում և ստուգի, թե արդյոք այն ճշգրիտ կերպով կանխատեսում է առկա հաճախորդներից 20X1, 20X2 և հետագա տարիների ընթացքում ստացվող հասույթը:</w:t>
      </w:r>
    </w:p>
    <w:p w:rsidR="00BD3F21" w:rsidRPr="00057882" w:rsidRDefault="000A0DA1" w:rsidP="000A0DA1">
      <w:pPr>
        <w:spacing w:after="0" w:line="360" w:lineRule="auto"/>
        <w:ind w:firstLine="284"/>
        <w:jc w:val="both"/>
        <w:rPr>
          <w:rFonts w:ascii="GHEA Mariam" w:hAnsi="GHEA Mariam"/>
          <w:sz w:val="24"/>
          <w:szCs w:val="24"/>
        </w:rPr>
      </w:pPr>
      <w:r>
        <w:rPr>
          <w:rFonts w:ascii="GHEA Mariam" w:hAnsi="GHEA Mariam"/>
          <w:sz w:val="24"/>
          <w:szCs w:val="24"/>
        </w:rPr>
        <w:t xml:space="preserve">79. </w:t>
      </w:r>
      <w:r w:rsidR="00BD3F21" w:rsidRPr="000A0DA1">
        <w:rPr>
          <w:rFonts w:ascii="GHEA Mariam" w:hAnsi="GHEA Mariam"/>
          <w:b/>
          <w:sz w:val="24"/>
          <w:szCs w:val="24"/>
        </w:rPr>
        <w:t>Մաշվածությունից հարկային օգուտներ (ՄՀՕ)</w:t>
      </w:r>
      <w:r w:rsidRPr="000A0DA1">
        <w:rPr>
          <w:rFonts w:ascii="GHEA Mariam" w:hAnsi="GHEA Mariam"/>
          <w:b/>
          <w:sz w:val="24"/>
          <w:szCs w:val="24"/>
        </w:rPr>
        <w:t>.</w:t>
      </w:r>
      <w:r>
        <w:rPr>
          <w:rFonts w:ascii="GHEA Mariam" w:hAnsi="GHEA Mariam"/>
          <w:sz w:val="24"/>
          <w:szCs w:val="24"/>
        </w:rPr>
        <w:t xml:space="preserve"> </w:t>
      </w:r>
      <w:r w:rsidR="007F70ED" w:rsidRPr="00057882">
        <w:rPr>
          <w:rFonts w:ascii="GHEA Mariam" w:hAnsi="GHEA Mariam"/>
          <w:sz w:val="24"/>
          <w:szCs w:val="24"/>
        </w:rPr>
        <w:t>Ո</w:t>
      </w:r>
      <w:r w:rsidR="00BD3F21" w:rsidRPr="00057882">
        <w:rPr>
          <w:rFonts w:ascii="GHEA Mariam" w:hAnsi="GHEA Mariam"/>
          <w:sz w:val="24"/>
          <w:szCs w:val="24"/>
        </w:rPr>
        <w:t xml:space="preserve">չ նյութական ակտիվները կարող են հարկային նպատակներով մաշվածքագրվել՝ նվազեցնելով հարկ վճարողի հարկային բեռը և արդյունավետ կերպով ավելացնելով դրամական հոսքերը: </w:t>
      </w:r>
      <w:r w:rsidR="00BD3F21" w:rsidRPr="00057882">
        <w:rPr>
          <w:rFonts w:ascii="GHEA Mariam" w:hAnsi="GHEA Mariam"/>
          <w:sz w:val="24"/>
          <w:szCs w:val="24"/>
        </w:rPr>
        <w:lastRenderedPageBreak/>
        <w:t>Գնահատման նպատակից և կիրառվող գնահատման մեթոդից կախված՝ հնարավոր է՝ նպատակահարմար լինի ՄՀՕ-ի արժեքը ներառել ոչ նյութական ակտիվի արժեքում:</w:t>
      </w:r>
    </w:p>
    <w:p w:rsidR="00BD3F21" w:rsidRPr="00057882" w:rsidRDefault="00054F0D" w:rsidP="00BA31E7">
      <w:pPr>
        <w:spacing w:after="0" w:line="360" w:lineRule="auto"/>
        <w:ind w:firstLine="426"/>
        <w:jc w:val="both"/>
        <w:rPr>
          <w:rFonts w:ascii="GHEA Mariam" w:hAnsi="GHEA Mariam"/>
          <w:sz w:val="24"/>
          <w:szCs w:val="24"/>
        </w:rPr>
      </w:pPr>
      <w:r>
        <w:rPr>
          <w:rFonts w:ascii="GHEA Mariam" w:hAnsi="GHEA Mariam"/>
          <w:sz w:val="24"/>
          <w:szCs w:val="24"/>
        </w:rPr>
        <w:t>1</w:t>
      </w:r>
      <w:r>
        <w:rPr>
          <w:rFonts w:ascii="GHEA Mariam" w:hAnsi="GHEA Mariam"/>
          <w:sz w:val="24"/>
          <w:szCs w:val="24"/>
          <w:lang w:val="hy-AM"/>
        </w:rPr>
        <w:t>)</w:t>
      </w:r>
      <w:r w:rsidR="00BD3F21" w:rsidRPr="00057882">
        <w:rPr>
          <w:rFonts w:ascii="GHEA Mariam" w:hAnsi="GHEA Mariam"/>
          <w:sz w:val="24"/>
          <w:szCs w:val="24"/>
        </w:rPr>
        <w:t xml:space="preserve"> Ոչ նյութական ակտիվի նկատմամբ համեմատական կամ ծախսային մոտեցում կիառելու դեպքում ակտիվի ստեղծման կամ ձեռքբերման համար վճարված գինը արդեն իսկ կարտացոլի</w:t>
      </w:r>
      <w:r w:rsidR="006D7791">
        <w:rPr>
          <w:rFonts w:ascii="GHEA Mariam" w:hAnsi="GHEA Mariam"/>
          <w:sz w:val="24"/>
          <w:szCs w:val="24"/>
        </w:rPr>
        <w:t xml:space="preserve"> </w:t>
      </w:r>
      <w:r w:rsidR="00BD3F21" w:rsidRPr="00057882">
        <w:rPr>
          <w:rFonts w:ascii="GHEA Mariam" w:hAnsi="GHEA Mariam"/>
          <w:sz w:val="24"/>
          <w:szCs w:val="24"/>
        </w:rPr>
        <w:t>ակտիվի մաշվածքագրման հնարավորությունը: Սակայն եկամտային մոտեցում կիրառելու դեպքում ՄՀՕ-ն անհրաժեշտության դեպքում պետք է բացահայտորեն հաշվարկել և ներառել:</w:t>
      </w:r>
    </w:p>
    <w:p w:rsidR="00BD3F21" w:rsidRPr="00057882" w:rsidRDefault="007723EB" w:rsidP="00BA31E7">
      <w:pPr>
        <w:spacing w:after="0" w:line="360" w:lineRule="auto"/>
        <w:ind w:firstLine="426"/>
        <w:jc w:val="both"/>
        <w:rPr>
          <w:rFonts w:ascii="GHEA Mariam" w:hAnsi="GHEA Mariam"/>
          <w:sz w:val="24"/>
          <w:szCs w:val="24"/>
        </w:rPr>
      </w:pPr>
      <w:r>
        <w:rPr>
          <w:rFonts w:ascii="GHEA Mariam" w:hAnsi="GHEA Mariam"/>
          <w:sz w:val="24"/>
          <w:szCs w:val="24"/>
          <w:lang w:val="hy-AM"/>
        </w:rPr>
        <w:t>2)</w:t>
      </w:r>
      <w:r w:rsidR="00BD3F21" w:rsidRPr="00057882">
        <w:rPr>
          <w:rFonts w:ascii="GHEA Mariam" w:hAnsi="GHEA Mariam"/>
          <w:sz w:val="24"/>
          <w:szCs w:val="24"/>
        </w:rPr>
        <w:t xml:space="preserve"> Գնահատման որոշ նպատակների համար, ինչպիսիք են </w:t>
      </w:r>
      <w:r w:rsidR="007F70ED" w:rsidRPr="00057882">
        <w:rPr>
          <w:rFonts w:ascii="GHEA Mariam" w:hAnsi="GHEA Mariam"/>
          <w:sz w:val="24"/>
          <w:szCs w:val="24"/>
        </w:rPr>
        <w:t xml:space="preserve">ֆինանսական </w:t>
      </w:r>
      <w:r w:rsidR="00BD3F21" w:rsidRPr="00057882">
        <w:rPr>
          <w:rFonts w:ascii="GHEA Mariam" w:hAnsi="GHEA Mariam"/>
          <w:sz w:val="24"/>
          <w:szCs w:val="24"/>
        </w:rPr>
        <w:t>հաշվետվությունները, գնահատման համապատասխան արժեքը ենթադրում է գնահատվող ոչ նյութական ակտիվի հի</w:t>
      </w:r>
      <w:r w:rsidR="007F70ED" w:rsidRPr="00057882">
        <w:rPr>
          <w:rFonts w:ascii="GHEA Mariam" w:hAnsi="GHEA Mariam"/>
          <w:sz w:val="24"/>
          <w:szCs w:val="24"/>
        </w:rPr>
        <w:t>պ</w:t>
      </w:r>
      <w:r w:rsidR="00BD3F21" w:rsidRPr="00057882">
        <w:rPr>
          <w:rFonts w:ascii="GHEA Mariam" w:hAnsi="GHEA Mariam"/>
          <w:sz w:val="24"/>
          <w:szCs w:val="24"/>
        </w:rPr>
        <w:t>ոթետիկ վաճառք: Որպես կանոն, այդ նպատակների համար հարկավոր է ներառել ՄՀՕ-ն, եթե կիրառվում է եկամտային մոտեցումը, քանի որ այդ դեպքում սովորական մասնակիցը կարող է մաշվածքագրել ոչ նյութական ակտիվը, որը ձեռք է բերվել այդպիսի հի</w:t>
      </w:r>
      <w:r w:rsidR="007F70ED" w:rsidRPr="00057882">
        <w:rPr>
          <w:rFonts w:ascii="GHEA Mariam" w:hAnsi="GHEA Mariam"/>
          <w:sz w:val="24"/>
          <w:szCs w:val="24"/>
        </w:rPr>
        <w:t>պ</w:t>
      </w:r>
      <w:r w:rsidR="00BD3F21" w:rsidRPr="00057882">
        <w:rPr>
          <w:rFonts w:ascii="GHEA Mariam" w:hAnsi="GHEA Mariam"/>
          <w:sz w:val="24"/>
          <w:szCs w:val="24"/>
        </w:rPr>
        <w:t>ոթետիկ գործարքում: Գնահատման այլ նպատակների դեպքում ենթադրյալ գործարքը կարող է վերաբերել բիզնեսի կամ ակտիվների խմբի: Արժեքի այդպիսի հիմքերի դեպքում հնարավոր է՝ նպատակահարմար լինի ներառել ՄՀՕ-ն, միայն եթե գործարքը կհանգեցնի ոչ նյութական ակտիվների արժեքի գերագնահատմանը:</w:t>
      </w:r>
    </w:p>
    <w:p w:rsidR="00BD3F21" w:rsidRPr="00057882" w:rsidRDefault="007723EB" w:rsidP="00BA31E7">
      <w:pPr>
        <w:spacing w:after="0" w:line="360" w:lineRule="auto"/>
        <w:ind w:firstLine="426"/>
        <w:jc w:val="both"/>
        <w:rPr>
          <w:rFonts w:ascii="GHEA Mariam" w:hAnsi="GHEA Mariam"/>
          <w:sz w:val="24"/>
          <w:szCs w:val="24"/>
        </w:rPr>
      </w:pPr>
      <w:r>
        <w:rPr>
          <w:rFonts w:ascii="GHEA Mariam" w:hAnsi="GHEA Mariam"/>
          <w:sz w:val="24"/>
          <w:szCs w:val="24"/>
        </w:rPr>
        <w:t>3</w:t>
      </w:r>
      <w:r>
        <w:rPr>
          <w:rFonts w:ascii="GHEA Mariam" w:hAnsi="GHEA Mariam"/>
          <w:sz w:val="24"/>
          <w:szCs w:val="24"/>
          <w:lang w:val="hy-AM"/>
        </w:rPr>
        <w:t>)</w:t>
      </w:r>
      <w:r w:rsidR="00BD3F21" w:rsidRPr="00057882">
        <w:rPr>
          <w:rFonts w:ascii="GHEA Mariam" w:hAnsi="GHEA Mariam"/>
          <w:sz w:val="24"/>
          <w:szCs w:val="24"/>
        </w:rPr>
        <w:t xml:space="preserve"> Գործնականում գոյություն ունի որոշակի տարբերություն, որը վերաբերում է ՄՀՕ-ն հաշվարկելիս կիրառվող համապատասխան դիսկոնտավորման դրույքն ըտնրելուն: Գնահատողները կարող են օգտագործել ստորև նշվածներից ցանկացածը.</w:t>
      </w:r>
    </w:p>
    <w:p w:rsidR="00BD3F21" w:rsidRPr="00057882" w:rsidRDefault="00BD3F21" w:rsidP="00BA31E7">
      <w:pPr>
        <w:spacing w:after="0" w:line="360" w:lineRule="auto"/>
        <w:ind w:firstLine="567"/>
        <w:jc w:val="both"/>
        <w:rPr>
          <w:rFonts w:ascii="GHEA Mariam" w:hAnsi="GHEA Mariam"/>
          <w:sz w:val="24"/>
          <w:szCs w:val="24"/>
        </w:rPr>
      </w:pPr>
      <w:r w:rsidRPr="00057882">
        <w:rPr>
          <w:rFonts w:ascii="GHEA Mariam" w:hAnsi="GHEA Mariam"/>
          <w:sz w:val="24"/>
          <w:szCs w:val="24"/>
        </w:rPr>
        <w:t>ա) դիսկոնտավորման դրույք, որը համապատասխանում է գնահատվող ակտիվն օգտագործող բիզնեսին, ինչպես, օրինակ, կապիտալի</w:t>
      </w:r>
      <w:r w:rsidR="006D7791">
        <w:rPr>
          <w:rFonts w:ascii="GHEA Mariam" w:hAnsi="GHEA Mariam"/>
          <w:sz w:val="24"/>
          <w:szCs w:val="24"/>
        </w:rPr>
        <w:t xml:space="preserve"> </w:t>
      </w:r>
      <w:r w:rsidRPr="00057882">
        <w:rPr>
          <w:rFonts w:ascii="GHEA Mariam" w:hAnsi="GHEA Mariam"/>
          <w:sz w:val="24"/>
          <w:szCs w:val="24"/>
        </w:rPr>
        <w:t xml:space="preserve">ծախսի կշռված միջինը: Այս տեսակետը կիսողները կարծում են, որ քանի որ մաշվածությունը կարելի է կիրառել բիզնեսի գործունեության ցանկացած </w:t>
      </w:r>
      <w:r w:rsidR="007F70ED" w:rsidRPr="00057882">
        <w:rPr>
          <w:rFonts w:ascii="GHEA Mariam" w:hAnsi="GHEA Mariam"/>
          <w:sz w:val="24"/>
          <w:szCs w:val="24"/>
        </w:rPr>
        <w:t>ուղղությունից</w:t>
      </w:r>
      <w:r w:rsidR="009D005C" w:rsidRPr="00057882">
        <w:rPr>
          <w:rFonts w:ascii="GHEA Mariam" w:hAnsi="GHEA Mariam"/>
          <w:sz w:val="24"/>
          <w:szCs w:val="24"/>
        </w:rPr>
        <w:t xml:space="preserve"> ստացված </w:t>
      </w:r>
      <w:r w:rsidRPr="00057882">
        <w:rPr>
          <w:rFonts w:ascii="GHEA Mariam" w:hAnsi="GHEA Mariam"/>
          <w:sz w:val="24"/>
          <w:szCs w:val="24"/>
        </w:rPr>
        <w:lastRenderedPageBreak/>
        <w:t>եկամտահարկի կրճատման նպատակով, ապա հարկավոր է կիրառել ամբողջ բիզնեսին համապատասխանող</w:t>
      </w:r>
      <w:r w:rsidR="009D005C" w:rsidRPr="00057882">
        <w:rPr>
          <w:rFonts w:ascii="GHEA Mariam" w:hAnsi="GHEA Mariam"/>
          <w:sz w:val="24"/>
          <w:szCs w:val="24"/>
        </w:rPr>
        <w:t xml:space="preserve"> </w:t>
      </w:r>
      <w:r w:rsidRPr="00057882">
        <w:rPr>
          <w:rFonts w:ascii="GHEA Mariam" w:hAnsi="GHEA Mariam"/>
          <w:sz w:val="24"/>
          <w:szCs w:val="24"/>
        </w:rPr>
        <w:t>դիսկոնտավորման դրույք:</w:t>
      </w:r>
    </w:p>
    <w:p w:rsidR="00BD3F21" w:rsidRPr="00057882" w:rsidRDefault="00BD3F21" w:rsidP="00BA31E7">
      <w:pPr>
        <w:spacing w:after="0" w:line="360" w:lineRule="auto"/>
        <w:ind w:firstLine="567"/>
        <w:jc w:val="both"/>
        <w:rPr>
          <w:rFonts w:ascii="GHEA Mariam" w:hAnsi="GHEA Mariam"/>
          <w:sz w:val="24"/>
          <w:szCs w:val="24"/>
        </w:rPr>
      </w:pPr>
      <w:r w:rsidRPr="00057882">
        <w:rPr>
          <w:rFonts w:ascii="GHEA Mariam" w:hAnsi="GHEA Mariam"/>
          <w:sz w:val="24"/>
          <w:szCs w:val="24"/>
        </w:rPr>
        <w:t>բ) դիսկոնտավորման դրույք, որը համապատասխանում է գնահատվող ակտիվին (այսինքն՝դիսկոնտավորման դրույքը, որը կիրառվել է ակտիվի գնահատման նպատակով): Այս տեսակետի կողմնակիցները կարծում են, որ գնահատումն իրականացնելիս չպետք է ենթադրել, որ գնահատվող ակտիվի սեփականատերը այդ ակտիվից առանձին գործառնություններ և եկամուտ ունի, և որ ՄՀՕ-ի հաշվարկում կիրառված դիսկոնտավորման դրույքը պետք է լինի նույնը, ինչ տվյալ ակտիվի գնահատման ընթացքում կիրառվածը:</w:t>
      </w:r>
    </w:p>
    <w:p w:rsidR="00BD3F21" w:rsidRPr="001B1560" w:rsidRDefault="00BD3F21" w:rsidP="001B1560">
      <w:pPr>
        <w:rPr>
          <w:rFonts w:ascii="GHEA Mariam" w:hAnsi="GHEA Mariam"/>
        </w:rPr>
      </w:pPr>
    </w:p>
    <w:sectPr w:rsidR="00BD3F21" w:rsidRPr="001B1560" w:rsidSect="00602DA8">
      <w:footerReference w:type="default" r:id="rId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E6" w:rsidRDefault="00AA02E6" w:rsidP="00E61D2D">
      <w:pPr>
        <w:spacing w:after="0" w:line="240" w:lineRule="auto"/>
      </w:pPr>
      <w:r>
        <w:separator/>
      </w:r>
    </w:p>
  </w:endnote>
  <w:endnote w:type="continuationSeparator" w:id="0">
    <w:p w:rsidR="00AA02E6" w:rsidRDefault="00AA02E6" w:rsidP="00E6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Times New Roman"/>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454566"/>
      <w:docPartObj>
        <w:docPartGallery w:val="Page Numbers (Bottom of Page)"/>
        <w:docPartUnique/>
      </w:docPartObj>
    </w:sdtPr>
    <w:sdtEndPr>
      <w:rPr>
        <w:noProof/>
      </w:rPr>
    </w:sdtEndPr>
    <w:sdtContent>
      <w:p w:rsidR="00E61D2D" w:rsidRDefault="00E61D2D">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E61D2D" w:rsidRDefault="00E61D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E6" w:rsidRDefault="00AA02E6" w:rsidP="00E61D2D">
      <w:pPr>
        <w:spacing w:after="0" w:line="240" w:lineRule="auto"/>
      </w:pPr>
      <w:r>
        <w:separator/>
      </w:r>
    </w:p>
  </w:footnote>
  <w:footnote w:type="continuationSeparator" w:id="0">
    <w:p w:rsidR="00AA02E6" w:rsidRDefault="00AA02E6" w:rsidP="00E61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21CE5"/>
    <w:multiLevelType w:val="multilevel"/>
    <w:tmpl w:val="51EE808E"/>
    <w:lvl w:ilvl="0">
      <w:start w:val="50"/>
      <w:numFmt w:val="decimal"/>
      <w:lvlText w:val="%1."/>
      <w:lvlJc w:val="left"/>
      <w:pPr>
        <w:ind w:left="717" w:hanging="567"/>
      </w:pPr>
      <w:rPr>
        <w:rFonts w:ascii="Arial" w:eastAsia="Arial" w:hAnsi="Arial" w:cs="Arial" w:hint="default"/>
        <w:b/>
        <w:bCs/>
        <w:color w:val="231F20"/>
        <w:spacing w:val="0"/>
        <w:w w:val="100"/>
        <w:sz w:val="18"/>
        <w:szCs w:val="18"/>
        <w:lang w:val="en-US" w:eastAsia="en-US" w:bidi="ar-SA"/>
      </w:rPr>
    </w:lvl>
    <w:lvl w:ilvl="1">
      <w:start w:val="1"/>
      <w:numFmt w:val="decimal"/>
      <w:lvlText w:val="%1.%2."/>
      <w:lvlJc w:val="left"/>
      <w:pPr>
        <w:ind w:left="717" w:hanging="567"/>
        <w:jc w:val="right"/>
      </w:pPr>
      <w:rPr>
        <w:rFonts w:ascii="Arial MT" w:eastAsia="Arial MT" w:hAnsi="Arial MT" w:cs="Arial MT" w:hint="default"/>
        <w:color w:val="231F20"/>
        <w:spacing w:val="-16"/>
        <w:w w:val="100"/>
        <w:sz w:val="18"/>
        <w:szCs w:val="18"/>
        <w:lang w:val="en-US" w:eastAsia="en-US" w:bidi="ar-SA"/>
      </w:rPr>
    </w:lvl>
    <w:lvl w:ilvl="2">
      <w:start w:val="1"/>
      <w:numFmt w:val="lowerLetter"/>
      <w:lvlText w:val="(%3)"/>
      <w:lvlJc w:val="left"/>
      <w:pPr>
        <w:ind w:left="1001" w:hanging="284"/>
      </w:pPr>
      <w:rPr>
        <w:rFonts w:ascii="Arial MT" w:eastAsia="Arial MT" w:hAnsi="Arial MT" w:cs="Arial MT" w:hint="default"/>
        <w:color w:val="231F20"/>
        <w:spacing w:val="-8"/>
        <w:w w:val="100"/>
        <w:sz w:val="18"/>
        <w:szCs w:val="18"/>
        <w:lang w:val="en-US" w:eastAsia="en-US" w:bidi="ar-SA"/>
      </w:rPr>
    </w:lvl>
    <w:lvl w:ilvl="3">
      <w:numFmt w:val="bullet"/>
      <w:lvlText w:val="•"/>
      <w:lvlJc w:val="left"/>
      <w:pPr>
        <w:ind w:left="2386" w:hanging="284"/>
      </w:pPr>
      <w:rPr>
        <w:rFonts w:hint="default"/>
        <w:lang w:val="en-US" w:eastAsia="en-US" w:bidi="ar-SA"/>
      </w:rPr>
    </w:lvl>
    <w:lvl w:ilvl="4">
      <w:numFmt w:val="bullet"/>
      <w:lvlText w:val="•"/>
      <w:lvlJc w:val="left"/>
      <w:pPr>
        <w:ind w:left="3079" w:hanging="284"/>
      </w:pPr>
      <w:rPr>
        <w:rFonts w:hint="default"/>
        <w:lang w:val="en-US" w:eastAsia="en-US" w:bidi="ar-SA"/>
      </w:rPr>
    </w:lvl>
    <w:lvl w:ilvl="5">
      <w:numFmt w:val="bullet"/>
      <w:lvlText w:val="•"/>
      <w:lvlJc w:val="left"/>
      <w:pPr>
        <w:ind w:left="3772" w:hanging="284"/>
      </w:pPr>
      <w:rPr>
        <w:rFonts w:hint="default"/>
        <w:lang w:val="en-US" w:eastAsia="en-US" w:bidi="ar-SA"/>
      </w:rPr>
    </w:lvl>
    <w:lvl w:ilvl="6">
      <w:numFmt w:val="bullet"/>
      <w:lvlText w:val="•"/>
      <w:lvlJc w:val="left"/>
      <w:pPr>
        <w:ind w:left="4465" w:hanging="284"/>
      </w:pPr>
      <w:rPr>
        <w:rFonts w:hint="default"/>
        <w:lang w:val="en-US" w:eastAsia="en-US" w:bidi="ar-SA"/>
      </w:rPr>
    </w:lvl>
    <w:lvl w:ilvl="7">
      <w:numFmt w:val="bullet"/>
      <w:lvlText w:val="•"/>
      <w:lvlJc w:val="left"/>
      <w:pPr>
        <w:ind w:left="5158" w:hanging="284"/>
      </w:pPr>
      <w:rPr>
        <w:rFonts w:hint="default"/>
        <w:lang w:val="en-US" w:eastAsia="en-US" w:bidi="ar-SA"/>
      </w:rPr>
    </w:lvl>
    <w:lvl w:ilvl="8">
      <w:numFmt w:val="bullet"/>
      <w:lvlText w:val="•"/>
      <w:lvlJc w:val="left"/>
      <w:pPr>
        <w:ind w:left="5851" w:hanging="284"/>
      </w:pPr>
      <w:rPr>
        <w:rFonts w:hint="default"/>
        <w:lang w:val="en-US" w:eastAsia="en-US" w:bidi="ar-SA"/>
      </w:rPr>
    </w:lvl>
  </w:abstractNum>
  <w:abstractNum w:abstractNumId="1" w15:restartNumberingAfterBreak="0">
    <w:nsid w:val="1E5F66BB"/>
    <w:multiLevelType w:val="multilevel"/>
    <w:tmpl w:val="ADF89F7C"/>
    <w:lvl w:ilvl="0">
      <w:start w:val="70"/>
      <w:numFmt w:val="decimal"/>
      <w:lvlText w:val="%1."/>
      <w:lvlJc w:val="left"/>
      <w:pPr>
        <w:ind w:hanging="567"/>
      </w:pPr>
      <w:rPr>
        <w:rFonts w:ascii="Arial" w:eastAsia="Arial" w:hAnsi="Arial" w:hint="default"/>
        <w:b/>
        <w:bCs/>
        <w:color w:val="231F20"/>
        <w:spacing w:val="-2"/>
        <w:sz w:val="18"/>
        <w:szCs w:val="18"/>
      </w:rPr>
    </w:lvl>
    <w:lvl w:ilvl="1">
      <w:start w:val="1"/>
      <w:numFmt w:val="decimal"/>
      <w:lvlText w:val="%1.%2."/>
      <w:lvlJc w:val="left"/>
      <w:pPr>
        <w:ind w:hanging="567"/>
      </w:pPr>
      <w:rPr>
        <w:rFonts w:ascii="Arial" w:eastAsia="Arial" w:hAnsi="Arial" w:hint="default"/>
        <w:color w:val="231F20"/>
        <w:spacing w:val="-2"/>
        <w:sz w:val="18"/>
        <w:szCs w:val="18"/>
      </w:rPr>
    </w:lvl>
    <w:lvl w:ilvl="2">
      <w:start w:val="1"/>
      <w:numFmt w:val="lowerLetter"/>
      <w:lvlText w:val="(%3)"/>
      <w:lvlJc w:val="left"/>
      <w:pPr>
        <w:ind w:hanging="284"/>
      </w:pPr>
      <w:rPr>
        <w:rFonts w:ascii="Arial" w:eastAsia="Arial" w:hAnsi="Arial" w:hint="default"/>
        <w:color w:val="231F20"/>
        <w:spacing w:val="-7"/>
        <w:sz w:val="18"/>
        <w:szCs w:val="18"/>
        <w:lang w:val="hy-AM"/>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2F2B313C"/>
    <w:multiLevelType w:val="multilevel"/>
    <w:tmpl w:val="6994F4D4"/>
    <w:lvl w:ilvl="0">
      <w:start w:val="40"/>
      <w:numFmt w:val="decimal"/>
      <w:lvlText w:val="%1."/>
      <w:lvlJc w:val="left"/>
      <w:pPr>
        <w:ind w:left="717" w:hanging="567"/>
      </w:pPr>
      <w:rPr>
        <w:rFonts w:ascii="Arial" w:eastAsia="Arial" w:hAnsi="Arial" w:cs="Arial" w:hint="default"/>
        <w:b/>
        <w:bCs/>
        <w:color w:val="231F20"/>
        <w:spacing w:val="0"/>
        <w:w w:val="100"/>
        <w:sz w:val="18"/>
        <w:szCs w:val="18"/>
        <w:lang w:val="en-US" w:eastAsia="en-US" w:bidi="ar-SA"/>
      </w:rPr>
    </w:lvl>
    <w:lvl w:ilvl="1">
      <w:start w:val="1"/>
      <w:numFmt w:val="decimal"/>
      <w:lvlText w:val="%1.%2."/>
      <w:lvlJc w:val="left"/>
      <w:pPr>
        <w:ind w:left="717" w:hanging="567"/>
      </w:pPr>
      <w:rPr>
        <w:rFonts w:ascii="Arial MT" w:eastAsia="Arial MT" w:hAnsi="Arial MT" w:cs="Arial MT" w:hint="default"/>
        <w:color w:val="231F20"/>
        <w:spacing w:val="-16"/>
        <w:w w:val="100"/>
        <w:sz w:val="18"/>
        <w:szCs w:val="18"/>
        <w:lang w:val="en-US" w:eastAsia="en-US" w:bidi="ar-SA"/>
      </w:rPr>
    </w:lvl>
    <w:lvl w:ilvl="2">
      <w:numFmt w:val="bullet"/>
      <w:lvlText w:val="•"/>
      <w:lvlJc w:val="left"/>
      <w:pPr>
        <w:ind w:left="2023" w:hanging="567"/>
      </w:pPr>
      <w:rPr>
        <w:rFonts w:hint="default"/>
        <w:lang w:val="en-US" w:eastAsia="en-US" w:bidi="ar-SA"/>
      </w:rPr>
    </w:lvl>
    <w:lvl w:ilvl="3">
      <w:numFmt w:val="bullet"/>
      <w:lvlText w:val="•"/>
      <w:lvlJc w:val="left"/>
      <w:pPr>
        <w:ind w:left="2675" w:hanging="567"/>
      </w:pPr>
      <w:rPr>
        <w:rFonts w:hint="default"/>
        <w:lang w:val="en-US" w:eastAsia="en-US" w:bidi="ar-SA"/>
      </w:rPr>
    </w:lvl>
    <w:lvl w:ilvl="4">
      <w:numFmt w:val="bullet"/>
      <w:lvlText w:val="•"/>
      <w:lvlJc w:val="left"/>
      <w:pPr>
        <w:ind w:left="3327" w:hanging="567"/>
      </w:pPr>
      <w:rPr>
        <w:rFonts w:hint="default"/>
        <w:lang w:val="en-US" w:eastAsia="en-US" w:bidi="ar-SA"/>
      </w:rPr>
    </w:lvl>
    <w:lvl w:ilvl="5">
      <w:numFmt w:val="bullet"/>
      <w:lvlText w:val="•"/>
      <w:lvlJc w:val="left"/>
      <w:pPr>
        <w:ind w:left="3978" w:hanging="567"/>
      </w:pPr>
      <w:rPr>
        <w:rFonts w:hint="default"/>
        <w:lang w:val="en-US" w:eastAsia="en-US" w:bidi="ar-SA"/>
      </w:rPr>
    </w:lvl>
    <w:lvl w:ilvl="6">
      <w:numFmt w:val="bullet"/>
      <w:lvlText w:val="•"/>
      <w:lvlJc w:val="left"/>
      <w:pPr>
        <w:ind w:left="4630" w:hanging="567"/>
      </w:pPr>
      <w:rPr>
        <w:rFonts w:hint="default"/>
        <w:lang w:val="en-US" w:eastAsia="en-US" w:bidi="ar-SA"/>
      </w:rPr>
    </w:lvl>
    <w:lvl w:ilvl="7">
      <w:numFmt w:val="bullet"/>
      <w:lvlText w:val="•"/>
      <w:lvlJc w:val="left"/>
      <w:pPr>
        <w:ind w:left="5282" w:hanging="567"/>
      </w:pPr>
      <w:rPr>
        <w:rFonts w:hint="default"/>
        <w:lang w:val="en-US" w:eastAsia="en-US" w:bidi="ar-SA"/>
      </w:rPr>
    </w:lvl>
    <w:lvl w:ilvl="8">
      <w:numFmt w:val="bullet"/>
      <w:lvlText w:val="•"/>
      <w:lvlJc w:val="left"/>
      <w:pPr>
        <w:ind w:left="5934" w:hanging="567"/>
      </w:pPr>
      <w:rPr>
        <w:rFonts w:hint="default"/>
        <w:lang w:val="en-US" w:eastAsia="en-US" w:bidi="ar-SA"/>
      </w:rPr>
    </w:lvl>
  </w:abstractNum>
  <w:abstractNum w:abstractNumId="3" w15:restartNumberingAfterBreak="0">
    <w:nsid w:val="348E76F5"/>
    <w:multiLevelType w:val="multilevel"/>
    <w:tmpl w:val="EA2090FA"/>
    <w:lvl w:ilvl="0">
      <w:start w:val="30"/>
      <w:numFmt w:val="decimal"/>
      <w:lvlText w:val="%1."/>
      <w:lvlJc w:val="left"/>
      <w:pPr>
        <w:ind w:left="889" w:hanging="567"/>
      </w:pPr>
      <w:rPr>
        <w:rFonts w:ascii="Arial" w:eastAsia="Arial" w:hAnsi="Arial" w:cs="Arial" w:hint="default"/>
        <w:b/>
        <w:bCs/>
        <w:color w:val="231F20"/>
        <w:spacing w:val="0"/>
        <w:w w:val="100"/>
        <w:sz w:val="18"/>
        <w:szCs w:val="18"/>
        <w:lang w:val="en-US" w:eastAsia="en-US" w:bidi="ar-SA"/>
      </w:rPr>
    </w:lvl>
    <w:lvl w:ilvl="1">
      <w:start w:val="1"/>
      <w:numFmt w:val="decimal"/>
      <w:lvlText w:val="%1.%2."/>
      <w:lvlJc w:val="left"/>
      <w:pPr>
        <w:ind w:left="889" w:hanging="567"/>
        <w:jc w:val="right"/>
      </w:pPr>
      <w:rPr>
        <w:rFonts w:ascii="Arial MT" w:eastAsia="Arial MT" w:hAnsi="Arial MT" w:cs="Arial MT" w:hint="default"/>
        <w:color w:val="231F20"/>
        <w:spacing w:val="-16"/>
        <w:w w:val="100"/>
        <w:sz w:val="18"/>
        <w:szCs w:val="18"/>
        <w:lang w:val="en-US" w:eastAsia="en-US" w:bidi="ar-SA"/>
      </w:rPr>
    </w:lvl>
    <w:lvl w:ilvl="2">
      <w:numFmt w:val="bullet"/>
      <w:lvlText w:val="•"/>
      <w:lvlJc w:val="left"/>
      <w:pPr>
        <w:ind w:left="2151" w:hanging="567"/>
      </w:pPr>
      <w:rPr>
        <w:rFonts w:hint="default"/>
        <w:lang w:val="en-US" w:eastAsia="en-US" w:bidi="ar-SA"/>
      </w:rPr>
    </w:lvl>
    <w:lvl w:ilvl="3">
      <w:numFmt w:val="bullet"/>
      <w:lvlText w:val="•"/>
      <w:lvlJc w:val="left"/>
      <w:pPr>
        <w:ind w:left="2787" w:hanging="567"/>
      </w:pPr>
      <w:rPr>
        <w:rFonts w:hint="default"/>
        <w:lang w:val="en-US" w:eastAsia="en-US" w:bidi="ar-SA"/>
      </w:rPr>
    </w:lvl>
    <w:lvl w:ilvl="4">
      <w:numFmt w:val="bullet"/>
      <w:lvlText w:val="•"/>
      <w:lvlJc w:val="left"/>
      <w:pPr>
        <w:ind w:left="3423" w:hanging="567"/>
      </w:pPr>
      <w:rPr>
        <w:rFonts w:hint="default"/>
        <w:lang w:val="en-US" w:eastAsia="en-US" w:bidi="ar-SA"/>
      </w:rPr>
    </w:lvl>
    <w:lvl w:ilvl="5">
      <w:numFmt w:val="bullet"/>
      <w:lvlText w:val="•"/>
      <w:lvlJc w:val="left"/>
      <w:pPr>
        <w:ind w:left="4058" w:hanging="567"/>
      </w:pPr>
      <w:rPr>
        <w:rFonts w:hint="default"/>
        <w:lang w:val="en-US" w:eastAsia="en-US" w:bidi="ar-SA"/>
      </w:rPr>
    </w:lvl>
    <w:lvl w:ilvl="6">
      <w:numFmt w:val="bullet"/>
      <w:lvlText w:val="•"/>
      <w:lvlJc w:val="left"/>
      <w:pPr>
        <w:ind w:left="4694" w:hanging="567"/>
      </w:pPr>
      <w:rPr>
        <w:rFonts w:hint="default"/>
        <w:lang w:val="en-US" w:eastAsia="en-US" w:bidi="ar-SA"/>
      </w:rPr>
    </w:lvl>
    <w:lvl w:ilvl="7">
      <w:numFmt w:val="bullet"/>
      <w:lvlText w:val="•"/>
      <w:lvlJc w:val="left"/>
      <w:pPr>
        <w:ind w:left="5330" w:hanging="567"/>
      </w:pPr>
      <w:rPr>
        <w:rFonts w:hint="default"/>
        <w:lang w:val="en-US" w:eastAsia="en-US" w:bidi="ar-SA"/>
      </w:rPr>
    </w:lvl>
    <w:lvl w:ilvl="8">
      <w:numFmt w:val="bullet"/>
      <w:lvlText w:val="•"/>
      <w:lvlJc w:val="left"/>
      <w:pPr>
        <w:ind w:left="5966" w:hanging="567"/>
      </w:pPr>
      <w:rPr>
        <w:rFonts w:hint="default"/>
        <w:lang w:val="en-US" w:eastAsia="en-US" w:bidi="ar-SA"/>
      </w:rPr>
    </w:lvl>
  </w:abstractNum>
  <w:abstractNum w:abstractNumId="4" w15:restartNumberingAfterBreak="0">
    <w:nsid w:val="42EB04AB"/>
    <w:multiLevelType w:val="multilevel"/>
    <w:tmpl w:val="7F0C6E08"/>
    <w:lvl w:ilvl="0">
      <w:start w:val="10"/>
      <w:numFmt w:val="decimal"/>
      <w:lvlText w:val="%1."/>
      <w:lvlJc w:val="left"/>
      <w:pPr>
        <w:ind w:hanging="567"/>
      </w:pPr>
      <w:rPr>
        <w:rFonts w:ascii="Arial" w:eastAsia="Arial" w:hAnsi="Arial" w:hint="default"/>
        <w:b/>
        <w:bCs/>
        <w:color w:val="231F20"/>
        <w:spacing w:val="-5"/>
        <w:sz w:val="18"/>
        <w:szCs w:val="18"/>
      </w:rPr>
    </w:lvl>
    <w:lvl w:ilvl="1">
      <w:start w:val="1"/>
      <w:numFmt w:val="decimal"/>
      <w:lvlText w:val="%1.%2."/>
      <w:lvlJc w:val="left"/>
      <w:pPr>
        <w:ind w:hanging="567"/>
      </w:pPr>
      <w:rPr>
        <w:rFonts w:ascii="Arial" w:eastAsia="Arial" w:hAnsi="Arial" w:hint="default"/>
        <w:color w:val="231F20"/>
        <w:spacing w:val="-5"/>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516C662F"/>
    <w:multiLevelType w:val="hybridMultilevel"/>
    <w:tmpl w:val="6A3E5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87"/>
    <w:rsid w:val="00002504"/>
    <w:rsid w:val="00004B18"/>
    <w:rsid w:val="00014761"/>
    <w:rsid w:val="00014FFE"/>
    <w:rsid w:val="000310F0"/>
    <w:rsid w:val="00040876"/>
    <w:rsid w:val="00043FCD"/>
    <w:rsid w:val="000504CF"/>
    <w:rsid w:val="00052B2A"/>
    <w:rsid w:val="00054F0D"/>
    <w:rsid w:val="00057882"/>
    <w:rsid w:val="000616CB"/>
    <w:rsid w:val="00064257"/>
    <w:rsid w:val="0006558E"/>
    <w:rsid w:val="00080A00"/>
    <w:rsid w:val="000822EF"/>
    <w:rsid w:val="000861F9"/>
    <w:rsid w:val="00086728"/>
    <w:rsid w:val="00094FA6"/>
    <w:rsid w:val="00096270"/>
    <w:rsid w:val="000A0DA1"/>
    <w:rsid w:val="000A24AE"/>
    <w:rsid w:val="000A60DE"/>
    <w:rsid w:val="000A6816"/>
    <w:rsid w:val="000C3DD3"/>
    <w:rsid w:val="000C5286"/>
    <w:rsid w:val="000C6820"/>
    <w:rsid w:val="000D23EE"/>
    <w:rsid w:val="000D39E8"/>
    <w:rsid w:val="000E4351"/>
    <w:rsid w:val="000F44EA"/>
    <w:rsid w:val="00104696"/>
    <w:rsid w:val="00111506"/>
    <w:rsid w:val="001120A1"/>
    <w:rsid w:val="0011586C"/>
    <w:rsid w:val="00120C60"/>
    <w:rsid w:val="00125235"/>
    <w:rsid w:val="00126511"/>
    <w:rsid w:val="00127CE9"/>
    <w:rsid w:val="001305E7"/>
    <w:rsid w:val="0013459B"/>
    <w:rsid w:val="0013544C"/>
    <w:rsid w:val="00136F5F"/>
    <w:rsid w:val="00141666"/>
    <w:rsid w:val="0014354B"/>
    <w:rsid w:val="00146B1C"/>
    <w:rsid w:val="0015384B"/>
    <w:rsid w:val="00154411"/>
    <w:rsid w:val="00162C05"/>
    <w:rsid w:val="00166089"/>
    <w:rsid w:val="001739B0"/>
    <w:rsid w:val="00180C77"/>
    <w:rsid w:val="0019155C"/>
    <w:rsid w:val="00191793"/>
    <w:rsid w:val="001941A8"/>
    <w:rsid w:val="00194CD2"/>
    <w:rsid w:val="00196FAC"/>
    <w:rsid w:val="001B1560"/>
    <w:rsid w:val="001B6F76"/>
    <w:rsid w:val="001D009B"/>
    <w:rsid w:val="001D6E0B"/>
    <w:rsid w:val="001E0F57"/>
    <w:rsid w:val="001E129A"/>
    <w:rsid w:val="001E7E75"/>
    <w:rsid w:val="001F100B"/>
    <w:rsid w:val="001F19B4"/>
    <w:rsid w:val="001F5FB4"/>
    <w:rsid w:val="0020226B"/>
    <w:rsid w:val="00202432"/>
    <w:rsid w:val="002024DD"/>
    <w:rsid w:val="00212BD4"/>
    <w:rsid w:val="00214EF3"/>
    <w:rsid w:val="00221034"/>
    <w:rsid w:val="00222425"/>
    <w:rsid w:val="0022513E"/>
    <w:rsid w:val="002265B1"/>
    <w:rsid w:val="0023064E"/>
    <w:rsid w:val="00230F42"/>
    <w:rsid w:val="0023365C"/>
    <w:rsid w:val="00234720"/>
    <w:rsid w:val="0024241A"/>
    <w:rsid w:val="00243E12"/>
    <w:rsid w:val="00253E89"/>
    <w:rsid w:val="00257CDB"/>
    <w:rsid w:val="00260286"/>
    <w:rsid w:val="00262945"/>
    <w:rsid w:val="002766C2"/>
    <w:rsid w:val="002828B4"/>
    <w:rsid w:val="00286EE0"/>
    <w:rsid w:val="002871FB"/>
    <w:rsid w:val="002960B8"/>
    <w:rsid w:val="002A0CC8"/>
    <w:rsid w:val="002A6093"/>
    <w:rsid w:val="002A6AE3"/>
    <w:rsid w:val="002C0662"/>
    <w:rsid w:val="002C5D85"/>
    <w:rsid w:val="002D4208"/>
    <w:rsid w:val="002D546C"/>
    <w:rsid w:val="002D6B85"/>
    <w:rsid w:val="002E7FDB"/>
    <w:rsid w:val="002F2585"/>
    <w:rsid w:val="00311568"/>
    <w:rsid w:val="00312182"/>
    <w:rsid w:val="00313EBE"/>
    <w:rsid w:val="003158F0"/>
    <w:rsid w:val="0032312D"/>
    <w:rsid w:val="00336BEF"/>
    <w:rsid w:val="00351576"/>
    <w:rsid w:val="003556A2"/>
    <w:rsid w:val="003559AF"/>
    <w:rsid w:val="0036062A"/>
    <w:rsid w:val="00366A5F"/>
    <w:rsid w:val="003724CC"/>
    <w:rsid w:val="00373214"/>
    <w:rsid w:val="00373EDA"/>
    <w:rsid w:val="00375FC4"/>
    <w:rsid w:val="0037778F"/>
    <w:rsid w:val="00377963"/>
    <w:rsid w:val="0038397C"/>
    <w:rsid w:val="003911C7"/>
    <w:rsid w:val="00391F19"/>
    <w:rsid w:val="003974F1"/>
    <w:rsid w:val="003A64DB"/>
    <w:rsid w:val="003B031F"/>
    <w:rsid w:val="003B45BD"/>
    <w:rsid w:val="003C0039"/>
    <w:rsid w:val="003C4095"/>
    <w:rsid w:val="003C4AA9"/>
    <w:rsid w:val="003D2887"/>
    <w:rsid w:val="003D7519"/>
    <w:rsid w:val="003E407E"/>
    <w:rsid w:val="004005CB"/>
    <w:rsid w:val="00402E64"/>
    <w:rsid w:val="00404FF2"/>
    <w:rsid w:val="00413CAF"/>
    <w:rsid w:val="0041778A"/>
    <w:rsid w:val="00417D29"/>
    <w:rsid w:val="00424AE8"/>
    <w:rsid w:val="00432B10"/>
    <w:rsid w:val="00453165"/>
    <w:rsid w:val="004564DA"/>
    <w:rsid w:val="00462D5C"/>
    <w:rsid w:val="00472125"/>
    <w:rsid w:val="0047474B"/>
    <w:rsid w:val="00475163"/>
    <w:rsid w:val="0047746C"/>
    <w:rsid w:val="00484B18"/>
    <w:rsid w:val="004850E8"/>
    <w:rsid w:val="004867B2"/>
    <w:rsid w:val="004A6F56"/>
    <w:rsid w:val="004C513A"/>
    <w:rsid w:val="004D1817"/>
    <w:rsid w:val="004D6472"/>
    <w:rsid w:val="004E1CD4"/>
    <w:rsid w:val="004E5A29"/>
    <w:rsid w:val="004F1EBB"/>
    <w:rsid w:val="004F772E"/>
    <w:rsid w:val="00516F0C"/>
    <w:rsid w:val="00525FF8"/>
    <w:rsid w:val="0052678C"/>
    <w:rsid w:val="00535CEE"/>
    <w:rsid w:val="005508BD"/>
    <w:rsid w:val="00553C02"/>
    <w:rsid w:val="00554315"/>
    <w:rsid w:val="00573642"/>
    <w:rsid w:val="005804CC"/>
    <w:rsid w:val="00585773"/>
    <w:rsid w:val="00594174"/>
    <w:rsid w:val="00596282"/>
    <w:rsid w:val="005A0C00"/>
    <w:rsid w:val="005A1C74"/>
    <w:rsid w:val="005A4A0B"/>
    <w:rsid w:val="005B15DB"/>
    <w:rsid w:val="005B6493"/>
    <w:rsid w:val="005C0216"/>
    <w:rsid w:val="005C7DC3"/>
    <w:rsid w:val="005D10D7"/>
    <w:rsid w:val="005E399F"/>
    <w:rsid w:val="005E54D4"/>
    <w:rsid w:val="005F7280"/>
    <w:rsid w:val="005F7ABE"/>
    <w:rsid w:val="0060132A"/>
    <w:rsid w:val="0060230C"/>
    <w:rsid w:val="00602DA8"/>
    <w:rsid w:val="00603A34"/>
    <w:rsid w:val="00614B5D"/>
    <w:rsid w:val="006263B8"/>
    <w:rsid w:val="006264F0"/>
    <w:rsid w:val="006322BE"/>
    <w:rsid w:val="006328A4"/>
    <w:rsid w:val="006546D1"/>
    <w:rsid w:val="006562D9"/>
    <w:rsid w:val="0066294C"/>
    <w:rsid w:val="00672033"/>
    <w:rsid w:val="00676DC0"/>
    <w:rsid w:val="00677DFB"/>
    <w:rsid w:val="00684499"/>
    <w:rsid w:val="00695E4D"/>
    <w:rsid w:val="006C734E"/>
    <w:rsid w:val="006D1C60"/>
    <w:rsid w:val="006D7791"/>
    <w:rsid w:val="006E0515"/>
    <w:rsid w:val="00706A05"/>
    <w:rsid w:val="007224AC"/>
    <w:rsid w:val="007326AE"/>
    <w:rsid w:val="00734FD0"/>
    <w:rsid w:val="00736CAF"/>
    <w:rsid w:val="00742679"/>
    <w:rsid w:val="00743BD2"/>
    <w:rsid w:val="00745BA2"/>
    <w:rsid w:val="00746401"/>
    <w:rsid w:val="00756441"/>
    <w:rsid w:val="007571BB"/>
    <w:rsid w:val="007624B9"/>
    <w:rsid w:val="007632D8"/>
    <w:rsid w:val="00766B0C"/>
    <w:rsid w:val="00767DA3"/>
    <w:rsid w:val="00767F13"/>
    <w:rsid w:val="007723EB"/>
    <w:rsid w:val="007747C0"/>
    <w:rsid w:val="00776965"/>
    <w:rsid w:val="00782D20"/>
    <w:rsid w:val="007858D6"/>
    <w:rsid w:val="007932FE"/>
    <w:rsid w:val="00794893"/>
    <w:rsid w:val="00796C98"/>
    <w:rsid w:val="007A0AD2"/>
    <w:rsid w:val="007A1097"/>
    <w:rsid w:val="007A1230"/>
    <w:rsid w:val="007A6CAC"/>
    <w:rsid w:val="007A6D3E"/>
    <w:rsid w:val="007C5ADF"/>
    <w:rsid w:val="007E06A0"/>
    <w:rsid w:val="007E0C1F"/>
    <w:rsid w:val="007E55A0"/>
    <w:rsid w:val="007E653D"/>
    <w:rsid w:val="007E7528"/>
    <w:rsid w:val="007F034F"/>
    <w:rsid w:val="007F08AB"/>
    <w:rsid w:val="007F70ED"/>
    <w:rsid w:val="008154DA"/>
    <w:rsid w:val="00820B77"/>
    <w:rsid w:val="00822B26"/>
    <w:rsid w:val="0082510C"/>
    <w:rsid w:val="008261B2"/>
    <w:rsid w:val="008440AC"/>
    <w:rsid w:val="00850C7B"/>
    <w:rsid w:val="00851CB7"/>
    <w:rsid w:val="00856BA3"/>
    <w:rsid w:val="00860BFF"/>
    <w:rsid w:val="008612BE"/>
    <w:rsid w:val="008626FE"/>
    <w:rsid w:val="00867F5C"/>
    <w:rsid w:val="00875676"/>
    <w:rsid w:val="0087649D"/>
    <w:rsid w:val="00897C06"/>
    <w:rsid w:val="008A1DF1"/>
    <w:rsid w:val="008A7C64"/>
    <w:rsid w:val="008B067E"/>
    <w:rsid w:val="008B38E0"/>
    <w:rsid w:val="008C38F5"/>
    <w:rsid w:val="008C7D5A"/>
    <w:rsid w:val="008D346F"/>
    <w:rsid w:val="008F00DA"/>
    <w:rsid w:val="00902C12"/>
    <w:rsid w:val="00905D28"/>
    <w:rsid w:val="00910DC0"/>
    <w:rsid w:val="009230FE"/>
    <w:rsid w:val="00925C74"/>
    <w:rsid w:val="00927451"/>
    <w:rsid w:val="00933EB4"/>
    <w:rsid w:val="0093489C"/>
    <w:rsid w:val="00943525"/>
    <w:rsid w:val="00945975"/>
    <w:rsid w:val="00950BA0"/>
    <w:rsid w:val="009514A0"/>
    <w:rsid w:val="009527FD"/>
    <w:rsid w:val="009533BE"/>
    <w:rsid w:val="009549D5"/>
    <w:rsid w:val="0095745D"/>
    <w:rsid w:val="00957D0C"/>
    <w:rsid w:val="00964D07"/>
    <w:rsid w:val="0098032B"/>
    <w:rsid w:val="00982155"/>
    <w:rsid w:val="00986247"/>
    <w:rsid w:val="0099117E"/>
    <w:rsid w:val="009A0402"/>
    <w:rsid w:val="009A3E37"/>
    <w:rsid w:val="009A4732"/>
    <w:rsid w:val="009A6218"/>
    <w:rsid w:val="009B3CB3"/>
    <w:rsid w:val="009B7776"/>
    <w:rsid w:val="009C484F"/>
    <w:rsid w:val="009C68F5"/>
    <w:rsid w:val="009D005C"/>
    <w:rsid w:val="009D163C"/>
    <w:rsid w:val="00A05520"/>
    <w:rsid w:val="00A05DCE"/>
    <w:rsid w:val="00A06CD1"/>
    <w:rsid w:val="00A07825"/>
    <w:rsid w:val="00A14D6D"/>
    <w:rsid w:val="00A17A2D"/>
    <w:rsid w:val="00A17ECC"/>
    <w:rsid w:val="00A2750B"/>
    <w:rsid w:val="00A30F00"/>
    <w:rsid w:val="00A3305E"/>
    <w:rsid w:val="00A35054"/>
    <w:rsid w:val="00A3617A"/>
    <w:rsid w:val="00A42857"/>
    <w:rsid w:val="00A45D15"/>
    <w:rsid w:val="00A50430"/>
    <w:rsid w:val="00A54255"/>
    <w:rsid w:val="00A60048"/>
    <w:rsid w:val="00A651EF"/>
    <w:rsid w:val="00A72466"/>
    <w:rsid w:val="00A758DE"/>
    <w:rsid w:val="00A80C70"/>
    <w:rsid w:val="00A840D7"/>
    <w:rsid w:val="00AA02E6"/>
    <w:rsid w:val="00AC4FAD"/>
    <w:rsid w:val="00AC5826"/>
    <w:rsid w:val="00AC749B"/>
    <w:rsid w:val="00AD2F4A"/>
    <w:rsid w:val="00AD5252"/>
    <w:rsid w:val="00AE106D"/>
    <w:rsid w:val="00AE669A"/>
    <w:rsid w:val="00AF345A"/>
    <w:rsid w:val="00B01147"/>
    <w:rsid w:val="00B019D8"/>
    <w:rsid w:val="00B02B86"/>
    <w:rsid w:val="00B02F29"/>
    <w:rsid w:val="00B06B50"/>
    <w:rsid w:val="00B163E1"/>
    <w:rsid w:val="00B21318"/>
    <w:rsid w:val="00B218C1"/>
    <w:rsid w:val="00B2210F"/>
    <w:rsid w:val="00B27D79"/>
    <w:rsid w:val="00B454CD"/>
    <w:rsid w:val="00B5020A"/>
    <w:rsid w:val="00B50C03"/>
    <w:rsid w:val="00B610AD"/>
    <w:rsid w:val="00B63D86"/>
    <w:rsid w:val="00B67AB8"/>
    <w:rsid w:val="00B74D8B"/>
    <w:rsid w:val="00B80C0D"/>
    <w:rsid w:val="00B946B9"/>
    <w:rsid w:val="00B947ED"/>
    <w:rsid w:val="00B97B11"/>
    <w:rsid w:val="00BA31E7"/>
    <w:rsid w:val="00BA7F07"/>
    <w:rsid w:val="00BB306C"/>
    <w:rsid w:val="00BB376E"/>
    <w:rsid w:val="00BB69B4"/>
    <w:rsid w:val="00BB77CB"/>
    <w:rsid w:val="00BC1D85"/>
    <w:rsid w:val="00BD2380"/>
    <w:rsid w:val="00BD3F21"/>
    <w:rsid w:val="00BE089E"/>
    <w:rsid w:val="00BE38DB"/>
    <w:rsid w:val="00BF7F99"/>
    <w:rsid w:val="00C001E1"/>
    <w:rsid w:val="00C00426"/>
    <w:rsid w:val="00C025CD"/>
    <w:rsid w:val="00C02712"/>
    <w:rsid w:val="00C06CA9"/>
    <w:rsid w:val="00C138EE"/>
    <w:rsid w:val="00C13C61"/>
    <w:rsid w:val="00C168B8"/>
    <w:rsid w:val="00C26D0E"/>
    <w:rsid w:val="00C35C00"/>
    <w:rsid w:val="00C479EF"/>
    <w:rsid w:val="00C56D68"/>
    <w:rsid w:val="00C61EDB"/>
    <w:rsid w:val="00C709A0"/>
    <w:rsid w:val="00C70EC8"/>
    <w:rsid w:val="00C7231C"/>
    <w:rsid w:val="00C755BF"/>
    <w:rsid w:val="00C80589"/>
    <w:rsid w:val="00C832BF"/>
    <w:rsid w:val="00C90E8D"/>
    <w:rsid w:val="00CB64B3"/>
    <w:rsid w:val="00CC027D"/>
    <w:rsid w:val="00CC5D23"/>
    <w:rsid w:val="00CD6C01"/>
    <w:rsid w:val="00D02557"/>
    <w:rsid w:val="00D0300A"/>
    <w:rsid w:val="00D12E01"/>
    <w:rsid w:val="00D200E0"/>
    <w:rsid w:val="00D2734A"/>
    <w:rsid w:val="00D45C6A"/>
    <w:rsid w:val="00D55656"/>
    <w:rsid w:val="00D57E78"/>
    <w:rsid w:val="00D612A8"/>
    <w:rsid w:val="00D62285"/>
    <w:rsid w:val="00D640D6"/>
    <w:rsid w:val="00D64208"/>
    <w:rsid w:val="00D71D8B"/>
    <w:rsid w:val="00D743FC"/>
    <w:rsid w:val="00D765D1"/>
    <w:rsid w:val="00D87769"/>
    <w:rsid w:val="00D87A75"/>
    <w:rsid w:val="00D902F0"/>
    <w:rsid w:val="00D91F81"/>
    <w:rsid w:val="00DA06E5"/>
    <w:rsid w:val="00DA09C2"/>
    <w:rsid w:val="00DC1DAB"/>
    <w:rsid w:val="00DD79C5"/>
    <w:rsid w:val="00DE401A"/>
    <w:rsid w:val="00DE58DC"/>
    <w:rsid w:val="00DF52F7"/>
    <w:rsid w:val="00E023B4"/>
    <w:rsid w:val="00E06916"/>
    <w:rsid w:val="00E071D9"/>
    <w:rsid w:val="00E10FA6"/>
    <w:rsid w:val="00E1400E"/>
    <w:rsid w:val="00E14936"/>
    <w:rsid w:val="00E14E27"/>
    <w:rsid w:val="00E168D4"/>
    <w:rsid w:val="00E168D7"/>
    <w:rsid w:val="00E21CC6"/>
    <w:rsid w:val="00E274BF"/>
    <w:rsid w:val="00E430CB"/>
    <w:rsid w:val="00E4569F"/>
    <w:rsid w:val="00E47C0B"/>
    <w:rsid w:val="00E61D2D"/>
    <w:rsid w:val="00E659E8"/>
    <w:rsid w:val="00E72B2A"/>
    <w:rsid w:val="00E80CAB"/>
    <w:rsid w:val="00E83E1B"/>
    <w:rsid w:val="00E85748"/>
    <w:rsid w:val="00E94F4F"/>
    <w:rsid w:val="00EA46C8"/>
    <w:rsid w:val="00EA7621"/>
    <w:rsid w:val="00EB167A"/>
    <w:rsid w:val="00EB2B5C"/>
    <w:rsid w:val="00EB2E20"/>
    <w:rsid w:val="00EB6D1A"/>
    <w:rsid w:val="00EE23E9"/>
    <w:rsid w:val="00EE3B10"/>
    <w:rsid w:val="00EE53C1"/>
    <w:rsid w:val="00EE5725"/>
    <w:rsid w:val="00EF16B5"/>
    <w:rsid w:val="00EF199C"/>
    <w:rsid w:val="00EF644D"/>
    <w:rsid w:val="00EF753C"/>
    <w:rsid w:val="00F02972"/>
    <w:rsid w:val="00F02DB8"/>
    <w:rsid w:val="00F07BE0"/>
    <w:rsid w:val="00F12F9B"/>
    <w:rsid w:val="00F13BEB"/>
    <w:rsid w:val="00F1464E"/>
    <w:rsid w:val="00F22EF5"/>
    <w:rsid w:val="00F64679"/>
    <w:rsid w:val="00F77D61"/>
    <w:rsid w:val="00F84D48"/>
    <w:rsid w:val="00F85AE2"/>
    <w:rsid w:val="00F8765D"/>
    <w:rsid w:val="00F91293"/>
    <w:rsid w:val="00F93785"/>
    <w:rsid w:val="00F94A1C"/>
    <w:rsid w:val="00F97E6A"/>
    <w:rsid w:val="00FA08FE"/>
    <w:rsid w:val="00FC1076"/>
    <w:rsid w:val="00FC7613"/>
    <w:rsid w:val="00FC7841"/>
    <w:rsid w:val="00FD21FD"/>
    <w:rsid w:val="00FD2584"/>
    <w:rsid w:val="00FD5F41"/>
    <w:rsid w:val="00FE058A"/>
    <w:rsid w:val="00FE2982"/>
    <w:rsid w:val="00FF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6FC15-1869-4E2C-996E-00A68ECA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3D2887"/>
    <w:pPr>
      <w:widowControl w:val="0"/>
      <w:spacing w:after="0" w:line="240" w:lineRule="auto"/>
      <w:ind w:left="680" w:hanging="567"/>
      <w:outlineLvl w:val="2"/>
    </w:pPr>
    <w:rPr>
      <w:rFonts w:ascii="Arial" w:eastAsia="Arial" w:hAnsi="Arial"/>
      <w:b/>
      <w:bCs/>
      <w:sz w:val="18"/>
      <w:szCs w:val="18"/>
    </w:rPr>
  </w:style>
  <w:style w:type="paragraph" w:styleId="Heading4">
    <w:name w:val="heading 4"/>
    <w:basedOn w:val="Normal"/>
    <w:next w:val="Normal"/>
    <w:link w:val="Heading4Char"/>
    <w:uiPriority w:val="9"/>
    <w:semiHidden/>
    <w:unhideWhenUsed/>
    <w:qFormat/>
    <w:rsid w:val="007224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D2887"/>
    <w:rPr>
      <w:rFonts w:ascii="Arial" w:eastAsia="Arial" w:hAnsi="Arial"/>
      <w:b/>
      <w:bCs/>
      <w:sz w:val="18"/>
      <w:szCs w:val="18"/>
    </w:rPr>
  </w:style>
  <w:style w:type="paragraph" w:styleId="ListParagraph">
    <w:name w:val="List Paragraph"/>
    <w:basedOn w:val="Normal"/>
    <w:uiPriority w:val="1"/>
    <w:qFormat/>
    <w:rsid w:val="007A6D3E"/>
    <w:pPr>
      <w:ind w:left="720"/>
      <w:contextualSpacing/>
    </w:pPr>
  </w:style>
  <w:style w:type="paragraph" w:styleId="BodyText">
    <w:name w:val="Body Text"/>
    <w:basedOn w:val="Normal"/>
    <w:link w:val="BodyTextChar"/>
    <w:uiPriority w:val="1"/>
    <w:qFormat/>
    <w:rsid w:val="00AE669A"/>
    <w:pPr>
      <w:widowControl w:val="0"/>
      <w:spacing w:after="0" w:line="240" w:lineRule="auto"/>
      <w:ind w:left="670"/>
    </w:pPr>
    <w:rPr>
      <w:rFonts w:ascii="Arial" w:eastAsia="Arial" w:hAnsi="Arial"/>
      <w:sz w:val="18"/>
      <w:szCs w:val="18"/>
    </w:rPr>
  </w:style>
  <w:style w:type="character" w:customStyle="1" w:styleId="BodyTextChar">
    <w:name w:val="Body Text Char"/>
    <w:basedOn w:val="DefaultParagraphFont"/>
    <w:link w:val="BodyText"/>
    <w:uiPriority w:val="1"/>
    <w:rsid w:val="00AE669A"/>
    <w:rPr>
      <w:rFonts w:ascii="Arial" w:eastAsia="Arial" w:hAnsi="Arial"/>
      <w:sz w:val="18"/>
      <w:szCs w:val="18"/>
    </w:rPr>
  </w:style>
  <w:style w:type="character" w:customStyle="1" w:styleId="Heading4Char">
    <w:name w:val="Heading 4 Char"/>
    <w:basedOn w:val="DefaultParagraphFont"/>
    <w:link w:val="Heading4"/>
    <w:uiPriority w:val="9"/>
    <w:semiHidden/>
    <w:rsid w:val="007224AC"/>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614B5D"/>
    <w:rPr>
      <w:i/>
      <w:iCs/>
    </w:rPr>
  </w:style>
  <w:style w:type="character" w:customStyle="1" w:styleId="jlqj4b">
    <w:name w:val="jlqj4b"/>
    <w:basedOn w:val="DefaultParagraphFont"/>
    <w:rsid w:val="00F02DB8"/>
  </w:style>
  <w:style w:type="paragraph" w:styleId="Header">
    <w:name w:val="header"/>
    <w:basedOn w:val="Normal"/>
    <w:link w:val="HeaderChar"/>
    <w:uiPriority w:val="99"/>
    <w:unhideWhenUsed/>
    <w:rsid w:val="00E61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D2D"/>
  </w:style>
  <w:style w:type="paragraph" w:styleId="Footer">
    <w:name w:val="footer"/>
    <w:basedOn w:val="Normal"/>
    <w:link w:val="FooterChar"/>
    <w:uiPriority w:val="99"/>
    <w:unhideWhenUsed/>
    <w:rsid w:val="00E61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33</Pages>
  <Words>7302</Words>
  <Characters>41623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AVYAN LLC</dc:creator>
  <cp:keywords/>
  <dc:description/>
  <cp:lastModifiedBy>user</cp:lastModifiedBy>
  <cp:revision>507</cp:revision>
  <dcterms:created xsi:type="dcterms:W3CDTF">2022-05-15T17:36:00Z</dcterms:created>
  <dcterms:modified xsi:type="dcterms:W3CDTF">2022-05-31T11:05:00Z</dcterms:modified>
</cp:coreProperties>
</file>