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7FD" w:rsidRPr="009827FD" w:rsidRDefault="00973D00" w:rsidP="003228E7">
      <w:pPr>
        <w:spacing w:after="0" w:line="360" w:lineRule="auto"/>
        <w:jc w:val="right"/>
        <w:rPr>
          <w:rFonts w:ascii="GHEA Mariam" w:eastAsia="Times New Roman" w:hAnsi="GHEA Mariam" w:cs="Times New Roman"/>
          <w:bCs/>
          <w:sz w:val="24"/>
          <w:szCs w:val="24"/>
        </w:rPr>
      </w:pPr>
      <w:r w:rsidRPr="009827FD">
        <w:rPr>
          <w:rFonts w:ascii="GHEA Mariam" w:eastAsia="Times New Roman" w:hAnsi="GHEA Mariam" w:cs="Times New Roman"/>
          <w:bCs/>
          <w:sz w:val="24"/>
          <w:szCs w:val="24"/>
        </w:rPr>
        <w:t xml:space="preserve">Հավելված N </w:t>
      </w:r>
      <w:r w:rsidR="009827FD" w:rsidRPr="009827FD">
        <w:rPr>
          <w:rFonts w:ascii="GHEA Mariam" w:eastAsia="Times New Roman" w:hAnsi="GHEA Mariam" w:cs="Times New Roman"/>
          <w:bCs/>
          <w:sz w:val="24"/>
          <w:szCs w:val="24"/>
        </w:rPr>
        <w:t>3</w:t>
      </w:r>
    </w:p>
    <w:p w:rsidR="00973D00" w:rsidRPr="009827FD" w:rsidRDefault="00973D00" w:rsidP="003228E7">
      <w:pPr>
        <w:spacing w:after="0" w:line="360" w:lineRule="auto"/>
        <w:jc w:val="right"/>
        <w:rPr>
          <w:rFonts w:ascii="GHEA Mariam" w:eastAsia="Times New Roman" w:hAnsi="GHEA Mariam" w:cs="Times New Roman"/>
          <w:sz w:val="24"/>
          <w:szCs w:val="24"/>
        </w:rPr>
      </w:pPr>
      <w:r w:rsidRPr="009827FD">
        <w:rPr>
          <w:rFonts w:ascii="GHEA Mariam" w:eastAsia="Times New Roman" w:hAnsi="GHEA Mariam" w:cs="Times New Roman"/>
          <w:bCs/>
          <w:sz w:val="24"/>
          <w:szCs w:val="24"/>
        </w:rPr>
        <w:t>ՀՀ կառավարության</w:t>
      </w:r>
      <w:r w:rsidRPr="009827FD">
        <w:rPr>
          <w:rFonts w:ascii="GHEA Mariam" w:eastAsia="Times New Roman" w:hAnsi="GHEA Mariam" w:cs="Times New Roman"/>
          <w:bCs/>
          <w:sz w:val="24"/>
          <w:szCs w:val="24"/>
        </w:rPr>
        <w:br/>
        <w:t>2022 թվականի _______ __-ի</w:t>
      </w:r>
      <w:r w:rsidRPr="009827FD">
        <w:rPr>
          <w:rFonts w:ascii="GHEA Mariam" w:eastAsia="Times New Roman" w:hAnsi="GHEA Mariam" w:cs="Times New Roman"/>
          <w:bCs/>
          <w:sz w:val="24"/>
          <w:szCs w:val="24"/>
        </w:rPr>
        <w:br/>
        <w:t>N ____-Ն որոշման</w:t>
      </w:r>
    </w:p>
    <w:p w:rsidR="00973D00" w:rsidRDefault="00973D00" w:rsidP="003228E7">
      <w:pPr>
        <w:spacing w:after="0" w:line="360" w:lineRule="auto"/>
        <w:jc w:val="center"/>
        <w:rPr>
          <w:rStyle w:val="jlqj4b"/>
          <w:rFonts w:ascii="GHEA Mariam" w:hAnsi="GHEA Mariam"/>
          <w:b/>
          <w:sz w:val="24"/>
          <w:szCs w:val="24"/>
        </w:rPr>
      </w:pPr>
    </w:p>
    <w:p w:rsidR="00E5169E" w:rsidRPr="00D92AE9" w:rsidRDefault="00E01092" w:rsidP="003228E7">
      <w:pPr>
        <w:spacing w:after="0" w:line="360" w:lineRule="auto"/>
        <w:jc w:val="center"/>
        <w:rPr>
          <w:rStyle w:val="jlqj4b"/>
          <w:rFonts w:ascii="GHEA Mariam" w:hAnsi="GHEA Mariam"/>
          <w:b/>
          <w:sz w:val="24"/>
          <w:szCs w:val="24"/>
        </w:rPr>
      </w:pPr>
      <w:r>
        <w:rPr>
          <w:rStyle w:val="jlqj4b"/>
          <w:rFonts w:ascii="GHEA Mariam" w:hAnsi="GHEA Mariam"/>
          <w:b/>
          <w:sz w:val="24"/>
          <w:szCs w:val="24"/>
        </w:rPr>
        <w:t>Շ</w:t>
      </w:r>
      <w:r w:rsidR="003228E7">
        <w:rPr>
          <w:rStyle w:val="jlqj4b"/>
          <w:rFonts w:ascii="GHEA Mariam" w:hAnsi="GHEA Mariam"/>
          <w:b/>
          <w:sz w:val="24"/>
          <w:szCs w:val="24"/>
        </w:rPr>
        <w:t>ԱՐԺԱԿԱՆ ԳՈՒՅՔԻ</w:t>
      </w:r>
      <w:r>
        <w:rPr>
          <w:rStyle w:val="jlqj4b"/>
          <w:rFonts w:ascii="GHEA Mariam" w:hAnsi="GHEA Mariam"/>
          <w:b/>
          <w:sz w:val="24"/>
          <w:szCs w:val="24"/>
        </w:rPr>
        <w:t xml:space="preserve"> </w:t>
      </w:r>
      <w:r w:rsidR="003228E7">
        <w:rPr>
          <w:rStyle w:val="jlqj4b"/>
          <w:rFonts w:ascii="GHEA Mariam" w:hAnsi="GHEA Mariam"/>
          <w:b/>
          <w:sz w:val="24"/>
          <w:szCs w:val="24"/>
        </w:rPr>
        <w:t>ԳՆԱՀԱՏՄԱՆ ՍՏԱՆԴԱՐՏ</w:t>
      </w:r>
      <w:r w:rsidR="00506464" w:rsidRPr="00D92AE9">
        <w:rPr>
          <w:rStyle w:val="jlqj4b"/>
          <w:rFonts w:ascii="GHEA Mariam" w:hAnsi="GHEA Mariam"/>
          <w:b/>
          <w:sz w:val="24"/>
          <w:szCs w:val="24"/>
        </w:rPr>
        <w:t xml:space="preserve"> </w:t>
      </w:r>
    </w:p>
    <w:p w:rsidR="0010055F" w:rsidRDefault="0010055F" w:rsidP="003228E7">
      <w:pPr>
        <w:spacing w:after="0" w:line="360" w:lineRule="auto"/>
        <w:jc w:val="center"/>
        <w:rPr>
          <w:rStyle w:val="jlqj4b"/>
          <w:rFonts w:ascii="Sylfaen" w:hAnsi="Sylfaen"/>
          <w:lang w:val="hy-AM"/>
        </w:rPr>
      </w:pPr>
    </w:p>
    <w:p w:rsidR="0010055F" w:rsidRDefault="0010055F" w:rsidP="003228E7">
      <w:pPr>
        <w:spacing w:after="0" w:line="360" w:lineRule="auto"/>
        <w:jc w:val="center"/>
        <w:rPr>
          <w:rFonts w:ascii="GHEA Mariam" w:hAnsi="GHEA Mariam" w:cs="Times New Roman"/>
          <w:b/>
          <w:sz w:val="24"/>
          <w:szCs w:val="24"/>
        </w:rPr>
      </w:pPr>
      <w:r w:rsidRPr="00E01092">
        <w:rPr>
          <w:rFonts w:ascii="GHEA Mariam" w:hAnsi="GHEA Mariam" w:cs="Times New Roman"/>
          <w:b/>
          <w:sz w:val="24"/>
          <w:szCs w:val="24"/>
          <w:lang w:val="hy-AM"/>
        </w:rPr>
        <w:t>I. Ն</w:t>
      </w:r>
      <w:r w:rsidR="003228E7">
        <w:rPr>
          <w:rFonts w:ascii="GHEA Mariam" w:hAnsi="GHEA Mariam" w:cs="Times New Roman"/>
          <w:b/>
          <w:sz w:val="24"/>
          <w:szCs w:val="24"/>
        </w:rPr>
        <w:t>ԵՐԱԾՈՒԹՅՈՒՆ</w:t>
      </w:r>
    </w:p>
    <w:p w:rsidR="00EE724E" w:rsidRDefault="00FD0DBA" w:rsidP="00B6059E">
      <w:pPr>
        <w:tabs>
          <w:tab w:val="left" w:pos="718"/>
        </w:tabs>
        <w:spacing w:after="0" w:line="360" w:lineRule="auto"/>
        <w:ind w:firstLine="284"/>
        <w:jc w:val="both"/>
        <w:rPr>
          <w:rStyle w:val="jlqj4b"/>
          <w:rFonts w:ascii="GHEA Mariam" w:hAnsi="GHEA Mariam"/>
          <w:sz w:val="24"/>
          <w:szCs w:val="24"/>
          <w:lang w:val="hy-AM"/>
        </w:rPr>
      </w:pPr>
      <w:r w:rsidRPr="00E01092">
        <w:rPr>
          <w:rStyle w:val="jlqj4b"/>
          <w:rFonts w:ascii="GHEA Mariam" w:hAnsi="GHEA Mariam"/>
          <w:sz w:val="24"/>
          <w:szCs w:val="24"/>
          <w:lang w:val="hy-AM"/>
        </w:rPr>
        <w:t xml:space="preserve">1. </w:t>
      </w:r>
      <w:r w:rsidR="00552D11" w:rsidRPr="00CA5D63">
        <w:rPr>
          <w:rFonts w:ascii="GHEA Mariam" w:hAnsi="GHEA Mariam" w:cs="Sylfaen"/>
          <w:sz w:val="24"/>
          <w:szCs w:val="24"/>
          <w:lang w:val="hy-AM"/>
        </w:rPr>
        <w:t xml:space="preserve">Սույն որոշման </w:t>
      </w:r>
      <w:r w:rsidR="00BB372F">
        <w:rPr>
          <w:rFonts w:ascii="GHEA Mariam" w:hAnsi="GHEA Mariam" w:cs="Sylfaen"/>
          <w:sz w:val="24"/>
          <w:szCs w:val="24"/>
          <w:lang w:val="hy-AM"/>
        </w:rPr>
        <w:t xml:space="preserve">N </w:t>
      </w:r>
      <w:r w:rsidR="00552D11" w:rsidRPr="00CA5D63">
        <w:rPr>
          <w:rFonts w:ascii="GHEA Mariam" w:hAnsi="GHEA Mariam" w:cs="Sylfaen"/>
          <w:sz w:val="24"/>
          <w:szCs w:val="24"/>
          <w:lang w:val="hy-AM"/>
        </w:rPr>
        <w:t xml:space="preserve">1 հավելվածով սահմանված ստանդարտում </w:t>
      </w:r>
      <w:r w:rsidR="00552D11" w:rsidRPr="00E01092">
        <w:rPr>
          <w:rFonts w:ascii="GHEA Mariam" w:hAnsi="GHEA Mariam" w:cs="Sylfaen"/>
          <w:sz w:val="24"/>
          <w:szCs w:val="24"/>
          <w:lang w:val="hy-AM"/>
        </w:rPr>
        <w:t>(</w:t>
      </w:r>
      <w:r w:rsidR="00552D11" w:rsidRPr="00CA5D63">
        <w:rPr>
          <w:rFonts w:ascii="GHEA Mariam" w:hAnsi="GHEA Mariam" w:cs="Sylfaen"/>
          <w:sz w:val="24"/>
          <w:szCs w:val="24"/>
          <w:lang w:val="hy-AM"/>
        </w:rPr>
        <w:t xml:space="preserve">այսուհետ՝ </w:t>
      </w:r>
      <w:r w:rsidR="00552D11" w:rsidRPr="00E01092">
        <w:rPr>
          <w:rFonts w:ascii="GHEA Mariam" w:hAnsi="GHEA Mariam" w:cs="Sylfaen"/>
          <w:sz w:val="24"/>
          <w:szCs w:val="24"/>
          <w:lang w:val="hy-AM"/>
        </w:rPr>
        <w:t xml:space="preserve">Ընդհանուր ստանդարտ) </w:t>
      </w:r>
      <w:r w:rsidR="00EE724E" w:rsidRPr="00CA5D63">
        <w:rPr>
          <w:rStyle w:val="jlqj4b"/>
          <w:rFonts w:ascii="GHEA Mariam" w:hAnsi="GHEA Mariam"/>
          <w:sz w:val="24"/>
          <w:szCs w:val="24"/>
          <w:lang w:val="hy-AM"/>
        </w:rPr>
        <w:t xml:space="preserve">ներկայացված սկզբունքները </w:t>
      </w:r>
      <w:r w:rsidR="00E01092" w:rsidRPr="00E01092">
        <w:rPr>
          <w:rFonts w:ascii="GHEA Mariam" w:hAnsi="GHEA Mariam" w:cs="Sylfaen"/>
          <w:sz w:val="24"/>
          <w:szCs w:val="24"/>
          <w:lang w:val="hy-AM"/>
        </w:rPr>
        <w:t>տարածվում</w:t>
      </w:r>
      <w:r w:rsidR="0003206B" w:rsidRPr="00CA5D63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="00E01092" w:rsidRPr="00E01092">
        <w:rPr>
          <w:rStyle w:val="jlqj4b"/>
          <w:rFonts w:ascii="GHEA Mariam" w:hAnsi="GHEA Mariam"/>
          <w:sz w:val="24"/>
          <w:szCs w:val="24"/>
          <w:lang w:val="hy-AM"/>
        </w:rPr>
        <w:t xml:space="preserve">են </w:t>
      </w:r>
      <w:r w:rsidR="0003206B" w:rsidRPr="00E01092">
        <w:rPr>
          <w:rFonts w:ascii="GHEA Mariam" w:hAnsi="GHEA Mariam" w:cs="Sylfaen"/>
          <w:sz w:val="24"/>
          <w:szCs w:val="24"/>
          <w:lang w:val="hy-AM"/>
        </w:rPr>
        <w:t>նաև</w:t>
      </w:r>
      <w:r w:rsidR="0003206B" w:rsidRPr="00CA5D63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="00EE724E" w:rsidRPr="006A345F">
        <w:rPr>
          <w:rStyle w:val="jlqj4b"/>
          <w:rFonts w:ascii="GHEA Mariam" w:hAnsi="GHEA Mariam"/>
          <w:sz w:val="24"/>
          <w:szCs w:val="24"/>
          <w:lang w:val="hy-AM"/>
        </w:rPr>
        <w:t>մեքենաների, սարքերի</w:t>
      </w:r>
      <w:r w:rsidR="00114F77" w:rsidRPr="006A345F">
        <w:rPr>
          <w:rStyle w:val="jlqj4b"/>
          <w:rFonts w:ascii="GHEA Mariam" w:hAnsi="GHEA Mariam"/>
          <w:sz w:val="24"/>
          <w:szCs w:val="24"/>
          <w:lang w:val="hy-AM"/>
        </w:rPr>
        <w:t>,</w:t>
      </w:r>
      <w:r w:rsidR="00EE724E" w:rsidRPr="006A345F">
        <w:rPr>
          <w:rStyle w:val="jlqj4b"/>
          <w:rFonts w:ascii="GHEA Mariam" w:hAnsi="GHEA Mariam"/>
          <w:sz w:val="24"/>
          <w:szCs w:val="24"/>
          <w:lang w:val="hy-AM"/>
        </w:rPr>
        <w:t xml:space="preserve"> սարքավորումների </w:t>
      </w:r>
      <w:r w:rsidR="00B56CEA" w:rsidRPr="006A345F">
        <w:rPr>
          <w:rStyle w:val="jlqj4b"/>
          <w:rFonts w:ascii="GHEA Mariam" w:hAnsi="GHEA Mariam"/>
          <w:sz w:val="24"/>
          <w:szCs w:val="24"/>
          <w:lang w:val="hy-AM"/>
        </w:rPr>
        <w:t>և այլ շարժական գույքերի (այսուհետ՝ Շարժական գույք)</w:t>
      </w:r>
      <w:r w:rsidR="00114F77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="00EE724E" w:rsidRPr="00CA5D63">
        <w:rPr>
          <w:rStyle w:val="jlqj4b"/>
          <w:rFonts w:ascii="GHEA Mariam" w:hAnsi="GHEA Mariam"/>
          <w:sz w:val="24"/>
          <w:szCs w:val="24"/>
          <w:lang w:val="hy-AM"/>
        </w:rPr>
        <w:t>գնահատման</w:t>
      </w:r>
      <w:r w:rsidR="00E01092">
        <w:rPr>
          <w:rStyle w:val="jlqj4b"/>
          <w:rFonts w:ascii="GHEA Mariam" w:hAnsi="GHEA Mariam"/>
          <w:sz w:val="24"/>
          <w:szCs w:val="24"/>
          <w:lang w:val="hy-AM"/>
        </w:rPr>
        <w:t xml:space="preserve"> վրա</w:t>
      </w:r>
      <w:r w:rsidR="00EE724E" w:rsidRPr="00CA5D63">
        <w:rPr>
          <w:rStyle w:val="jlqj4b"/>
          <w:rFonts w:ascii="GHEA Mariam" w:hAnsi="GHEA Mariam"/>
          <w:sz w:val="24"/>
          <w:szCs w:val="24"/>
          <w:lang w:val="hy-AM"/>
        </w:rPr>
        <w:t>:</w:t>
      </w:r>
      <w:r w:rsidR="00EE724E" w:rsidRPr="00CA5D63">
        <w:rPr>
          <w:rStyle w:val="viiyi"/>
          <w:rFonts w:ascii="GHEA Mariam" w:hAnsi="GHEA Mariam"/>
          <w:sz w:val="24"/>
          <w:szCs w:val="24"/>
          <w:lang w:val="hy-AM"/>
        </w:rPr>
        <w:t xml:space="preserve"> </w:t>
      </w:r>
      <w:r w:rsidR="00B6059E" w:rsidRPr="00FE65D2">
        <w:rPr>
          <w:rStyle w:val="jlqj4b"/>
          <w:rFonts w:ascii="GHEA Mariam" w:hAnsi="GHEA Mariam"/>
          <w:sz w:val="24"/>
          <w:szCs w:val="24"/>
          <w:lang w:val="hy-AM"/>
        </w:rPr>
        <w:t>Սույն ստանդարտում ներկայացված պահանջները և լրացուցիչ սկզբունքները ցույց են տալիս Ընդհանուր ստանդարտում ներկայացված պահանջների կիրառումը սույն ստանդարտի շրջանակներում:</w:t>
      </w:r>
    </w:p>
    <w:p w:rsidR="001D0EFA" w:rsidRPr="00E01092" w:rsidRDefault="001D0EFA" w:rsidP="003228E7">
      <w:pPr>
        <w:spacing w:after="0" w:line="360" w:lineRule="auto"/>
        <w:ind w:firstLine="284"/>
        <w:jc w:val="center"/>
        <w:rPr>
          <w:rFonts w:ascii="GHEA Mariam" w:hAnsi="GHEA Mariam" w:cs="Sylfaen"/>
          <w:b/>
          <w:sz w:val="24"/>
          <w:szCs w:val="24"/>
          <w:lang w:val="hy-AM"/>
        </w:rPr>
      </w:pPr>
    </w:p>
    <w:p w:rsidR="001D0EFA" w:rsidRPr="006A345F" w:rsidRDefault="001D0EFA" w:rsidP="003228E7">
      <w:pPr>
        <w:spacing w:after="0" w:line="360" w:lineRule="auto"/>
        <w:ind w:firstLine="284"/>
        <w:jc w:val="center"/>
        <w:rPr>
          <w:rFonts w:ascii="GHEA Mariam" w:hAnsi="GHEA Mariam"/>
          <w:b/>
          <w:sz w:val="24"/>
          <w:szCs w:val="24"/>
          <w:lang w:val="hy-AM"/>
        </w:rPr>
      </w:pPr>
      <w:r w:rsidRPr="006A345F">
        <w:rPr>
          <w:rFonts w:ascii="GHEA Mariam" w:hAnsi="GHEA Mariam" w:cs="Sylfaen"/>
          <w:b/>
          <w:sz w:val="24"/>
          <w:szCs w:val="24"/>
          <w:lang w:val="hy-AM"/>
        </w:rPr>
        <w:t xml:space="preserve">II. </w:t>
      </w:r>
      <w:r w:rsidRPr="006A345F">
        <w:rPr>
          <w:rFonts w:ascii="GHEA Mariam" w:hAnsi="GHEA Mariam"/>
          <w:b/>
          <w:sz w:val="24"/>
          <w:szCs w:val="24"/>
          <w:lang w:val="hy-AM"/>
        </w:rPr>
        <w:t>Ը</w:t>
      </w:r>
      <w:r w:rsidR="003228E7" w:rsidRPr="00EB269D">
        <w:rPr>
          <w:rFonts w:ascii="GHEA Mariam" w:hAnsi="GHEA Mariam"/>
          <w:b/>
          <w:sz w:val="24"/>
          <w:szCs w:val="24"/>
          <w:lang w:val="hy-AM"/>
        </w:rPr>
        <w:t>ՆԴՀԱՆՈՒՐ ԴՐՈՒՅԹՆԵՐ</w:t>
      </w:r>
    </w:p>
    <w:p w:rsidR="0033236D" w:rsidRPr="003C4D2B" w:rsidRDefault="0033236D" w:rsidP="003228E7">
      <w:pPr>
        <w:tabs>
          <w:tab w:val="left" w:pos="0"/>
        </w:tabs>
        <w:spacing w:after="0" w:line="360" w:lineRule="auto"/>
        <w:ind w:firstLine="284"/>
        <w:jc w:val="both"/>
        <w:rPr>
          <w:rStyle w:val="jlqj4b"/>
          <w:rFonts w:ascii="GHEA Mariam" w:hAnsi="GHEA Mariam"/>
          <w:sz w:val="24"/>
          <w:szCs w:val="24"/>
          <w:lang w:val="hy-AM"/>
        </w:rPr>
      </w:pPr>
      <w:r w:rsidRPr="006A345F">
        <w:rPr>
          <w:rStyle w:val="jlqj4b"/>
          <w:rFonts w:ascii="GHEA Mariam" w:hAnsi="GHEA Mariam"/>
          <w:sz w:val="24"/>
          <w:szCs w:val="24"/>
          <w:lang w:val="hy-AM"/>
        </w:rPr>
        <w:t xml:space="preserve">2. </w:t>
      </w:r>
      <w:r w:rsidR="0013713C" w:rsidRPr="006A345F">
        <w:rPr>
          <w:rStyle w:val="jlqj4b"/>
          <w:rFonts w:ascii="GHEA Mariam" w:hAnsi="GHEA Mariam"/>
          <w:sz w:val="24"/>
          <w:szCs w:val="24"/>
          <w:lang w:val="hy-AM"/>
        </w:rPr>
        <w:t>Շ</w:t>
      </w:r>
      <w:r w:rsidR="006A5DB7" w:rsidRPr="006A345F">
        <w:rPr>
          <w:rStyle w:val="jlqj4b"/>
          <w:rFonts w:ascii="GHEA Mariam" w:hAnsi="GHEA Mariam"/>
          <w:sz w:val="24"/>
          <w:szCs w:val="24"/>
          <w:lang w:val="hy-AM"/>
        </w:rPr>
        <w:t>արժական գույքերը</w:t>
      </w:r>
      <w:r w:rsidR="006A5DB7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Pr="003C4D2B">
        <w:rPr>
          <w:rStyle w:val="jlqj4b"/>
          <w:rFonts w:ascii="GHEA Mariam" w:hAnsi="GHEA Mariam"/>
          <w:sz w:val="24"/>
          <w:szCs w:val="24"/>
          <w:lang w:val="hy-AM"/>
        </w:rPr>
        <w:t xml:space="preserve">նյութական ակտիվներ են, որոնք նախատեսված են </w:t>
      </w:r>
      <w:r w:rsidRPr="00556242">
        <w:rPr>
          <w:rStyle w:val="jlqj4b"/>
          <w:rFonts w:ascii="GHEA Mariam" w:hAnsi="GHEA Mariam"/>
          <w:sz w:val="24"/>
          <w:szCs w:val="24"/>
          <w:lang w:val="hy-AM"/>
        </w:rPr>
        <w:t>արտադրությ</w:t>
      </w:r>
      <w:r w:rsidRPr="006A345F">
        <w:rPr>
          <w:rStyle w:val="jlqj4b"/>
          <w:rFonts w:ascii="GHEA Mariam" w:hAnsi="GHEA Mariam"/>
          <w:sz w:val="24"/>
          <w:szCs w:val="24"/>
          <w:lang w:val="hy-AM"/>
        </w:rPr>
        <w:t>ունում</w:t>
      </w:r>
      <w:r w:rsidRPr="00556242">
        <w:rPr>
          <w:rStyle w:val="jlqj4b"/>
          <w:rFonts w:ascii="GHEA Mariam" w:hAnsi="GHEA Mariam"/>
          <w:sz w:val="24"/>
          <w:szCs w:val="24"/>
          <w:lang w:val="hy-AM"/>
        </w:rPr>
        <w:t xml:space="preserve"> օգտագործ</w:t>
      </w:r>
      <w:r w:rsidRPr="006A345F">
        <w:rPr>
          <w:rStyle w:val="jlqj4b"/>
          <w:rFonts w:ascii="GHEA Mariam" w:hAnsi="GHEA Mariam"/>
          <w:sz w:val="24"/>
          <w:szCs w:val="24"/>
          <w:lang w:val="hy-AM"/>
        </w:rPr>
        <w:t>ելու</w:t>
      </w:r>
      <w:r w:rsidR="00556242" w:rsidRPr="006A345F">
        <w:rPr>
          <w:rStyle w:val="jlqj4b"/>
          <w:rFonts w:ascii="GHEA Mariam" w:hAnsi="GHEA Mariam"/>
          <w:sz w:val="24"/>
          <w:szCs w:val="24"/>
          <w:lang w:val="hy-AM"/>
        </w:rPr>
        <w:t xml:space="preserve"> կամ</w:t>
      </w:r>
      <w:r w:rsidRPr="00556242">
        <w:rPr>
          <w:rStyle w:val="jlqj4b"/>
          <w:rFonts w:ascii="GHEA Mariam" w:hAnsi="GHEA Mariam"/>
          <w:sz w:val="24"/>
          <w:szCs w:val="24"/>
          <w:lang w:val="hy-AM"/>
        </w:rPr>
        <w:t xml:space="preserve"> ապրանքների</w:t>
      </w:r>
      <w:r w:rsidR="00556242" w:rsidRPr="006A345F">
        <w:rPr>
          <w:rStyle w:val="jlqj4b"/>
          <w:rFonts w:ascii="GHEA Mariam" w:hAnsi="GHEA Mariam"/>
          <w:sz w:val="24"/>
          <w:szCs w:val="24"/>
          <w:lang w:val="hy-AM"/>
        </w:rPr>
        <w:t xml:space="preserve"> ու ծառայությունների</w:t>
      </w:r>
      <w:r w:rsidRPr="00556242">
        <w:rPr>
          <w:rStyle w:val="jlqj4b"/>
          <w:rFonts w:ascii="GHEA Mariam" w:hAnsi="GHEA Mariam"/>
          <w:sz w:val="24"/>
          <w:szCs w:val="24"/>
          <w:lang w:val="hy-AM"/>
        </w:rPr>
        <w:t xml:space="preserve">  մատակարար</w:t>
      </w:r>
      <w:r w:rsidRPr="006A345F">
        <w:rPr>
          <w:rStyle w:val="jlqj4b"/>
          <w:rFonts w:ascii="GHEA Mariam" w:hAnsi="GHEA Mariam"/>
          <w:sz w:val="24"/>
          <w:szCs w:val="24"/>
          <w:lang w:val="hy-AM"/>
        </w:rPr>
        <w:t>ումն ապահովելու համար</w:t>
      </w:r>
      <w:r w:rsidRPr="003C4D2B">
        <w:rPr>
          <w:rStyle w:val="jlqj4b"/>
          <w:rFonts w:ascii="GHEA Mariam" w:hAnsi="GHEA Mariam"/>
          <w:sz w:val="24"/>
          <w:szCs w:val="24"/>
          <w:lang w:val="hy-AM"/>
        </w:rPr>
        <w:t xml:space="preserve">, </w:t>
      </w:r>
      <w:r w:rsidRPr="006A345F">
        <w:rPr>
          <w:rStyle w:val="jlqj4b"/>
          <w:rFonts w:ascii="GHEA Mariam" w:hAnsi="GHEA Mariam"/>
          <w:sz w:val="24"/>
          <w:szCs w:val="24"/>
          <w:lang w:val="hy-AM"/>
        </w:rPr>
        <w:t>ինչպես նաև</w:t>
      </w:r>
      <w:r w:rsidRPr="003C4D2B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Pr="006A345F">
        <w:rPr>
          <w:rStyle w:val="jlqj4b"/>
          <w:rFonts w:ascii="GHEA Mariam" w:hAnsi="GHEA Mariam"/>
          <w:sz w:val="24"/>
          <w:szCs w:val="24"/>
          <w:lang w:val="hy-AM"/>
        </w:rPr>
        <w:t>այլ անձանց</w:t>
      </w:r>
      <w:r w:rsidRPr="003C4D2B">
        <w:rPr>
          <w:rStyle w:val="jlqj4b"/>
          <w:rFonts w:ascii="GHEA Mariam" w:hAnsi="GHEA Mariam"/>
          <w:sz w:val="24"/>
          <w:szCs w:val="24"/>
          <w:lang w:val="hy-AM"/>
        </w:rPr>
        <w:t xml:space="preserve"> վարձակալության</w:t>
      </w:r>
      <w:r w:rsidRPr="006A345F">
        <w:rPr>
          <w:rStyle w:val="jlqj4b"/>
          <w:rFonts w:ascii="GHEA Mariam" w:hAnsi="GHEA Mariam"/>
          <w:sz w:val="24"/>
          <w:szCs w:val="24"/>
          <w:lang w:val="hy-AM"/>
        </w:rPr>
        <w:t xml:space="preserve"> հանձնման</w:t>
      </w:r>
      <w:r w:rsidRPr="003C4D2B">
        <w:rPr>
          <w:rStyle w:val="jlqj4b"/>
          <w:rFonts w:ascii="GHEA Mariam" w:hAnsi="GHEA Mariam"/>
          <w:sz w:val="24"/>
          <w:szCs w:val="24"/>
          <w:lang w:val="hy-AM"/>
        </w:rPr>
        <w:t xml:space="preserve"> կամ վարչական նպատակների համար</w:t>
      </w:r>
      <w:r w:rsidRPr="006A345F">
        <w:rPr>
          <w:rStyle w:val="jlqj4b"/>
          <w:rFonts w:ascii="GHEA Mariam" w:hAnsi="GHEA Mariam"/>
          <w:sz w:val="24"/>
          <w:szCs w:val="24"/>
          <w:lang w:val="hy-AM"/>
        </w:rPr>
        <w:t xml:space="preserve">, ընդ որում </w:t>
      </w:r>
      <w:r w:rsidRPr="003C4D2B">
        <w:rPr>
          <w:rStyle w:val="jlqj4b"/>
          <w:rFonts w:ascii="GHEA Mariam" w:hAnsi="GHEA Mariam"/>
          <w:sz w:val="24"/>
          <w:szCs w:val="24"/>
          <w:lang w:val="hy-AM"/>
        </w:rPr>
        <w:t xml:space="preserve">դրանց օգտագործումը </w:t>
      </w:r>
      <w:r w:rsidR="00556242" w:rsidRPr="006A345F">
        <w:rPr>
          <w:rStyle w:val="jlqj4b"/>
          <w:rFonts w:ascii="GHEA Mariam" w:hAnsi="GHEA Mariam"/>
          <w:sz w:val="24"/>
          <w:szCs w:val="24"/>
          <w:lang w:val="hy-AM"/>
        </w:rPr>
        <w:t>նախատես</w:t>
      </w:r>
      <w:r w:rsidRPr="006A345F">
        <w:rPr>
          <w:rStyle w:val="jlqj4b"/>
          <w:rFonts w:ascii="GHEA Mariam" w:hAnsi="GHEA Mariam"/>
          <w:sz w:val="24"/>
          <w:szCs w:val="24"/>
          <w:lang w:val="hy-AM"/>
        </w:rPr>
        <w:t>վ</w:t>
      </w:r>
      <w:r w:rsidRPr="003C4D2B">
        <w:rPr>
          <w:rStyle w:val="jlqj4b"/>
          <w:rFonts w:ascii="GHEA Mariam" w:hAnsi="GHEA Mariam"/>
          <w:sz w:val="24"/>
          <w:szCs w:val="24"/>
          <w:lang w:val="hy-AM"/>
        </w:rPr>
        <w:t xml:space="preserve">ում է որոշակի ժամանակահատվածում: </w:t>
      </w:r>
    </w:p>
    <w:p w:rsidR="00F541A4" w:rsidRPr="003C4D2B" w:rsidRDefault="00F541A4" w:rsidP="003228E7">
      <w:pPr>
        <w:tabs>
          <w:tab w:val="left" w:pos="0"/>
          <w:tab w:val="left" w:pos="718"/>
        </w:tabs>
        <w:spacing w:after="0" w:line="360" w:lineRule="auto"/>
        <w:ind w:firstLine="284"/>
        <w:jc w:val="both"/>
        <w:rPr>
          <w:rStyle w:val="jlqj4b"/>
          <w:rFonts w:ascii="GHEA Mariam" w:hAnsi="GHEA Mariam"/>
          <w:sz w:val="24"/>
          <w:szCs w:val="24"/>
          <w:lang w:val="hy-AM"/>
        </w:rPr>
      </w:pPr>
      <w:r w:rsidRPr="00E01092">
        <w:rPr>
          <w:rStyle w:val="jlqj4b"/>
          <w:rFonts w:ascii="GHEA Mariam" w:hAnsi="GHEA Mariam"/>
          <w:sz w:val="24"/>
          <w:szCs w:val="24"/>
          <w:lang w:val="hy-AM"/>
        </w:rPr>
        <w:t xml:space="preserve">3. </w:t>
      </w:r>
      <w:r w:rsidR="00810521">
        <w:rPr>
          <w:rStyle w:val="jlqj4b"/>
          <w:rFonts w:ascii="GHEA Mariam" w:hAnsi="GHEA Mariam"/>
          <w:sz w:val="24"/>
          <w:szCs w:val="24"/>
          <w:lang w:val="hy-AM"/>
        </w:rPr>
        <w:t>Շարժական գույքի</w:t>
      </w:r>
      <w:r w:rsidRPr="003C4D2B">
        <w:rPr>
          <w:rStyle w:val="jlqj4b"/>
          <w:rFonts w:ascii="GHEA Mariam" w:hAnsi="GHEA Mariam"/>
          <w:sz w:val="24"/>
          <w:szCs w:val="24"/>
          <w:lang w:val="hy-AM"/>
        </w:rPr>
        <w:t xml:space="preserve"> օգտագործման </w:t>
      </w:r>
      <w:r w:rsidRPr="00E05A8D">
        <w:rPr>
          <w:rStyle w:val="jlqj4b"/>
          <w:rFonts w:ascii="GHEA Mariam" w:hAnsi="GHEA Mariam"/>
          <w:sz w:val="24"/>
          <w:szCs w:val="24"/>
          <w:lang w:val="hy-AM"/>
        </w:rPr>
        <w:t>իրավունքի</w:t>
      </w:r>
      <w:r w:rsidRPr="003C4D2B">
        <w:rPr>
          <w:rStyle w:val="jlqj4b"/>
          <w:rFonts w:ascii="GHEA Mariam" w:hAnsi="GHEA Mariam"/>
          <w:sz w:val="24"/>
          <w:szCs w:val="24"/>
          <w:lang w:val="hy-AM"/>
        </w:rPr>
        <w:t xml:space="preserve"> գնահատման դեպքում պետք է </w:t>
      </w:r>
      <w:r w:rsidR="00556242" w:rsidRPr="00556242">
        <w:rPr>
          <w:rStyle w:val="jlqj4b"/>
          <w:rFonts w:ascii="GHEA Mariam" w:hAnsi="GHEA Mariam"/>
          <w:sz w:val="24"/>
          <w:szCs w:val="24"/>
          <w:lang w:val="hy-AM"/>
        </w:rPr>
        <w:t>առաջնորդվել</w:t>
      </w:r>
      <w:r w:rsidRPr="003C4D2B">
        <w:rPr>
          <w:rStyle w:val="jlqj4b"/>
          <w:rFonts w:ascii="GHEA Mariam" w:hAnsi="GHEA Mariam"/>
          <w:sz w:val="24"/>
          <w:szCs w:val="24"/>
          <w:lang w:val="hy-AM"/>
        </w:rPr>
        <w:t xml:space="preserve"> սույն ստանդարտով սահմանված պահանջներ</w:t>
      </w:r>
      <w:r w:rsidR="00556242" w:rsidRPr="00556242">
        <w:rPr>
          <w:rStyle w:val="jlqj4b"/>
          <w:rFonts w:ascii="GHEA Mariam" w:hAnsi="GHEA Mariam"/>
          <w:sz w:val="24"/>
          <w:szCs w:val="24"/>
          <w:lang w:val="hy-AM"/>
        </w:rPr>
        <w:t>ով</w:t>
      </w:r>
      <w:r w:rsidRPr="003C4D2B">
        <w:rPr>
          <w:rStyle w:val="jlqj4b"/>
          <w:rFonts w:ascii="GHEA Mariam" w:hAnsi="GHEA Mariam"/>
          <w:sz w:val="24"/>
          <w:szCs w:val="24"/>
          <w:lang w:val="hy-AM"/>
        </w:rPr>
        <w:t xml:space="preserve">: Գնահատվող օբյեկտի օգտագործման իրավունքի ժամկետը և շահագործման ժամկետը կարող է տարբերվել և նման պայմաններում անհրաժեշտ է նշել շահագործման տևողությունը: </w:t>
      </w:r>
      <w:r w:rsidRPr="00EB269D">
        <w:rPr>
          <w:rStyle w:val="jlqj4b"/>
          <w:rFonts w:ascii="GHEA Mariam" w:hAnsi="GHEA Mariam"/>
          <w:sz w:val="24"/>
          <w:szCs w:val="24"/>
          <w:lang w:val="hy-AM"/>
        </w:rPr>
        <w:lastRenderedPageBreak/>
        <w:t>Շահագործման տևողությունը հաշվի է առնում տեխնիկական</w:t>
      </w:r>
      <w:r w:rsidR="00726CEA" w:rsidRPr="00EB269D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Pr="00EB269D">
        <w:rPr>
          <w:rStyle w:val="jlqj4b"/>
          <w:rFonts w:ascii="GHEA Mariam" w:hAnsi="GHEA Mariam"/>
          <w:sz w:val="24"/>
          <w:szCs w:val="24"/>
          <w:lang w:val="hy-AM"/>
        </w:rPr>
        <w:t>կանոնակարգերով</w:t>
      </w:r>
      <w:r w:rsidR="00726CEA" w:rsidRPr="00EB269D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Pr="00EB269D">
        <w:rPr>
          <w:rStyle w:val="jlqj4b"/>
          <w:rFonts w:ascii="GHEA Mariam" w:hAnsi="GHEA Mariam"/>
          <w:sz w:val="24"/>
          <w:szCs w:val="24"/>
          <w:lang w:val="hy-AM"/>
        </w:rPr>
        <w:t xml:space="preserve">սահմանված </w:t>
      </w:r>
      <w:r w:rsidR="00553640" w:rsidRPr="00EB269D">
        <w:rPr>
          <w:rStyle w:val="jlqj4b"/>
          <w:rFonts w:ascii="GHEA Mariam" w:hAnsi="GHEA Mariam"/>
          <w:sz w:val="24"/>
          <w:szCs w:val="24"/>
          <w:lang w:val="hy-AM"/>
        </w:rPr>
        <w:t>պրոֆիլակտիկ</w:t>
      </w:r>
      <w:r w:rsidRPr="00EB269D">
        <w:rPr>
          <w:rStyle w:val="jlqj4b"/>
          <w:rFonts w:ascii="GHEA Mariam" w:hAnsi="GHEA Mariam"/>
          <w:sz w:val="24"/>
          <w:szCs w:val="24"/>
          <w:lang w:val="hy-AM"/>
        </w:rPr>
        <w:t xml:space="preserve"> և կանխարգելիչ տեխնիկական սպասարկումը:</w:t>
      </w:r>
    </w:p>
    <w:p w:rsidR="00F541A4" w:rsidRPr="00973D00" w:rsidRDefault="00F541A4" w:rsidP="003228E7">
      <w:pPr>
        <w:tabs>
          <w:tab w:val="left" w:pos="0"/>
        </w:tabs>
        <w:spacing w:after="0" w:line="360" w:lineRule="auto"/>
        <w:ind w:firstLine="284"/>
        <w:jc w:val="both"/>
        <w:rPr>
          <w:rStyle w:val="jlqj4b"/>
          <w:rFonts w:ascii="GHEA Mariam" w:hAnsi="GHEA Mariam"/>
          <w:sz w:val="24"/>
          <w:szCs w:val="24"/>
          <w:lang w:val="hy-AM"/>
        </w:rPr>
      </w:pPr>
      <w:r w:rsidRPr="00E01092">
        <w:rPr>
          <w:rStyle w:val="jlqj4b"/>
          <w:rFonts w:ascii="GHEA Mariam" w:hAnsi="GHEA Mariam"/>
          <w:sz w:val="24"/>
          <w:szCs w:val="24"/>
          <w:lang w:val="hy-AM"/>
        </w:rPr>
        <w:t xml:space="preserve">4. </w:t>
      </w:r>
      <w:r w:rsidRPr="00973D00">
        <w:rPr>
          <w:rStyle w:val="jlqj4b"/>
          <w:rFonts w:ascii="GHEA Mariam" w:hAnsi="GHEA Mariam"/>
          <w:sz w:val="24"/>
          <w:szCs w:val="24"/>
          <w:lang w:val="hy-AM"/>
        </w:rPr>
        <w:t xml:space="preserve">Այն գնահատվող օբյեկտը, որոնց համար առավել արդյունավետ օգտագործումը </w:t>
      </w:r>
      <w:r w:rsidR="00553640" w:rsidRPr="00553640">
        <w:rPr>
          <w:rStyle w:val="jlqj4b"/>
          <w:rFonts w:ascii="GHEA Mariam" w:hAnsi="GHEA Mariam"/>
          <w:sz w:val="24"/>
          <w:szCs w:val="24"/>
          <w:lang w:val="hy-AM"/>
        </w:rPr>
        <w:t>հանդիսան</w:t>
      </w:r>
      <w:r w:rsidRPr="00973D00">
        <w:rPr>
          <w:rStyle w:val="jlqj4b"/>
          <w:rFonts w:ascii="GHEA Mariam" w:hAnsi="GHEA Mariam"/>
          <w:sz w:val="24"/>
          <w:szCs w:val="24"/>
          <w:lang w:val="hy-AM"/>
        </w:rPr>
        <w:t xml:space="preserve">ում է </w:t>
      </w:r>
      <w:r w:rsidR="00553640" w:rsidRPr="00553640">
        <w:rPr>
          <w:rStyle w:val="jlqj4b"/>
          <w:rFonts w:ascii="GHEA Mariam" w:hAnsi="GHEA Mariam"/>
          <w:sz w:val="24"/>
          <w:szCs w:val="24"/>
          <w:lang w:val="hy-AM"/>
        </w:rPr>
        <w:t>օբյեկտ</w:t>
      </w:r>
      <w:r w:rsidRPr="00973D00">
        <w:rPr>
          <w:rStyle w:val="jlqj4b"/>
          <w:rFonts w:ascii="GHEA Mariam" w:hAnsi="GHEA Mariam"/>
          <w:sz w:val="24"/>
          <w:szCs w:val="24"/>
          <w:lang w:val="hy-AM"/>
        </w:rPr>
        <w:t xml:space="preserve">ների </w:t>
      </w:r>
      <w:r w:rsidR="00553640" w:rsidRPr="00553640">
        <w:rPr>
          <w:rStyle w:val="jlqj4b"/>
          <w:rFonts w:ascii="GHEA Mariam" w:hAnsi="GHEA Mariam"/>
          <w:sz w:val="24"/>
          <w:szCs w:val="24"/>
          <w:lang w:val="hy-AM"/>
        </w:rPr>
        <w:t>խմբի</w:t>
      </w:r>
      <w:r w:rsidRPr="00973D00">
        <w:rPr>
          <w:rStyle w:val="jlqj4b"/>
          <w:rFonts w:ascii="GHEA Mariam" w:hAnsi="GHEA Mariam"/>
          <w:sz w:val="24"/>
          <w:szCs w:val="24"/>
          <w:lang w:val="hy-AM"/>
        </w:rPr>
        <w:t xml:space="preserve"> կազմում</w:t>
      </w:r>
      <w:r w:rsidR="00553640" w:rsidRPr="00553640">
        <w:rPr>
          <w:rStyle w:val="jlqj4b"/>
          <w:rFonts w:ascii="GHEA Mariam" w:hAnsi="GHEA Mariam"/>
          <w:sz w:val="24"/>
          <w:szCs w:val="24"/>
          <w:lang w:val="hy-AM"/>
        </w:rPr>
        <w:t xml:space="preserve"> տնտեսական օգտագործումը,</w:t>
      </w:r>
      <w:r w:rsidRPr="00973D00">
        <w:rPr>
          <w:rStyle w:val="jlqj4b"/>
          <w:rFonts w:ascii="GHEA Mariam" w:hAnsi="GHEA Mariam"/>
          <w:sz w:val="24"/>
          <w:szCs w:val="24"/>
          <w:lang w:val="hy-AM"/>
        </w:rPr>
        <w:t xml:space="preserve"> պետք է գնահատել </w:t>
      </w:r>
      <w:r w:rsidR="00553640" w:rsidRPr="00553640">
        <w:rPr>
          <w:rStyle w:val="jlqj4b"/>
          <w:rFonts w:ascii="GHEA Mariam" w:hAnsi="GHEA Mariam"/>
          <w:sz w:val="24"/>
          <w:szCs w:val="24"/>
          <w:lang w:val="hy-AM"/>
        </w:rPr>
        <w:t>հետևողական</w:t>
      </w:r>
      <w:r w:rsidRPr="00973D00">
        <w:rPr>
          <w:rStyle w:val="jlqj4b"/>
          <w:rFonts w:ascii="GHEA Mariam" w:hAnsi="GHEA Mariam"/>
          <w:sz w:val="24"/>
          <w:szCs w:val="24"/>
          <w:lang w:val="hy-AM"/>
        </w:rPr>
        <w:t xml:space="preserve"> ենթադրությունների </w:t>
      </w:r>
      <w:r w:rsidR="00553640">
        <w:rPr>
          <w:rStyle w:val="jlqj4b"/>
          <w:rFonts w:ascii="GHEA Mariam" w:hAnsi="GHEA Mariam"/>
          <w:sz w:val="24"/>
          <w:szCs w:val="24"/>
          <w:lang w:val="hy-AM"/>
        </w:rPr>
        <w:t>օգտագործմամբ</w:t>
      </w:r>
      <w:r w:rsidRPr="00973D00">
        <w:rPr>
          <w:rStyle w:val="jlqj4b"/>
          <w:rFonts w:ascii="GHEA Mariam" w:hAnsi="GHEA Mariam"/>
          <w:sz w:val="24"/>
          <w:szCs w:val="24"/>
          <w:lang w:val="hy-AM"/>
        </w:rPr>
        <w:t xml:space="preserve">: </w:t>
      </w:r>
      <w:r w:rsidR="00553640" w:rsidRPr="00553640">
        <w:rPr>
          <w:rStyle w:val="jlqj4b"/>
          <w:rFonts w:ascii="GHEA Mariam" w:hAnsi="GHEA Mariam"/>
          <w:sz w:val="24"/>
          <w:szCs w:val="24"/>
          <w:lang w:val="hy-AM"/>
        </w:rPr>
        <w:t>Բացառությամբ այն դեպքերի, երբ ենթահամակարգերին պատկանող օբյեկտները չեն կարող ողջամտորեն առանձնացվել իրենց հիմնական համակարգից, ենթահամակարգերը կարող են գնահատվել առանձին՝ օգտագործելով հաջորդական ենթադրությունները ենթահամակարգերի ներսում, շղթայական մինչև ենթահամակարգեր և այլն:</w:t>
      </w:r>
    </w:p>
    <w:p w:rsidR="00F541A4" w:rsidRPr="005C1EC8" w:rsidRDefault="00F541A4" w:rsidP="003228E7">
      <w:pPr>
        <w:tabs>
          <w:tab w:val="left" w:pos="0"/>
          <w:tab w:val="left" w:pos="718"/>
        </w:tabs>
        <w:spacing w:after="0" w:line="360" w:lineRule="auto"/>
        <w:ind w:firstLine="284"/>
        <w:jc w:val="both"/>
        <w:rPr>
          <w:rStyle w:val="jlqj4b"/>
          <w:rFonts w:ascii="GHEA Mariam" w:hAnsi="GHEA Mariam"/>
          <w:sz w:val="24"/>
          <w:szCs w:val="24"/>
          <w:lang w:val="hy-AM"/>
        </w:rPr>
      </w:pPr>
      <w:r w:rsidRPr="00E01092">
        <w:rPr>
          <w:rStyle w:val="jlqj4b"/>
          <w:rFonts w:ascii="GHEA Mariam" w:hAnsi="GHEA Mariam"/>
          <w:sz w:val="24"/>
          <w:szCs w:val="24"/>
          <w:lang w:val="hy-AM"/>
        </w:rPr>
        <w:t xml:space="preserve">5. </w:t>
      </w:r>
      <w:r w:rsidRPr="005C1EC8">
        <w:rPr>
          <w:rStyle w:val="jlqj4b"/>
          <w:rFonts w:ascii="GHEA Mariam" w:hAnsi="GHEA Mariam"/>
          <w:sz w:val="24"/>
          <w:szCs w:val="24"/>
          <w:lang w:val="hy-AM"/>
        </w:rPr>
        <w:t xml:space="preserve">Ոչ նյութական ակտիվները սույն </w:t>
      </w:r>
      <w:r w:rsidRPr="008F2074">
        <w:rPr>
          <w:rStyle w:val="jlqj4b"/>
          <w:rFonts w:ascii="GHEA Mariam" w:hAnsi="GHEA Mariam"/>
          <w:sz w:val="24"/>
          <w:szCs w:val="24"/>
          <w:lang w:val="hy-AM"/>
        </w:rPr>
        <w:t>ստանդարտ</w:t>
      </w:r>
      <w:r w:rsidR="00DC3D83" w:rsidRPr="008F2074">
        <w:rPr>
          <w:rStyle w:val="jlqj4b"/>
          <w:rFonts w:ascii="GHEA Mariam" w:hAnsi="GHEA Mariam"/>
          <w:sz w:val="24"/>
          <w:szCs w:val="24"/>
          <w:lang w:val="hy-AM"/>
        </w:rPr>
        <w:t>ով սահմանված գնահատվող</w:t>
      </w:r>
      <w:r w:rsidR="00DC3D83" w:rsidRPr="00E01092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="00D3156D" w:rsidRPr="00E01092">
        <w:rPr>
          <w:rStyle w:val="jlqj4b"/>
          <w:rFonts w:ascii="GHEA Mariam" w:hAnsi="GHEA Mariam"/>
          <w:sz w:val="24"/>
          <w:szCs w:val="24"/>
          <w:lang w:val="hy-AM"/>
        </w:rPr>
        <w:t>օբյեկտների</w:t>
      </w:r>
      <w:r w:rsidRPr="005C1EC8">
        <w:rPr>
          <w:rStyle w:val="jlqj4b"/>
          <w:rFonts w:ascii="GHEA Mariam" w:hAnsi="GHEA Mariam"/>
          <w:sz w:val="24"/>
          <w:szCs w:val="24"/>
          <w:lang w:val="hy-AM"/>
        </w:rPr>
        <w:t xml:space="preserve"> դասակարգ</w:t>
      </w:r>
      <w:r w:rsidR="008F2074" w:rsidRPr="008F2074">
        <w:rPr>
          <w:rStyle w:val="jlqj4b"/>
          <w:rFonts w:ascii="GHEA Mariam" w:hAnsi="GHEA Mariam"/>
          <w:sz w:val="24"/>
          <w:szCs w:val="24"/>
          <w:lang w:val="hy-AM"/>
        </w:rPr>
        <w:t>մանը</w:t>
      </w:r>
      <w:r w:rsidRPr="005C1EC8">
        <w:rPr>
          <w:rStyle w:val="jlqj4b"/>
          <w:rFonts w:ascii="GHEA Mariam" w:hAnsi="GHEA Mariam"/>
          <w:sz w:val="24"/>
          <w:szCs w:val="24"/>
          <w:lang w:val="hy-AM"/>
        </w:rPr>
        <w:t xml:space="preserve"> չեն պատկանում: Սակայն ոչ նյութական ակտիվները կարող են ազդել </w:t>
      </w:r>
      <w:r w:rsidR="00AA1D2C" w:rsidRPr="006A345F">
        <w:rPr>
          <w:rStyle w:val="jlqj4b"/>
          <w:rFonts w:ascii="GHEA Mariam" w:hAnsi="GHEA Mariam"/>
          <w:sz w:val="24"/>
          <w:szCs w:val="24"/>
          <w:lang w:val="hy-AM"/>
        </w:rPr>
        <w:t>Շարժական գույքի</w:t>
      </w:r>
      <w:r w:rsidRPr="005C1EC8">
        <w:rPr>
          <w:rStyle w:val="jlqj4b"/>
          <w:rFonts w:ascii="GHEA Mariam" w:hAnsi="GHEA Mariam"/>
          <w:sz w:val="24"/>
          <w:szCs w:val="24"/>
          <w:lang w:val="hy-AM"/>
        </w:rPr>
        <w:t xml:space="preserve"> արժեքի վրա: Նման դեպքերում գնահատման ժամանակ անհրաժեշտ է դիտարկել ոչ նյութական ակտիվնե</w:t>
      </w:r>
      <w:r w:rsidR="008F2074" w:rsidRPr="008F2074">
        <w:rPr>
          <w:rStyle w:val="jlqj4b"/>
          <w:rFonts w:ascii="GHEA Mariam" w:hAnsi="GHEA Mariam"/>
          <w:sz w:val="24"/>
          <w:szCs w:val="24"/>
          <w:lang w:val="hy-AM"/>
        </w:rPr>
        <w:t>ր</w:t>
      </w:r>
      <w:r w:rsidRPr="005C1EC8">
        <w:rPr>
          <w:rStyle w:val="jlqj4b"/>
          <w:rFonts w:ascii="GHEA Mariam" w:hAnsi="GHEA Mariam"/>
          <w:sz w:val="24"/>
          <w:szCs w:val="24"/>
          <w:lang w:val="hy-AM"/>
        </w:rPr>
        <w:t>ի գնահատման ընդգկրման հնարավորություն</w:t>
      </w:r>
      <w:r w:rsidR="00F76AF5" w:rsidRPr="00F76AF5">
        <w:rPr>
          <w:rStyle w:val="jlqj4b"/>
          <w:rFonts w:ascii="GHEA Mariam" w:hAnsi="GHEA Mariam"/>
          <w:sz w:val="24"/>
          <w:szCs w:val="24"/>
          <w:lang w:val="hy-AM"/>
        </w:rPr>
        <w:t>ը</w:t>
      </w:r>
      <w:r w:rsidRPr="005C1EC8">
        <w:rPr>
          <w:rStyle w:val="jlqj4b"/>
          <w:rFonts w:ascii="GHEA Mariam" w:hAnsi="GHEA Mariam"/>
          <w:sz w:val="24"/>
          <w:szCs w:val="24"/>
          <w:lang w:val="hy-AM"/>
        </w:rPr>
        <w:t xml:space="preserve"> և դրանց ազդե</w:t>
      </w:r>
      <w:r w:rsidR="008F2074" w:rsidRPr="008F2074">
        <w:rPr>
          <w:rStyle w:val="jlqj4b"/>
          <w:rFonts w:ascii="GHEA Mariam" w:hAnsi="GHEA Mariam"/>
          <w:sz w:val="24"/>
          <w:szCs w:val="24"/>
          <w:lang w:val="hy-AM"/>
        </w:rPr>
        <w:t>ց</w:t>
      </w:r>
      <w:r w:rsidRPr="005C1EC8">
        <w:rPr>
          <w:rStyle w:val="jlqj4b"/>
          <w:rFonts w:ascii="GHEA Mariam" w:hAnsi="GHEA Mariam"/>
          <w:sz w:val="24"/>
          <w:szCs w:val="24"/>
          <w:lang w:val="hy-AM"/>
        </w:rPr>
        <w:t xml:space="preserve">ությունը </w:t>
      </w:r>
      <w:r w:rsidR="003B25FB" w:rsidRPr="00F76AF5">
        <w:rPr>
          <w:rStyle w:val="jlqj4b"/>
          <w:rFonts w:ascii="GHEA Mariam" w:hAnsi="GHEA Mariam"/>
          <w:sz w:val="24"/>
          <w:szCs w:val="24"/>
          <w:lang w:val="hy-AM"/>
        </w:rPr>
        <w:t>Շարժական գույքի</w:t>
      </w:r>
      <w:r w:rsidRPr="00F76AF5">
        <w:rPr>
          <w:rStyle w:val="jlqj4b"/>
          <w:rFonts w:ascii="GHEA Mariam" w:hAnsi="GHEA Mariam"/>
          <w:sz w:val="24"/>
          <w:szCs w:val="24"/>
          <w:lang w:val="hy-AM"/>
        </w:rPr>
        <w:t xml:space="preserve"> գնահատման արդյունքների վրա: </w:t>
      </w:r>
      <w:r w:rsidR="00F76AF5" w:rsidRPr="00EB269D">
        <w:rPr>
          <w:rStyle w:val="jlqj4b"/>
          <w:rFonts w:ascii="GHEA Mariam" w:hAnsi="GHEA Mariam"/>
          <w:sz w:val="24"/>
          <w:szCs w:val="24"/>
          <w:lang w:val="hy-AM"/>
        </w:rPr>
        <w:t>Ո</w:t>
      </w:r>
      <w:r w:rsidRPr="00EB269D">
        <w:rPr>
          <w:rStyle w:val="jlqj4b"/>
          <w:rFonts w:ascii="GHEA Mariam" w:hAnsi="GHEA Mariam"/>
          <w:sz w:val="24"/>
          <w:szCs w:val="24"/>
          <w:lang w:val="hy-AM"/>
        </w:rPr>
        <w:t>չ նյութական ակտիվի բաղադրիչ</w:t>
      </w:r>
      <w:r w:rsidR="00F76AF5" w:rsidRPr="00EB269D">
        <w:rPr>
          <w:rStyle w:val="jlqj4b"/>
          <w:rFonts w:ascii="GHEA Mariam" w:hAnsi="GHEA Mariam"/>
          <w:sz w:val="24"/>
          <w:szCs w:val="24"/>
          <w:lang w:val="hy-AM"/>
        </w:rPr>
        <w:t>ի</w:t>
      </w:r>
      <w:r w:rsidRPr="00EB269D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="00F76AF5" w:rsidRPr="00EB269D">
        <w:rPr>
          <w:rStyle w:val="jlqj4b"/>
          <w:rFonts w:ascii="GHEA Mariam" w:hAnsi="GHEA Mariam"/>
          <w:sz w:val="24"/>
          <w:szCs w:val="24"/>
          <w:lang w:val="hy-AM"/>
        </w:rPr>
        <w:t>առկայության դեպքում</w:t>
      </w:r>
      <w:r w:rsidRPr="00EB269D">
        <w:rPr>
          <w:rStyle w:val="jlqj4b"/>
          <w:rFonts w:ascii="GHEA Mariam" w:hAnsi="GHEA Mariam"/>
          <w:sz w:val="24"/>
          <w:szCs w:val="24"/>
          <w:lang w:val="hy-AM"/>
        </w:rPr>
        <w:t xml:space="preserve"> անհրաժեշտ է պահպանել </w:t>
      </w:r>
      <w:r w:rsidR="00B30A09" w:rsidRPr="00EB269D">
        <w:rPr>
          <w:rStyle w:val="jlqj4b"/>
          <w:rFonts w:ascii="GHEA Mariam" w:hAnsi="GHEA Mariam"/>
          <w:sz w:val="24"/>
          <w:szCs w:val="24"/>
          <w:lang w:val="hy-AM"/>
        </w:rPr>
        <w:t xml:space="preserve">սույն որոշման </w:t>
      </w:r>
      <w:r w:rsidR="00C42956" w:rsidRPr="00EB269D">
        <w:rPr>
          <w:rStyle w:val="jlqj4b"/>
          <w:rFonts w:ascii="GHEA Mariam" w:hAnsi="GHEA Mariam"/>
          <w:sz w:val="24"/>
          <w:szCs w:val="24"/>
          <w:lang w:val="hy-AM"/>
        </w:rPr>
        <w:t>6</w:t>
      </w:r>
      <w:r w:rsidR="00B30A09" w:rsidRPr="00EB269D">
        <w:rPr>
          <w:rStyle w:val="jlqj4b"/>
          <w:rFonts w:ascii="GHEA Mariam" w:hAnsi="GHEA Mariam"/>
          <w:sz w:val="24"/>
          <w:szCs w:val="24"/>
          <w:lang w:val="hy-AM"/>
        </w:rPr>
        <w:t xml:space="preserve">-րդ հավելվածով սահմանված </w:t>
      </w:r>
      <w:r w:rsidR="0084271F" w:rsidRPr="00EB269D">
        <w:rPr>
          <w:rStyle w:val="jlqj4b"/>
          <w:rFonts w:ascii="GHEA Mariam" w:hAnsi="GHEA Mariam"/>
          <w:sz w:val="24"/>
          <w:szCs w:val="24"/>
          <w:lang w:val="hy-AM"/>
        </w:rPr>
        <w:t>պահանջները</w:t>
      </w:r>
      <w:r w:rsidRPr="00EB269D">
        <w:rPr>
          <w:rStyle w:val="jlqj4b"/>
          <w:rFonts w:ascii="GHEA Mariam" w:hAnsi="GHEA Mariam"/>
          <w:sz w:val="24"/>
          <w:szCs w:val="24"/>
          <w:lang w:val="hy-AM"/>
        </w:rPr>
        <w:t>:</w:t>
      </w:r>
    </w:p>
    <w:p w:rsidR="00C334D0" w:rsidRPr="006B0395" w:rsidRDefault="00547B83" w:rsidP="003228E7">
      <w:pPr>
        <w:tabs>
          <w:tab w:val="left" w:pos="0"/>
          <w:tab w:val="left" w:pos="718"/>
        </w:tabs>
        <w:spacing w:after="0" w:line="360" w:lineRule="auto"/>
        <w:ind w:firstLine="284"/>
        <w:jc w:val="both"/>
        <w:rPr>
          <w:rStyle w:val="jlqj4b"/>
          <w:rFonts w:ascii="GHEA Mariam" w:hAnsi="GHEA Mariam"/>
          <w:sz w:val="24"/>
          <w:szCs w:val="24"/>
          <w:lang w:val="hy-AM"/>
        </w:rPr>
      </w:pPr>
      <w:r w:rsidRPr="00E01092">
        <w:rPr>
          <w:rStyle w:val="jlqj4b"/>
          <w:rFonts w:ascii="GHEA Mariam" w:hAnsi="GHEA Mariam"/>
          <w:sz w:val="24"/>
          <w:szCs w:val="24"/>
          <w:lang w:val="hy-AM"/>
        </w:rPr>
        <w:t>6</w:t>
      </w:r>
      <w:r w:rsidR="00FD636E" w:rsidRPr="00E01092">
        <w:rPr>
          <w:rStyle w:val="jlqj4b"/>
          <w:rFonts w:ascii="GHEA Mariam" w:hAnsi="GHEA Mariam"/>
          <w:sz w:val="24"/>
          <w:szCs w:val="24"/>
          <w:lang w:val="hy-AM"/>
        </w:rPr>
        <w:t>.</w:t>
      </w:r>
      <w:r w:rsidR="00F541A4" w:rsidRPr="001B138A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="00EF63E6">
        <w:rPr>
          <w:rStyle w:val="jlqj4b"/>
          <w:rFonts w:ascii="GHEA Mariam" w:hAnsi="GHEA Mariam"/>
          <w:sz w:val="24"/>
          <w:szCs w:val="24"/>
          <w:lang w:val="hy-AM"/>
        </w:rPr>
        <w:t>Շենք-շինությունների</w:t>
      </w:r>
      <w:r w:rsidR="00F541A4" w:rsidRPr="001B138A">
        <w:rPr>
          <w:rStyle w:val="jlqj4b"/>
          <w:rFonts w:ascii="GHEA Mariam" w:hAnsi="GHEA Mariam"/>
          <w:sz w:val="24"/>
          <w:szCs w:val="24"/>
          <w:lang w:val="hy-AM"/>
        </w:rPr>
        <w:t xml:space="preserve"> կազմում ընգրկված կոմունալ ծառայությունների սպասարկման հետ կապված </w:t>
      </w:r>
      <w:r w:rsidR="006C034F">
        <w:rPr>
          <w:rStyle w:val="jlqj4b"/>
          <w:rFonts w:ascii="GHEA Mariam" w:hAnsi="GHEA Mariam"/>
          <w:sz w:val="24"/>
          <w:szCs w:val="24"/>
          <w:lang w:val="hy-AM"/>
        </w:rPr>
        <w:t>Շ</w:t>
      </w:r>
      <w:r w:rsidR="00A150EF" w:rsidRPr="00F76AF5">
        <w:rPr>
          <w:rStyle w:val="jlqj4b"/>
          <w:rFonts w:ascii="GHEA Mariam" w:hAnsi="GHEA Mariam"/>
          <w:sz w:val="24"/>
          <w:szCs w:val="24"/>
          <w:lang w:val="hy-AM"/>
        </w:rPr>
        <w:t>արժական գույքն</w:t>
      </w:r>
      <w:r w:rsidR="00F541A4" w:rsidRPr="001B138A">
        <w:rPr>
          <w:rStyle w:val="jlqj4b"/>
          <w:rFonts w:ascii="GHEA Mariam" w:hAnsi="GHEA Mariam"/>
          <w:sz w:val="24"/>
          <w:szCs w:val="24"/>
          <w:lang w:val="hy-AM"/>
        </w:rPr>
        <w:t xml:space="preserve"> իրենից ներկայացնում </w:t>
      </w:r>
      <w:r w:rsidR="00C13E64" w:rsidRPr="006B0395">
        <w:rPr>
          <w:rStyle w:val="jlqj4b"/>
          <w:rFonts w:ascii="GHEA Mariam" w:hAnsi="GHEA Mariam"/>
          <w:sz w:val="24"/>
          <w:szCs w:val="24"/>
          <w:lang w:val="hy-AM"/>
        </w:rPr>
        <w:t>է</w:t>
      </w:r>
      <w:r w:rsidR="00F541A4" w:rsidRPr="001B138A">
        <w:rPr>
          <w:rStyle w:val="jlqj4b"/>
          <w:rFonts w:ascii="GHEA Mariam" w:hAnsi="GHEA Mariam"/>
          <w:sz w:val="24"/>
          <w:szCs w:val="24"/>
          <w:lang w:val="hy-AM"/>
        </w:rPr>
        <w:t xml:space="preserve"> կառույցի հետ մեկ միասնական ամբողջություն և դրանց տեղադրումից հետո հնարավոր չէ տարանջատել: Այս օբյեկտները, որպես կանոն, ներառվում են անշարժ գույքի նկատմամբ գույքային իրավունքի կազմում: Նման </w:t>
      </w:r>
      <w:r w:rsidR="00F76AF5">
        <w:rPr>
          <w:rStyle w:val="jlqj4b"/>
          <w:rFonts w:ascii="GHEA Mariam" w:hAnsi="GHEA Mariam"/>
          <w:sz w:val="24"/>
          <w:szCs w:val="24"/>
          <w:lang w:val="hy-AM"/>
        </w:rPr>
        <w:t>օբյեկտներ հիմնականում</w:t>
      </w:r>
      <w:r w:rsidR="00F541A4" w:rsidRPr="001B138A">
        <w:rPr>
          <w:rStyle w:val="jlqj4b"/>
          <w:rFonts w:ascii="GHEA Mariam" w:hAnsi="GHEA Mariam"/>
          <w:sz w:val="24"/>
          <w:szCs w:val="24"/>
          <w:lang w:val="hy-AM"/>
        </w:rPr>
        <w:t xml:space="preserve"> համարվում </w:t>
      </w:r>
      <w:r w:rsidR="00F76AF5" w:rsidRPr="00F76AF5">
        <w:rPr>
          <w:rStyle w:val="jlqj4b"/>
          <w:rFonts w:ascii="GHEA Mariam" w:hAnsi="GHEA Mariam"/>
          <w:sz w:val="24"/>
          <w:szCs w:val="24"/>
          <w:lang w:val="hy-AM"/>
        </w:rPr>
        <w:t xml:space="preserve">են այն </w:t>
      </w:r>
      <w:r w:rsidR="002F65B5" w:rsidRPr="00F76AF5">
        <w:rPr>
          <w:rStyle w:val="jlqj4b"/>
          <w:rFonts w:ascii="GHEA Mariam" w:hAnsi="GHEA Mariam"/>
          <w:sz w:val="24"/>
          <w:szCs w:val="24"/>
          <w:lang w:val="hy-AM"/>
        </w:rPr>
        <w:t>Շարժական գույքերը</w:t>
      </w:r>
      <w:r w:rsidR="00F541A4" w:rsidRPr="001B138A">
        <w:rPr>
          <w:rStyle w:val="jlqj4b"/>
          <w:rFonts w:ascii="GHEA Mariam" w:hAnsi="GHEA Mariam"/>
          <w:sz w:val="24"/>
          <w:szCs w:val="24"/>
          <w:lang w:val="hy-AM"/>
        </w:rPr>
        <w:t>, որոնց գործառույթը կայանում է էլեկտր</w:t>
      </w:r>
      <w:r w:rsidR="00A63F82">
        <w:rPr>
          <w:rStyle w:val="jlqj4b"/>
          <w:rFonts w:ascii="GHEA Mariam" w:hAnsi="GHEA Mariam"/>
          <w:sz w:val="24"/>
          <w:szCs w:val="24"/>
          <w:lang w:val="hy-AM"/>
        </w:rPr>
        <w:t>ա</w:t>
      </w:r>
      <w:r w:rsidR="00F541A4" w:rsidRPr="001B138A">
        <w:rPr>
          <w:rStyle w:val="jlqj4b"/>
          <w:rFonts w:ascii="GHEA Mariam" w:hAnsi="GHEA Mariam"/>
          <w:sz w:val="24"/>
          <w:szCs w:val="24"/>
          <w:lang w:val="hy-AM"/>
        </w:rPr>
        <w:t xml:space="preserve">էներգիայի, գազի, ջեռուցման, հովացման կամ օդափոխության համակարգերի </w:t>
      </w:r>
      <w:r w:rsidR="00F76AF5" w:rsidRPr="00F76AF5">
        <w:rPr>
          <w:rStyle w:val="jlqj4b"/>
          <w:rFonts w:ascii="GHEA Mariam" w:hAnsi="GHEA Mariam"/>
          <w:sz w:val="24"/>
          <w:szCs w:val="24"/>
          <w:lang w:val="hy-AM"/>
        </w:rPr>
        <w:t xml:space="preserve">աշխատանքի </w:t>
      </w:r>
      <w:r w:rsidR="00F541A4" w:rsidRPr="001B138A">
        <w:rPr>
          <w:rStyle w:val="jlqj4b"/>
          <w:rFonts w:ascii="GHEA Mariam" w:hAnsi="GHEA Mariam"/>
          <w:sz w:val="24"/>
          <w:szCs w:val="24"/>
          <w:lang w:val="hy-AM"/>
        </w:rPr>
        <w:t>ապահով</w:t>
      </w:r>
      <w:r w:rsidR="00F76AF5" w:rsidRPr="00F76AF5">
        <w:rPr>
          <w:rStyle w:val="jlqj4b"/>
          <w:rFonts w:ascii="GHEA Mariam" w:hAnsi="GHEA Mariam"/>
          <w:sz w:val="24"/>
          <w:szCs w:val="24"/>
          <w:lang w:val="hy-AM"/>
        </w:rPr>
        <w:t>ումը</w:t>
      </w:r>
      <w:r w:rsidR="00F541A4" w:rsidRPr="001B138A">
        <w:rPr>
          <w:rStyle w:val="jlqj4b"/>
          <w:rFonts w:ascii="GHEA Mariam" w:hAnsi="GHEA Mariam"/>
          <w:sz w:val="24"/>
          <w:szCs w:val="24"/>
          <w:lang w:val="hy-AM"/>
        </w:rPr>
        <w:t>: Այն դեպքերում, երբ</w:t>
      </w:r>
      <w:r w:rsidR="004E42A1" w:rsidRPr="00E01092">
        <w:rPr>
          <w:rStyle w:val="jlqj4b"/>
          <w:rFonts w:ascii="GHEA Mariam" w:hAnsi="GHEA Mariam"/>
          <w:sz w:val="24"/>
          <w:szCs w:val="24"/>
          <w:lang w:val="hy-AM"/>
        </w:rPr>
        <w:t xml:space="preserve"> գ</w:t>
      </w:r>
      <w:r w:rsidR="00F541A4" w:rsidRPr="001B138A">
        <w:rPr>
          <w:rStyle w:val="jlqj4b"/>
          <w:rFonts w:ascii="GHEA Mariam" w:hAnsi="GHEA Mariam"/>
          <w:sz w:val="24"/>
          <w:szCs w:val="24"/>
          <w:lang w:val="hy-AM"/>
        </w:rPr>
        <w:t xml:space="preserve">նահատման նպատակից կախված անհրաժեշտ է, որ </w:t>
      </w:r>
      <w:r w:rsidR="0033030C" w:rsidRPr="00F76AF5">
        <w:rPr>
          <w:rStyle w:val="jlqj4b"/>
          <w:rFonts w:ascii="GHEA Mariam" w:hAnsi="GHEA Mariam"/>
          <w:sz w:val="24"/>
          <w:szCs w:val="24"/>
          <w:lang w:val="hy-AM"/>
        </w:rPr>
        <w:t xml:space="preserve">Շարժական </w:t>
      </w:r>
      <w:r w:rsidR="005B5E53" w:rsidRPr="00F76AF5">
        <w:rPr>
          <w:rStyle w:val="jlqj4b"/>
          <w:rFonts w:ascii="GHEA Mariam" w:hAnsi="GHEA Mariam"/>
          <w:sz w:val="24"/>
          <w:szCs w:val="24"/>
          <w:lang w:val="hy-AM"/>
        </w:rPr>
        <w:t xml:space="preserve">գույքերը </w:t>
      </w:r>
      <w:r w:rsidR="00F541A4" w:rsidRPr="001B138A">
        <w:rPr>
          <w:rStyle w:val="jlqj4b"/>
          <w:rFonts w:ascii="GHEA Mariam" w:hAnsi="GHEA Mariam"/>
          <w:sz w:val="24"/>
          <w:szCs w:val="24"/>
          <w:lang w:val="hy-AM"/>
        </w:rPr>
        <w:t xml:space="preserve">գնահատվեն </w:t>
      </w:r>
      <w:r w:rsidR="00F541A4" w:rsidRPr="001B138A">
        <w:rPr>
          <w:rStyle w:val="jlqj4b"/>
          <w:rFonts w:ascii="GHEA Mariam" w:hAnsi="GHEA Mariam"/>
          <w:sz w:val="24"/>
          <w:szCs w:val="24"/>
          <w:lang w:val="hy-AM"/>
        </w:rPr>
        <w:lastRenderedPageBreak/>
        <w:t xml:space="preserve">առանձին, ապա գնահատման առաջադրանքը ձևակեպելիս պետք է նշվի, որ  վերը նշված գնահատման օբյեկտները պետք է ներառվեն անշարժ գույքի ընդհանուր գույքային իրավունքի կազմում և չեն կարող օտարվել առանձին: </w:t>
      </w:r>
      <w:r w:rsidR="00C31D3E" w:rsidRPr="006B0395">
        <w:rPr>
          <w:rStyle w:val="jlqj4b"/>
          <w:rFonts w:ascii="GHEA Mariam" w:hAnsi="GHEA Mariam"/>
          <w:sz w:val="24"/>
          <w:szCs w:val="24"/>
          <w:lang w:val="hy-AM"/>
        </w:rPr>
        <w:t>Մ</w:t>
      </w:r>
      <w:r w:rsidR="00C334D0" w:rsidRPr="006B0395">
        <w:rPr>
          <w:rStyle w:val="jlqj4b"/>
          <w:rFonts w:ascii="GHEA Mariam" w:hAnsi="GHEA Mariam"/>
          <w:sz w:val="24"/>
          <w:szCs w:val="24"/>
          <w:lang w:val="hy-AM"/>
        </w:rPr>
        <w:t xml:space="preserve">իևնույն վայրում գտնվող, </w:t>
      </w:r>
      <w:r w:rsidR="00581C05" w:rsidRPr="006B0395">
        <w:rPr>
          <w:rStyle w:val="jlqj4b"/>
          <w:rFonts w:ascii="GHEA Mariam" w:hAnsi="GHEA Mariam"/>
          <w:sz w:val="24"/>
          <w:szCs w:val="24"/>
          <w:lang w:val="hy-AM"/>
        </w:rPr>
        <w:t xml:space="preserve">անշարժ գույքի նկատմամբ իրավունքների և </w:t>
      </w:r>
      <w:r w:rsidR="004C21D5" w:rsidRPr="006B0395">
        <w:rPr>
          <w:rStyle w:val="jlqj4b"/>
          <w:rFonts w:ascii="GHEA Mariam" w:hAnsi="GHEA Mariam"/>
          <w:sz w:val="24"/>
          <w:szCs w:val="24"/>
          <w:lang w:val="hy-AM"/>
        </w:rPr>
        <w:t xml:space="preserve">սույն ստանդարտով սահմանված </w:t>
      </w:r>
      <w:r w:rsidR="00A2325D" w:rsidRPr="006B0395">
        <w:rPr>
          <w:rStyle w:val="jlqj4b"/>
          <w:rFonts w:ascii="GHEA Mariam" w:hAnsi="GHEA Mariam"/>
          <w:sz w:val="24"/>
          <w:szCs w:val="24"/>
          <w:lang w:val="hy-AM"/>
        </w:rPr>
        <w:t>օբյեկտների</w:t>
      </w:r>
      <w:r w:rsidR="00581C05" w:rsidRPr="006B0395">
        <w:rPr>
          <w:rStyle w:val="jlqj4b"/>
          <w:rFonts w:ascii="GHEA Mariam" w:hAnsi="GHEA Mariam"/>
          <w:sz w:val="24"/>
          <w:szCs w:val="24"/>
          <w:lang w:val="hy-AM"/>
        </w:rPr>
        <w:t xml:space="preserve"> խմբի գնահատման հետ կապված</w:t>
      </w:r>
      <w:r w:rsidR="004C21D5" w:rsidRPr="006B0395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="00581C05" w:rsidRPr="006B0395">
        <w:rPr>
          <w:rStyle w:val="jlqj4b"/>
          <w:rFonts w:ascii="GHEA Mariam" w:hAnsi="GHEA Mariam"/>
          <w:sz w:val="24"/>
          <w:szCs w:val="24"/>
          <w:lang w:val="hy-AM"/>
        </w:rPr>
        <w:t xml:space="preserve">առաջադրանքների դեպքում </w:t>
      </w:r>
      <w:r w:rsidR="00647D50" w:rsidRPr="006B0395">
        <w:rPr>
          <w:rStyle w:val="jlqj4b"/>
          <w:rFonts w:ascii="GHEA Mariam" w:hAnsi="GHEA Mariam"/>
          <w:sz w:val="24"/>
          <w:szCs w:val="24"/>
          <w:lang w:val="hy-AM"/>
        </w:rPr>
        <w:t>պետք է բացառել կրկնակի հաշվարկը կամ բաց թողումը</w:t>
      </w:r>
      <w:r w:rsidR="000D602F" w:rsidRPr="006B0395">
        <w:rPr>
          <w:rStyle w:val="jlqj4b"/>
          <w:rFonts w:ascii="GHEA Mariam" w:hAnsi="GHEA Mariam"/>
          <w:sz w:val="24"/>
          <w:szCs w:val="24"/>
          <w:lang w:val="hy-AM"/>
        </w:rPr>
        <w:t>:</w:t>
      </w:r>
    </w:p>
    <w:p w:rsidR="00F541A4" w:rsidRPr="00877487" w:rsidRDefault="00547B83" w:rsidP="003228E7">
      <w:pPr>
        <w:tabs>
          <w:tab w:val="left" w:pos="0"/>
          <w:tab w:val="left" w:pos="888"/>
        </w:tabs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44519F">
        <w:rPr>
          <w:rStyle w:val="jlqj4b"/>
          <w:rFonts w:ascii="GHEA Mariam" w:hAnsi="GHEA Mariam"/>
          <w:sz w:val="24"/>
          <w:szCs w:val="24"/>
          <w:lang w:val="hy-AM"/>
        </w:rPr>
        <w:t>7</w:t>
      </w:r>
      <w:r w:rsidR="004947C1" w:rsidRPr="0044519F">
        <w:rPr>
          <w:rStyle w:val="jlqj4b"/>
          <w:rFonts w:ascii="GHEA Mariam" w:hAnsi="GHEA Mariam"/>
          <w:sz w:val="24"/>
          <w:szCs w:val="24"/>
          <w:lang w:val="hy-AM"/>
        </w:rPr>
        <w:t xml:space="preserve">. </w:t>
      </w:r>
      <w:r w:rsidR="00436516" w:rsidRPr="0044519F">
        <w:rPr>
          <w:rStyle w:val="jlqj4b"/>
          <w:rFonts w:ascii="GHEA Mariam" w:hAnsi="GHEA Mariam"/>
          <w:sz w:val="24"/>
          <w:szCs w:val="24"/>
          <w:lang w:val="hy-AM"/>
        </w:rPr>
        <w:t>Շարժական գույքի</w:t>
      </w:r>
      <w:r w:rsidR="00F541A4" w:rsidRPr="0044519F">
        <w:rPr>
          <w:rStyle w:val="jlqj4b"/>
          <w:rFonts w:ascii="GHEA Mariam" w:hAnsi="GHEA Mariam"/>
          <w:sz w:val="24"/>
          <w:szCs w:val="24"/>
          <w:lang w:val="hy-AM"/>
        </w:rPr>
        <w:t xml:space="preserve"> հիմնական մասի տեղափոխության բազմակողմանի</w:t>
      </w:r>
      <w:r w:rsidR="00567600" w:rsidRPr="0044519F">
        <w:rPr>
          <w:rStyle w:val="jlqj4b"/>
          <w:rFonts w:ascii="GHEA Mariam" w:hAnsi="GHEA Mariam"/>
          <w:sz w:val="24"/>
          <w:szCs w:val="24"/>
          <w:lang w:val="hy-AM"/>
        </w:rPr>
        <w:t>ու</w:t>
      </w:r>
      <w:r w:rsidR="00F541A4" w:rsidRPr="0044519F">
        <w:rPr>
          <w:rStyle w:val="jlqj4b"/>
          <w:rFonts w:ascii="GHEA Mariam" w:hAnsi="GHEA Mariam"/>
          <w:sz w:val="24"/>
          <w:szCs w:val="24"/>
          <w:lang w:val="hy-AM"/>
        </w:rPr>
        <w:t>թյամբ</w:t>
      </w:r>
      <w:r w:rsidR="00F541A4" w:rsidRPr="00932C70">
        <w:rPr>
          <w:rStyle w:val="jlqj4b"/>
          <w:rFonts w:ascii="GHEA Mariam" w:hAnsi="GHEA Mariam"/>
          <w:sz w:val="24"/>
          <w:szCs w:val="24"/>
          <w:lang w:val="hy-AM"/>
        </w:rPr>
        <w:t xml:space="preserve"> պայմանավորված, անհրաժեշտ է դիտարկել լրացուցիչ ենթադրություններ</w:t>
      </w:r>
      <w:r w:rsidR="00C752CB">
        <w:rPr>
          <w:rStyle w:val="jlqj4b"/>
          <w:rFonts w:ascii="GHEA Mariam" w:hAnsi="GHEA Mariam"/>
          <w:sz w:val="24"/>
          <w:szCs w:val="24"/>
          <w:lang w:val="hy-AM"/>
        </w:rPr>
        <w:t>՝</w:t>
      </w:r>
      <w:r w:rsidR="00F541A4" w:rsidRPr="00932C70">
        <w:rPr>
          <w:rStyle w:val="jlqj4b"/>
          <w:rFonts w:ascii="GHEA Mariam" w:hAnsi="GHEA Mariam"/>
          <w:sz w:val="24"/>
          <w:szCs w:val="24"/>
          <w:lang w:val="hy-AM"/>
        </w:rPr>
        <w:t xml:space="preserve"> նկարագրել</w:t>
      </w:r>
      <w:r w:rsidR="00C752CB" w:rsidRPr="00C752CB">
        <w:rPr>
          <w:rStyle w:val="jlqj4b"/>
          <w:rFonts w:ascii="GHEA Mariam" w:hAnsi="GHEA Mariam"/>
          <w:sz w:val="24"/>
          <w:szCs w:val="24"/>
          <w:lang w:val="hy-AM"/>
        </w:rPr>
        <w:t>ու</w:t>
      </w:r>
      <w:r w:rsidR="00F541A4" w:rsidRPr="00932C70">
        <w:rPr>
          <w:rStyle w:val="jlqj4b"/>
          <w:rFonts w:ascii="GHEA Mariam" w:hAnsi="GHEA Mariam"/>
          <w:sz w:val="24"/>
          <w:szCs w:val="24"/>
          <w:lang w:val="hy-AM"/>
        </w:rPr>
        <w:t xml:space="preserve"> այն իրավիճակը և հանգամանքները, որոնց շրջանակում  իրականացվում է նման </w:t>
      </w:r>
      <w:r w:rsidR="00A637CA" w:rsidRPr="00932C70">
        <w:rPr>
          <w:rStyle w:val="jlqj4b"/>
          <w:rFonts w:ascii="GHEA Mariam" w:hAnsi="GHEA Mariam"/>
          <w:sz w:val="24"/>
          <w:szCs w:val="24"/>
          <w:lang w:val="hy-AM"/>
        </w:rPr>
        <w:t>օբյեկտ</w:t>
      </w:r>
      <w:r w:rsidR="00C752CB">
        <w:rPr>
          <w:rStyle w:val="jlqj4b"/>
          <w:rFonts w:ascii="GHEA Mariam" w:hAnsi="GHEA Mariam"/>
          <w:sz w:val="24"/>
          <w:szCs w:val="24"/>
          <w:lang w:val="hy-AM"/>
        </w:rPr>
        <w:t>ների</w:t>
      </w:r>
      <w:r w:rsidR="00F541A4" w:rsidRPr="00932C70">
        <w:rPr>
          <w:rStyle w:val="jlqj4b"/>
          <w:rFonts w:ascii="GHEA Mariam" w:hAnsi="GHEA Mariam"/>
          <w:sz w:val="24"/>
          <w:szCs w:val="24"/>
          <w:lang w:val="hy-AM"/>
        </w:rPr>
        <w:t xml:space="preserve"> գնահատումը: </w:t>
      </w:r>
      <w:r w:rsidR="00284839" w:rsidRPr="00932C70">
        <w:rPr>
          <w:rStyle w:val="jlqj4b"/>
          <w:rFonts w:ascii="GHEA Mariam" w:hAnsi="GHEA Mariam"/>
          <w:sz w:val="24"/>
          <w:szCs w:val="24"/>
          <w:lang w:val="hy-AM"/>
        </w:rPr>
        <w:t>Ընդհանուր ստանդարտի</w:t>
      </w:r>
      <w:r w:rsidR="00D87044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="00ED5380">
        <w:rPr>
          <w:rStyle w:val="jlqj4b"/>
          <w:rFonts w:ascii="GHEA Mariam" w:hAnsi="GHEA Mariam"/>
          <w:sz w:val="24"/>
          <w:szCs w:val="24"/>
        </w:rPr>
        <w:t>9-րդ</w:t>
      </w:r>
      <w:r w:rsidR="00D87044">
        <w:rPr>
          <w:rStyle w:val="jlqj4b"/>
          <w:rFonts w:ascii="GHEA Mariam" w:hAnsi="GHEA Mariam"/>
          <w:sz w:val="24"/>
          <w:szCs w:val="24"/>
          <w:lang w:val="hy-AM"/>
        </w:rPr>
        <w:t xml:space="preserve"> կետով սահմանված</w:t>
      </w:r>
      <w:r w:rsidR="00284839" w:rsidRPr="00932C70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="00F541A4" w:rsidRPr="00932C70">
        <w:rPr>
          <w:rStyle w:val="jlqj4b"/>
          <w:rFonts w:ascii="GHEA Mariam" w:hAnsi="GHEA Mariam"/>
          <w:sz w:val="24"/>
          <w:szCs w:val="24"/>
          <w:lang w:val="hy-AM"/>
        </w:rPr>
        <w:t xml:space="preserve">պահանջների պահպանման նպատակով նման ենթադրությունները պետք է դիտարկվեն և ներառվեն գնահատման առաջադրանքում: </w:t>
      </w:r>
      <w:r w:rsidR="00F541A4" w:rsidRPr="006B0395">
        <w:rPr>
          <w:rStyle w:val="jlqj4b"/>
          <w:rFonts w:ascii="GHEA Mariam" w:hAnsi="GHEA Mariam"/>
          <w:sz w:val="24"/>
          <w:szCs w:val="24"/>
          <w:lang w:val="hy-AM"/>
        </w:rPr>
        <w:t xml:space="preserve">Ստորև ներկայացված </w:t>
      </w:r>
      <w:r w:rsidR="00F541A4" w:rsidRPr="006B0395">
        <w:rPr>
          <w:rStyle w:val="viiyi"/>
          <w:rFonts w:ascii="GHEA Mariam" w:hAnsi="GHEA Mariam"/>
          <w:sz w:val="24"/>
          <w:szCs w:val="24"/>
          <w:lang w:val="hy-AM"/>
        </w:rPr>
        <w:t>ե</w:t>
      </w:r>
      <w:r w:rsidR="006B0395" w:rsidRPr="006B0395">
        <w:rPr>
          <w:rStyle w:val="jlqj4b"/>
          <w:rFonts w:ascii="GHEA Mariam" w:hAnsi="GHEA Mariam"/>
          <w:sz w:val="24"/>
          <w:szCs w:val="24"/>
          <w:lang w:val="hy-AM"/>
        </w:rPr>
        <w:t>նթադրությունները</w:t>
      </w:r>
      <w:r w:rsidR="00F541A4" w:rsidRPr="006B0395">
        <w:rPr>
          <w:rStyle w:val="jlqj4b"/>
          <w:rFonts w:ascii="GHEA Mariam" w:hAnsi="GHEA Mariam"/>
          <w:sz w:val="24"/>
          <w:szCs w:val="24"/>
          <w:lang w:val="hy-AM"/>
        </w:rPr>
        <w:t xml:space="preserve"> կարող են տարբեր հանգամանքներում նպատակահարմար լինել՝</w:t>
      </w:r>
    </w:p>
    <w:p w:rsidR="00F541A4" w:rsidRPr="00C752CB" w:rsidRDefault="004947C1" w:rsidP="003228E7">
      <w:pPr>
        <w:tabs>
          <w:tab w:val="left" w:pos="0"/>
          <w:tab w:val="left" w:pos="1172"/>
        </w:tabs>
        <w:spacing w:after="0" w:line="360" w:lineRule="auto"/>
        <w:ind w:firstLine="425"/>
        <w:jc w:val="both"/>
        <w:rPr>
          <w:rFonts w:ascii="GHEA Mariam" w:hAnsi="GHEA Mariam"/>
          <w:sz w:val="24"/>
          <w:szCs w:val="24"/>
          <w:lang w:val="hy-AM"/>
        </w:rPr>
      </w:pPr>
      <w:r w:rsidRPr="00C752CB">
        <w:rPr>
          <w:rStyle w:val="jlqj4b"/>
          <w:rFonts w:ascii="GHEA Mariam" w:hAnsi="GHEA Mariam"/>
          <w:sz w:val="24"/>
          <w:szCs w:val="24"/>
          <w:lang w:val="hy-AM"/>
        </w:rPr>
        <w:t>1</w:t>
      </w:r>
      <w:r w:rsidR="00F541A4" w:rsidRPr="00C752CB">
        <w:rPr>
          <w:rStyle w:val="jlqj4b"/>
          <w:rFonts w:ascii="GHEA Mariam" w:hAnsi="GHEA Mariam"/>
          <w:sz w:val="24"/>
          <w:szCs w:val="24"/>
          <w:lang w:val="hy-AM"/>
        </w:rPr>
        <w:t xml:space="preserve">) </w:t>
      </w:r>
      <w:r w:rsidR="000B08BA" w:rsidRPr="00EB269D">
        <w:rPr>
          <w:rStyle w:val="jlqj4b"/>
          <w:rFonts w:ascii="GHEA Mariam" w:hAnsi="GHEA Mariam"/>
          <w:sz w:val="24"/>
          <w:szCs w:val="24"/>
          <w:lang w:val="hy-AM"/>
        </w:rPr>
        <w:t>շ</w:t>
      </w:r>
      <w:r w:rsidR="0043711B" w:rsidRPr="00C752CB">
        <w:rPr>
          <w:rStyle w:val="jlqj4b"/>
          <w:rFonts w:ascii="GHEA Mariam" w:hAnsi="GHEA Mariam"/>
          <w:sz w:val="24"/>
          <w:szCs w:val="24"/>
          <w:lang w:val="hy-AM"/>
        </w:rPr>
        <w:t>արժական գույքը</w:t>
      </w:r>
      <w:r w:rsidR="00F541A4" w:rsidRPr="00C752CB">
        <w:rPr>
          <w:rStyle w:val="jlqj4b"/>
          <w:rFonts w:ascii="GHEA Mariam" w:hAnsi="GHEA Mariam"/>
          <w:sz w:val="24"/>
          <w:szCs w:val="24"/>
          <w:lang w:val="hy-AM"/>
        </w:rPr>
        <w:t xml:space="preserve"> գնահատվում </w:t>
      </w:r>
      <w:r w:rsidR="00C655B3">
        <w:rPr>
          <w:rStyle w:val="jlqj4b"/>
          <w:rFonts w:ascii="GHEA Mariam" w:hAnsi="GHEA Mariam"/>
          <w:sz w:val="24"/>
          <w:szCs w:val="24"/>
          <w:lang w:val="hy-AM"/>
        </w:rPr>
        <w:t>է</w:t>
      </w:r>
      <w:r w:rsidR="00F541A4" w:rsidRPr="00C752CB">
        <w:rPr>
          <w:rStyle w:val="jlqj4b"/>
          <w:rFonts w:ascii="GHEA Mariam" w:hAnsi="GHEA Mariam"/>
          <w:sz w:val="24"/>
          <w:szCs w:val="24"/>
          <w:lang w:val="hy-AM"/>
        </w:rPr>
        <w:t xml:space="preserve"> որպես մեկ միասնական ամբողջություն դրանց տեղադրման վայրում և որպես գործող բիզնեսի մաս</w:t>
      </w:r>
      <w:r w:rsidR="005C741F" w:rsidRPr="00C752CB">
        <w:rPr>
          <w:rStyle w:val="jlqj4b"/>
          <w:rFonts w:ascii="GHEA Mariam" w:hAnsi="GHEA Mariam"/>
          <w:sz w:val="24"/>
          <w:szCs w:val="24"/>
          <w:lang w:val="hy-AM"/>
        </w:rPr>
        <w:t>,</w:t>
      </w:r>
    </w:p>
    <w:p w:rsidR="00F541A4" w:rsidRPr="006B0395" w:rsidRDefault="004947C1" w:rsidP="003228E7">
      <w:pPr>
        <w:tabs>
          <w:tab w:val="left" w:pos="0"/>
          <w:tab w:val="left" w:pos="1172"/>
        </w:tabs>
        <w:spacing w:after="0" w:line="360" w:lineRule="auto"/>
        <w:ind w:firstLine="425"/>
        <w:jc w:val="both"/>
        <w:rPr>
          <w:rFonts w:ascii="GHEA Mariam" w:hAnsi="GHEA Mariam"/>
          <w:sz w:val="24"/>
          <w:szCs w:val="24"/>
          <w:lang w:val="hy-AM"/>
        </w:rPr>
      </w:pPr>
      <w:r w:rsidRPr="006B0395">
        <w:rPr>
          <w:rStyle w:val="jlqj4b"/>
          <w:rFonts w:ascii="GHEA Mariam" w:hAnsi="GHEA Mariam"/>
          <w:sz w:val="24"/>
          <w:szCs w:val="24"/>
          <w:lang w:val="hy-AM"/>
        </w:rPr>
        <w:t>2</w:t>
      </w:r>
      <w:r w:rsidR="00F541A4" w:rsidRPr="006B0395">
        <w:rPr>
          <w:rStyle w:val="jlqj4b"/>
          <w:rFonts w:ascii="GHEA Mariam" w:hAnsi="GHEA Mariam"/>
          <w:sz w:val="24"/>
          <w:szCs w:val="24"/>
          <w:lang w:val="hy-AM"/>
        </w:rPr>
        <w:t xml:space="preserve">) </w:t>
      </w:r>
      <w:r w:rsidR="000B08BA" w:rsidRPr="00EB269D">
        <w:rPr>
          <w:rStyle w:val="jlqj4b"/>
          <w:rFonts w:ascii="GHEA Mariam" w:hAnsi="GHEA Mariam"/>
          <w:sz w:val="24"/>
          <w:szCs w:val="24"/>
          <w:lang w:val="hy-AM"/>
        </w:rPr>
        <w:t>շ</w:t>
      </w:r>
      <w:r w:rsidR="0043711B" w:rsidRPr="006B0395">
        <w:rPr>
          <w:rStyle w:val="jlqj4b"/>
          <w:rFonts w:ascii="GHEA Mariam" w:hAnsi="GHEA Mariam"/>
          <w:sz w:val="24"/>
          <w:szCs w:val="24"/>
          <w:lang w:val="hy-AM"/>
        </w:rPr>
        <w:t xml:space="preserve">արժական գույքը </w:t>
      </w:r>
      <w:r w:rsidR="00F541A4" w:rsidRPr="006B0395">
        <w:rPr>
          <w:rStyle w:val="jlqj4b"/>
          <w:rFonts w:ascii="GHEA Mariam" w:hAnsi="GHEA Mariam"/>
          <w:sz w:val="24"/>
          <w:szCs w:val="24"/>
          <w:lang w:val="hy-AM"/>
        </w:rPr>
        <w:t xml:space="preserve">գնահատվում </w:t>
      </w:r>
      <w:r w:rsidR="00310E41" w:rsidRPr="006B0395">
        <w:rPr>
          <w:rStyle w:val="jlqj4b"/>
          <w:rFonts w:ascii="GHEA Mariam" w:hAnsi="GHEA Mariam"/>
          <w:sz w:val="24"/>
          <w:szCs w:val="24"/>
          <w:lang w:val="hy-AM"/>
        </w:rPr>
        <w:t>է</w:t>
      </w:r>
      <w:r w:rsidR="00F541A4" w:rsidRPr="006B0395">
        <w:rPr>
          <w:rStyle w:val="jlqj4b"/>
          <w:rFonts w:ascii="GHEA Mariam" w:hAnsi="GHEA Mariam"/>
          <w:sz w:val="24"/>
          <w:szCs w:val="24"/>
          <w:lang w:val="hy-AM"/>
        </w:rPr>
        <w:t xml:space="preserve"> որպես մեկ միասնական ամբողջություն դրանց տեղադրման վայրում</w:t>
      </w:r>
      <w:r w:rsidR="006B0395" w:rsidRPr="006B0395">
        <w:rPr>
          <w:rStyle w:val="jlqj4b"/>
          <w:rFonts w:ascii="GHEA Mariam" w:hAnsi="GHEA Mariam"/>
          <w:sz w:val="24"/>
          <w:szCs w:val="24"/>
          <w:lang w:val="hy-AM"/>
        </w:rPr>
        <w:t>՝</w:t>
      </w:r>
      <w:r w:rsidR="00F541A4" w:rsidRPr="006B0395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="00A637CA" w:rsidRPr="006B0395">
        <w:rPr>
          <w:rStyle w:val="jlqj4b"/>
          <w:rFonts w:ascii="GHEA Mariam" w:hAnsi="GHEA Mariam"/>
          <w:sz w:val="24"/>
          <w:szCs w:val="24"/>
          <w:lang w:val="hy-AM"/>
        </w:rPr>
        <w:t>ել</w:t>
      </w:r>
      <w:r w:rsidR="00F541A4" w:rsidRPr="006B0395">
        <w:rPr>
          <w:rStyle w:val="jlqj4b"/>
          <w:rFonts w:ascii="GHEA Mariam" w:hAnsi="GHEA Mariam"/>
          <w:sz w:val="24"/>
          <w:szCs w:val="24"/>
          <w:lang w:val="hy-AM"/>
        </w:rPr>
        <w:t>նելով ենթադրությունից, որ արտադրական  գործունեությունը դեռ չի ծավալվել,</w:t>
      </w:r>
    </w:p>
    <w:p w:rsidR="00F541A4" w:rsidRPr="006B0395" w:rsidRDefault="004947C1" w:rsidP="003228E7">
      <w:pPr>
        <w:tabs>
          <w:tab w:val="left" w:pos="0"/>
          <w:tab w:val="left" w:pos="1172"/>
        </w:tabs>
        <w:spacing w:after="0" w:line="360" w:lineRule="auto"/>
        <w:ind w:firstLine="425"/>
        <w:jc w:val="both"/>
        <w:rPr>
          <w:rFonts w:ascii="GHEA Mariam" w:hAnsi="GHEA Mariam"/>
          <w:sz w:val="24"/>
          <w:szCs w:val="24"/>
          <w:lang w:val="hy-AM"/>
        </w:rPr>
      </w:pPr>
      <w:r w:rsidRPr="006B0395">
        <w:rPr>
          <w:rStyle w:val="jlqj4b"/>
          <w:rFonts w:ascii="GHEA Mariam" w:hAnsi="GHEA Mariam"/>
          <w:sz w:val="24"/>
          <w:szCs w:val="24"/>
          <w:lang w:val="hy-AM"/>
        </w:rPr>
        <w:t>3</w:t>
      </w:r>
      <w:r w:rsidR="00F541A4" w:rsidRPr="006B0395">
        <w:rPr>
          <w:rStyle w:val="jlqj4b"/>
          <w:rFonts w:ascii="GHEA Mariam" w:hAnsi="GHEA Mariam"/>
          <w:sz w:val="24"/>
          <w:szCs w:val="24"/>
          <w:lang w:val="hy-AM"/>
        </w:rPr>
        <w:t xml:space="preserve">) </w:t>
      </w:r>
      <w:r w:rsidR="000B08BA" w:rsidRPr="00EB269D">
        <w:rPr>
          <w:rStyle w:val="jlqj4b"/>
          <w:rFonts w:ascii="GHEA Mariam" w:hAnsi="GHEA Mariam"/>
          <w:sz w:val="24"/>
          <w:szCs w:val="24"/>
          <w:lang w:val="hy-AM"/>
        </w:rPr>
        <w:t>շ</w:t>
      </w:r>
      <w:r w:rsidR="0043711B" w:rsidRPr="006B0395">
        <w:rPr>
          <w:rStyle w:val="jlqj4b"/>
          <w:rFonts w:ascii="GHEA Mariam" w:hAnsi="GHEA Mariam"/>
          <w:sz w:val="24"/>
          <w:szCs w:val="24"/>
          <w:lang w:val="hy-AM"/>
        </w:rPr>
        <w:t xml:space="preserve">արժական գույքը </w:t>
      </w:r>
      <w:r w:rsidR="00F541A4" w:rsidRPr="006B0395">
        <w:rPr>
          <w:rStyle w:val="jlqj4b"/>
          <w:rFonts w:ascii="GHEA Mariam" w:hAnsi="GHEA Mariam"/>
          <w:sz w:val="24"/>
          <w:szCs w:val="24"/>
          <w:lang w:val="hy-AM"/>
        </w:rPr>
        <w:t xml:space="preserve">գնահատվում </w:t>
      </w:r>
      <w:r w:rsidR="00651B91" w:rsidRPr="006B0395">
        <w:rPr>
          <w:rStyle w:val="jlqj4b"/>
          <w:rFonts w:ascii="GHEA Mariam" w:hAnsi="GHEA Mariam"/>
          <w:sz w:val="24"/>
          <w:szCs w:val="24"/>
          <w:lang w:val="hy-AM"/>
        </w:rPr>
        <w:t>է</w:t>
      </w:r>
      <w:r w:rsidR="00F541A4" w:rsidRPr="006B0395">
        <w:rPr>
          <w:rStyle w:val="jlqj4b"/>
          <w:rFonts w:ascii="GHEA Mariam" w:hAnsi="GHEA Mariam"/>
          <w:sz w:val="24"/>
          <w:szCs w:val="24"/>
          <w:lang w:val="hy-AM"/>
        </w:rPr>
        <w:t xml:space="preserve"> որպես մեկ միասնական ամբողջություն դրանց տեղադրման վայրում</w:t>
      </w:r>
      <w:r w:rsidR="006B0395" w:rsidRPr="006B0395">
        <w:rPr>
          <w:rStyle w:val="jlqj4b"/>
          <w:rFonts w:ascii="GHEA Mariam" w:hAnsi="GHEA Mariam"/>
          <w:sz w:val="24"/>
          <w:szCs w:val="24"/>
          <w:lang w:val="hy-AM"/>
        </w:rPr>
        <w:t>՝</w:t>
      </w:r>
      <w:r w:rsidR="00F541A4" w:rsidRPr="006B0395">
        <w:rPr>
          <w:rStyle w:val="jlqj4b"/>
          <w:rFonts w:ascii="GHEA Mariam" w:hAnsi="GHEA Mariam"/>
          <w:sz w:val="24"/>
          <w:szCs w:val="24"/>
          <w:lang w:val="hy-AM"/>
        </w:rPr>
        <w:t xml:space="preserve"> ելնելով ենթադրությունից, որ ձեռնարկությունը փակվում է,</w:t>
      </w:r>
    </w:p>
    <w:p w:rsidR="00F541A4" w:rsidRPr="00C752CB" w:rsidRDefault="004947C1" w:rsidP="003228E7">
      <w:pPr>
        <w:tabs>
          <w:tab w:val="left" w:pos="0"/>
          <w:tab w:val="left" w:pos="1172"/>
        </w:tabs>
        <w:spacing w:after="0"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6B0395">
        <w:rPr>
          <w:rStyle w:val="jlqj4b"/>
          <w:rFonts w:ascii="GHEA Mariam" w:hAnsi="GHEA Mariam"/>
          <w:sz w:val="24"/>
          <w:szCs w:val="24"/>
          <w:lang w:val="hy-AM"/>
        </w:rPr>
        <w:t>4</w:t>
      </w:r>
      <w:r w:rsidR="00F541A4" w:rsidRPr="006B0395">
        <w:rPr>
          <w:rStyle w:val="jlqj4b"/>
          <w:rFonts w:ascii="GHEA Mariam" w:hAnsi="GHEA Mariam"/>
          <w:sz w:val="24"/>
          <w:szCs w:val="24"/>
          <w:lang w:val="hy-AM"/>
        </w:rPr>
        <w:t xml:space="preserve">) </w:t>
      </w:r>
      <w:r w:rsidR="000B08BA" w:rsidRPr="00EB269D">
        <w:rPr>
          <w:rStyle w:val="jlqj4b"/>
          <w:rFonts w:ascii="GHEA Mariam" w:hAnsi="GHEA Mariam"/>
          <w:sz w:val="24"/>
          <w:szCs w:val="24"/>
          <w:lang w:val="hy-AM"/>
        </w:rPr>
        <w:t>շ</w:t>
      </w:r>
      <w:r w:rsidR="0043711B" w:rsidRPr="006B0395">
        <w:rPr>
          <w:rStyle w:val="jlqj4b"/>
          <w:rFonts w:ascii="GHEA Mariam" w:hAnsi="GHEA Mariam"/>
          <w:sz w:val="24"/>
          <w:szCs w:val="24"/>
          <w:lang w:val="hy-AM"/>
        </w:rPr>
        <w:t xml:space="preserve">արժական գույքը </w:t>
      </w:r>
      <w:r w:rsidR="00F541A4" w:rsidRPr="006B0395">
        <w:rPr>
          <w:rStyle w:val="jlqj4b"/>
          <w:rFonts w:ascii="GHEA Mariam" w:hAnsi="GHEA Mariam"/>
          <w:sz w:val="24"/>
          <w:szCs w:val="24"/>
          <w:lang w:val="hy-AM"/>
        </w:rPr>
        <w:t xml:space="preserve">գնահատվում </w:t>
      </w:r>
      <w:r w:rsidR="00651B91" w:rsidRPr="006B0395">
        <w:rPr>
          <w:rStyle w:val="jlqj4b"/>
          <w:rFonts w:ascii="GHEA Mariam" w:hAnsi="GHEA Mariam"/>
          <w:sz w:val="24"/>
          <w:szCs w:val="24"/>
          <w:lang w:val="hy-AM"/>
        </w:rPr>
        <w:t>է</w:t>
      </w:r>
      <w:r w:rsidR="00F541A4" w:rsidRPr="006B0395">
        <w:rPr>
          <w:rStyle w:val="jlqj4b"/>
          <w:rFonts w:ascii="GHEA Mariam" w:hAnsi="GHEA Mariam"/>
          <w:sz w:val="24"/>
          <w:szCs w:val="24"/>
          <w:lang w:val="hy-AM"/>
        </w:rPr>
        <w:t xml:space="preserve"> որպես մեկ միասնական ամբողջություն դրանց տեղադրման վայրում</w:t>
      </w:r>
      <w:r w:rsidR="006B0395" w:rsidRPr="006B0395">
        <w:rPr>
          <w:rStyle w:val="jlqj4b"/>
          <w:rFonts w:ascii="GHEA Mariam" w:hAnsi="GHEA Mariam"/>
          <w:sz w:val="24"/>
          <w:szCs w:val="24"/>
          <w:lang w:val="hy-AM"/>
        </w:rPr>
        <w:t>՝</w:t>
      </w:r>
      <w:r w:rsidR="00F541A4" w:rsidRPr="006B0395">
        <w:rPr>
          <w:rStyle w:val="jlqj4b"/>
          <w:rFonts w:ascii="GHEA Mariam" w:hAnsi="GHEA Mariam"/>
          <w:sz w:val="24"/>
          <w:szCs w:val="24"/>
          <w:lang w:val="hy-AM"/>
        </w:rPr>
        <w:t xml:space="preserve"> ելնելով ենթադրությունից, որ տեղի </w:t>
      </w:r>
      <w:r w:rsidR="00A637CA" w:rsidRPr="006B0395">
        <w:rPr>
          <w:rStyle w:val="jlqj4b"/>
          <w:rFonts w:ascii="GHEA Mariam" w:hAnsi="GHEA Mariam"/>
          <w:sz w:val="24"/>
          <w:szCs w:val="24"/>
          <w:lang w:val="hy-AM"/>
        </w:rPr>
        <w:t xml:space="preserve">է </w:t>
      </w:r>
      <w:r w:rsidR="00F541A4" w:rsidRPr="006B0395">
        <w:rPr>
          <w:rStyle w:val="jlqj4b"/>
          <w:rFonts w:ascii="GHEA Mariam" w:hAnsi="GHEA Mariam"/>
          <w:sz w:val="24"/>
          <w:szCs w:val="24"/>
          <w:lang w:val="hy-AM"/>
        </w:rPr>
        <w:t>ունենում հարկադիր վաճառք,</w:t>
      </w:r>
    </w:p>
    <w:p w:rsidR="00F541A4" w:rsidRPr="005010FD" w:rsidRDefault="004947C1" w:rsidP="003228E7">
      <w:pPr>
        <w:tabs>
          <w:tab w:val="left" w:pos="0"/>
          <w:tab w:val="left" w:pos="1172"/>
        </w:tabs>
        <w:spacing w:after="0" w:line="360" w:lineRule="auto"/>
        <w:ind w:firstLine="426"/>
        <w:jc w:val="both"/>
        <w:rPr>
          <w:rStyle w:val="jlqj4b"/>
          <w:rFonts w:ascii="GHEA Mariam" w:hAnsi="GHEA Mariam"/>
          <w:sz w:val="24"/>
          <w:szCs w:val="24"/>
          <w:lang w:val="hy-AM"/>
        </w:rPr>
      </w:pPr>
      <w:r w:rsidRPr="00C752CB">
        <w:rPr>
          <w:rStyle w:val="jlqj4b"/>
          <w:rFonts w:ascii="GHEA Mariam" w:hAnsi="GHEA Mariam"/>
          <w:sz w:val="24"/>
          <w:szCs w:val="24"/>
          <w:lang w:val="hy-AM"/>
        </w:rPr>
        <w:lastRenderedPageBreak/>
        <w:t>5</w:t>
      </w:r>
      <w:r w:rsidR="00F541A4" w:rsidRPr="00C752CB">
        <w:rPr>
          <w:rStyle w:val="jlqj4b"/>
          <w:rFonts w:ascii="GHEA Mariam" w:hAnsi="GHEA Mariam"/>
          <w:sz w:val="24"/>
          <w:szCs w:val="24"/>
          <w:lang w:val="hy-AM"/>
        </w:rPr>
        <w:t xml:space="preserve">) </w:t>
      </w:r>
      <w:r w:rsidR="000B08BA" w:rsidRPr="00EB269D">
        <w:rPr>
          <w:rStyle w:val="jlqj4b"/>
          <w:rFonts w:ascii="GHEA Mariam" w:hAnsi="GHEA Mariam"/>
          <w:sz w:val="24"/>
          <w:szCs w:val="24"/>
          <w:lang w:val="hy-AM"/>
        </w:rPr>
        <w:t>շ</w:t>
      </w:r>
      <w:r w:rsidR="00F350EA" w:rsidRPr="00C752CB">
        <w:rPr>
          <w:rStyle w:val="jlqj4b"/>
          <w:rFonts w:ascii="GHEA Mariam" w:hAnsi="GHEA Mariam"/>
          <w:sz w:val="24"/>
          <w:szCs w:val="24"/>
          <w:lang w:val="hy-AM"/>
        </w:rPr>
        <w:t xml:space="preserve">արժական գույքը </w:t>
      </w:r>
      <w:r w:rsidR="00F541A4" w:rsidRPr="00C752CB">
        <w:rPr>
          <w:rStyle w:val="jlqj4b"/>
          <w:rFonts w:ascii="GHEA Mariam" w:hAnsi="GHEA Mariam"/>
          <w:sz w:val="24"/>
          <w:szCs w:val="24"/>
          <w:lang w:val="hy-AM"/>
        </w:rPr>
        <w:t>գնահատվում</w:t>
      </w:r>
      <w:r w:rsidR="00F541A4" w:rsidRPr="005010FD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="000E4A9D" w:rsidRPr="006B0395">
        <w:rPr>
          <w:rStyle w:val="jlqj4b"/>
          <w:rFonts w:ascii="GHEA Mariam" w:hAnsi="GHEA Mariam"/>
          <w:sz w:val="24"/>
          <w:szCs w:val="24"/>
          <w:lang w:val="hy-AM"/>
        </w:rPr>
        <w:t>է</w:t>
      </w:r>
      <w:r w:rsidR="00F541A4" w:rsidRPr="005010FD">
        <w:rPr>
          <w:rStyle w:val="jlqj4b"/>
          <w:rFonts w:ascii="GHEA Mariam" w:hAnsi="GHEA Mariam"/>
          <w:sz w:val="24"/>
          <w:szCs w:val="24"/>
          <w:lang w:val="hy-AM"/>
        </w:rPr>
        <w:t xml:space="preserve"> առանձին՝ իր </w:t>
      </w:r>
      <w:r w:rsidR="00A637CA" w:rsidRPr="00A637CA">
        <w:rPr>
          <w:rStyle w:val="jlqj4b"/>
          <w:rFonts w:ascii="GHEA Mariam" w:hAnsi="GHEA Mariam"/>
          <w:sz w:val="24"/>
          <w:szCs w:val="24"/>
          <w:lang w:val="hy-AM"/>
        </w:rPr>
        <w:t>ներկա</w:t>
      </w:r>
      <w:r w:rsidR="00F541A4" w:rsidRPr="005010FD">
        <w:rPr>
          <w:rStyle w:val="jlqj4b"/>
          <w:rFonts w:ascii="GHEA Mariam" w:hAnsi="GHEA Mariam"/>
          <w:sz w:val="24"/>
          <w:szCs w:val="24"/>
          <w:lang w:val="hy-AM"/>
        </w:rPr>
        <w:t xml:space="preserve"> գտնվելու վայրից տեղափոխվելու նպատակով:</w:t>
      </w:r>
    </w:p>
    <w:p w:rsidR="00F541A4" w:rsidRPr="0085093D" w:rsidRDefault="00117971" w:rsidP="003228E7">
      <w:pPr>
        <w:spacing w:after="0" w:line="360" w:lineRule="auto"/>
        <w:ind w:firstLine="284"/>
        <w:jc w:val="both"/>
        <w:rPr>
          <w:rStyle w:val="jlqj4b"/>
          <w:rFonts w:ascii="GHEA Mariam" w:hAnsi="GHEA Mariam" w:cs="Arial"/>
          <w:b/>
          <w:color w:val="000000" w:themeColor="text1"/>
          <w:sz w:val="24"/>
          <w:szCs w:val="24"/>
          <w:lang w:val="hy-AM"/>
        </w:rPr>
      </w:pPr>
      <w:r>
        <w:rPr>
          <w:rStyle w:val="jlqj4b"/>
          <w:rFonts w:ascii="GHEA Mariam" w:hAnsi="GHEA Mariam"/>
          <w:sz w:val="24"/>
          <w:szCs w:val="24"/>
          <w:lang w:val="hy-AM"/>
        </w:rPr>
        <w:t>8</w:t>
      </w:r>
      <w:r w:rsidR="00FC23B2" w:rsidRPr="0085093D">
        <w:rPr>
          <w:rStyle w:val="jlqj4b"/>
          <w:rFonts w:ascii="GHEA Mariam" w:hAnsi="GHEA Mariam"/>
          <w:sz w:val="24"/>
          <w:szCs w:val="24"/>
          <w:lang w:val="hy-AM"/>
        </w:rPr>
        <w:t xml:space="preserve">. </w:t>
      </w:r>
      <w:r w:rsidR="00F541A4" w:rsidRPr="0085093D">
        <w:rPr>
          <w:rStyle w:val="jlqj4b"/>
          <w:rFonts w:ascii="GHEA Mariam" w:hAnsi="GHEA Mariam"/>
          <w:sz w:val="24"/>
          <w:szCs w:val="24"/>
          <w:lang w:val="hy-AM"/>
        </w:rPr>
        <w:t xml:space="preserve">Ի </w:t>
      </w:r>
      <w:r w:rsidR="00F541A4" w:rsidRPr="00570452">
        <w:rPr>
          <w:rStyle w:val="jlqj4b"/>
          <w:rFonts w:ascii="GHEA Mariam" w:hAnsi="GHEA Mariam"/>
          <w:sz w:val="24"/>
          <w:szCs w:val="24"/>
          <w:lang w:val="hy-AM"/>
        </w:rPr>
        <w:t xml:space="preserve">հավելումն </w:t>
      </w:r>
      <w:r w:rsidR="004C5066" w:rsidRPr="00570452">
        <w:rPr>
          <w:rStyle w:val="jlqj4b"/>
          <w:rFonts w:ascii="GHEA Mariam" w:hAnsi="GHEA Mariam"/>
          <w:sz w:val="24"/>
          <w:szCs w:val="24"/>
          <w:lang w:val="hy-AM"/>
        </w:rPr>
        <w:t xml:space="preserve">Ընդհանուր </w:t>
      </w:r>
      <w:r w:rsidR="0085093D" w:rsidRPr="00570452">
        <w:rPr>
          <w:rStyle w:val="jlqj4b"/>
          <w:rFonts w:ascii="GHEA Mariam" w:hAnsi="GHEA Mariam"/>
          <w:sz w:val="24"/>
          <w:szCs w:val="24"/>
          <w:lang w:val="hy-AM"/>
        </w:rPr>
        <w:t xml:space="preserve">ստանդարտի </w:t>
      </w:r>
      <w:r w:rsidR="00BB3CB2" w:rsidRPr="00EB269D">
        <w:rPr>
          <w:rFonts w:ascii="GHEA Mariam" w:hAnsi="GHEA Mariam" w:cs="Arial"/>
          <w:b/>
          <w:color w:val="000000" w:themeColor="text1"/>
          <w:sz w:val="24"/>
          <w:szCs w:val="24"/>
          <w:lang w:val="hy-AM"/>
        </w:rPr>
        <w:t>VIII</w:t>
      </w:r>
      <w:r w:rsidR="00EB269D" w:rsidRPr="00EB269D">
        <w:rPr>
          <w:rFonts w:ascii="GHEA Mariam" w:hAnsi="GHEA Mariam" w:cs="Arial"/>
          <w:b/>
          <w:color w:val="000000" w:themeColor="text1"/>
          <w:sz w:val="24"/>
          <w:szCs w:val="24"/>
          <w:lang w:val="hy-AM"/>
        </w:rPr>
        <w:t xml:space="preserve"> </w:t>
      </w:r>
      <w:r w:rsidR="003D6991" w:rsidRPr="00EB269D">
        <w:rPr>
          <w:rStyle w:val="jlqj4b"/>
          <w:rFonts w:ascii="GHEA Mariam" w:hAnsi="GHEA Mariam"/>
          <w:sz w:val="24"/>
          <w:szCs w:val="24"/>
          <w:lang w:val="hy-AM"/>
        </w:rPr>
        <w:t>գլխ</w:t>
      </w:r>
      <w:r w:rsidR="003D6991">
        <w:rPr>
          <w:rStyle w:val="jlqj4b"/>
          <w:rFonts w:ascii="GHEA Mariam" w:hAnsi="GHEA Mariam"/>
          <w:sz w:val="24"/>
          <w:szCs w:val="24"/>
          <w:lang w:val="hy-AM"/>
        </w:rPr>
        <w:t>ում</w:t>
      </w:r>
      <w:r w:rsidR="00F541A4" w:rsidRPr="00570452">
        <w:rPr>
          <w:rStyle w:val="jlqj4b"/>
          <w:rFonts w:ascii="GHEA Mariam" w:hAnsi="GHEA Mariam"/>
          <w:sz w:val="24"/>
          <w:szCs w:val="24"/>
          <w:lang w:val="hy-AM"/>
        </w:rPr>
        <w:t xml:space="preserve"> արտացոլված պահանջների, </w:t>
      </w:r>
      <w:r w:rsidR="00691C39" w:rsidRPr="00045624">
        <w:rPr>
          <w:rStyle w:val="jlqj4b"/>
          <w:rFonts w:ascii="GHEA Mariam" w:hAnsi="GHEA Mariam"/>
          <w:sz w:val="24"/>
          <w:szCs w:val="24"/>
          <w:lang w:val="hy-AM"/>
        </w:rPr>
        <w:t>Շարժական գույքի</w:t>
      </w:r>
      <w:r w:rsidR="00683529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="00F541A4" w:rsidRPr="00570452">
        <w:rPr>
          <w:rStyle w:val="jlqj4b"/>
          <w:rFonts w:ascii="GHEA Mariam" w:hAnsi="GHEA Mariam"/>
          <w:sz w:val="24"/>
          <w:szCs w:val="24"/>
          <w:lang w:val="hy-AM"/>
        </w:rPr>
        <w:t>գնահատման հաշվետվությունը պետք է պարունակի</w:t>
      </w:r>
      <w:r w:rsidR="00F541A4" w:rsidRPr="0085093D">
        <w:rPr>
          <w:rStyle w:val="jlqj4b"/>
          <w:rFonts w:ascii="GHEA Mariam" w:hAnsi="GHEA Mariam"/>
          <w:sz w:val="24"/>
          <w:szCs w:val="24"/>
          <w:lang w:val="hy-AM"/>
        </w:rPr>
        <w:t xml:space="preserve"> համապատասխան հղումներ գնահատման առաջադրանքի շրջանակում բարձրացված խնդիրների վերաբերյալ: Հաշվետվությունը պետք է նաև ներառի մեկնաբանություն ցանկացած նյութական և ոչ նյութական ակտիվների վերջնական </w:t>
      </w:r>
      <w:r w:rsidR="003A538E" w:rsidRPr="0085093D">
        <w:rPr>
          <w:rStyle w:val="jlqj4b"/>
          <w:rFonts w:ascii="GHEA Mariam" w:hAnsi="GHEA Mariam"/>
          <w:sz w:val="24"/>
          <w:szCs w:val="24"/>
          <w:lang w:val="hy-AM"/>
        </w:rPr>
        <w:t>(</w:t>
      </w:r>
      <w:r w:rsidR="00F541A4" w:rsidRPr="0085093D">
        <w:rPr>
          <w:rStyle w:val="jlqj4b"/>
          <w:rFonts w:ascii="GHEA Mariam" w:hAnsi="GHEA Mariam"/>
          <w:sz w:val="24"/>
          <w:szCs w:val="24"/>
          <w:lang w:val="hy-AM"/>
        </w:rPr>
        <w:t>եզրափակիչ</w:t>
      </w:r>
      <w:r w:rsidR="003A538E" w:rsidRPr="0085093D">
        <w:rPr>
          <w:rStyle w:val="jlqj4b"/>
          <w:rFonts w:ascii="GHEA Mariam" w:hAnsi="GHEA Mariam"/>
          <w:sz w:val="24"/>
          <w:szCs w:val="24"/>
          <w:lang w:val="hy-AM"/>
        </w:rPr>
        <w:t>)</w:t>
      </w:r>
      <w:r w:rsidR="00F541A4" w:rsidRPr="0085093D">
        <w:rPr>
          <w:rStyle w:val="jlqj4b"/>
          <w:rFonts w:ascii="GHEA Mariam" w:hAnsi="GHEA Mariam"/>
          <w:sz w:val="24"/>
          <w:szCs w:val="24"/>
          <w:lang w:val="hy-AM"/>
        </w:rPr>
        <w:t xml:space="preserve"> արժեքի ազդեցության վերաբերյալ՝ ելնելով փաստացի կամ ենթադրյալ գործարքի սցենարից</w:t>
      </w:r>
      <w:r w:rsidR="00272765">
        <w:rPr>
          <w:rStyle w:val="jlqj4b"/>
          <w:rFonts w:ascii="GHEA Mariam" w:hAnsi="GHEA Mariam"/>
          <w:sz w:val="24"/>
          <w:szCs w:val="24"/>
          <w:lang w:val="hy-AM"/>
        </w:rPr>
        <w:t>:</w:t>
      </w:r>
      <w:r w:rsidR="00F541A4" w:rsidRPr="0085093D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</w:p>
    <w:p w:rsidR="00625204" w:rsidRDefault="00B250EE" w:rsidP="003228E7">
      <w:pPr>
        <w:tabs>
          <w:tab w:val="left" w:pos="0"/>
          <w:tab w:val="left" w:pos="718"/>
        </w:tabs>
        <w:spacing w:after="0" w:line="360" w:lineRule="auto"/>
        <w:ind w:right="4" w:firstLine="284"/>
        <w:jc w:val="both"/>
        <w:rPr>
          <w:rFonts w:ascii="GHEA Mariam" w:hAnsi="GHEA Mariam" w:cs="Sylfaen"/>
          <w:b/>
          <w:sz w:val="24"/>
          <w:szCs w:val="24"/>
          <w:lang w:val="hy-AM"/>
        </w:rPr>
      </w:pPr>
      <w:r>
        <w:rPr>
          <w:rStyle w:val="jlqj4b"/>
          <w:rFonts w:ascii="GHEA Mariam" w:hAnsi="GHEA Mariam"/>
          <w:sz w:val="24"/>
          <w:szCs w:val="24"/>
          <w:lang w:val="hy-AM"/>
        </w:rPr>
        <w:t>9</w:t>
      </w:r>
      <w:r w:rsidR="00AC3833" w:rsidRPr="00E01092">
        <w:rPr>
          <w:rStyle w:val="jlqj4b"/>
          <w:rFonts w:ascii="GHEA Mariam" w:hAnsi="GHEA Mariam"/>
          <w:sz w:val="24"/>
          <w:szCs w:val="24"/>
          <w:lang w:val="hy-AM"/>
        </w:rPr>
        <w:t>.</w:t>
      </w:r>
      <w:r w:rsidR="00F541A4" w:rsidRPr="003C6D75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="00735D8B" w:rsidRPr="00045624">
        <w:rPr>
          <w:rStyle w:val="jlqj4b"/>
          <w:rFonts w:ascii="GHEA Mariam" w:hAnsi="GHEA Mariam"/>
          <w:sz w:val="24"/>
          <w:szCs w:val="24"/>
          <w:lang w:val="hy-AM"/>
        </w:rPr>
        <w:t>Շարժական գույքի</w:t>
      </w:r>
      <w:r w:rsidR="00F541A4" w:rsidRPr="003C6D75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="00141E78">
        <w:rPr>
          <w:rStyle w:val="jlqj4b"/>
          <w:rFonts w:ascii="GHEA Mariam" w:hAnsi="GHEA Mariam"/>
          <w:sz w:val="24"/>
          <w:szCs w:val="24"/>
          <w:lang w:val="hy-AM"/>
        </w:rPr>
        <w:t>գնահատումը</w:t>
      </w:r>
      <w:r w:rsidR="00F541A4" w:rsidRPr="003C6D75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="00710FF7" w:rsidRPr="00710FF7">
        <w:rPr>
          <w:rStyle w:val="jlqj4b"/>
          <w:rFonts w:ascii="GHEA Mariam" w:hAnsi="GHEA Mariam"/>
          <w:sz w:val="24"/>
          <w:szCs w:val="24"/>
          <w:lang w:val="hy-AM"/>
        </w:rPr>
        <w:t>հաճախ</w:t>
      </w:r>
      <w:r w:rsidR="00F541A4" w:rsidRPr="00E01092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="00F541A4" w:rsidRPr="003C6D75">
        <w:rPr>
          <w:rStyle w:val="jlqj4b"/>
          <w:rFonts w:ascii="GHEA Mariam" w:hAnsi="GHEA Mariam"/>
          <w:sz w:val="24"/>
          <w:szCs w:val="24"/>
          <w:lang w:val="hy-AM"/>
        </w:rPr>
        <w:t xml:space="preserve">իրականացվում է տարբեր նպատակների համար, </w:t>
      </w:r>
      <w:r w:rsidR="00F541A4" w:rsidRPr="00710FF7">
        <w:rPr>
          <w:rStyle w:val="jlqj4b"/>
          <w:rFonts w:ascii="GHEA Mariam" w:hAnsi="GHEA Mariam"/>
          <w:sz w:val="24"/>
          <w:szCs w:val="24"/>
          <w:lang w:val="hy-AM"/>
        </w:rPr>
        <w:t>այդ թվում՝</w:t>
      </w:r>
      <w:r w:rsidR="00F541A4" w:rsidRPr="00E01092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="00F541A4" w:rsidRPr="003C6D75">
        <w:rPr>
          <w:rStyle w:val="jlqj4b"/>
          <w:rFonts w:ascii="GHEA Mariam" w:hAnsi="GHEA Mariam"/>
          <w:sz w:val="24"/>
          <w:szCs w:val="24"/>
          <w:lang w:val="hy-AM"/>
        </w:rPr>
        <w:t>ֆինանսական հաշվետվությունը, լիզինգը, երաշխավորված վարկավորումը</w:t>
      </w:r>
      <w:r w:rsidR="00F541A4" w:rsidRPr="00B438BB">
        <w:rPr>
          <w:rStyle w:val="jlqj4b"/>
          <w:rFonts w:ascii="GHEA Mariam" w:hAnsi="GHEA Mariam"/>
          <w:sz w:val="24"/>
          <w:szCs w:val="24"/>
          <w:lang w:val="hy-AM"/>
        </w:rPr>
        <w:t>, շահագործումից հանելը, հարկումը, դատավարության և սնանկության վարույթը:</w:t>
      </w:r>
    </w:p>
    <w:p w:rsidR="00625204" w:rsidRDefault="00625204" w:rsidP="003228E7">
      <w:pPr>
        <w:spacing w:after="0" w:line="360" w:lineRule="auto"/>
        <w:jc w:val="center"/>
        <w:rPr>
          <w:rFonts w:ascii="GHEA Mariam" w:hAnsi="GHEA Mariam" w:cs="Sylfaen"/>
          <w:b/>
          <w:sz w:val="24"/>
          <w:szCs w:val="24"/>
          <w:lang w:val="hy-AM"/>
        </w:rPr>
      </w:pPr>
    </w:p>
    <w:p w:rsidR="00496A8C" w:rsidRPr="00E01092" w:rsidRDefault="00254B50" w:rsidP="003228E7">
      <w:pPr>
        <w:spacing w:after="0" w:line="360" w:lineRule="auto"/>
        <w:jc w:val="center"/>
        <w:rPr>
          <w:rFonts w:ascii="GHEA Mariam" w:hAnsi="GHEA Mariam" w:cs="Sylfaen"/>
          <w:b/>
          <w:sz w:val="24"/>
          <w:szCs w:val="24"/>
          <w:lang w:val="hy-AM"/>
        </w:rPr>
      </w:pPr>
      <w:r w:rsidRPr="00E01092">
        <w:rPr>
          <w:rFonts w:ascii="GHEA Mariam" w:hAnsi="GHEA Mariam" w:cs="Sylfaen"/>
          <w:b/>
          <w:sz w:val="24"/>
          <w:szCs w:val="24"/>
          <w:lang w:val="hy-AM"/>
        </w:rPr>
        <w:t>III. Գ</w:t>
      </w:r>
      <w:r w:rsidR="000B08BA" w:rsidRPr="00EB269D">
        <w:rPr>
          <w:rFonts w:ascii="GHEA Mariam" w:hAnsi="GHEA Mariam" w:cs="Sylfaen"/>
          <w:b/>
          <w:sz w:val="24"/>
          <w:szCs w:val="24"/>
          <w:lang w:val="hy-AM"/>
        </w:rPr>
        <w:t>ՆԱՀԱՏՄԱՆ ՆՊԱՏԱԿՈՎ ՈՒՍՈՒՄՆԱՍԻՐՈՒԹՅՈՒՆՆԵՐԸ</w:t>
      </w:r>
    </w:p>
    <w:p w:rsidR="00254B50" w:rsidRPr="000B08BA" w:rsidRDefault="00547B83" w:rsidP="003228E7">
      <w:pPr>
        <w:tabs>
          <w:tab w:val="left" w:pos="0"/>
          <w:tab w:val="left" w:pos="718"/>
        </w:tabs>
        <w:spacing w:after="0" w:line="360" w:lineRule="auto"/>
        <w:ind w:firstLine="284"/>
        <w:jc w:val="both"/>
        <w:rPr>
          <w:rStyle w:val="jlqj4b"/>
          <w:rFonts w:ascii="GHEA Mariam" w:hAnsi="GHEA Mariam"/>
          <w:sz w:val="24"/>
          <w:szCs w:val="24"/>
          <w:lang w:val="hy-AM"/>
        </w:rPr>
      </w:pPr>
      <w:r w:rsidRPr="00E01092">
        <w:rPr>
          <w:rStyle w:val="jlqj4b"/>
          <w:rFonts w:ascii="GHEA Mariam" w:hAnsi="GHEA Mariam"/>
          <w:sz w:val="24"/>
          <w:szCs w:val="24"/>
          <w:lang w:val="hy-AM"/>
        </w:rPr>
        <w:t>1</w:t>
      </w:r>
      <w:r w:rsidR="00BB3591">
        <w:rPr>
          <w:rStyle w:val="jlqj4b"/>
          <w:rFonts w:ascii="GHEA Mariam" w:hAnsi="GHEA Mariam"/>
          <w:sz w:val="24"/>
          <w:szCs w:val="24"/>
          <w:lang w:val="hy-AM"/>
        </w:rPr>
        <w:t>0</w:t>
      </w:r>
      <w:r w:rsidR="00254B50" w:rsidRPr="00E01092">
        <w:rPr>
          <w:rStyle w:val="jlqj4b"/>
          <w:rFonts w:ascii="GHEA Mariam" w:hAnsi="GHEA Mariam"/>
          <w:sz w:val="24"/>
          <w:szCs w:val="24"/>
          <w:lang w:val="hy-AM"/>
        </w:rPr>
        <w:t xml:space="preserve">. </w:t>
      </w:r>
      <w:r w:rsidR="006130CB" w:rsidRPr="00045624">
        <w:rPr>
          <w:rStyle w:val="jlqj4b"/>
          <w:rFonts w:ascii="GHEA Mariam" w:hAnsi="GHEA Mariam"/>
          <w:sz w:val="24"/>
          <w:szCs w:val="24"/>
          <w:lang w:val="hy-AM"/>
        </w:rPr>
        <w:t xml:space="preserve">Շարժական գույքը </w:t>
      </w:r>
      <w:r w:rsidR="00254B50" w:rsidRPr="00254B50">
        <w:rPr>
          <w:rStyle w:val="jlqj4b"/>
          <w:rFonts w:ascii="GHEA Mariam" w:hAnsi="GHEA Mariam"/>
          <w:sz w:val="24"/>
          <w:szCs w:val="24"/>
          <w:lang w:val="hy-AM"/>
        </w:rPr>
        <w:t>գնահատելիս պետք է հաշվի առնել այն գործոնները</w:t>
      </w:r>
      <w:r w:rsidR="00710FF7" w:rsidRPr="00710FF7">
        <w:rPr>
          <w:rStyle w:val="jlqj4b"/>
          <w:rFonts w:ascii="GHEA Mariam" w:hAnsi="GHEA Mariam"/>
          <w:sz w:val="24"/>
          <w:szCs w:val="24"/>
          <w:lang w:val="hy-AM"/>
        </w:rPr>
        <w:t>,</w:t>
      </w:r>
      <w:r w:rsidR="00254B50" w:rsidRPr="00254B50">
        <w:rPr>
          <w:rStyle w:val="jlqj4b"/>
          <w:rFonts w:ascii="GHEA Mariam" w:hAnsi="GHEA Mariam"/>
          <w:sz w:val="24"/>
          <w:szCs w:val="24"/>
          <w:lang w:val="hy-AM"/>
        </w:rPr>
        <w:t xml:space="preserve"> որոնք անմիջականորեն կապված են գնահատվող օբյեկտի շրջակայք</w:t>
      </w:r>
      <w:r w:rsidR="00024E8D" w:rsidRPr="00024E8D">
        <w:rPr>
          <w:rStyle w:val="jlqj4b"/>
          <w:rFonts w:ascii="GHEA Mariam" w:hAnsi="GHEA Mariam"/>
          <w:sz w:val="24"/>
          <w:szCs w:val="24"/>
          <w:lang w:val="hy-AM"/>
        </w:rPr>
        <w:t>ի</w:t>
      </w:r>
      <w:r w:rsidR="00254B50" w:rsidRPr="00254B50">
        <w:rPr>
          <w:rStyle w:val="jlqj4b"/>
          <w:rFonts w:ascii="GHEA Mariam" w:hAnsi="GHEA Mariam"/>
          <w:sz w:val="24"/>
          <w:szCs w:val="24"/>
          <w:lang w:val="hy-AM"/>
        </w:rPr>
        <w:t xml:space="preserve">, ինչպես նաև ֆիզիկական, ֆունկցիոնալ և տնտեսական ներուժի հետ: </w:t>
      </w:r>
      <w:r w:rsidR="00045624" w:rsidRPr="001C099A">
        <w:rPr>
          <w:rStyle w:val="jlqj4b"/>
          <w:rFonts w:ascii="GHEA Mariam" w:hAnsi="GHEA Mariam"/>
          <w:sz w:val="24"/>
          <w:szCs w:val="24"/>
          <w:lang w:val="hy-AM"/>
        </w:rPr>
        <w:t xml:space="preserve">Նման դեպքերում </w:t>
      </w:r>
      <w:r w:rsidR="001C099A" w:rsidRPr="00254B50">
        <w:rPr>
          <w:rStyle w:val="jlqj4b"/>
          <w:rFonts w:ascii="GHEA Mariam" w:hAnsi="GHEA Mariam"/>
          <w:sz w:val="24"/>
          <w:szCs w:val="24"/>
          <w:lang w:val="hy-AM"/>
        </w:rPr>
        <w:t xml:space="preserve">անհրաժեշտ է իրականացնել նույնականացման </w:t>
      </w:r>
      <w:r w:rsidR="001C099A">
        <w:rPr>
          <w:rStyle w:val="jlqj4b"/>
          <w:rFonts w:ascii="GHEA Mariam" w:hAnsi="GHEA Mariam"/>
          <w:sz w:val="24"/>
          <w:szCs w:val="24"/>
          <w:lang w:val="hy-AM"/>
        </w:rPr>
        <w:t>գործընթաց</w:t>
      </w:r>
      <w:r w:rsidR="001C099A" w:rsidRPr="00254B50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="001C099A" w:rsidRPr="001C099A">
        <w:rPr>
          <w:rStyle w:val="jlqj4b"/>
          <w:rFonts w:ascii="GHEA Mariam" w:hAnsi="GHEA Mariam"/>
          <w:sz w:val="24"/>
          <w:szCs w:val="24"/>
          <w:lang w:val="hy-AM"/>
        </w:rPr>
        <w:t>(</w:t>
      </w:r>
      <w:r w:rsidR="00254B50" w:rsidRPr="00254B50">
        <w:rPr>
          <w:rStyle w:val="jlqj4b"/>
          <w:rFonts w:ascii="GHEA Mariam" w:hAnsi="GHEA Mariam"/>
          <w:sz w:val="24"/>
          <w:szCs w:val="24"/>
          <w:lang w:val="hy-AM"/>
        </w:rPr>
        <w:t>պետք է իրականաց</w:t>
      </w:r>
      <w:r w:rsidR="00024E8D" w:rsidRPr="00024E8D">
        <w:rPr>
          <w:rStyle w:val="jlqj4b"/>
          <w:rFonts w:ascii="GHEA Mariam" w:hAnsi="GHEA Mariam"/>
          <w:sz w:val="24"/>
          <w:szCs w:val="24"/>
          <w:lang w:val="hy-AM"/>
        </w:rPr>
        <w:t>վ</w:t>
      </w:r>
      <w:r w:rsidR="00254B50" w:rsidRPr="00254B50">
        <w:rPr>
          <w:rStyle w:val="jlqj4b"/>
          <w:rFonts w:ascii="GHEA Mariam" w:hAnsi="GHEA Mariam"/>
          <w:sz w:val="24"/>
          <w:szCs w:val="24"/>
          <w:lang w:val="hy-AM"/>
        </w:rPr>
        <w:t>են գնահատվող օբյեկտի տեղազննման աշխատանքներ</w:t>
      </w:r>
      <w:r w:rsidR="00024E8D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="00254B50" w:rsidRPr="00254B50">
        <w:rPr>
          <w:rStyle w:val="jlqj4b"/>
          <w:rFonts w:ascii="GHEA Mariam" w:hAnsi="GHEA Mariam"/>
          <w:sz w:val="24"/>
          <w:szCs w:val="24"/>
          <w:lang w:val="hy-AM"/>
        </w:rPr>
        <w:t>գնահատվող օբյեկտի վիճակը</w:t>
      </w:r>
      <w:r w:rsidR="00024E8D" w:rsidRPr="00024E8D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="00024E8D" w:rsidRPr="00254B50">
        <w:rPr>
          <w:rStyle w:val="jlqj4b"/>
          <w:rFonts w:ascii="GHEA Mariam" w:hAnsi="GHEA Mariam"/>
          <w:sz w:val="24"/>
          <w:szCs w:val="24"/>
          <w:lang w:val="hy-AM"/>
        </w:rPr>
        <w:t>պարզե</w:t>
      </w:r>
      <w:r w:rsidR="00024E8D" w:rsidRPr="00024E8D">
        <w:rPr>
          <w:rStyle w:val="jlqj4b"/>
          <w:rFonts w:ascii="GHEA Mariam" w:hAnsi="GHEA Mariam"/>
          <w:sz w:val="24"/>
          <w:szCs w:val="24"/>
          <w:lang w:val="hy-AM"/>
        </w:rPr>
        <w:t>լու</w:t>
      </w:r>
      <w:r w:rsidR="00254B50" w:rsidRPr="00254B50">
        <w:rPr>
          <w:rStyle w:val="jlqj4b"/>
          <w:rFonts w:ascii="GHEA Mariam" w:hAnsi="GHEA Mariam"/>
          <w:sz w:val="24"/>
          <w:szCs w:val="24"/>
          <w:lang w:val="hy-AM"/>
        </w:rPr>
        <w:t>, տրամադրված տեղեկատվությ</w:t>
      </w:r>
      <w:r w:rsidR="00024E8D" w:rsidRPr="00024E8D">
        <w:rPr>
          <w:rStyle w:val="jlqj4b"/>
          <w:rFonts w:ascii="GHEA Mariam" w:hAnsi="GHEA Mariam"/>
          <w:sz w:val="24"/>
          <w:szCs w:val="24"/>
          <w:lang w:val="hy-AM"/>
        </w:rPr>
        <w:t>ա</w:t>
      </w:r>
      <w:r w:rsidR="00024E8D">
        <w:rPr>
          <w:rStyle w:val="jlqj4b"/>
          <w:rFonts w:ascii="GHEA Mariam" w:hAnsi="GHEA Mariam"/>
          <w:sz w:val="24"/>
          <w:szCs w:val="24"/>
          <w:lang w:val="hy-AM"/>
        </w:rPr>
        <w:t>ն</w:t>
      </w:r>
      <w:r w:rsidR="00254B50" w:rsidRPr="00254B50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="00024E8D" w:rsidRPr="00254B50">
        <w:rPr>
          <w:rStyle w:val="jlqj4b"/>
          <w:rFonts w:ascii="GHEA Mariam" w:hAnsi="GHEA Mariam"/>
          <w:sz w:val="24"/>
          <w:szCs w:val="24"/>
          <w:lang w:val="hy-AM"/>
        </w:rPr>
        <w:t>օգտագործման և վերաբերելի</w:t>
      </w:r>
      <w:r w:rsidR="00024E8D" w:rsidRPr="00024E8D">
        <w:rPr>
          <w:rStyle w:val="jlqj4b"/>
          <w:rFonts w:ascii="GHEA Mariam" w:hAnsi="GHEA Mariam"/>
          <w:sz w:val="24"/>
          <w:szCs w:val="24"/>
          <w:lang w:val="hy-AM"/>
        </w:rPr>
        <w:t>ության տեսանկյունից</w:t>
      </w:r>
      <w:r w:rsidR="00024E8D" w:rsidRPr="00254B50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="00254B50" w:rsidRPr="00254B50">
        <w:rPr>
          <w:rStyle w:val="jlqj4b"/>
          <w:rFonts w:ascii="GHEA Mariam" w:hAnsi="GHEA Mariam"/>
          <w:sz w:val="24"/>
          <w:szCs w:val="24"/>
          <w:lang w:val="hy-AM"/>
        </w:rPr>
        <w:t>պիտան</w:t>
      </w:r>
      <w:r w:rsidR="00024E8D" w:rsidRPr="00024E8D">
        <w:rPr>
          <w:rStyle w:val="jlqj4b"/>
          <w:rFonts w:ascii="GHEA Mariam" w:hAnsi="GHEA Mariam"/>
          <w:sz w:val="24"/>
          <w:szCs w:val="24"/>
          <w:lang w:val="hy-AM"/>
        </w:rPr>
        <w:t>ելիությունը</w:t>
      </w:r>
      <w:r w:rsidR="00254B50" w:rsidRPr="00254B50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="00024E8D" w:rsidRPr="00024E8D">
        <w:rPr>
          <w:rStyle w:val="jlqj4b"/>
          <w:rFonts w:ascii="GHEA Mariam" w:hAnsi="GHEA Mariam"/>
          <w:sz w:val="24"/>
          <w:szCs w:val="24"/>
          <w:lang w:val="hy-AM"/>
        </w:rPr>
        <w:t>որոշելու համար</w:t>
      </w:r>
      <w:r w:rsidR="001C099A" w:rsidRPr="001C099A">
        <w:rPr>
          <w:rStyle w:val="jlqj4b"/>
          <w:rFonts w:ascii="GHEA Mariam" w:hAnsi="GHEA Mariam"/>
          <w:sz w:val="24"/>
          <w:szCs w:val="24"/>
          <w:lang w:val="hy-AM"/>
        </w:rPr>
        <w:t>)</w:t>
      </w:r>
      <w:r w:rsidR="00254B50" w:rsidRPr="00254B50">
        <w:rPr>
          <w:rStyle w:val="jlqj4b"/>
          <w:rFonts w:ascii="GHEA Mariam" w:hAnsi="GHEA Mariam"/>
          <w:sz w:val="24"/>
          <w:szCs w:val="24"/>
          <w:lang w:val="hy-AM"/>
        </w:rPr>
        <w:t xml:space="preserve">: Վերը բերված </w:t>
      </w:r>
      <w:r w:rsidR="001C099A">
        <w:rPr>
          <w:rStyle w:val="jlqj4b"/>
          <w:rFonts w:ascii="GHEA Mariam" w:hAnsi="GHEA Mariam"/>
          <w:sz w:val="24"/>
          <w:szCs w:val="24"/>
          <w:lang w:val="hy-AM"/>
        </w:rPr>
        <w:t>գործոններն են</w:t>
      </w:r>
      <w:r w:rsidR="001C099A" w:rsidRPr="000B08BA">
        <w:rPr>
          <w:rStyle w:val="jlqj4b"/>
          <w:rFonts w:ascii="GHEA Mariam" w:hAnsi="GHEA Mariam"/>
          <w:sz w:val="24"/>
          <w:szCs w:val="24"/>
          <w:lang w:val="hy-AM"/>
        </w:rPr>
        <w:t>.</w:t>
      </w:r>
    </w:p>
    <w:p w:rsidR="00254B50" w:rsidRPr="00254B50" w:rsidRDefault="00254B50" w:rsidP="003228E7">
      <w:pPr>
        <w:tabs>
          <w:tab w:val="left" w:pos="0"/>
          <w:tab w:val="left" w:pos="717"/>
        </w:tabs>
        <w:spacing w:after="0" w:line="360" w:lineRule="auto"/>
        <w:ind w:firstLine="426"/>
        <w:jc w:val="both"/>
        <w:rPr>
          <w:rStyle w:val="jlqj4b"/>
          <w:rFonts w:ascii="GHEA Mariam" w:hAnsi="GHEA Mariam"/>
          <w:sz w:val="24"/>
          <w:szCs w:val="24"/>
          <w:lang w:val="hy-AM"/>
        </w:rPr>
      </w:pPr>
      <w:r w:rsidRPr="00E01092">
        <w:rPr>
          <w:rStyle w:val="jlqj4b"/>
          <w:rFonts w:ascii="GHEA Mariam" w:hAnsi="GHEA Mariam"/>
          <w:sz w:val="24"/>
          <w:szCs w:val="24"/>
          <w:lang w:val="hy-AM"/>
        </w:rPr>
        <w:t>1</w:t>
      </w:r>
      <w:r w:rsidRPr="00254B50">
        <w:rPr>
          <w:rStyle w:val="jlqj4b"/>
          <w:rFonts w:ascii="GHEA Mariam" w:hAnsi="GHEA Mariam"/>
          <w:sz w:val="24"/>
          <w:szCs w:val="24"/>
          <w:lang w:val="hy-AM"/>
        </w:rPr>
        <w:t xml:space="preserve">) </w:t>
      </w:r>
      <w:r w:rsidRPr="00E01092">
        <w:rPr>
          <w:rStyle w:val="jlqj4b"/>
          <w:rFonts w:ascii="GHEA Mariam" w:hAnsi="GHEA Mariam"/>
          <w:sz w:val="24"/>
          <w:szCs w:val="24"/>
          <w:lang w:val="hy-AM"/>
        </w:rPr>
        <w:t>Ա</w:t>
      </w:r>
      <w:r w:rsidRPr="00254B50">
        <w:rPr>
          <w:rStyle w:val="jlqj4b"/>
          <w:rFonts w:ascii="GHEA Mariam" w:hAnsi="GHEA Mariam"/>
          <w:sz w:val="24"/>
          <w:szCs w:val="24"/>
          <w:lang w:val="hy-AM"/>
        </w:rPr>
        <w:t>նմիջականորեն գնահատվող օբյեկտի հետ կապված՝</w:t>
      </w:r>
    </w:p>
    <w:p w:rsidR="00254B50" w:rsidRPr="00254B50" w:rsidRDefault="00254B50" w:rsidP="003228E7">
      <w:pPr>
        <w:tabs>
          <w:tab w:val="left" w:pos="0"/>
          <w:tab w:val="left" w:pos="717"/>
        </w:tabs>
        <w:spacing w:after="0" w:line="360" w:lineRule="auto"/>
        <w:ind w:firstLine="567"/>
        <w:jc w:val="both"/>
        <w:rPr>
          <w:rStyle w:val="jlqj4b"/>
          <w:rFonts w:ascii="GHEA Mariam" w:hAnsi="GHEA Mariam"/>
          <w:sz w:val="24"/>
          <w:szCs w:val="24"/>
          <w:lang w:val="hy-AM"/>
        </w:rPr>
      </w:pPr>
      <w:r w:rsidRPr="00E01092">
        <w:rPr>
          <w:rStyle w:val="jlqj4b"/>
          <w:rFonts w:ascii="GHEA Mariam" w:hAnsi="GHEA Mariam"/>
          <w:sz w:val="24"/>
          <w:szCs w:val="24"/>
          <w:lang w:val="hy-AM"/>
        </w:rPr>
        <w:t>ա. տեխնիկական բնութագիրը,</w:t>
      </w:r>
    </w:p>
    <w:p w:rsidR="00254B50" w:rsidRPr="00254B50" w:rsidRDefault="00254B50" w:rsidP="003228E7">
      <w:pPr>
        <w:tabs>
          <w:tab w:val="left" w:pos="0"/>
          <w:tab w:val="left" w:pos="718"/>
        </w:tabs>
        <w:spacing w:after="0" w:line="360" w:lineRule="auto"/>
        <w:ind w:firstLine="567"/>
        <w:jc w:val="both"/>
        <w:rPr>
          <w:rStyle w:val="jlqj4b"/>
          <w:rFonts w:ascii="GHEA Mariam" w:hAnsi="GHEA Mariam"/>
          <w:sz w:val="24"/>
          <w:szCs w:val="24"/>
          <w:lang w:val="hy-AM"/>
        </w:rPr>
      </w:pPr>
      <w:r w:rsidRPr="00E01092">
        <w:rPr>
          <w:rStyle w:val="jlqj4b"/>
          <w:rFonts w:ascii="GHEA Mariam" w:hAnsi="GHEA Mariam"/>
          <w:sz w:val="24"/>
          <w:szCs w:val="24"/>
          <w:lang w:val="hy-AM"/>
        </w:rPr>
        <w:t xml:space="preserve">բ. </w:t>
      </w:r>
      <w:r w:rsidRPr="00254B50">
        <w:rPr>
          <w:rStyle w:val="jlqj4b"/>
          <w:rFonts w:ascii="GHEA Mariam" w:hAnsi="GHEA Mariam"/>
          <w:sz w:val="24"/>
          <w:szCs w:val="24"/>
          <w:lang w:val="hy-AM"/>
        </w:rPr>
        <w:t xml:space="preserve">մնացորդային օգտակար տնտեսական կյանքի տևողությունը կամ արդյունավետ օգտագործման տևողությունը, </w:t>
      </w:r>
      <w:r w:rsidR="00E95192" w:rsidRPr="003C4D2B">
        <w:rPr>
          <w:rStyle w:val="jlqj4b"/>
          <w:rFonts w:ascii="GHEA Mariam" w:hAnsi="GHEA Mariam"/>
          <w:sz w:val="24"/>
          <w:szCs w:val="24"/>
          <w:lang w:val="hy-AM"/>
        </w:rPr>
        <w:t>հաշվի առն</w:t>
      </w:r>
      <w:r w:rsidR="00E95192">
        <w:rPr>
          <w:rStyle w:val="jlqj4b"/>
          <w:rFonts w:ascii="GHEA Mariam" w:hAnsi="GHEA Mariam"/>
          <w:sz w:val="24"/>
          <w:szCs w:val="24"/>
          <w:lang w:val="hy-AM"/>
        </w:rPr>
        <w:t>ելով</w:t>
      </w:r>
      <w:r w:rsidR="00E95192" w:rsidRPr="003C4D2B">
        <w:rPr>
          <w:rStyle w:val="jlqj4b"/>
          <w:rFonts w:ascii="GHEA Mariam" w:hAnsi="GHEA Mariam"/>
          <w:sz w:val="24"/>
          <w:szCs w:val="24"/>
          <w:lang w:val="hy-AM"/>
        </w:rPr>
        <w:t xml:space="preserve"> տեխնիկական</w:t>
      </w:r>
      <w:r w:rsidR="000B08BA" w:rsidRPr="00EB269D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="00E95192" w:rsidRPr="003C4D2B">
        <w:rPr>
          <w:rStyle w:val="jlqj4b"/>
          <w:rFonts w:ascii="GHEA Mariam" w:hAnsi="GHEA Mariam"/>
          <w:sz w:val="24"/>
          <w:szCs w:val="24"/>
          <w:lang w:val="hy-AM"/>
        </w:rPr>
        <w:lastRenderedPageBreak/>
        <w:t>կանոնակարգերով</w:t>
      </w:r>
      <w:r w:rsidR="000B08BA" w:rsidRPr="00EB269D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="00E95192" w:rsidRPr="003C4D2B">
        <w:rPr>
          <w:rStyle w:val="jlqj4b"/>
          <w:rFonts w:ascii="GHEA Mariam" w:hAnsi="GHEA Mariam"/>
          <w:sz w:val="24"/>
          <w:szCs w:val="24"/>
          <w:lang w:val="hy-AM"/>
        </w:rPr>
        <w:t xml:space="preserve">սահմանված </w:t>
      </w:r>
      <w:r w:rsidR="00E95192" w:rsidRPr="00553640">
        <w:rPr>
          <w:rStyle w:val="jlqj4b"/>
          <w:rFonts w:ascii="GHEA Mariam" w:hAnsi="GHEA Mariam"/>
          <w:sz w:val="24"/>
          <w:szCs w:val="24"/>
          <w:lang w:val="hy-AM"/>
        </w:rPr>
        <w:t>պրոֆիլակտիկ</w:t>
      </w:r>
      <w:r w:rsidR="00E95192" w:rsidRPr="003C4D2B">
        <w:rPr>
          <w:rStyle w:val="jlqj4b"/>
          <w:rFonts w:ascii="GHEA Mariam" w:hAnsi="GHEA Mariam"/>
          <w:sz w:val="24"/>
          <w:szCs w:val="24"/>
          <w:lang w:val="hy-AM"/>
        </w:rPr>
        <w:t xml:space="preserve"> և կանխարգելիչ տեխնիկական սպասարկումը</w:t>
      </w:r>
      <w:r w:rsidR="00E20F16">
        <w:rPr>
          <w:rStyle w:val="jlqj4b"/>
          <w:rFonts w:ascii="GHEA Mariam" w:hAnsi="GHEA Mariam"/>
          <w:sz w:val="24"/>
          <w:szCs w:val="24"/>
          <w:lang w:val="hy-AM"/>
        </w:rPr>
        <w:t>,</w:t>
      </w:r>
    </w:p>
    <w:p w:rsidR="00254B50" w:rsidRPr="00254B50" w:rsidRDefault="00254B50" w:rsidP="003228E7">
      <w:pPr>
        <w:tabs>
          <w:tab w:val="left" w:pos="0"/>
          <w:tab w:val="left" w:pos="718"/>
          <w:tab w:val="left" w:pos="8640"/>
        </w:tabs>
        <w:spacing w:after="0" w:line="360" w:lineRule="auto"/>
        <w:ind w:firstLine="567"/>
        <w:jc w:val="both"/>
        <w:rPr>
          <w:rStyle w:val="jlqj4b"/>
          <w:rFonts w:ascii="GHEA Mariam" w:hAnsi="GHEA Mariam"/>
          <w:sz w:val="24"/>
          <w:szCs w:val="24"/>
          <w:lang w:val="hy-AM"/>
        </w:rPr>
      </w:pPr>
      <w:r w:rsidRPr="00E01092">
        <w:rPr>
          <w:rStyle w:val="jlqj4b"/>
          <w:rFonts w:ascii="GHEA Mariam" w:hAnsi="GHEA Mariam"/>
          <w:sz w:val="24"/>
          <w:szCs w:val="24"/>
          <w:lang w:val="hy-AM"/>
        </w:rPr>
        <w:t xml:space="preserve">գ. </w:t>
      </w:r>
      <w:r w:rsidRPr="00254B50">
        <w:rPr>
          <w:rStyle w:val="jlqj4b"/>
          <w:rFonts w:ascii="GHEA Mariam" w:hAnsi="GHEA Mariam"/>
          <w:sz w:val="24"/>
          <w:szCs w:val="24"/>
          <w:lang w:val="hy-AM"/>
        </w:rPr>
        <w:t>գնահատվող օբյեկտի վիճակը, ներառյալ տեխնիկական</w:t>
      </w:r>
      <w:r w:rsidR="000B08BA" w:rsidRPr="00EB269D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Pr="00254B50">
        <w:rPr>
          <w:rStyle w:val="jlqj4b"/>
          <w:rFonts w:ascii="GHEA Mariam" w:hAnsi="GHEA Mariam"/>
          <w:sz w:val="24"/>
          <w:szCs w:val="24"/>
          <w:lang w:val="hy-AM"/>
        </w:rPr>
        <w:t>սպա</w:t>
      </w:r>
      <w:r w:rsidR="001F4B8D">
        <w:rPr>
          <w:rStyle w:val="jlqj4b"/>
          <w:rFonts w:ascii="GHEA Mariam" w:hAnsi="GHEA Mariam"/>
          <w:sz w:val="24"/>
          <w:szCs w:val="24"/>
          <w:lang w:val="hy-AM"/>
        </w:rPr>
        <w:t>սա</w:t>
      </w:r>
      <w:r w:rsidRPr="00254B50">
        <w:rPr>
          <w:rStyle w:val="jlqj4b"/>
          <w:rFonts w:ascii="GHEA Mariam" w:hAnsi="GHEA Mariam"/>
          <w:sz w:val="24"/>
          <w:szCs w:val="24"/>
          <w:lang w:val="hy-AM"/>
        </w:rPr>
        <w:t>րկման վերաբերյալ տվյալները,</w:t>
      </w:r>
    </w:p>
    <w:p w:rsidR="00254B50" w:rsidRPr="00254B50" w:rsidRDefault="00254B50" w:rsidP="003228E7">
      <w:pPr>
        <w:tabs>
          <w:tab w:val="left" w:pos="0"/>
          <w:tab w:val="left" w:pos="718"/>
          <w:tab w:val="left" w:pos="8640"/>
        </w:tabs>
        <w:spacing w:after="0" w:line="360" w:lineRule="auto"/>
        <w:ind w:firstLine="567"/>
        <w:jc w:val="both"/>
        <w:rPr>
          <w:rStyle w:val="jlqj4b"/>
          <w:rFonts w:ascii="GHEA Mariam" w:hAnsi="GHEA Mariam"/>
          <w:sz w:val="24"/>
          <w:szCs w:val="24"/>
          <w:lang w:val="hy-AM"/>
        </w:rPr>
      </w:pPr>
      <w:r w:rsidRPr="00E01092">
        <w:rPr>
          <w:rStyle w:val="jlqj4b"/>
          <w:rFonts w:ascii="GHEA Mariam" w:hAnsi="GHEA Mariam"/>
          <w:sz w:val="24"/>
          <w:szCs w:val="24"/>
          <w:lang w:val="hy-AM"/>
        </w:rPr>
        <w:t xml:space="preserve">դ. </w:t>
      </w:r>
      <w:r w:rsidRPr="00254B50">
        <w:rPr>
          <w:rStyle w:val="jlqj4b"/>
          <w:rFonts w:ascii="GHEA Mariam" w:hAnsi="GHEA Mariam"/>
          <w:sz w:val="24"/>
          <w:szCs w:val="24"/>
          <w:lang w:val="hy-AM"/>
        </w:rPr>
        <w:t xml:space="preserve">գործառնական, ֆիզիկական և տեխնոլոգիական ցանկացած </w:t>
      </w:r>
      <w:r w:rsidR="00970965" w:rsidRPr="00254B50">
        <w:rPr>
          <w:rStyle w:val="jlqj4b"/>
          <w:rFonts w:ascii="GHEA Mariam" w:hAnsi="GHEA Mariam"/>
          <w:sz w:val="24"/>
          <w:szCs w:val="24"/>
          <w:lang w:val="hy-AM"/>
        </w:rPr>
        <w:t xml:space="preserve">մաշվածությունը </w:t>
      </w:r>
      <w:r w:rsidRPr="00254B50">
        <w:rPr>
          <w:rStyle w:val="jlqj4b"/>
          <w:rFonts w:ascii="GHEA Mariam" w:hAnsi="GHEA Mariam"/>
          <w:sz w:val="24"/>
          <w:szCs w:val="24"/>
          <w:lang w:val="hy-AM"/>
        </w:rPr>
        <w:t>(</w:t>
      </w:r>
      <w:r w:rsidR="00970965" w:rsidRPr="00254B50">
        <w:rPr>
          <w:rStyle w:val="jlqj4b"/>
          <w:rFonts w:ascii="GHEA Mariam" w:hAnsi="GHEA Mariam"/>
          <w:sz w:val="24"/>
          <w:szCs w:val="24"/>
          <w:lang w:val="hy-AM"/>
        </w:rPr>
        <w:t>հնացումը</w:t>
      </w:r>
      <w:r w:rsidRPr="00254B50">
        <w:rPr>
          <w:rStyle w:val="jlqj4b"/>
          <w:rFonts w:ascii="GHEA Mariam" w:hAnsi="GHEA Mariam"/>
          <w:sz w:val="24"/>
          <w:szCs w:val="24"/>
          <w:lang w:val="hy-AM"/>
        </w:rPr>
        <w:t>),</w:t>
      </w:r>
    </w:p>
    <w:p w:rsidR="009A2857" w:rsidRDefault="00254B50" w:rsidP="003228E7">
      <w:pPr>
        <w:tabs>
          <w:tab w:val="left" w:pos="0"/>
          <w:tab w:val="left" w:pos="718"/>
          <w:tab w:val="left" w:pos="8640"/>
        </w:tabs>
        <w:spacing w:after="0" w:line="360" w:lineRule="auto"/>
        <w:ind w:firstLine="567"/>
        <w:jc w:val="both"/>
        <w:rPr>
          <w:rStyle w:val="jlqj4b"/>
          <w:rFonts w:ascii="GHEA Mariam" w:hAnsi="GHEA Mariam"/>
          <w:sz w:val="24"/>
          <w:szCs w:val="24"/>
          <w:lang w:val="hy-AM"/>
        </w:rPr>
      </w:pPr>
      <w:r w:rsidRPr="00A40FCF">
        <w:rPr>
          <w:rStyle w:val="jlqj4b"/>
          <w:rFonts w:ascii="GHEA Mariam" w:hAnsi="GHEA Mariam"/>
          <w:sz w:val="24"/>
          <w:szCs w:val="24"/>
          <w:lang w:val="hy-AM"/>
        </w:rPr>
        <w:t xml:space="preserve">ե. եթե գնահատումը չի իրականացվում </w:t>
      </w:r>
      <w:r w:rsidR="00A40FCF" w:rsidRPr="00A40FCF">
        <w:rPr>
          <w:rStyle w:val="jlqj4b"/>
          <w:rFonts w:ascii="GHEA Mariam" w:hAnsi="GHEA Mariam"/>
          <w:sz w:val="24"/>
          <w:szCs w:val="24"/>
          <w:lang w:val="hy-AM"/>
        </w:rPr>
        <w:t xml:space="preserve">գնահատվող օբյեկտի </w:t>
      </w:r>
      <w:r w:rsidRPr="00A40FCF">
        <w:rPr>
          <w:rStyle w:val="jlqj4b"/>
          <w:rFonts w:ascii="GHEA Mariam" w:hAnsi="GHEA Mariam"/>
          <w:sz w:val="24"/>
          <w:szCs w:val="24"/>
          <w:lang w:val="hy-AM"/>
        </w:rPr>
        <w:t>ընթացիկ գտնվելու վայրում, ապա դրա ապամոնտաժման, տեղափոխման</w:t>
      </w:r>
      <w:r w:rsidR="009A2857" w:rsidRPr="00A40FCF">
        <w:rPr>
          <w:rStyle w:val="jlqj4b"/>
          <w:rFonts w:ascii="GHEA Mariam" w:hAnsi="GHEA Mariam"/>
          <w:sz w:val="24"/>
          <w:szCs w:val="24"/>
          <w:lang w:val="hy-AM"/>
        </w:rPr>
        <w:t>,</w:t>
      </w:r>
      <w:r w:rsidRPr="00A40FCF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="009A2857" w:rsidRPr="00A40FCF">
        <w:rPr>
          <w:rStyle w:val="jlqj4b"/>
          <w:rFonts w:ascii="GHEA Mariam" w:hAnsi="GHEA Mariam"/>
          <w:sz w:val="24"/>
          <w:szCs w:val="24"/>
          <w:lang w:val="hy-AM"/>
        </w:rPr>
        <w:t xml:space="preserve">վերագործարկման </w:t>
      </w:r>
      <w:r w:rsidRPr="00A40FCF">
        <w:rPr>
          <w:rStyle w:val="jlqj4b"/>
          <w:rFonts w:ascii="GHEA Mariam" w:hAnsi="GHEA Mariam"/>
          <w:sz w:val="24"/>
          <w:szCs w:val="24"/>
          <w:lang w:val="hy-AM"/>
        </w:rPr>
        <w:t xml:space="preserve">ծախսերը, ինչպես նաև </w:t>
      </w:r>
      <w:r w:rsidR="009A2857" w:rsidRPr="00A40FCF">
        <w:rPr>
          <w:rStyle w:val="jlqj4b"/>
          <w:rFonts w:ascii="GHEA Mariam" w:hAnsi="GHEA Mariam"/>
          <w:sz w:val="24"/>
          <w:szCs w:val="24"/>
          <w:lang w:val="hy-AM"/>
        </w:rPr>
        <w:t xml:space="preserve">գնահատվող օբյեկտը շահագործման վիճակի բերելու բոլոր </w:t>
      </w:r>
      <w:r w:rsidRPr="00A40FCF">
        <w:rPr>
          <w:rStyle w:val="jlqj4b"/>
          <w:rFonts w:ascii="GHEA Mariam" w:hAnsi="GHEA Mariam"/>
          <w:sz w:val="24"/>
          <w:szCs w:val="24"/>
          <w:lang w:val="hy-AM"/>
        </w:rPr>
        <w:t>ծախսերը,</w:t>
      </w:r>
    </w:p>
    <w:p w:rsidR="00254B50" w:rsidRPr="00254B50" w:rsidRDefault="00254B50" w:rsidP="003228E7">
      <w:pPr>
        <w:tabs>
          <w:tab w:val="left" w:pos="0"/>
          <w:tab w:val="left" w:pos="718"/>
          <w:tab w:val="left" w:pos="8640"/>
        </w:tabs>
        <w:spacing w:after="0" w:line="360" w:lineRule="auto"/>
        <w:ind w:firstLine="567"/>
        <w:jc w:val="both"/>
        <w:rPr>
          <w:rStyle w:val="jlqj4b"/>
          <w:rFonts w:ascii="GHEA Mariam" w:hAnsi="GHEA Mariam"/>
          <w:sz w:val="24"/>
          <w:szCs w:val="24"/>
          <w:lang w:val="hy-AM"/>
        </w:rPr>
      </w:pPr>
      <w:r w:rsidRPr="00E01092">
        <w:rPr>
          <w:rStyle w:val="jlqj4b"/>
          <w:rFonts w:ascii="GHEA Mariam" w:hAnsi="GHEA Mariam"/>
          <w:sz w:val="24"/>
          <w:szCs w:val="24"/>
          <w:lang w:val="hy-AM"/>
        </w:rPr>
        <w:t xml:space="preserve">զ. </w:t>
      </w:r>
      <w:r w:rsidRPr="00254B50">
        <w:rPr>
          <w:rStyle w:val="jlqj4b"/>
          <w:rFonts w:ascii="GHEA Mariam" w:hAnsi="GHEA Mariam"/>
          <w:sz w:val="24"/>
          <w:szCs w:val="24"/>
          <w:lang w:val="hy-AM"/>
        </w:rPr>
        <w:t xml:space="preserve">վարձակալության նպատակով օգտագործվող </w:t>
      </w:r>
      <w:r w:rsidR="009114FD" w:rsidRPr="0021728E">
        <w:rPr>
          <w:rStyle w:val="jlqj4b"/>
          <w:rFonts w:ascii="GHEA Mariam" w:hAnsi="GHEA Mariam"/>
          <w:sz w:val="24"/>
          <w:szCs w:val="24"/>
          <w:lang w:val="hy-AM"/>
        </w:rPr>
        <w:t>Շարժական գույքի</w:t>
      </w:r>
      <w:r w:rsidRPr="00254B50">
        <w:rPr>
          <w:rStyle w:val="jlqj4b"/>
          <w:rFonts w:ascii="GHEA Mariam" w:hAnsi="GHEA Mariam"/>
          <w:sz w:val="24"/>
          <w:szCs w:val="24"/>
          <w:lang w:val="hy-AM"/>
        </w:rPr>
        <w:t xml:space="preserve"> համար, պետք է դիտարկել վարձակալության ժամկետի երկարաձգման տարբերակներ և վարձակալության ժամկետի ավարտի պահին այլ հնարավորություններ,</w:t>
      </w:r>
    </w:p>
    <w:p w:rsidR="00254B50" w:rsidRPr="00254B50" w:rsidRDefault="00254B50" w:rsidP="003228E7">
      <w:pPr>
        <w:tabs>
          <w:tab w:val="left" w:pos="0"/>
          <w:tab w:val="left" w:pos="718"/>
          <w:tab w:val="left" w:pos="8640"/>
        </w:tabs>
        <w:spacing w:after="0" w:line="360" w:lineRule="auto"/>
        <w:ind w:firstLine="567"/>
        <w:jc w:val="both"/>
        <w:rPr>
          <w:rStyle w:val="jlqj4b"/>
          <w:rFonts w:ascii="GHEA Mariam" w:hAnsi="GHEA Mariam"/>
          <w:sz w:val="24"/>
          <w:szCs w:val="24"/>
          <w:lang w:val="hy-AM"/>
        </w:rPr>
      </w:pPr>
      <w:r w:rsidRPr="00E01092">
        <w:rPr>
          <w:rStyle w:val="jlqj4b"/>
          <w:rFonts w:ascii="GHEA Mariam" w:hAnsi="GHEA Mariam"/>
          <w:sz w:val="24"/>
          <w:szCs w:val="24"/>
          <w:lang w:val="hy-AM"/>
        </w:rPr>
        <w:t xml:space="preserve">է. </w:t>
      </w:r>
      <w:r w:rsidRPr="00254B50">
        <w:rPr>
          <w:rStyle w:val="jlqj4b"/>
          <w:rFonts w:ascii="GHEA Mariam" w:hAnsi="GHEA Mariam"/>
          <w:sz w:val="24"/>
          <w:szCs w:val="24"/>
          <w:lang w:val="hy-AM"/>
        </w:rPr>
        <w:t>փոխկապակցված ակտիվների ցանկացած հնարավոր կորուստ</w:t>
      </w:r>
      <w:r w:rsidR="00EF45FC">
        <w:rPr>
          <w:rStyle w:val="jlqj4b"/>
          <w:rFonts w:ascii="GHEA Mariam" w:hAnsi="GHEA Mariam"/>
          <w:sz w:val="24"/>
          <w:szCs w:val="24"/>
          <w:lang w:val="hy-AM"/>
        </w:rPr>
        <w:t>,</w:t>
      </w:r>
    </w:p>
    <w:p w:rsidR="00254B50" w:rsidRPr="00254B50" w:rsidRDefault="00254B50" w:rsidP="003228E7">
      <w:pPr>
        <w:tabs>
          <w:tab w:val="left" w:pos="0"/>
          <w:tab w:val="left" w:pos="1456"/>
        </w:tabs>
        <w:spacing w:after="0" w:line="360" w:lineRule="auto"/>
        <w:ind w:firstLine="567"/>
        <w:jc w:val="both"/>
        <w:rPr>
          <w:rStyle w:val="jlqj4b"/>
          <w:rFonts w:ascii="GHEA Mariam" w:hAnsi="GHEA Mariam"/>
          <w:sz w:val="24"/>
          <w:szCs w:val="24"/>
          <w:lang w:val="hy-AM"/>
        </w:rPr>
      </w:pPr>
      <w:r w:rsidRPr="00E01092">
        <w:rPr>
          <w:rStyle w:val="jlqj4b"/>
          <w:rFonts w:ascii="GHEA Mariam" w:hAnsi="GHEA Mariam"/>
          <w:sz w:val="24"/>
          <w:szCs w:val="24"/>
          <w:lang w:val="hy-AM"/>
        </w:rPr>
        <w:t xml:space="preserve">ը. </w:t>
      </w:r>
      <w:r w:rsidRPr="00254B50">
        <w:rPr>
          <w:rStyle w:val="jlqj4b"/>
          <w:rFonts w:ascii="GHEA Mariam" w:hAnsi="GHEA Mariam"/>
          <w:sz w:val="24"/>
          <w:szCs w:val="24"/>
          <w:lang w:val="hy-AM"/>
        </w:rPr>
        <w:t>լրացուցիչ ծախսեր՝ կապված լրացուցիչ սարքավորումների ձեռք բերման, տեղափոխման, տեղադրման և մոնտաժման հետ և այլն,</w:t>
      </w:r>
    </w:p>
    <w:p w:rsidR="00254B50" w:rsidRPr="00254B50" w:rsidRDefault="00254B50" w:rsidP="003228E7">
      <w:pPr>
        <w:tabs>
          <w:tab w:val="left" w:pos="0"/>
          <w:tab w:val="left" w:pos="718"/>
          <w:tab w:val="left" w:pos="8640"/>
        </w:tabs>
        <w:spacing w:after="0" w:line="360" w:lineRule="auto"/>
        <w:ind w:firstLine="567"/>
        <w:jc w:val="both"/>
        <w:rPr>
          <w:rStyle w:val="jlqj4b"/>
          <w:rFonts w:ascii="GHEA Mariam" w:hAnsi="GHEA Mariam"/>
          <w:sz w:val="24"/>
          <w:szCs w:val="24"/>
          <w:lang w:val="hy-AM"/>
        </w:rPr>
      </w:pPr>
      <w:r w:rsidRPr="00E01092">
        <w:rPr>
          <w:rStyle w:val="jlqj4b"/>
          <w:rFonts w:ascii="GHEA Mariam" w:hAnsi="GHEA Mariam"/>
          <w:sz w:val="24"/>
          <w:szCs w:val="24"/>
          <w:lang w:val="hy-AM"/>
        </w:rPr>
        <w:t>թ</w:t>
      </w:r>
      <w:r w:rsidRPr="009A2857">
        <w:rPr>
          <w:rStyle w:val="jlqj4b"/>
          <w:rFonts w:ascii="GHEA Mariam" w:hAnsi="GHEA Mariam"/>
          <w:sz w:val="24"/>
          <w:szCs w:val="24"/>
          <w:lang w:val="hy-AM"/>
        </w:rPr>
        <w:t xml:space="preserve">. այն դեպքերում, երբ </w:t>
      </w:r>
      <w:r w:rsidR="00ED52E3" w:rsidRPr="009A2857">
        <w:rPr>
          <w:rStyle w:val="jlqj4b"/>
          <w:rFonts w:ascii="GHEA Mariam" w:hAnsi="GHEA Mariam"/>
          <w:sz w:val="24"/>
          <w:szCs w:val="24"/>
          <w:lang w:val="hy-AM"/>
        </w:rPr>
        <w:t xml:space="preserve">Շարժական գույքի </w:t>
      </w:r>
      <w:r w:rsidRPr="009A2857">
        <w:rPr>
          <w:rStyle w:val="jlqj4b"/>
          <w:rFonts w:ascii="GHEA Mariam" w:hAnsi="GHEA Mariam"/>
          <w:sz w:val="24"/>
          <w:szCs w:val="24"/>
          <w:lang w:val="hy-AM"/>
        </w:rPr>
        <w:t>վերաբերյալ ծախսերի խրոնոլոգիական (պատմական) տվյալները հասանելի չեն, գնահատողը կարող է օգտվել նախագծման, գնումների, նյութատեխնիկական և շինարարության պայմանագրերի հղումներից:</w:t>
      </w:r>
    </w:p>
    <w:p w:rsidR="00254B50" w:rsidRPr="00254B50" w:rsidRDefault="00254B50" w:rsidP="003228E7">
      <w:pPr>
        <w:tabs>
          <w:tab w:val="left" w:pos="0"/>
          <w:tab w:val="left" w:pos="1172"/>
        </w:tabs>
        <w:spacing w:after="0" w:line="360" w:lineRule="auto"/>
        <w:ind w:firstLine="426"/>
        <w:rPr>
          <w:rFonts w:ascii="GHEA Mariam" w:hAnsi="GHEA Mariam"/>
          <w:sz w:val="24"/>
          <w:szCs w:val="24"/>
          <w:highlight w:val="yellow"/>
          <w:lang w:val="hy-AM"/>
        </w:rPr>
      </w:pPr>
      <w:r w:rsidRPr="00E01092">
        <w:rPr>
          <w:rStyle w:val="jlqj4b"/>
          <w:rFonts w:ascii="GHEA Mariam" w:hAnsi="GHEA Mariam"/>
          <w:sz w:val="24"/>
          <w:szCs w:val="24"/>
          <w:lang w:val="hy-AM"/>
        </w:rPr>
        <w:t>2</w:t>
      </w:r>
      <w:r w:rsidRPr="00254B50">
        <w:rPr>
          <w:rStyle w:val="jlqj4b"/>
          <w:rFonts w:ascii="GHEA Mariam" w:hAnsi="GHEA Mariam"/>
          <w:sz w:val="24"/>
          <w:szCs w:val="24"/>
          <w:lang w:val="hy-AM"/>
        </w:rPr>
        <w:t>) Շրջակայքի հետ կապված գործոններ՝</w:t>
      </w:r>
    </w:p>
    <w:p w:rsidR="008A41BE" w:rsidRDefault="00254B50" w:rsidP="003228E7">
      <w:pPr>
        <w:tabs>
          <w:tab w:val="left" w:pos="0"/>
          <w:tab w:val="left" w:pos="1456"/>
        </w:tabs>
        <w:spacing w:after="0" w:line="360" w:lineRule="auto"/>
        <w:ind w:firstLine="567"/>
        <w:jc w:val="both"/>
        <w:rPr>
          <w:rStyle w:val="jlqj4b"/>
          <w:rFonts w:ascii="GHEA Mariam" w:hAnsi="GHEA Mariam"/>
          <w:sz w:val="24"/>
          <w:szCs w:val="24"/>
          <w:lang w:val="hy-AM"/>
        </w:rPr>
      </w:pPr>
      <w:r w:rsidRPr="00E01092">
        <w:rPr>
          <w:rStyle w:val="jlqj4b"/>
          <w:rFonts w:ascii="GHEA Mariam" w:hAnsi="GHEA Mariam"/>
          <w:sz w:val="24"/>
          <w:szCs w:val="24"/>
          <w:lang w:val="hy-AM"/>
        </w:rPr>
        <w:t xml:space="preserve">ա. </w:t>
      </w:r>
      <w:r w:rsidRPr="00254B50">
        <w:rPr>
          <w:rStyle w:val="jlqj4b"/>
          <w:rFonts w:ascii="GHEA Mariam" w:hAnsi="GHEA Mariam"/>
          <w:sz w:val="24"/>
          <w:szCs w:val="24"/>
          <w:lang w:val="hy-AM"/>
        </w:rPr>
        <w:t>գտնվելու վայրը</w:t>
      </w:r>
      <w:r w:rsidR="00A513E3" w:rsidRPr="006B0395">
        <w:rPr>
          <w:rStyle w:val="jlqj4b"/>
          <w:rFonts w:ascii="GHEA Mariam" w:hAnsi="GHEA Mariam"/>
          <w:sz w:val="24"/>
          <w:szCs w:val="24"/>
          <w:lang w:val="hy-AM"/>
        </w:rPr>
        <w:t>.</w:t>
      </w:r>
      <w:r w:rsidRPr="00254B50">
        <w:rPr>
          <w:rStyle w:val="jlqj4b"/>
          <w:rFonts w:ascii="GHEA Mariam" w:hAnsi="GHEA Mariam"/>
          <w:sz w:val="24"/>
          <w:szCs w:val="24"/>
          <w:lang w:val="hy-AM"/>
        </w:rPr>
        <w:t xml:space="preserve"> կապված հումքի աղբյուրի կամ արտադրված ապրանքի շուկայի հետ։</w:t>
      </w:r>
      <w:r w:rsidRPr="00254B50">
        <w:rPr>
          <w:rStyle w:val="viiyi"/>
          <w:rFonts w:ascii="GHEA Mariam" w:hAnsi="GHEA Mariam"/>
          <w:sz w:val="24"/>
          <w:szCs w:val="24"/>
          <w:lang w:val="hy-AM"/>
        </w:rPr>
        <w:t xml:space="preserve"> </w:t>
      </w:r>
      <w:r w:rsidRPr="00254B50">
        <w:rPr>
          <w:rStyle w:val="jlqj4b"/>
          <w:rFonts w:ascii="GHEA Mariam" w:hAnsi="GHEA Mariam"/>
          <w:sz w:val="24"/>
          <w:szCs w:val="24"/>
          <w:lang w:val="hy-AM"/>
        </w:rPr>
        <w:t xml:space="preserve">Գտնվելու վայրի պիտանելիությունը կարող է ծանրաբեռնված լինել ժամկետային սահմանափակմամբ, </w:t>
      </w:r>
    </w:p>
    <w:p w:rsidR="00254B50" w:rsidRPr="00254B50" w:rsidRDefault="00254B50" w:rsidP="003228E7">
      <w:pPr>
        <w:tabs>
          <w:tab w:val="left" w:pos="0"/>
          <w:tab w:val="left" w:pos="1456"/>
        </w:tabs>
        <w:spacing w:after="0" w:line="360" w:lineRule="auto"/>
        <w:ind w:firstLine="567"/>
        <w:jc w:val="both"/>
        <w:rPr>
          <w:rStyle w:val="jlqj4b"/>
          <w:rFonts w:ascii="GHEA Mariam" w:hAnsi="GHEA Mariam"/>
          <w:sz w:val="24"/>
          <w:szCs w:val="24"/>
          <w:lang w:val="hy-AM"/>
        </w:rPr>
      </w:pPr>
      <w:r w:rsidRPr="004277B1">
        <w:rPr>
          <w:rStyle w:val="jlqj4b"/>
          <w:rFonts w:ascii="GHEA Mariam" w:hAnsi="GHEA Mariam"/>
          <w:sz w:val="24"/>
          <w:szCs w:val="24"/>
          <w:lang w:val="hy-AM"/>
        </w:rPr>
        <w:t>բ. օրեն</w:t>
      </w:r>
      <w:r w:rsidR="002F4AF6" w:rsidRPr="006B0395">
        <w:rPr>
          <w:rStyle w:val="jlqj4b"/>
          <w:rFonts w:ascii="GHEA Mariam" w:hAnsi="GHEA Mariam"/>
          <w:sz w:val="24"/>
          <w:szCs w:val="24"/>
          <w:lang w:val="hy-AM"/>
        </w:rPr>
        <w:t>սդրական</w:t>
      </w:r>
      <w:r w:rsidRPr="004277B1">
        <w:rPr>
          <w:rStyle w:val="jlqj4b"/>
          <w:rFonts w:ascii="GHEA Mariam" w:hAnsi="GHEA Mariam"/>
          <w:sz w:val="24"/>
          <w:szCs w:val="24"/>
          <w:lang w:val="hy-AM"/>
        </w:rPr>
        <w:t xml:space="preserve"> ազդեցություն</w:t>
      </w:r>
      <w:r w:rsidR="00650A99" w:rsidRPr="006B0395">
        <w:rPr>
          <w:rStyle w:val="jlqj4b"/>
          <w:rFonts w:ascii="GHEA Mariam" w:hAnsi="GHEA Mariam"/>
          <w:sz w:val="24"/>
          <w:szCs w:val="24"/>
          <w:lang w:val="hy-AM"/>
        </w:rPr>
        <w:t>.</w:t>
      </w:r>
      <w:r w:rsidRPr="004277B1">
        <w:rPr>
          <w:rStyle w:val="jlqj4b"/>
          <w:rFonts w:ascii="GHEA Mariam" w:hAnsi="GHEA Mariam"/>
          <w:sz w:val="24"/>
          <w:szCs w:val="24"/>
          <w:lang w:val="hy-AM"/>
        </w:rPr>
        <w:t xml:space="preserve"> որ</w:t>
      </w:r>
      <w:r w:rsidR="00710FE8" w:rsidRPr="006B0395">
        <w:rPr>
          <w:rStyle w:val="jlqj4b"/>
          <w:rFonts w:ascii="GHEA Mariam" w:hAnsi="GHEA Mariam"/>
          <w:sz w:val="24"/>
          <w:szCs w:val="24"/>
          <w:lang w:val="hy-AM"/>
        </w:rPr>
        <w:t>ոնք</w:t>
      </w:r>
      <w:r w:rsidRPr="004277B1">
        <w:rPr>
          <w:rStyle w:val="jlqj4b"/>
          <w:rFonts w:ascii="GHEA Mariam" w:hAnsi="GHEA Mariam"/>
          <w:sz w:val="24"/>
          <w:szCs w:val="24"/>
          <w:lang w:val="hy-AM"/>
        </w:rPr>
        <w:t xml:space="preserve"> սահմանափակում են </w:t>
      </w:r>
      <w:r w:rsidR="00A720F5" w:rsidRPr="006B0395">
        <w:rPr>
          <w:rStyle w:val="jlqj4b"/>
          <w:rFonts w:ascii="GHEA Mariam" w:hAnsi="GHEA Mariam"/>
          <w:sz w:val="24"/>
          <w:szCs w:val="24"/>
          <w:lang w:val="hy-AM"/>
        </w:rPr>
        <w:t xml:space="preserve">գնահատվող օբյեկտի </w:t>
      </w:r>
      <w:r w:rsidRPr="004277B1">
        <w:rPr>
          <w:rStyle w:val="jlqj4b"/>
          <w:rFonts w:ascii="GHEA Mariam" w:hAnsi="GHEA Mariam"/>
          <w:sz w:val="24"/>
          <w:szCs w:val="24"/>
          <w:lang w:val="hy-AM"/>
        </w:rPr>
        <w:t>օգտագործումը կամ առաջացնում են լրացուցիչ գործառնական ծախսեր,</w:t>
      </w:r>
    </w:p>
    <w:p w:rsidR="00254B50" w:rsidRPr="00254B50" w:rsidRDefault="00254B50" w:rsidP="003228E7">
      <w:pPr>
        <w:tabs>
          <w:tab w:val="left" w:pos="0"/>
          <w:tab w:val="left" w:pos="1456"/>
        </w:tabs>
        <w:spacing w:after="0" w:line="360" w:lineRule="auto"/>
        <w:ind w:firstLine="567"/>
        <w:jc w:val="both"/>
        <w:rPr>
          <w:rStyle w:val="jlqj4b"/>
          <w:rFonts w:ascii="GHEA Mariam" w:hAnsi="GHEA Mariam"/>
          <w:sz w:val="24"/>
          <w:szCs w:val="24"/>
          <w:lang w:val="hy-AM"/>
        </w:rPr>
      </w:pPr>
      <w:r w:rsidRPr="00E01092">
        <w:rPr>
          <w:rStyle w:val="jlqj4b"/>
          <w:rFonts w:ascii="GHEA Mariam" w:hAnsi="GHEA Mariam"/>
          <w:sz w:val="24"/>
          <w:szCs w:val="24"/>
          <w:lang w:val="hy-AM"/>
        </w:rPr>
        <w:lastRenderedPageBreak/>
        <w:t xml:space="preserve">գ. </w:t>
      </w:r>
      <w:r w:rsidRPr="00254B50">
        <w:rPr>
          <w:rStyle w:val="jlqj4b"/>
          <w:rFonts w:ascii="GHEA Mariam" w:hAnsi="GHEA Mariam"/>
          <w:sz w:val="24"/>
          <w:szCs w:val="24"/>
          <w:lang w:val="hy-AM"/>
        </w:rPr>
        <w:t>ռադիոակտիվ նյութեր</w:t>
      </w:r>
      <w:r w:rsidR="00650A99" w:rsidRPr="006B0395">
        <w:rPr>
          <w:rStyle w:val="jlqj4b"/>
          <w:rFonts w:ascii="GHEA Mariam" w:hAnsi="GHEA Mariam"/>
          <w:sz w:val="24"/>
          <w:szCs w:val="24"/>
          <w:lang w:val="hy-AM"/>
        </w:rPr>
        <w:t>.</w:t>
      </w:r>
      <w:r w:rsidRPr="00254B50">
        <w:rPr>
          <w:rStyle w:val="jlqj4b"/>
          <w:rFonts w:ascii="GHEA Mariam" w:hAnsi="GHEA Mariam"/>
          <w:sz w:val="24"/>
          <w:szCs w:val="24"/>
          <w:lang w:val="hy-AM"/>
        </w:rPr>
        <w:t xml:space="preserve"> որոնք կարող են պարունակվել </w:t>
      </w:r>
      <w:r w:rsidRPr="00D67181">
        <w:rPr>
          <w:rStyle w:val="jlqj4b"/>
          <w:rFonts w:ascii="GHEA Mariam" w:hAnsi="GHEA Mariam"/>
          <w:sz w:val="24"/>
          <w:szCs w:val="24"/>
          <w:lang w:val="hy-AM"/>
        </w:rPr>
        <w:t xml:space="preserve">որոշակի </w:t>
      </w:r>
      <w:r w:rsidR="00F4128A" w:rsidRPr="00D67181">
        <w:rPr>
          <w:rStyle w:val="jlqj4b"/>
          <w:rFonts w:ascii="GHEA Mariam" w:hAnsi="GHEA Mariam"/>
          <w:sz w:val="24"/>
          <w:szCs w:val="24"/>
          <w:lang w:val="hy-AM"/>
        </w:rPr>
        <w:t xml:space="preserve">Շարժական </w:t>
      </w:r>
      <w:r w:rsidR="00AD08F1" w:rsidRPr="00D67181">
        <w:rPr>
          <w:rStyle w:val="jlqj4b"/>
          <w:rFonts w:ascii="GHEA Mariam" w:hAnsi="GHEA Mariam"/>
          <w:sz w:val="24"/>
          <w:szCs w:val="24"/>
          <w:lang w:val="hy-AM"/>
        </w:rPr>
        <w:t>գույքում</w:t>
      </w:r>
      <w:r w:rsidRPr="00D67181">
        <w:rPr>
          <w:rStyle w:val="jlqj4b"/>
          <w:rFonts w:ascii="GHEA Mariam" w:hAnsi="GHEA Mariam"/>
          <w:sz w:val="24"/>
          <w:szCs w:val="24"/>
          <w:lang w:val="hy-AM"/>
        </w:rPr>
        <w:t>, զգալի ազդեցություն են ունենում, եթե դրանք պատշաճ կերպով չեն շահագործվում</w:t>
      </w:r>
      <w:r w:rsidRPr="00254B50">
        <w:rPr>
          <w:rStyle w:val="jlqj4b"/>
          <w:rFonts w:ascii="GHEA Mariam" w:hAnsi="GHEA Mariam"/>
          <w:sz w:val="24"/>
          <w:szCs w:val="24"/>
          <w:lang w:val="hy-AM"/>
        </w:rPr>
        <w:t xml:space="preserve"> կամ պատշաճ կերպով չեն ուտիլիզացվում և նշված պայմանների առկայության դեպքում զգալիորեն աճում են ծախսերը, </w:t>
      </w:r>
    </w:p>
    <w:p w:rsidR="00254B50" w:rsidRPr="00254B50" w:rsidRDefault="00254B50" w:rsidP="003228E7">
      <w:pPr>
        <w:tabs>
          <w:tab w:val="left" w:pos="0"/>
          <w:tab w:val="left" w:pos="1456"/>
        </w:tabs>
        <w:spacing w:after="0" w:line="360" w:lineRule="auto"/>
        <w:ind w:firstLine="567"/>
        <w:jc w:val="both"/>
        <w:rPr>
          <w:rStyle w:val="jlqj4b"/>
          <w:rFonts w:ascii="GHEA Mariam" w:hAnsi="GHEA Mariam"/>
          <w:sz w:val="24"/>
          <w:szCs w:val="24"/>
          <w:lang w:val="hy-AM"/>
        </w:rPr>
      </w:pPr>
      <w:r w:rsidRPr="00E01092">
        <w:rPr>
          <w:rStyle w:val="jlqj4b"/>
          <w:rFonts w:ascii="GHEA Mariam" w:hAnsi="GHEA Mariam"/>
          <w:sz w:val="24"/>
          <w:szCs w:val="24"/>
          <w:lang w:val="hy-AM"/>
        </w:rPr>
        <w:t xml:space="preserve">դ. </w:t>
      </w:r>
      <w:r w:rsidRPr="00254B50">
        <w:rPr>
          <w:rStyle w:val="jlqj4b"/>
          <w:rFonts w:ascii="GHEA Mariam" w:hAnsi="GHEA Mariam"/>
          <w:sz w:val="24"/>
          <w:szCs w:val="24"/>
          <w:lang w:val="hy-AM"/>
        </w:rPr>
        <w:t>թունավոր թափոններ</w:t>
      </w:r>
      <w:r w:rsidR="00650A99" w:rsidRPr="006B0395">
        <w:rPr>
          <w:rStyle w:val="jlqj4b"/>
          <w:rFonts w:ascii="GHEA Mariam" w:hAnsi="GHEA Mariam"/>
          <w:sz w:val="24"/>
          <w:szCs w:val="24"/>
          <w:lang w:val="hy-AM"/>
        </w:rPr>
        <w:t>.</w:t>
      </w:r>
      <w:r w:rsidRPr="00254B50">
        <w:rPr>
          <w:rStyle w:val="jlqj4b"/>
          <w:rFonts w:ascii="GHEA Mariam" w:hAnsi="GHEA Mariam"/>
          <w:sz w:val="24"/>
          <w:szCs w:val="24"/>
          <w:lang w:val="hy-AM"/>
        </w:rPr>
        <w:t xml:space="preserve"> որոնք կարող են լինել քիմիական՝ պինդ, հեղուկ կամ գազային վիճակ</w:t>
      </w:r>
      <w:r w:rsidR="009A2857" w:rsidRPr="009A2857">
        <w:rPr>
          <w:rStyle w:val="jlqj4b"/>
          <w:rFonts w:ascii="GHEA Mariam" w:hAnsi="GHEA Mariam"/>
          <w:sz w:val="24"/>
          <w:szCs w:val="24"/>
          <w:lang w:val="hy-AM"/>
        </w:rPr>
        <w:t>ում</w:t>
      </w:r>
      <w:r w:rsidRPr="00254B50">
        <w:rPr>
          <w:rStyle w:val="jlqj4b"/>
          <w:rFonts w:ascii="GHEA Mariam" w:hAnsi="GHEA Mariam"/>
          <w:sz w:val="24"/>
          <w:szCs w:val="24"/>
          <w:lang w:val="hy-AM"/>
        </w:rPr>
        <w:t>, պետք է պահեստավորվեն և ուտիլիզացվեն պատշաճ կերպով, ինչը կարևոր է արտադրության կազմակերպման համար,</w:t>
      </w:r>
    </w:p>
    <w:p w:rsidR="00254B50" w:rsidRPr="00254B50" w:rsidRDefault="00254B50" w:rsidP="003228E7">
      <w:pPr>
        <w:tabs>
          <w:tab w:val="left" w:pos="0"/>
          <w:tab w:val="left" w:pos="1456"/>
        </w:tabs>
        <w:spacing w:after="0" w:line="360" w:lineRule="auto"/>
        <w:ind w:firstLine="567"/>
        <w:jc w:val="both"/>
        <w:rPr>
          <w:rStyle w:val="jlqj4b"/>
          <w:rFonts w:ascii="GHEA Mariam" w:hAnsi="GHEA Mariam"/>
          <w:sz w:val="24"/>
          <w:szCs w:val="24"/>
          <w:lang w:val="hy-AM"/>
        </w:rPr>
      </w:pPr>
      <w:r w:rsidRPr="006B0395">
        <w:rPr>
          <w:rStyle w:val="jlqj4b"/>
          <w:rFonts w:ascii="GHEA Mariam" w:hAnsi="GHEA Mariam"/>
          <w:sz w:val="24"/>
          <w:szCs w:val="24"/>
          <w:lang w:val="hy-AM"/>
        </w:rPr>
        <w:t xml:space="preserve">ե. որոշ </w:t>
      </w:r>
      <w:r w:rsidR="003761C4" w:rsidRPr="006B0395">
        <w:rPr>
          <w:rStyle w:val="jlqj4b"/>
          <w:rFonts w:ascii="GHEA Mariam" w:hAnsi="GHEA Mariam"/>
          <w:sz w:val="24"/>
          <w:szCs w:val="24"/>
          <w:lang w:val="hy-AM"/>
        </w:rPr>
        <w:t>Շարժական գույքերի</w:t>
      </w:r>
      <w:r w:rsidRPr="006B0395">
        <w:rPr>
          <w:rStyle w:val="jlqj4b"/>
          <w:rFonts w:ascii="GHEA Mariam" w:hAnsi="GHEA Mariam"/>
          <w:sz w:val="24"/>
          <w:szCs w:val="24"/>
          <w:lang w:val="hy-AM"/>
        </w:rPr>
        <w:t xml:space="preserve"> շահագործման արտոնագրերը որոշ երկրներում կարող են սահմանափակվել</w:t>
      </w:r>
      <w:r w:rsidR="006B0395" w:rsidRPr="006B0395">
        <w:rPr>
          <w:rStyle w:val="jlqj4b"/>
          <w:rFonts w:ascii="GHEA Mariam" w:hAnsi="GHEA Mariam"/>
          <w:sz w:val="24"/>
          <w:szCs w:val="24"/>
          <w:lang w:val="hy-AM"/>
        </w:rPr>
        <w:t>:</w:t>
      </w:r>
      <w:r w:rsidRPr="00254B50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</w:p>
    <w:p w:rsidR="00254B50" w:rsidRPr="00254B50" w:rsidRDefault="00254B50" w:rsidP="003228E7">
      <w:pPr>
        <w:tabs>
          <w:tab w:val="left" w:pos="0"/>
          <w:tab w:val="left" w:pos="1172"/>
        </w:tabs>
        <w:spacing w:after="0" w:line="360" w:lineRule="auto"/>
        <w:ind w:firstLine="426"/>
        <w:rPr>
          <w:rFonts w:ascii="GHEA Mariam" w:hAnsi="GHEA Mariam"/>
          <w:sz w:val="24"/>
          <w:szCs w:val="24"/>
          <w:lang w:val="hy-AM"/>
        </w:rPr>
      </w:pPr>
      <w:r w:rsidRPr="00254B50">
        <w:rPr>
          <w:rStyle w:val="jlqj4b"/>
          <w:rFonts w:ascii="GHEA Mariam" w:hAnsi="GHEA Mariam"/>
          <w:sz w:val="24"/>
          <w:szCs w:val="24"/>
          <w:lang w:val="hy-AM"/>
        </w:rPr>
        <w:t>3) Տնտեսության հետ կապված գործոններ՝</w:t>
      </w:r>
    </w:p>
    <w:p w:rsidR="00254B50" w:rsidRPr="00254B50" w:rsidRDefault="00254B50" w:rsidP="003228E7">
      <w:pPr>
        <w:tabs>
          <w:tab w:val="left" w:pos="0"/>
          <w:tab w:val="left" w:pos="1285"/>
        </w:tabs>
        <w:spacing w:after="0" w:line="360" w:lineRule="auto"/>
        <w:ind w:firstLine="567"/>
        <w:jc w:val="both"/>
        <w:rPr>
          <w:rFonts w:ascii="GHEA Mariam" w:hAnsi="GHEA Mariam"/>
          <w:sz w:val="24"/>
          <w:szCs w:val="24"/>
          <w:lang w:val="hy-AM"/>
        </w:rPr>
      </w:pPr>
      <w:r w:rsidRPr="00E01092">
        <w:rPr>
          <w:rStyle w:val="jlqj4b"/>
          <w:rFonts w:ascii="GHEA Mariam" w:hAnsi="GHEA Mariam"/>
          <w:sz w:val="24"/>
          <w:szCs w:val="24"/>
          <w:lang w:val="hy-AM"/>
        </w:rPr>
        <w:t xml:space="preserve">ա. </w:t>
      </w:r>
      <w:r w:rsidRPr="00254B50">
        <w:rPr>
          <w:rStyle w:val="jlqj4b"/>
          <w:rFonts w:ascii="GHEA Mariam" w:hAnsi="GHEA Mariam"/>
          <w:sz w:val="24"/>
          <w:szCs w:val="24"/>
          <w:lang w:val="hy-AM"/>
        </w:rPr>
        <w:t>գնահատվող օբյեկտի փաստացի կամ հնարավոր եկամտաբերություն</w:t>
      </w:r>
      <w:r w:rsidR="00184A21" w:rsidRPr="006B0395">
        <w:rPr>
          <w:rStyle w:val="jlqj4b"/>
          <w:rFonts w:ascii="GHEA Mariam" w:hAnsi="GHEA Mariam"/>
          <w:sz w:val="24"/>
          <w:szCs w:val="24"/>
          <w:lang w:val="hy-AM"/>
        </w:rPr>
        <w:t>.</w:t>
      </w:r>
      <w:r w:rsidRPr="00254B50">
        <w:rPr>
          <w:rStyle w:val="jlqj4b"/>
          <w:rFonts w:ascii="GHEA Mariam" w:hAnsi="GHEA Mariam"/>
          <w:sz w:val="24"/>
          <w:szCs w:val="24"/>
          <w:lang w:val="hy-AM"/>
        </w:rPr>
        <w:t xml:space="preserve"> հիմնված շահագործման ծախսերի և ակնկալվող կամ փաստացի եկամուտների համեմատության վրա</w:t>
      </w:r>
      <w:r w:rsidR="00115C3B">
        <w:rPr>
          <w:rStyle w:val="jlqj4b"/>
          <w:rFonts w:ascii="GHEA Mariam" w:hAnsi="GHEA Mariam"/>
          <w:sz w:val="24"/>
          <w:szCs w:val="24"/>
          <w:lang w:val="hy-AM"/>
        </w:rPr>
        <w:t>:</w:t>
      </w:r>
    </w:p>
    <w:p w:rsidR="00254B50" w:rsidRPr="00C61808" w:rsidRDefault="00254B50" w:rsidP="003228E7">
      <w:pPr>
        <w:tabs>
          <w:tab w:val="left" w:pos="0"/>
          <w:tab w:val="left" w:pos="1285"/>
        </w:tabs>
        <w:spacing w:after="0" w:line="360" w:lineRule="auto"/>
        <w:ind w:firstLine="567"/>
        <w:jc w:val="both"/>
        <w:rPr>
          <w:rStyle w:val="jlqj4b"/>
          <w:rFonts w:ascii="GHEA Mariam" w:hAnsi="GHEA Mariam"/>
          <w:sz w:val="24"/>
          <w:szCs w:val="24"/>
          <w:lang w:val="hy-AM"/>
        </w:rPr>
      </w:pPr>
      <w:r w:rsidRPr="00E01092">
        <w:rPr>
          <w:rStyle w:val="jlqj4b"/>
          <w:rFonts w:ascii="GHEA Mariam" w:hAnsi="GHEA Mariam"/>
          <w:sz w:val="24"/>
          <w:szCs w:val="24"/>
          <w:lang w:val="hy-AM"/>
        </w:rPr>
        <w:t xml:space="preserve">բ. </w:t>
      </w:r>
      <w:r w:rsidR="00DC7CF7" w:rsidRPr="0059489A">
        <w:rPr>
          <w:rStyle w:val="jlqj4b"/>
          <w:rFonts w:ascii="GHEA Mariam" w:hAnsi="GHEA Mariam"/>
          <w:sz w:val="24"/>
          <w:szCs w:val="24"/>
          <w:lang w:val="hy-AM"/>
        </w:rPr>
        <w:t>շարժական գույքի</w:t>
      </w:r>
      <w:r w:rsidRPr="00DC7CF7">
        <w:rPr>
          <w:rStyle w:val="jlqj4b"/>
          <w:rFonts w:ascii="GHEA Mariam" w:hAnsi="GHEA Mariam"/>
          <w:sz w:val="24"/>
          <w:szCs w:val="24"/>
          <w:lang w:val="hy-AM"/>
        </w:rPr>
        <w:t xml:space="preserve"> մ</w:t>
      </w:r>
      <w:r w:rsidRPr="00254B50">
        <w:rPr>
          <w:rStyle w:val="jlqj4b"/>
          <w:rFonts w:ascii="GHEA Mariam" w:hAnsi="GHEA Mariam"/>
          <w:sz w:val="24"/>
          <w:szCs w:val="24"/>
          <w:lang w:val="hy-AM"/>
        </w:rPr>
        <w:t xml:space="preserve">իջոցով արտադրված արտադրանքի </w:t>
      </w:r>
      <w:r w:rsidR="00C61808">
        <w:rPr>
          <w:rStyle w:val="jlqj4b"/>
          <w:rFonts w:ascii="GHEA Mariam" w:hAnsi="GHEA Mariam"/>
          <w:sz w:val="24"/>
          <w:szCs w:val="24"/>
          <w:lang w:val="hy-AM"/>
        </w:rPr>
        <w:t>պահանջարկ</w:t>
      </w:r>
      <w:r w:rsidR="00556381" w:rsidRPr="006B0395">
        <w:rPr>
          <w:rStyle w:val="jlqj4b"/>
          <w:rFonts w:ascii="GHEA Mariam" w:hAnsi="GHEA Mariam"/>
          <w:sz w:val="24"/>
          <w:szCs w:val="24"/>
          <w:lang w:val="hy-AM"/>
        </w:rPr>
        <w:t>.</w:t>
      </w:r>
      <w:r w:rsidRPr="00254B50">
        <w:rPr>
          <w:rStyle w:val="jlqj4b"/>
          <w:rFonts w:ascii="GHEA Mariam" w:hAnsi="GHEA Mariam"/>
          <w:sz w:val="24"/>
          <w:szCs w:val="24"/>
          <w:lang w:val="hy-AM"/>
        </w:rPr>
        <w:t xml:space="preserve"> հաշվի առնելով </w:t>
      </w:r>
      <w:r w:rsidR="00C61808" w:rsidRPr="00254B50">
        <w:rPr>
          <w:rStyle w:val="jlqj4b"/>
          <w:rFonts w:ascii="GHEA Mariam" w:hAnsi="GHEA Mariam"/>
          <w:sz w:val="24"/>
          <w:szCs w:val="24"/>
          <w:lang w:val="hy-AM"/>
        </w:rPr>
        <w:t xml:space="preserve">պահանջարկի վրա </w:t>
      </w:r>
      <w:r w:rsidR="00C61808" w:rsidRPr="00C61808">
        <w:rPr>
          <w:rStyle w:val="jlqj4b"/>
          <w:rFonts w:ascii="GHEA Mariam" w:hAnsi="GHEA Mariam"/>
          <w:sz w:val="24"/>
          <w:szCs w:val="24"/>
          <w:lang w:val="hy-AM"/>
        </w:rPr>
        <w:t>ա</w:t>
      </w:r>
      <w:r w:rsidR="00C61808" w:rsidRPr="00254B50">
        <w:rPr>
          <w:rStyle w:val="jlqj4b"/>
          <w:rFonts w:ascii="GHEA Mariam" w:hAnsi="GHEA Mariam"/>
          <w:sz w:val="24"/>
          <w:szCs w:val="24"/>
          <w:lang w:val="hy-AM"/>
        </w:rPr>
        <w:t>զդեցություն ունե</w:t>
      </w:r>
      <w:r w:rsidR="00C61808" w:rsidRPr="00C61808">
        <w:rPr>
          <w:rStyle w:val="jlqj4b"/>
          <w:rFonts w:ascii="GHEA Mariam" w:hAnsi="GHEA Mariam"/>
          <w:sz w:val="24"/>
          <w:szCs w:val="24"/>
          <w:lang w:val="hy-AM"/>
        </w:rPr>
        <w:t xml:space="preserve">ցող </w:t>
      </w:r>
      <w:r w:rsidRPr="00254B50">
        <w:rPr>
          <w:rStyle w:val="jlqj4b"/>
          <w:rFonts w:ascii="GHEA Mariam" w:hAnsi="GHEA Mariam"/>
          <w:sz w:val="24"/>
          <w:szCs w:val="24"/>
          <w:lang w:val="hy-AM"/>
        </w:rPr>
        <w:t>մակրոտնտեսական</w:t>
      </w:r>
      <w:r w:rsidR="00C61808" w:rsidRPr="00C61808">
        <w:rPr>
          <w:rStyle w:val="jlqj4b"/>
          <w:rFonts w:ascii="GHEA Mariam" w:hAnsi="GHEA Mariam"/>
          <w:sz w:val="24"/>
          <w:szCs w:val="24"/>
          <w:lang w:val="hy-AM"/>
        </w:rPr>
        <w:t xml:space="preserve"> և</w:t>
      </w:r>
      <w:r w:rsidRPr="00254B50">
        <w:rPr>
          <w:rStyle w:val="jlqj4b"/>
          <w:rFonts w:ascii="GHEA Mariam" w:hAnsi="GHEA Mariam"/>
          <w:sz w:val="24"/>
          <w:szCs w:val="24"/>
          <w:lang w:val="hy-AM"/>
        </w:rPr>
        <w:t xml:space="preserve"> միկրոտնտեսական գործոնները</w:t>
      </w:r>
      <w:r w:rsidR="00C61808" w:rsidRPr="00C61808">
        <w:rPr>
          <w:rStyle w:val="jlqj4b"/>
          <w:rFonts w:ascii="GHEA Mariam" w:hAnsi="GHEA Mariam"/>
          <w:sz w:val="24"/>
          <w:szCs w:val="24"/>
          <w:lang w:val="hy-AM"/>
        </w:rPr>
        <w:t>,</w:t>
      </w:r>
    </w:p>
    <w:p w:rsidR="00254B50" w:rsidRPr="00254B50" w:rsidRDefault="00254B50" w:rsidP="003228E7">
      <w:pPr>
        <w:tabs>
          <w:tab w:val="left" w:pos="0"/>
          <w:tab w:val="left" w:pos="1285"/>
        </w:tabs>
        <w:spacing w:after="0" w:line="360" w:lineRule="auto"/>
        <w:ind w:firstLine="567"/>
        <w:jc w:val="both"/>
        <w:rPr>
          <w:rStyle w:val="jlqj4b"/>
          <w:rFonts w:ascii="GHEA Mariam" w:hAnsi="GHEA Mariam"/>
          <w:sz w:val="24"/>
          <w:szCs w:val="24"/>
          <w:lang w:val="hy-AM"/>
        </w:rPr>
      </w:pPr>
      <w:r w:rsidRPr="00E01092">
        <w:rPr>
          <w:rStyle w:val="jlqj4b"/>
          <w:rFonts w:ascii="GHEA Mariam" w:hAnsi="GHEA Mariam"/>
          <w:sz w:val="24"/>
          <w:szCs w:val="24"/>
          <w:lang w:val="hy-AM"/>
        </w:rPr>
        <w:t xml:space="preserve">գ. </w:t>
      </w:r>
      <w:r w:rsidRPr="00254B50">
        <w:rPr>
          <w:rStyle w:val="jlqj4b"/>
          <w:rFonts w:ascii="GHEA Mariam" w:hAnsi="GHEA Mariam"/>
          <w:sz w:val="24"/>
          <w:szCs w:val="24"/>
          <w:lang w:val="hy-AM"/>
        </w:rPr>
        <w:t xml:space="preserve">գնահատվող օբյեկտի առավել </w:t>
      </w:r>
      <w:r w:rsidR="00C61808" w:rsidRPr="00C61808">
        <w:rPr>
          <w:rStyle w:val="jlqj4b"/>
          <w:rFonts w:ascii="GHEA Mariam" w:hAnsi="GHEA Mariam"/>
          <w:sz w:val="24"/>
          <w:szCs w:val="24"/>
          <w:lang w:val="hy-AM"/>
        </w:rPr>
        <w:t>արդյունավետ</w:t>
      </w:r>
      <w:r w:rsidRPr="00254B50">
        <w:rPr>
          <w:rStyle w:val="jlqj4b"/>
          <w:rFonts w:ascii="GHEA Mariam" w:hAnsi="GHEA Mariam"/>
          <w:sz w:val="24"/>
          <w:szCs w:val="24"/>
          <w:lang w:val="hy-AM"/>
        </w:rPr>
        <w:t xml:space="preserve"> օգտագործելու հնարավորություն, ի տարբերություն դրա ընթացիկ օգտագործման:</w:t>
      </w:r>
    </w:p>
    <w:p w:rsidR="00254B50" w:rsidRPr="00254B50" w:rsidRDefault="00547B83" w:rsidP="003228E7">
      <w:pPr>
        <w:tabs>
          <w:tab w:val="left" w:pos="0"/>
          <w:tab w:val="left" w:pos="1285"/>
        </w:tabs>
        <w:spacing w:after="0" w:line="360" w:lineRule="auto"/>
        <w:ind w:firstLine="284"/>
        <w:jc w:val="both"/>
        <w:rPr>
          <w:rStyle w:val="jlqj4b"/>
          <w:rFonts w:ascii="GHEA Mariam" w:hAnsi="GHEA Mariam"/>
          <w:sz w:val="24"/>
          <w:szCs w:val="24"/>
          <w:lang w:val="hy-AM"/>
        </w:rPr>
      </w:pPr>
      <w:r w:rsidRPr="00E01092">
        <w:rPr>
          <w:rStyle w:val="jlqj4b"/>
          <w:rFonts w:ascii="GHEA Mariam" w:hAnsi="GHEA Mariam"/>
          <w:sz w:val="24"/>
          <w:szCs w:val="24"/>
          <w:lang w:val="hy-AM"/>
        </w:rPr>
        <w:t>1</w:t>
      </w:r>
      <w:r w:rsidR="006858AA" w:rsidRPr="006B0395">
        <w:rPr>
          <w:rStyle w:val="jlqj4b"/>
          <w:rFonts w:ascii="GHEA Mariam" w:hAnsi="GHEA Mariam"/>
          <w:sz w:val="24"/>
          <w:szCs w:val="24"/>
          <w:lang w:val="hy-AM"/>
        </w:rPr>
        <w:t>1</w:t>
      </w:r>
      <w:r w:rsidR="00254B50" w:rsidRPr="00E01092">
        <w:rPr>
          <w:rStyle w:val="jlqj4b"/>
          <w:rFonts w:ascii="GHEA Mariam" w:hAnsi="GHEA Mariam"/>
          <w:sz w:val="24"/>
          <w:szCs w:val="24"/>
          <w:lang w:val="hy-AM"/>
        </w:rPr>
        <w:t xml:space="preserve">. </w:t>
      </w:r>
      <w:r w:rsidR="00B94671" w:rsidRPr="00564A53">
        <w:rPr>
          <w:rStyle w:val="jlqj4b"/>
          <w:rFonts w:ascii="GHEA Mariam" w:hAnsi="GHEA Mariam"/>
          <w:sz w:val="24"/>
          <w:szCs w:val="24"/>
          <w:lang w:val="hy-AM"/>
        </w:rPr>
        <w:t>Շարժական գույք</w:t>
      </w:r>
      <w:r w:rsidR="008B432F" w:rsidRPr="00564A53">
        <w:rPr>
          <w:rStyle w:val="jlqj4b"/>
          <w:rFonts w:ascii="GHEA Mariam" w:hAnsi="GHEA Mariam"/>
          <w:sz w:val="24"/>
          <w:szCs w:val="24"/>
          <w:lang w:val="hy-AM"/>
        </w:rPr>
        <w:t>ը</w:t>
      </w:r>
      <w:r w:rsidR="00254B50" w:rsidRPr="00564A53">
        <w:rPr>
          <w:rStyle w:val="jlqj4b"/>
          <w:rFonts w:ascii="GHEA Mariam" w:hAnsi="GHEA Mariam"/>
          <w:sz w:val="24"/>
          <w:szCs w:val="24"/>
          <w:lang w:val="hy-AM"/>
        </w:rPr>
        <w:t xml:space="preserve"> գնահատելիս</w:t>
      </w:r>
      <w:r w:rsidR="00254B50" w:rsidRPr="00254B50">
        <w:rPr>
          <w:rStyle w:val="jlqj4b"/>
          <w:rFonts w:ascii="GHEA Mariam" w:hAnsi="GHEA Mariam"/>
          <w:sz w:val="24"/>
          <w:szCs w:val="24"/>
          <w:lang w:val="hy-AM"/>
        </w:rPr>
        <w:t xml:space="preserve"> պետք է հաշվի առնել բոլոր տեսակի </w:t>
      </w:r>
      <w:r w:rsidR="00254B50" w:rsidRPr="00952F87">
        <w:rPr>
          <w:rStyle w:val="jlqj4b"/>
          <w:rFonts w:ascii="GHEA Mariam" w:hAnsi="GHEA Mariam"/>
          <w:sz w:val="24"/>
          <w:szCs w:val="24"/>
          <w:lang w:val="hy-AM"/>
        </w:rPr>
        <w:t>մաշված</w:t>
      </w:r>
      <w:r w:rsidR="00B318E1" w:rsidRPr="006B0395">
        <w:rPr>
          <w:rStyle w:val="jlqj4b"/>
          <w:rFonts w:ascii="GHEA Mariam" w:hAnsi="GHEA Mariam"/>
          <w:sz w:val="24"/>
          <w:szCs w:val="24"/>
          <w:lang w:val="hy-AM"/>
        </w:rPr>
        <w:t>ություններ</w:t>
      </w:r>
      <w:r w:rsidR="00254B50" w:rsidRPr="00952F87">
        <w:rPr>
          <w:rStyle w:val="jlqj4b"/>
          <w:rFonts w:ascii="GHEA Mariam" w:hAnsi="GHEA Mariam"/>
          <w:sz w:val="24"/>
          <w:szCs w:val="24"/>
          <w:lang w:val="hy-AM"/>
        </w:rPr>
        <w:t>ը (հնացումները):</w:t>
      </w:r>
    </w:p>
    <w:p w:rsidR="00254B50" w:rsidRPr="0059489A" w:rsidRDefault="00547B83" w:rsidP="003228E7">
      <w:pPr>
        <w:tabs>
          <w:tab w:val="left" w:pos="0"/>
          <w:tab w:val="left" w:pos="1285"/>
        </w:tabs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  <w:highlight w:val="cyan"/>
          <w:lang w:val="hy-AM"/>
        </w:rPr>
      </w:pPr>
      <w:r w:rsidRPr="00E01092">
        <w:rPr>
          <w:rFonts w:ascii="GHEA Mariam" w:hAnsi="GHEA Mariam"/>
          <w:sz w:val="24"/>
          <w:szCs w:val="24"/>
          <w:lang w:val="hy-AM"/>
        </w:rPr>
        <w:t>1</w:t>
      </w:r>
      <w:r w:rsidR="006858AA" w:rsidRPr="006B0395">
        <w:rPr>
          <w:rFonts w:ascii="GHEA Mariam" w:hAnsi="GHEA Mariam"/>
          <w:sz w:val="24"/>
          <w:szCs w:val="24"/>
          <w:lang w:val="hy-AM"/>
        </w:rPr>
        <w:t>2</w:t>
      </w:r>
      <w:r w:rsidR="00254B50" w:rsidRPr="00E01092">
        <w:rPr>
          <w:rFonts w:ascii="GHEA Mariam" w:hAnsi="GHEA Mariam"/>
          <w:sz w:val="24"/>
          <w:szCs w:val="24"/>
          <w:lang w:val="hy-AM"/>
        </w:rPr>
        <w:t xml:space="preserve">. </w:t>
      </w:r>
      <w:r w:rsidR="00254B50" w:rsidRPr="0059489A">
        <w:rPr>
          <w:rFonts w:ascii="GHEA Mariam" w:hAnsi="GHEA Mariam"/>
          <w:sz w:val="24"/>
          <w:szCs w:val="24"/>
          <w:lang w:val="hy-AM"/>
        </w:rPr>
        <w:t>Գնահատ</w:t>
      </w:r>
      <w:r w:rsidR="0059489A" w:rsidRPr="0059489A">
        <w:rPr>
          <w:rFonts w:ascii="GHEA Mariam" w:hAnsi="GHEA Mariam"/>
          <w:sz w:val="24"/>
          <w:szCs w:val="24"/>
          <w:lang w:val="hy-AM"/>
        </w:rPr>
        <w:t xml:space="preserve">վող </w:t>
      </w:r>
      <w:r w:rsidR="00254B50" w:rsidRPr="0059489A">
        <w:rPr>
          <w:rFonts w:ascii="GHEA Mariam" w:hAnsi="GHEA Mariam"/>
          <w:sz w:val="24"/>
          <w:szCs w:val="24"/>
          <w:lang w:val="hy-AM"/>
        </w:rPr>
        <w:t xml:space="preserve">օբյեկտի (ակտիվի կամ պարտավորության) նույնականացման գործընթացն ապահովելու նպատակով՝ </w:t>
      </w:r>
      <w:r w:rsidR="00DD2491" w:rsidRPr="00EB269D">
        <w:rPr>
          <w:rFonts w:ascii="GHEA Mariam" w:hAnsi="GHEA Mariam"/>
          <w:sz w:val="24"/>
          <w:szCs w:val="24"/>
          <w:lang w:val="hy-AM"/>
        </w:rPr>
        <w:t xml:space="preserve">Ընդհանուր ստանդարտի </w:t>
      </w:r>
      <w:r w:rsidR="00216CBE">
        <w:rPr>
          <w:rFonts w:ascii="GHEA Mariam" w:hAnsi="GHEA Mariam"/>
          <w:sz w:val="24"/>
          <w:szCs w:val="24"/>
        </w:rPr>
        <w:t>9</w:t>
      </w:r>
      <w:r w:rsidR="00DD2491" w:rsidRPr="00EB269D">
        <w:rPr>
          <w:rFonts w:ascii="GHEA Mariam" w:hAnsi="GHEA Mariam"/>
          <w:sz w:val="24"/>
          <w:szCs w:val="24"/>
          <w:lang w:val="hy-AM"/>
        </w:rPr>
        <w:t>-</w:t>
      </w:r>
      <w:r w:rsidR="00F449FF">
        <w:rPr>
          <w:rFonts w:ascii="GHEA Mariam" w:hAnsi="GHEA Mariam"/>
          <w:sz w:val="24"/>
          <w:szCs w:val="24"/>
        </w:rPr>
        <w:t>րդ</w:t>
      </w:r>
      <w:bookmarkStart w:id="0" w:name="_GoBack"/>
      <w:bookmarkEnd w:id="0"/>
      <w:r w:rsidR="00DD2491" w:rsidRPr="00EB269D">
        <w:rPr>
          <w:rFonts w:ascii="GHEA Mariam" w:hAnsi="GHEA Mariam"/>
          <w:sz w:val="24"/>
          <w:szCs w:val="24"/>
          <w:lang w:val="hy-AM"/>
        </w:rPr>
        <w:t xml:space="preserve"> կետով սահմանված </w:t>
      </w:r>
      <w:r w:rsidR="00254B50" w:rsidRPr="00981504">
        <w:rPr>
          <w:rFonts w:ascii="GHEA Mariam" w:hAnsi="GHEA Mariam"/>
          <w:sz w:val="24"/>
          <w:szCs w:val="24"/>
          <w:lang w:val="hy-AM"/>
        </w:rPr>
        <w:t>դրույթների</w:t>
      </w:r>
      <w:r w:rsidR="00981504" w:rsidRPr="00EB269D">
        <w:rPr>
          <w:rFonts w:ascii="GHEA Mariam" w:hAnsi="GHEA Mariam"/>
          <w:sz w:val="24"/>
          <w:szCs w:val="24"/>
          <w:lang w:val="hy-AM"/>
        </w:rPr>
        <w:t>ն</w:t>
      </w:r>
      <w:r w:rsidR="00254B50" w:rsidRPr="00981504">
        <w:rPr>
          <w:rFonts w:ascii="GHEA Mariam" w:hAnsi="GHEA Mariam"/>
          <w:sz w:val="24"/>
          <w:szCs w:val="24"/>
          <w:lang w:val="hy-AM"/>
        </w:rPr>
        <w:t xml:space="preserve"> համապատասխան, կախված</w:t>
      </w:r>
      <w:r w:rsidR="00254B50" w:rsidRPr="0059489A">
        <w:rPr>
          <w:rFonts w:ascii="GHEA Mariam" w:hAnsi="GHEA Mariam"/>
          <w:sz w:val="24"/>
          <w:szCs w:val="24"/>
          <w:lang w:val="hy-AM"/>
        </w:rPr>
        <w:t xml:space="preserve"> </w:t>
      </w:r>
      <w:r w:rsidR="0059489A" w:rsidRPr="0059489A">
        <w:rPr>
          <w:rFonts w:ascii="GHEA Mariam" w:hAnsi="GHEA Mariam"/>
          <w:sz w:val="24"/>
          <w:szCs w:val="24"/>
          <w:lang w:val="hy-AM"/>
        </w:rPr>
        <w:t xml:space="preserve">արժեքի վրա ազդեցություն ունեցող </w:t>
      </w:r>
      <w:r w:rsidR="00254B50" w:rsidRPr="0059489A">
        <w:rPr>
          <w:rFonts w:ascii="GHEA Mariam" w:hAnsi="GHEA Mariam"/>
          <w:sz w:val="24"/>
          <w:szCs w:val="24"/>
          <w:lang w:val="hy-AM"/>
        </w:rPr>
        <w:t xml:space="preserve">հանգամանքներից, անհրաժեշտ է հաշվի առնել գնահատվող օբյեկտի միացման կամ ինտեգրման հնարավորությունը այլ </w:t>
      </w:r>
      <w:r w:rsidR="0059489A" w:rsidRPr="0059489A">
        <w:rPr>
          <w:rFonts w:ascii="GHEA Mariam" w:hAnsi="GHEA Mariam"/>
          <w:sz w:val="24"/>
          <w:szCs w:val="24"/>
          <w:lang w:val="hy-AM"/>
        </w:rPr>
        <w:t>օբյեկտի</w:t>
      </w:r>
      <w:r w:rsidR="00254B50" w:rsidRPr="0059489A">
        <w:rPr>
          <w:rFonts w:ascii="GHEA Mariam" w:hAnsi="GHEA Mariam"/>
          <w:sz w:val="24"/>
          <w:szCs w:val="24"/>
          <w:lang w:val="hy-AM"/>
        </w:rPr>
        <w:t xml:space="preserve"> հետ: </w:t>
      </w:r>
      <w:r w:rsidR="0059489A" w:rsidRPr="0059489A">
        <w:rPr>
          <w:rFonts w:ascii="GHEA Mariam" w:hAnsi="GHEA Mariam"/>
          <w:sz w:val="24"/>
          <w:szCs w:val="24"/>
          <w:lang w:val="hy-AM"/>
        </w:rPr>
        <w:t>Մասնավորապես.</w:t>
      </w:r>
    </w:p>
    <w:p w:rsidR="00254B50" w:rsidRPr="0059489A" w:rsidRDefault="00254B50" w:rsidP="003228E7">
      <w:pPr>
        <w:tabs>
          <w:tab w:val="left" w:pos="0"/>
        </w:tabs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59489A">
        <w:rPr>
          <w:rFonts w:ascii="GHEA Mariam" w:hAnsi="GHEA Mariam"/>
          <w:sz w:val="24"/>
          <w:szCs w:val="24"/>
          <w:lang w:val="hy-AM"/>
        </w:rPr>
        <w:lastRenderedPageBreak/>
        <w:t xml:space="preserve">1) գնահատվող օբյեկտը կարող է ամրակայված լինել </w:t>
      </w:r>
      <w:r w:rsidR="00C54374" w:rsidRPr="0059489A">
        <w:rPr>
          <w:rFonts w:ascii="GHEA Mariam" w:hAnsi="GHEA Mariam"/>
          <w:sz w:val="24"/>
          <w:szCs w:val="24"/>
          <w:lang w:val="hy-AM"/>
        </w:rPr>
        <w:t>հողին կամ շինությանը</w:t>
      </w:r>
      <w:r w:rsidRPr="0059489A">
        <w:rPr>
          <w:rFonts w:ascii="GHEA Mariam" w:hAnsi="GHEA Mariam"/>
          <w:sz w:val="24"/>
          <w:szCs w:val="24"/>
          <w:lang w:val="hy-AM"/>
        </w:rPr>
        <w:t xml:space="preserve"> և </w:t>
      </w:r>
      <w:r w:rsidR="00511B00" w:rsidRPr="0059489A">
        <w:rPr>
          <w:rFonts w:ascii="GHEA Mariam" w:hAnsi="GHEA Mariam"/>
          <w:sz w:val="24"/>
          <w:szCs w:val="24"/>
          <w:lang w:val="hy-AM"/>
        </w:rPr>
        <w:t>չեն</w:t>
      </w:r>
      <w:r w:rsidRPr="0059489A">
        <w:rPr>
          <w:rFonts w:ascii="GHEA Mariam" w:hAnsi="GHEA Mariam"/>
          <w:sz w:val="24"/>
          <w:szCs w:val="24"/>
          <w:lang w:val="hy-AM"/>
        </w:rPr>
        <w:t xml:space="preserve"> կարող տեղափոխվել առանց էական վնաս պատճառելու գնահատվող օբյեկտին կամ շինությանը, </w:t>
      </w:r>
    </w:p>
    <w:p w:rsidR="00254B50" w:rsidRPr="0059489A" w:rsidRDefault="00254B50" w:rsidP="003228E7">
      <w:pPr>
        <w:tabs>
          <w:tab w:val="left" w:pos="0"/>
        </w:tabs>
        <w:spacing w:after="0" w:line="360" w:lineRule="auto"/>
        <w:ind w:firstLine="426"/>
        <w:jc w:val="both"/>
        <w:rPr>
          <w:rStyle w:val="jlqj4b"/>
          <w:rFonts w:ascii="GHEA Mariam" w:hAnsi="GHEA Mariam"/>
          <w:sz w:val="24"/>
          <w:szCs w:val="24"/>
          <w:lang w:val="hy-AM"/>
        </w:rPr>
      </w:pPr>
      <w:r w:rsidRPr="0059489A">
        <w:rPr>
          <w:rFonts w:ascii="GHEA Mariam" w:hAnsi="GHEA Mariam"/>
          <w:sz w:val="24"/>
          <w:szCs w:val="24"/>
          <w:lang w:val="hy-AM"/>
        </w:rPr>
        <w:t xml:space="preserve">2) </w:t>
      </w:r>
      <w:r w:rsidRPr="0059489A">
        <w:rPr>
          <w:rStyle w:val="jlqj4b"/>
          <w:rFonts w:ascii="GHEA Mariam" w:hAnsi="GHEA Mariam"/>
          <w:sz w:val="24"/>
          <w:szCs w:val="24"/>
          <w:lang w:val="hy-AM"/>
        </w:rPr>
        <w:t xml:space="preserve">առանձին մեքենան, սարքը կամ սարքավորումը կարող է հանդես գալ արտադրական հոսքագծի բաղկացուցիչ մաս, որի գործածումը կախված է այլ </w:t>
      </w:r>
      <w:r w:rsidR="0059489A" w:rsidRPr="0059489A">
        <w:rPr>
          <w:rStyle w:val="jlqj4b"/>
          <w:rFonts w:ascii="GHEA Mariam" w:hAnsi="GHEA Mariam"/>
          <w:sz w:val="24"/>
          <w:szCs w:val="24"/>
          <w:lang w:val="hy-AM"/>
        </w:rPr>
        <w:t>օբյեկտներ</w:t>
      </w:r>
      <w:r w:rsidRPr="0059489A">
        <w:rPr>
          <w:rStyle w:val="jlqj4b"/>
          <w:rFonts w:ascii="GHEA Mariam" w:hAnsi="GHEA Mariam"/>
          <w:sz w:val="24"/>
          <w:szCs w:val="24"/>
          <w:lang w:val="hy-AM"/>
        </w:rPr>
        <w:t>ից</w:t>
      </w:r>
      <w:r w:rsidR="0059489A" w:rsidRPr="0059489A">
        <w:rPr>
          <w:rStyle w:val="jlqj4b"/>
          <w:rFonts w:ascii="GHEA Mariam" w:hAnsi="GHEA Mariam"/>
          <w:sz w:val="24"/>
          <w:szCs w:val="24"/>
          <w:lang w:val="hy-AM"/>
        </w:rPr>
        <w:t>,</w:t>
      </w:r>
    </w:p>
    <w:p w:rsidR="00254B50" w:rsidRPr="00547B83" w:rsidRDefault="00254B50" w:rsidP="003228E7">
      <w:pPr>
        <w:tabs>
          <w:tab w:val="left" w:pos="0"/>
          <w:tab w:val="left" w:pos="1285"/>
        </w:tabs>
        <w:spacing w:after="0" w:line="360" w:lineRule="auto"/>
        <w:ind w:firstLine="426"/>
        <w:jc w:val="both"/>
        <w:rPr>
          <w:rFonts w:ascii="GHEA Mariam" w:hAnsi="GHEA Mariam"/>
          <w:sz w:val="24"/>
          <w:szCs w:val="24"/>
          <w:lang w:val="hy-AM"/>
        </w:rPr>
      </w:pPr>
      <w:r w:rsidRPr="0059489A">
        <w:rPr>
          <w:rStyle w:val="jlqj4b"/>
          <w:rFonts w:ascii="GHEA Mariam" w:hAnsi="GHEA Mariam"/>
          <w:sz w:val="24"/>
          <w:szCs w:val="24"/>
          <w:lang w:val="hy-AM"/>
        </w:rPr>
        <w:t>3)</w:t>
      </w:r>
      <w:r w:rsidR="000B08BA" w:rsidRPr="00EB269D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Pr="0059489A">
        <w:rPr>
          <w:rFonts w:ascii="GHEA Mariam" w:hAnsi="GHEA Mariam"/>
          <w:sz w:val="24"/>
          <w:szCs w:val="24"/>
          <w:lang w:val="hy-AM"/>
        </w:rPr>
        <w:t xml:space="preserve">գնահատվող օբյեկտը կարող է դասակարգվել որպես անշարժ գույքի բաղկացուցիչ մաս (օրինակ՝ </w:t>
      </w:r>
      <w:r w:rsidRPr="0059489A">
        <w:rPr>
          <w:rStyle w:val="jlqj4b"/>
          <w:rFonts w:ascii="GHEA Mariam" w:hAnsi="GHEA Mariam"/>
          <w:sz w:val="24"/>
          <w:szCs w:val="24"/>
          <w:lang w:val="hy-AM"/>
        </w:rPr>
        <w:t>ջեռուցման, օդափոխման և օդորակման համակարգեր</w:t>
      </w:r>
      <w:r w:rsidRPr="0059489A">
        <w:rPr>
          <w:rFonts w:ascii="GHEA Mariam" w:hAnsi="GHEA Mariam"/>
          <w:sz w:val="24"/>
          <w:szCs w:val="24"/>
          <w:lang w:val="hy-AM"/>
        </w:rPr>
        <w:t>):</w:t>
      </w:r>
    </w:p>
    <w:p w:rsidR="00254B50" w:rsidRDefault="00254B50" w:rsidP="003228E7">
      <w:pPr>
        <w:tabs>
          <w:tab w:val="left" w:pos="0"/>
          <w:tab w:val="left" w:pos="1285"/>
        </w:tabs>
        <w:spacing w:after="0" w:line="360" w:lineRule="auto"/>
        <w:ind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547B83">
        <w:rPr>
          <w:rFonts w:ascii="GHEA Mariam" w:hAnsi="GHEA Mariam"/>
          <w:sz w:val="24"/>
          <w:szCs w:val="24"/>
          <w:lang w:val="hy-AM"/>
        </w:rPr>
        <w:t xml:space="preserve"> </w:t>
      </w:r>
      <w:r w:rsidR="00547B83" w:rsidRPr="00E01092">
        <w:rPr>
          <w:rFonts w:ascii="GHEA Mariam" w:hAnsi="GHEA Mariam"/>
          <w:sz w:val="24"/>
          <w:szCs w:val="24"/>
          <w:lang w:val="hy-AM"/>
        </w:rPr>
        <w:t>1</w:t>
      </w:r>
      <w:r w:rsidR="0092435A" w:rsidRPr="006B0395">
        <w:rPr>
          <w:rFonts w:ascii="GHEA Mariam" w:hAnsi="GHEA Mariam"/>
          <w:sz w:val="24"/>
          <w:szCs w:val="24"/>
          <w:lang w:val="hy-AM"/>
        </w:rPr>
        <w:t>3</w:t>
      </w:r>
      <w:r w:rsidRPr="00E01092">
        <w:rPr>
          <w:rFonts w:ascii="GHEA Mariam" w:hAnsi="GHEA Mariam"/>
          <w:sz w:val="24"/>
          <w:szCs w:val="24"/>
          <w:lang w:val="hy-AM"/>
        </w:rPr>
        <w:t xml:space="preserve">. </w:t>
      </w:r>
      <w:r w:rsidRPr="0059489A">
        <w:rPr>
          <w:rFonts w:ascii="GHEA Mariam" w:hAnsi="GHEA Mariam"/>
          <w:sz w:val="24"/>
          <w:szCs w:val="24"/>
          <w:lang w:val="hy-AM"/>
        </w:rPr>
        <w:t xml:space="preserve">Վերը նշված հանգմանքների առկայության դեպքում անհրաժեշտ է </w:t>
      </w:r>
      <w:r w:rsidR="0059489A" w:rsidRPr="0059489A">
        <w:rPr>
          <w:rFonts w:ascii="GHEA Mariam" w:hAnsi="GHEA Mariam"/>
          <w:sz w:val="24"/>
          <w:szCs w:val="24"/>
          <w:lang w:val="hy-AM"/>
        </w:rPr>
        <w:t>որոշ</w:t>
      </w:r>
      <w:r w:rsidRPr="0059489A">
        <w:rPr>
          <w:rFonts w:ascii="GHEA Mariam" w:hAnsi="GHEA Mariam"/>
          <w:sz w:val="24"/>
          <w:szCs w:val="24"/>
          <w:lang w:val="hy-AM"/>
        </w:rPr>
        <w:t xml:space="preserve">ել կոնկրետ հանգամանքը </w:t>
      </w:r>
      <w:r w:rsidR="0059489A" w:rsidRPr="0059489A">
        <w:rPr>
          <w:rFonts w:ascii="GHEA Mariam" w:hAnsi="GHEA Mariam"/>
          <w:sz w:val="24"/>
          <w:szCs w:val="24"/>
          <w:lang w:val="hy-AM"/>
        </w:rPr>
        <w:t xml:space="preserve">և դրանց </w:t>
      </w:r>
      <w:r w:rsidRPr="0059489A">
        <w:rPr>
          <w:rFonts w:ascii="GHEA Mariam" w:hAnsi="GHEA Mariam"/>
          <w:sz w:val="24"/>
          <w:szCs w:val="24"/>
          <w:lang w:val="hy-AM"/>
        </w:rPr>
        <w:t>մասին տեղեկությունները ներկայացնել</w:t>
      </w:r>
      <w:r w:rsidR="0059489A" w:rsidRPr="0059489A">
        <w:rPr>
          <w:rFonts w:ascii="GHEA Mariam" w:hAnsi="GHEA Mariam"/>
          <w:sz w:val="24"/>
          <w:szCs w:val="24"/>
          <w:lang w:val="hy-AM"/>
        </w:rPr>
        <w:t xml:space="preserve"> </w:t>
      </w:r>
      <w:r w:rsidRPr="0059489A">
        <w:rPr>
          <w:rFonts w:ascii="GHEA Mariam" w:hAnsi="GHEA Mariam"/>
          <w:sz w:val="24"/>
          <w:szCs w:val="24"/>
          <w:lang w:val="hy-AM"/>
        </w:rPr>
        <w:t>հատուկ ենթադրությունների ձևակերպման միջոցով:</w:t>
      </w:r>
    </w:p>
    <w:p w:rsidR="00F52CC7" w:rsidRPr="00763FE3" w:rsidRDefault="00F52CC7" w:rsidP="00F52CC7">
      <w:pPr>
        <w:spacing w:after="0" w:line="360" w:lineRule="auto"/>
        <w:ind w:firstLine="284"/>
        <w:jc w:val="both"/>
        <w:rPr>
          <w:rStyle w:val="Heading4Char"/>
          <w:rFonts w:ascii="GHEA Mariam" w:hAnsi="GHEA Mariam" w:cs="Helvetica"/>
          <w:color w:val="000000"/>
          <w:sz w:val="24"/>
          <w:szCs w:val="24"/>
          <w:highlight w:val="cyan"/>
          <w:shd w:val="clear" w:color="auto" w:fill="D2E3FC"/>
        </w:rPr>
      </w:pPr>
      <w:r>
        <w:rPr>
          <w:rFonts w:ascii="GHEA Mariam" w:hAnsi="GHEA Mariam"/>
          <w:sz w:val="24"/>
          <w:szCs w:val="24"/>
        </w:rPr>
        <w:t xml:space="preserve">14. Շարժական գույքի </w:t>
      </w:r>
      <w:r w:rsidRPr="00570452">
        <w:rPr>
          <w:rStyle w:val="jlqj4b"/>
          <w:rFonts w:ascii="GHEA Mariam" w:hAnsi="GHEA Mariam"/>
          <w:sz w:val="24"/>
          <w:szCs w:val="24"/>
          <w:lang w:val="hy-AM"/>
        </w:rPr>
        <w:t xml:space="preserve">գնահատման հաշվետվությունը </w:t>
      </w:r>
      <w:r>
        <w:rPr>
          <w:rStyle w:val="jlqj4b"/>
          <w:rFonts w:ascii="GHEA Mariam" w:hAnsi="GHEA Mariam"/>
          <w:sz w:val="24"/>
          <w:szCs w:val="24"/>
        </w:rPr>
        <w:t xml:space="preserve">պարտադիր </w:t>
      </w:r>
      <w:r w:rsidRPr="00570452">
        <w:rPr>
          <w:rStyle w:val="jlqj4b"/>
          <w:rFonts w:ascii="GHEA Mariam" w:hAnsi="GHEA Mariam"/>
          <w:sz w:val="24"/>
          <w:szCs w:val="24"/>
          <w:lang w:val="hy-AM"/>
        </w:rPr>
        <w:t>պետք է պարունակի</w:t>
      </w:r>
      <w:r>
        <w:rPr>
          <w:rStyle w:val="jlqj4b"/>
          <w:rFonts w:ascii="GHEA Mariam" w:hAnsi="GHEA Mariam"/>
          <w:sz w:val="24"/>
          <w:szCs w:val="24"/>
        </w:rPr>
        <w:t xml:space="preserve"> գնահատվող օբյեկտի տեղազննության արդյունքները </w:t>
      </w:r>
      <w:r>
        <w:rPr>
          <w:rStyle w:val="jlqj4b"/>
          <w:rFonts w:ascii="GHEA Mariam" w:hAnsi="GHEA Mariam"/>
          <w:sz w:val="24"/>
          <w:szCs w:val="24"/>
          <w:lang w:val="hy-AM"/>
        </w:rPr>
        <w:t>(</w:t>
      </w:r>
      <w:r>
        <w:rPr>
          <w:rStyle w:val="jlqj4b"/>
          <w:rFonts w:ascii="GHEA Mariam" w:hAnsi="GHEA Mariam"/>
          <w:sz w:val="24"/>
          <w:szCs w:val="24"/>
        </w:rPr>
        <w:t>լուսանկարները</w:t>
      </w:r>
      <w:r>
        <w:rPr>
          <w:rStyle w:val="jlqj4b"/>
          <w:rFonts w:ascii="GHEA Mariam" w:hAnsi="GHEA Mariam"/>
          <w:sz w:val="24"/>
          <w:szCs w:val="24"/>
          <w:lang w:val="hy-AM"/>
        </w:rPr>
        <w:t>)</w:t>
      </w:r>
      <w:r>
        <w:rPr>
          <w:rStyle w:val="jlqj4b"/>
          <w:rFonts w:ascii="GHEA Mariam" w:hAnsi="GHEA Mariam"/>
          <w:sz w:val="24"/>
          <w:szCs w:val="24"/>
        </w:rPr>
        <w:t>:</w:t>
      </w:r>
    </w:p>
    <w:p w:rsidR="00254B50" w:rsidRPr="00E01092" w:rsidRDefault="00254B50" w:rsidP="003228E7">
      <w:pPr>
        <w:tabs>
          <w:tab w:val="left" w:pos="0"/>
          <w:tab w:val="left" w:pos="890"/>
        </w:tabs>
        <w:spacing w:after="0" w:line="360" w:lineRule="auto"/>
        <w:ind w:right="4" w:firstLine="284"/>
        <w:jc w:val="center"/>
        <w:rPr>
          <w:rFonts w:ascii="GHEA Mariam" w:hAnsi="GHEA Mariam" w:cs="Arial"/>
          <w:b/>
          <w:sz w:val="24"/>
          <w:szCs w:val="24"/>
          <w:lang w:val="hy-AM"/>
        </w:rPr>
      </w:pPr>
    </w:p>
    <w:p w:rsidR="00D83251" w:rsidRPr="00E01092" w:rsidRDefault="00254B50" w:rsidP="003228E7">
      <w:pPr>
        <w:tabs>
          <w:tab w:val="left" w:pos="0"/>
          <w:tab w:val="left" w:pos="890"/>
        </w:tabs>
        <w:spacing w:after="0" w:line="360" w:lineRule="auto"/>
        <w:ind w:right="4" w:firstLine="284"/>
        <w:jc w:val="center"/>
        <w:rPr>
          <w:rFonts w:ascii="GHEA Mariam" w:hAnsi="GHEA Mariam" w:cs="Arial"/>
          <w:sz w:val="24"/>
          <w:szCs w:val="24"/>
          <w:lang w:val="hy-AM"/>
        </w:rPr>
      </w:pPr>
      <w:r w:rsidRPr="00E01092">
        <w:rPr>
          <w:rFonts w:ascii="GHEA Mariam" w:hAnsi="GHEA Mariam" w:cs="Arial"/>
          <w:b/>
          <w:sz w:val="24"/>
          <w:szCs w:val="24"/>
          <w:lang w:val="hy-AM"/>
        </w:rPr>
        <w:t xml:space="preserve">IV. </w:t>
      </w:r>
      <w:r w:rsidR="000577F2" w:rsidRPr="00E01092">
        <w:rPr>
          <w:rFonts w:ascii="GHEA Mariam" w:hAnsi="GHEA Mariam" w:cs="Arial"/>
          <w:b/>
          <w:sz w:val="24"/>
          <w:szCs w:val="24"/>
          <w:lang w:val="hy-AM"/>
        </w:rPr>
        <w:t>Գ</w:t>
      </w:r>
      <w:r w:rsidR="000B08BA" w:rsidRPr="00EB269D">
        <w:rPr>
          <w:rFonts w:ascii="GHEA Mariam" w:hAnsi="GHEA Mariam" w:cs="Arial"/>
          <w:b/>
          <w:sz w:val="24"/>
          <w:szCs w:val="24"/>
          <w:lang w:val="hy-AM"/>
        </w:rPr>
        <w:t>ՆԱՀԱՏՄԱՆ ԱՐԺԵՔԻ</w:t>
      </w:r>
      <w:r w:rsidR="000577F2" w:rsidRPr="00E01092">
        <w:rPr>
          <w:rFonts w:ascii="GHEA Mariam" w:hAnsi="GHEA Mariam" w:cs="Arial"/>
          <w:b/>
          <w:sz w:val="24"/>
          <w:szCs w:val="24"/>
          <w:lang w:val="hy-AM"/>
        </w:rPr>
        <w:t xml:space="preserve"> </w:t>
      </w:r>
      <w:r w:rsidR="000B08BA" w:rsidRPr="00EB269D">
        <w:rPr>
          <w:rFonts w:ascii="GHEA Mariam" w:hAnsi="GHEA Mariam" w:cs="Arial"/>
          <w:b/>
          <w:sz w:val="24"/>
          <w:szCs w:val="24"/>
          <w:lang w:val="hy-AM"/>
        </w:rPr>
        <w:t>ՏԵՍԱԿՆԵՐԸ</w:t>
      </w:r>
    </w:p>
    <w:p w:rsidR="00F541A4" w:rsidRPr="00F67F92" w:rsidRDefault="00EE40E6" w:rsidP="003228E7">
      <w:pPr>
        <w:tabs>
          <w:tab w:val="left" w:pos="0"/>
          <w:tab w:val="left" w:pos="890"/>
        </w:tabs>
        <w:spacing w:after="0" w:line="360" w:lineRule="auto"/>
        <w:ind w:right="4" w:firstLine="284"/>
        <w:jc w:val="both"/>
        <w:rPr>
          <w:rFonts w:ascii="GHEA Mariam" w:hAnsi="GHEA Mariam" w:cs="Arial"/>
          <w:sz w:val="24"/>
          <w:szCs w:val="24"/>
          <w:lang w:val="hy-AM"/>
        </w:rPr>
      </w:pPr>
      <w:r w:rsidRPr="00E01092">
        <w:rPr>
          <w:rFonts w:ascii="GHEA Mariam" w:hAnsi="GHEA Mariam" w:cs="Arial"/>
          <w:sz w:val="24"/>
          <w:szCs w:val="24"/>
          <w:lang w:val="hy-AM"/>
        </w:rPr>
        <w:t>1</w:t>
      </w:r>
      <w:r w:rsidR="003018E5">
        <w:rPr>
          <w:rFonts w:ascii="GHEA Mariam" w:hAnsi="GHEA Mariam" w:cs="Arial"/>
          <w:sz w:val="24"/>
          <w:szCs w:val="24"/>
        </w:rPr>
        <w:t>5</w:t>
      </w:r>
      <w:r w:rsidRPr="00E01092">
        <w:rPr>
          <w:rFonts w:ascii="GHEA Mariam" w:hAnsi="GHEA Mariam" w:cs="Arial"/>
          <w:sz w:val="24"/>
          <w:szCs w:val="24"/>
          <w:lang w:val="hy-AM"/>
        </w:rPr>
        <w:t xml:space="preserve">. </w:t>
      </w:r>
      <w:r w:rsidR="00F541A4" w:rsidRPr="001B1B74">
        <w:rPr>
          <w:rFonts w:ascii="GHEA Mariam" w:hAnsi="GHEA Mariam" w:cs="Arial"/>
          <w:sz w:val="24"/>
          <w:szCs w:val="24"/>
          <w:lang w:val="hy-AM"/>
        </w:rPr>
        <w:t xml:space="preserve">Ընդհանուր ստանդարտի </w:t>
      </w:r>
      <w:r w:rsidR="00F541A4" w:rsidRPr="000B08BA">
        <w:rPr>
          <w:rFonts w:ascii="GHEA Mariam" w:hAnsi="GHEA Mariam"/>
          <w:sz w:val="24"/>
          <w:szCs w:val="24"/>
          <w:lang w:val="hy-AM"/>
        </w:rPr>
        <w:t>IV գլխ</w:t>
      </w:r>
      <w:r w:rsidR="002E5D8A" w:rsidRPr="00EB269D">
        <w:rPr>
          <w:rFonts w:ascii="GHEA Mariam" w:hAnsi="GHEA Mariam"/>
          <w:sz w:val="24"/>
          <w:szCs w:val="24"/>
          <w:lang w:val="hy-AM"/>
        </w:rPr>
        <w:t>ում</w:t>
      </w:r>
      <w:r w:rsidR="00F541A4" w:rsidRPr="00F67F92">
        <w:rPr>
          <w:rFonts w:ascii="GHEA Mariam" w:hAnsi="GHEA Mariam" w:cs="Arial"/>
          <w:sz w:val="24"/>
          <w:szCs w:val="24"/>
          <w:lang w:val="hy-AM"/>
        </w:rPr>
        <w:t xml:space="preserve"> </w:t>
      </w:r>
      <w:r w:rsidR="00AF1181">
        <w:rPr>
          <w:rFonts w:ascii="GHEA Mariam" w:hAnsi="GHEA Mariam" w:cs="Arial"/>
          <w:sz w:val="24"/>
          <w:szCs w:val="24"/>
          <w:lang w:val="hy-AM"/>
        </w:rPr>
        <w:t>(</w:t>
      </w:r>
      <w:r w:rsidR="00F541A4" w:rsidRPr="00F67F92">
        <w:rPr>
          <w:rFonts w:ascii="GHEA Mariam" w:hAnsi="GHEA Mariam" w:cs="Arial"/>
          <w:sz w:val="24"/>
          <w:szCs w:val="24"/>
          <w:lang w:val="hy-AM"/>
        </w:rPr>
        <w:t>«Գնահատման արժեքի տեսակները»</w:t>
      </w:r>
      <w:r w:rsidR="00AF1181">
        <w:rPr>
          <w:rFonts w:ascii="GHEA Mariam" w:hAnsi="GHEA Mariam" w:cs="Arial"/>
          <w:sz w:val="24"/>
          <w:szCs w:val="24"/>
          <w:lang w:val="hy-AM"/>
        </w:rPr>
        <w:t>)</w:t>
      </w:r>
      <w:r w:rsidR="00F541A4" w:rsidRPr="00F67F92">
        <w:rPr>
          <w:rFonts w:ascii="GHEA Mariam" w:hAnsi="GHEA Mariam" w:cs="Arial"/>
          <w:sz w:val="24"/>
          <w:szCs w:val="24"/>
          <w:lang w:val="hy-AM"/>
        </w:rPr>
        <w:t xml:space="preserve"> </w:t>
      </w:r>
      <w:r w:rsidR="002E5D8A" w:rsidRPr="00EB269D">
        <w:rPr>
          <w:rFonts w:ascii="GHEA Mariam" w:hAnsi="GHEA Mariam" w:cs="Arial"/>
          <w:sz w:val="24"/>
          <w:szCs w:val="24"/>
          <w:lang w:val="hy-AM"/>
        </w:rPr>
        <w:t>սահմանված</w:t>
      </w:r>
      <w:r w:rsidR="00F541A4" w:rsidRPr="00F67F92">
        <w:rPr>
          <w:rFonts w:ascii="GHEA Mariam" w:hAnsi="GHEA Mariam" w:cs="Arial"/>
          <w:sz w:val="24"/>
          <w:szCs w:val="24"/>
          <w:lang w:val="hy-AM"/>
        </w:rPr>
        <w:t xml:space="preserve"> </w:t>
      </w:r>
      <w:r w:rsidR="00F541A4" w:rsidRPr="0092435A">
        <w:rPr>
          <w:rFonts w:ascii="GHEA Mariam" w:hAnsi="GHEA Mariam" w:cs="Arial"/>
          <w:sz w:val="24"/>
          <w:szCs w:val="24"/>
          <w:lang w:val="hy-AM"/>
        </w:rPr>
        <w:t>դրույթների</w:t>
      </w:r>
      <w:r w:rsidR="00A54C83" w:rsidRPr="00EB269D">
        <w:rPr>
          <w:rFonts w:ascii="GHEA Mariam" w:hAnsi="GHEA Mariam" w:cs="Arial"/>
          <w:sz w:val="24"/>
          <w:szCs w:val="24"/>
          <w:lang w:val="hy-AM"/>
        </w:rPr>
        <w:t>ն</w:t>
      </w:r>
      <w:r w:rsidR="001B1B74" w:rsidRPr="001B1B74">
        <w:rPr>
          <w:rFonts w:ascii="GHEA Mariam" w:hAnsi="GHEA Mariam" w:cs="Arial"/>
          <w:sz w:val="24"/>
          <w:szCs w:val="24"/>
          <w:lang w:val="hy-AM"/>
        </w:rPr>
        <w:t xml:space="preserve"> </w:t>
      </w:r>
      <w:r w:rsidR="001B1B74">
        <w:rPr>
          <w:rFonts w:ascii="GHEA Mariam" w:hAnsi="GHEA Mariam" w:cs="Arial"/>
          <w:sz w:val="24"/>
          <w:szCs w:val="24"/>
          <w:lang w:val="hy-AM"/>
        </w:rPr>
        <w:t>հ</w:t>
      </w:r>
      <w:r w:rsidR="001B1B74" w:rsidRPr="00F67F92">
        <w:rPr>
          <w:rFonts w:ascii="GHEA Mariam" w:hAnsi="GHEA Mariam" w:cs="Arial"/>
          <w:sz w:val="24"/>
          <w:szCs w:val="24"/>
          <w:lang w:val="hy-AM"/>
        </w:rPr>
        <w:t>ամաձայն</w:t>
      </w:r>
      <w:r w:rsidR="00F541A4" w:rsidRPr="0092435A">
        <w:rPr>
          <w:rFonts w:ascii="GHEA Mariam" w:hAnsi="GHEA Mariam" w:cs="Arial"/>
          <w:sz w:val="24"/>
          <w:szCs w:val="24"/>
          <w:lang w:val="hy-AM"/>
        </w:rPr>
        <w:t xml:space="preserve">, </w:t>
      </w:r>
      <w:r w:rsidR="007A619A" w:rsidRPr="0092435A">
        <w:rPr>
          <w:rStyle w:val="jlqj4b"/>
          <w:rFonts w:ascii="GHEA Mariam" w:hAnsi="GHEA Mariam"/>
          <w:sz w:val="24"/>
          <w:szCs w:val="24"/>
          <w:lang w:val="hy-AM"/>
        </w:rPr>
        <w:t>Շարժական գույքի</w:t>
      </w:r>
      <w:r w:rsidR="00F541A4" w:rsidRPr="0092435A">
        <w:rPr>
          <w:rFonts w:ascii="GHEA Mariam" w:hAnsi="GHEA Mariam" w:cs="Arial"/>
          <w:sz w:val="24"/>
          <w:szCs w:val="24"/>
          <w:lang w:val="hy-AM"/>
        </w:rPr>
        <w:t xml:space="preserve"> գնահատման</w:t>
      </w:r>
      <w:r w:rsidR="00F541A4" w:rsidRPr="00F67F92">
        <w:rPr>
          <w:rFonts w:ascii="GHEA Mariam" w:hAnsi="GHEA Mariam" w:cs="Arial"/>
          <w:sz w:val="24"/>
          <w:szCs w:val="24"/>
          <w:lang w:val="hy-AM"/>
        </w:rPr>
        <w:t xml:space="preserve"> ժամանակ գնահատողը պետք է ընտրի համապատասխան գնահատման արժեքի տեսակը:</w:t>
      </w:r>
    </w:p>
    <w:p w:rsidR="003136B1" w:rsidRPr="00E01092" w:rsidRDefault="00EA5932" w:rsidP="003228E7">
      <w:pPr>
        <w:tabs>
          <w:tab w:val="left" w:pos="0"/>
        </w:tabs>
        <w:spacing w:after="0" w:line="360" w:lineRule="auto"/>
        <w:ind w:right="4" w:firstLine="284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F67F92">
        <w:rPr>
          <w:rFonts w:ascii="GHEA Mariam" w:hAnsi="GHEA Mariam" w:cs="Arial"/>
          <w:sz w:val="24"/>
          <w:szCs w:val="24"/>
          <w:lang w:val="hy-AM"/>
        </w:rPr>
        <w:t>1</w:t>
      </w:r>
      <w:r w:rsidR="003018E5">
        <w:rPr>
          <w:rFonts w:ascii="GHEA Mariam" w:hAnsi="GHEA Mariam" w:cs="Arial"/>
          <w:sz w:val="24"/>
          <w:szCs w:val="24"/>
        </w:rPr>
        <w:t>6</w:t>
      </w:r>
      <w:r w:rsidRPr="00F67F92">
        <w:rPr>
          <w:rFonts w:ascii="GHEA Mariam" w:hAnsi="GHEA Mariam" w:cs="Arial"/>
          <w:sz w:val="24"/>
          <w:szCs w:val="24"/>
          <w:lang w:val="hy-AM"/>
        </w:rPr>
        <w:t xml:space="preserve">. </w:t>
      </w:r>
      <w:r w:rsidR="00F541A4" w:rsidRPr="00F67F92">
        <w:rPr>
          <w:rFonts w:ascii="GHEA Mariam" w:hAnsi="GHEA Mariam" w:cs="Arial"/>
          <w:sz w:val="24"/>
          <w:szCs w:val="24"/>
          <w:lang w:val="hy-AM"/>
        </w:rPr>
        <w:t xml:space="preserve">Գնահատման արժեքի կիրառումը և դրա հետ կապված </w:t>
      </w:r>
      <w:r w:rsidR="00F541A4" w:rsidRPr="001B1B74">
        <w:rPr>
          <w:rFonts w:ascii="GHEA Mariam" w:hAnsi="GHEA Mariam" w:cs="Arial"/>
          <w:sz w:val="24"/>
          <w:szCs w:val="24"/>
          <w:lang w:val="hy-AM"/>
        </w:rPr>
        <w:t>գնահատման նախադրյալները (Ընդհանուր ստանդարտ, գլուխ V) չափազանց կարևոր են</w:t>
      </w:r>
      <w:r w:rsidR="00F541A4" w:rsidRPr="00E01092">
        <w:rPr>
          <w:rFonts w:ascii="GHEA Mariam" w:hAnsi="GHEA Mariam" w:cs="Arial"/>
          <w:sz w:val="24"/>
          <w:szCs w:val="24"/>
          <w:lang w:val="hy-AM"/>
        </w:rPr>
        <w:t xml:space="preserve"> </w:t>
      </w:r>
      <w:r w:rsidR="00254CF9" w:rsidRPr="0092435A">
        <w:rPr>
          <w:rStyle w:val="jlqj4b"/>
          <w:rFonts w:ascii="GHEA Mariam" w:hAnsi="GHEA Mariam"/>
          <w:sz w:val="24"/>
          <w:szCs w:val="24"/>
          <w:lang w:val="hy-AM"/>
        </w:rPr>
        <w:t>Շարժական գույքի</w:t>
      </w:r>
      <w:r w:rsidR="00F541A4" w:rsidRPr="00E01092">
        <w:rPr>
          <w:rFonts w:ascii="GHEA Mariam" w:hAnsi="GHEA Mariam" w:cs="Arial"/>
          <w:sz w:val="24"/>
          <w:szCs w:val="24"/>
          <w:lang w:val="hy-AM"/>
        </w:rPr>
        <w:t xml:space="preserve"> գնահատման ժամանակ, քանի որ կախված գնահատման նպատակից («հարկադիր վաճառք», «արժեքն օգտագործման մեջ», «կանոնակարգված օտարում» և այլն ) կարող է լինել արժեքի տարբերություն:</w:t>
      </w:r>
      <w:r w:rsidR="00F541A4" w:rsidRPr="00E01092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</w:p>
    <w:p w:rsidR="00D83251" w:rsidRDefault="00D83251" w:rsidP="000B08BA">
      <w:pPr>
        <w:spacing w:after="0" w:line="360" w:lineRule="auto"/>
        <w:ind w:firstLine="284"/>
        <w:jc w:val="center"/>
        <w:rPr>
          <w:rFonts w:ascii="GHEA Mariam" w:hAnsi="GHEA Mariam" w:cs="Sylfaen"/>
          <w:b/>
          <w:sz w:val="24"/>
          <w:szCs w:val="24"/>
          <w:lang w:val="hy-AM"/>
        </w:rPr>
      </w:pPr>
    </w:p>
    <w:p w:rsidR="0037312F" w:rsidRDefault="0037312F" w:rsidP="000B08BA">
      <w:pPr>
        <w:spacing w:after="0" w:line="360" w:lineRule="auto"/>
        <w:ind w:firstLine="284"/>
        <w:jc w:val="center"/>
        <w:rPr>
          <w:rFonts w:ascii="GHEA Mariam" w:hAnsi="GHEA Mariam" w:cs="Sylfaen"/>
          <w:b/>
          <w:sz w:val="24"/>
          <w:szCs w:val="24"/>
          <w:lang w:val="hy-AM"/>
        </w:rPr>
      </w:pPr>
    </w:p>
    <w:p w:rsidR="0037312F" w:rsidRDefault="0037312F" w:rsidP="000B08BA">
      <w:pPr>
        <w:spacing w:after="0" w:line="360" w:lineRule="auto"/>
        <w:ind w:firstLine="284"/>
        <w:jc w:val="center"/>
        <w:rPr>
          <w:rFonts w:ascii="GHEA Mariam" w:hAnsi="GHEA Mariam" w:cs="Sylfaen"/>
          <w:b/>
          <w:sz w:val="24"/>
          <w:szCs w:val="24"/>
          <w:lang w:val="hy-AM"/>
        </w:rPr>
      </w:pPr>
    </w:p>
    <w:p w:rsidR="004754E1" w:rsidRPr="006C4164" w:rsidRDefault="005F5261" w:rsidP="000B08BA">
      <w:pPr>
        <w:spacing w:after="0" w:line="360" w:lineRule="auto"/>
        <w:ind w:firstLine="284"/>
        <w:jc w:val="center"/>
        <w:rPr>
          <w:rStyle w:val="jlqj4b"/>
          <w:rFonts w:ascii="GHEA Mariam" w:hAnsi="GHEA Mariam"/>
          <w:sz w:val="24"/>
          <w:szCs w:val="24"/>
          <w:lang w:val="hy-AM"/>
        </w:rPr>
      </w:pPr>
      <w:r w:rsidRPr="00B80C65">
        <w:rPr>
          <w:rFonts w:ascii="GHEA Mariam" w:hAnsi="GHEA Mariam" w:cs="Sylfaen"/>
          <w:b/>
          <w:sz w:val="24"/>
          <w:szCs w:val="24"/>
          <w:lang w:val="hy-AM"/>
        </w:rPr>
        <w:lastRenderedPageBreak/>
        <w:t>V. Գ</w:t>
      </w:r>
      <w:r w:rsidR="000B08BA" w:rsidRPr="00EB269D">
        <w:rPr>
          <w:rFonts w:ascii="GHEA Mariam" w:hAnsi="GHEA Mariam" w:cs="Sylfaen"/>
          <w:b/>
          <w:sz w:val="24"/>
          <w:szCs w:val="24"/>
          <w:lang w:val="hy-AM"/>
        </w:rPr>
        <w:t>ՆԱՀԱՏՄԱՆ ՄՈՏԵՑՈՒՄՆԵՐԻ ԿԻՐԱՌՈՒՄԸ</w:t>
      </w:r>
    </w:p>
    <w:p w:rsidR="00F541A4" w:rsidRPr="00E01092" w:rsidRDefault="00C74097" w:rsidP="003228E7">
      <w:pPr>
        <w:tabs>
          <w:tab w:val="left" w:pos="0"/>
          <w:tab w:val="left" w:pos="718"/>
        </w:tabs>
        <w:spacing w:after="0" w:line="360" w:lineRule="auto"/>
        <w:ind w:right="4" w:firstLine="284"/>
        <w:jc w:val="both"/>
        <w:rPr>
          <w:rStyle w:val="jlqj4b"/>
          <w:rFonts w:ascii="GHEA Mariam" w:hAnsi="GHEA Mariam"/>
          <w:sz w:val="24"/>
          <w:szCs w:val="24"/>
          <w:lang w:val="hy-AM"/>
        </w:rPr>
      </w:pPr>
      <w:r w:rsidRPr="00E01092">
        <w:rPr>
          <w:rStyle w:val="jlqj4b"/>
          <w:rFonts w:ascii="GHEA Mariam" w:hAnsi="GHEA Mariam"/>
          <w:sz w:val="24"/>
          <w:szCs w:val="24"/>
          <w:lang w:val="hy-AM"/>
        </w:rPr>
        <w:t>1</w:t>
      </w:r>
      <w:r w:rsidR="004754E1">
        <w:rPr>
          <w:rStyle w:val="jlqj4b"/>
          <w:rFonts w:ascii="GHEA Mariam" w:hAnsi="GHEA Mariam"/>
          <w:sz w:val="24"/>
          <w:szCs w:val="24"/>
        </w:rPr>
        <w:t>7</w:t>
      </w:r>
      <w:r w:rsidRPr="00E01092">
        <w:rPr>
          <w:rStyle w:val="jlqj4b"/>
          <w:rFonts w:ascii="GHEA Mariam" w:hAnsi="GHEA Mariam"/>
          <w:sz w:val="24"/>
          <w:szCs w:val="24"/>
          <w:lang w:val="hy-AM"/>
        </w:rPr>
        <w:t xml:space="preserve">. </w:t>
      </w:r>
      <w:r w:rsidR="009F3B89" w:rsidRPr="0092435A">
        <w:rPr>
          <w:rStyle w:val="jlqj4b"/>
          <w:rFonts w:ascii="GHEA Mariam" w:hAnsi="GHEA Mariam"/>
          <w:sz w:val="24"/>
          <w:szCs w:val="24"/>
          <w:lang w:val="hy-AM"/>
        </w:rPr>
        <w:t>Շարժական գույքի</w:t>
      </w:r>
      <w:r w:rsidR="00F541A4" w:rsidRPr="00B57BE5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="00F541A4" w:rsidRPr="001B1B74">
        <w:rPr>
          <w:rStyle w:val="jlqj4b"/>
          <w:rFonts w:ascii="GHEA Mariam" w:hAnsi="GHEA Mariam"/>
          <w:sz w:val="24"/>
          <w:szCs w:val="24"/>
          <w:lang w:val="hy-AM"/>
        </w:rPr>
        <w:t xml:space="preserve">գնահատման </w:t>
      </w:r>
      <w:r w:rsidR="001B1B74" w:rsidRPr="001B1B74">
        <w:rPr>
          <w:rStyle w:val="jlqj4b"/>
          <w:rFonts w:ascii="GHEA Mariam" w:hAnsi="GHEA Mariam"/>
          <w:sz w:val="24"/>
          <w:szCs w:val="24"/>
          <w:lang w:val="hy-AM"/>
        </w:rPr>
        <w:t>դեպքում</w:t>
      </w:r>
      <w:r w:rsidR="00F541A4" w:rsidRPr="001B1B74">
        <w:rPr>
          <w:rStyle w:val="jlqj4b"/>
          <w:rFonts w:ascii="GHEA Mariam" w:hAnsi="GHEA Mariam"/>
          <w:sz w:val="24"/>
          <w:szCs w:val="24"/>
          <w:lang w:val="hy-AM"/>
        </w:rPr>
        <w:t>՝</w:t>
      </w:r>
      <w:r w:rsidR="00F541A4" w:rsidRPr="00B57BE5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="00F541A4" w:rsidRPr="00F67AA3">
        <w:rPr>
          <w:rStyle w:val="jlqj4b"/>
          <w:rFonts w:ascii="GHEA Mariam" w:hAnsi="GHEA Mariam"/>
          <w:sz w:val="24"/>
          <w:szCs w:val="24"/>
          <w:lang w:val="hy-AM"/>
        </w:rPr>
        <w:t>կախված դրա բնույթից, առկա տեղեկատվությունից և գնահատման հետ կապված փաստերից ու հանգամանքներից</w:t>
      </w:r>
      <w:r w:rsidR="001B1B74" w:rsidRPr="001B1B74">
        <w:rPr>
          <w:rStyle w:val="jlqj4b"/>
          <w:rFonts w:ascii="GHEA Mariam" w:hAnsi="GHEA Mariam"/>
          <w:sz w:val="24"/>
          <w:szCs w:val="24"/>
          <w:lang w:val="hy-AM"/>
        </w:rPr>
        <w:t>,</w:t>
      </w:r>
      <w:r w:rsidR="00F541A4" w:rsidRPr="00F67AA3">
        <w:rPr>
          <w:rStyle w:val="jlqj4b"/>
          <w:rFonts w:ascii="GHEA Mariam" w:hAnsi="GHEA Mariam"/>
          <w:sz w:val="24"/>
          <w:szCs w:val="24"/>
          <w:lang w:val="hy-AM"/>
        </w:rPr>
        <w:t xml:space="preserve"> կիրառվում են բոլոր հիմնական մոտեցումները և մեթոդները, որոնք </w:t>
      </w:r>
      <w:r w:rsidR="001B1B74" w:rsidRPr="001B1B74">
        <w:rPr>
          <w:rStyle w:val="jlqj4b"/>
          <w:rFonts w:ascii="GHEA Mariam" w:hAnsi="GHEA Mariam"/>
          <w:sz w:val="24"/>
          <w:szCs w:val="24"/>
          <w:lang w:val="hy-AM"/>
        </w:rPr>
        <w:t>սահմանված</w:t>
      </w:r>
      <w:r w:rsidR="00F541A4" w:rsidRPr="00F67AA3">
        <w:rPr>
          <w:rStyle w:val="jlqj4b"/>
          <w:rFonts w:ascii="GHEA Mariam" w:hAnsi="GHEA Mariam"/>
          <w:sz w:val="24"/>
          <w:szCs w:val="24"/>
          <w:lang w:val="hy-AM"/>
        </w:rPr>
        <w:t xml:space="preserve"> են </w:t>
      </w:r>
      <w:r w:rsidR="00DF63CD" w:rsidRPr="001B1B74">
        <w:rPr>
          <w:rStyle w:val="jlqj4b"/>
          <w:rFonts w:ascii="GHEA Mariam" w:hAnsi="GHEA Mariam"/>
          <w:sz w:val="24"/>
          <w:szCs w:val="24"/>
          <w:lang w:val="hy-AM"/>
        </w:rPr>
        <w:t>Ընդհանուր ստանդարտ</w:t>
      </w:r>
      <w:r w:rsidR="001B1B74" w:rsidRPr="001B1B74">
        <w:rPr>
          <w:rStyle w:val="jlqj4b"/>
          <w:rFonts w:ascii="GHEA Mariam" w:hAnsi="GHEA Mariam"/>
          <w:sz w:val="24"/>
          <w:szCs w:val="24"/>
          <w:lang w:val="hy-AM"/>
        </w:rPr>
        <w:t>ով</w:t>
      </w:r>
      <w:r w:rsidR="00F541A4" w:rsidRPr="00F67AA3">
        <w:rPr>
          <w:rStyle w:val="jlqj4b"/>
          <w:rFonts w:ascii="GHEA Mariam" w:hAnsi="GHEA Mariam"/>
          <w:sz w:val="24"/>
          <w:szCs w:val="24"/>
          <w:lang w:val="hy-AM"/>
        </w:rPr>
        <w:t>:</w:t>
      </w:r>
    </w:p>
    <w:p w:rsidR="00F541A4" w:rsidRPr="00E01092" w:rsidRDefault="00F84AD9" w:rsidP="003228E7">
      <w:pPr>
        <w:tabs>
          <w:tab w:val="left" w:pos="0"/>
          <w:tab w:val="left" w:pos="718"/>
          <w:tab w:val="left" w:pos="718"/>
          <w:tab w:val="left" w:pos="8647"/>
        </w:tabs>
        <w:spacing w:after="0" w:line="360" w:lineRule="auto"/>
        <w:ind w:right="4" w:firstLine="284"/>
        <w:jc w:val="both"/>
        <w:rPr>
          <w:rStyle w:val="jlqj4b"/>
          <w:rFonts w:ascii="GHEA Mariam" w:hAnsi="GHEA Mariam"/>
          <w:sz w:val="24"/>
          <w:szCs w:val="24"/>
          <w:lang w:val="hy-AM"/>
        </w:rPr>
      </w:pPr>
      <w:r w:rsidRPr="00E01092">
        <w:rPr>
          <w:rStyle w:val="jlqj4b"/>
          <w:rFonts w:ascii="GHEA Mariam" w:hAnsi="GHEA Mariam"/>
          <w:sz w:val="24"/>
          <w:szCs w:val="24"/>
          <w:lang w:val="hy-AM"/>
        </w:rPr>
        <w:t>1</w:t>
      </w:r>
      <w:r w:rsidR="004754E1">
        <w:rPr>
          <w:rStyle w:val="jlqj4b"/>
          <w:rFonts w:ascii="GHEA Mariam" w:hAnsi="GHEA Mariam"/>
          <w:sz w:val="24"/>
          <w:szCs w:val="24"/>
        </w:rPr>
        <w:t>8</w:t>
      </w:r>
      <w:r w:rsidRPr="00E01092">
        <w:rPr>
          <w:rStyle w:val="jlqj4b"/>
          <w:rFonts w:ascii="GHEA Mariam" w:hAnsi="GHEA Mariam"/>
          <w:sz w:val="24"/>
          <w:szCs w:val="24"/>
          <w:lang w:val="hy-AM"/>
        </w:rPr>
        <w:t xml:space="preserve">. </w:t>
      </w:r>
      <w:r w:rsidRPr="00E01092">
        <w:rPr>
          <w:rStyle w:val="jlqj4b"/>
          <w:rFonts w:ascii="GHEA Mariam" w:hAnsi="GHEA Mariam"/>
          <w:b/>
          <w:sz w:val="24"/>
          <w:szCs w:val="24"/>
          <w:lang w:val="hy-AM"/>
        </w:rPr>
        <w:t>Համեմատական մոտեցում.</w:t>
      </w:r>
      <w:r w:rsidRPr="00E01092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="00F541A4" w:rsidRPr="00E01092">
        <w:rPr>
          <w:rStyle w:val="jlqj4b"/>
          <w:rFonts w:ascii="GHEA Mariam" w:hAnsi="GHEA Mariam"/>
          <w:sz w:val="24"/>
          <w:szCs w:val="24"/>
          <w:lang w:val="hy-AM"/>
        </w:rPr>
        <w:t>Համեմատական</w:t>
      </w:r>
      <w:r w:rsidR="00B5054B" w:rsidRPr="00E01092">
        <w:rPr>
          <w:rStyle w:val="jlqj4b"/>
          <w:rFonts w:ascii="GHEA Mariam" w:hAnsi="GHEA Mariam"/>
          <w:sz w:val="24"/>
          <w:szCs w:val="24"/>
          <w:lang w:val="hy-AM"/>
        </w:rPr>
        <w:t xml:space="preserve"> մո</w:t>
      </w:r>
      <w:r w:rsidR="00F541A4" w:rsidRPr="001B138A">
        <w:rPr>
          <w:rStyle w:val="jlqj4b"/>
          <w:rFonts w:ascii="GHEA Mariam" w:hAnsi="GHEA Mariam"/>
          <w:sz w:val="24"/>
          <w:szCs w:val="24"/>
          <w:lang w:val="hy-AM"/>
        </w:rPr>
        <w:t>տեցումը</w:t>
      </w:r>
      <w:r w:rsidR="00F541A4" w:rsidRPr="00E01092">
        <w:rPr>
          <w:rStyle w:val="jlqj4b"/>
          <w:rFonts w:ascii="GHEA Mariam" w:hAnsi="GHEA Mariam"/>
          <w:sz w:val="24"/>
          <w:szCs w:val="24"/>
          <w:lang w:val="hy-AM"/>
        </w:rPr>
        <w:t>,</w:t>
      </w:r>
      <w:r w:rsidR="00F541A4" w:rsidRPr="001B138A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="00F541A4" w:rsidRPr="00E01092">
        <w:rPr>
          <w:rStyle w:val="jlqj4b"/>
          <w:rFonts w:ascii="GHEA Mariam" w:hAnsi="GHEA Mariam"/>
          <w:sz w:val="24"/>
          <w:szCs w:val="24"/>
          <w:lang w:val="hy-AM"/>
        </w:rPr>
        <w:t>որպես կանոն</w:t>
      </w:r>
      <w:r w:rsidR="00F541A4" w:rsidRPr="001B138A">
        <w:rPr>
          <w:rStyle w:val="jlqj4b"/>
          <w:rFonts w:ascii="GHEA Mariam" w:hAnsi="GHEA Mariam"/>
          <w:sz w:val="24"/>
          <w:szCs w:val="24"/>
          <w:lang w:val="hy-AM"/>
        </w:rPr>
        <w:t xml:space="preserve"> օգտագործվում է </w:t>
      </w:r>
      <w:r w:rsidR="00F541A4" w:rsidRPr="005F0D23">
        <w:rPr>
          <w:rStyle w:val="jlqj4b"/>
          <w:rFonts w:ascii="GHEA Mariam" w:hAnsi="GHEA Mariam"/>
          <w:sz w:val="24"/>
          <w:szCs w:val="24"/>
          <w:lang w:val="hy-AM"/>
        </w:rPr>
        <w:t xml:space="preserve">միատարր </w:t>
      </w:r>
      <w:r w:rsidR="002C566C" w:rsidRPr="005F0D23">
        <w:rPr>
          <w:rStyle w:val="jlqj4b"/>
          <w:rFonts w:ascii="GHEA Mariam" w:hAnsi="GHEA Mariam"/>
          <w:sz w:val="24"/>
          <w:szCs w:val="24"/>
          <w:lang w:val="hy-AM"/>
        </w:rPr>
        <w:t xml:space="preserve">Շարժական գույքի </w:t>
      </w:r>
      <w:r w:rsidR="00F541A4" w:rsidRPr="005F0D23">
        <w:rPr>
          <w:rStyle w:val="jlqj4b"/>
          <w:rFonts w:ascii="GHEA Mariam" w:hAnsi="GHEA Mariam"/>
          <w:sz w:val="24"/>
          <w:szCs w:val="24"/>
          <w:lang w:val="hy-AM"/>
        </w:rPr>
        <w:t>գնահատման</w:t>
      </w:r>
      <w:r w:rsidR="00F541A4" w:rsidRPr="001B138A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="00F541A4" w:rsidRPr="00E01092">
        <w:rPr>
          <w:rStyle w:val="jlqj4b"/>
          <w:rFonts w:ascii="GHEA Mariam" w:hAnsi="GHEA Mariam"/>
          <w:sz w:val="24"/>
          <w:szCs w:val="24"/>
          <w:lang w:val="hy-AM"/>
        </w:rPr>
        <w:t>ժամանակ</w:t>
      </w:r>
      <w:r w:rsidR="00F541A4" w:rsidRPr="001B138A">
        <w:rPr>
          <w:rStyle w:val="jlqj4b"/>
          <w:rFonts w:ascii="GHEA Mariam" w:hAnsi="GHEA Mariam"/>
          <w:sz w:val="24"/>
          <w:szCs w:val="24"/>
          <w:lang w:val="hy-AM"/>
        </w:rPr>
        <w:t xml:space="preserve">, </w:t>
      </w:r>
      <w:r w:rsidR="00F541A4" w:rsidRPr="00E01092">
        <w:rPr>
          <w:rStyle w:val="jlqj4b"/>
          <w:rFonts w:ascii="GHEA Mariam" w:hAnsi="GHEA Mariam"/>
          <w:sz w:val="24"/>
          <w:szCs w:val="24"/>
          <w:lang w:val="hy-AM"/>
        </w:rPr>
        <w:t>դրանց շարքին կարող են դասվել</w:t>
      </w:r>
      <w:r w:rsidR="00F541A4" w:rsidRPr="001B138A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="00F541A4" w:rsidRPr="00E01092">
        <w:rPr>
          <w:rStyle w:val="jlqj4b"/>
          <w:rFonts w:ascii="GHEA Mariam" w:hAnsi="GHEA Mariam"/>
          <w:sz w:val="24"/>
          <w:szCs w:val="24"/>
          <w:lang w:val="hy-AM"/>
        </w:rPr>
        <w:t>տրանսպորտային միջոցները,</w:t>
      </w:r>
      <w:r w:rsidR="00F541A4" w:rsidRPr="001B138A">
        <w:rPr>
          <w:rStyle w:val="jlqj4b"/>
          <w:rFonts w:ascii="GHEA Mariam" w:hAnsi="GHEA Mariam"/>
          <w:sz w:val="24"/>
          <w:szCs w:val="24"/>
          <w:lang w:val="hy-AM"/>
        </w:rPr>
        <w:t xml:space="preserve"> գրասենյակային սարք</w:t>
      </w:r>
      <w:r w:rsidR="00F541A4" w:rsidRPr="00E01092">
        <w:rPr>
          <w:rStyle w:val="jlqj4b"/>
          <w:rFonts w:ascii="GHEA Mariam" w:hAnsi="GHEA Mariam"/>
          <w:sz w:val="24"/>
          <w:szCs w:val="24"/>
          <w:lang w:val="hy-AM"/>
        </w:rPr>
        <w:t>երը, սարքավորումները</w:t>
      </w:r>
      <w:r w:rsidR="00F541A4" w:rsidRPr="001B138A">
        <w:rPr>
          <w:rStyle w:val="jlqj4b"/>
          <w:rFonts w:ascii="GHEA Mariam" w:hAnsi="GHEA Mariam"/>
          <w:sz w:val="24"/>
          <w:szCs w:val="24"/>
          <w:lang w:val="hy-AM"/>
        </w:rPr>
        <w:t xml:space="preserve"> և արդյունաբերական </w:t>
      </w:r>
      <w:r w:rsidR="00F541A4" w:rsidRPr="00E01092">
        <w:rPr>
          <w:rStyle w:val="jlqj4b"/>
          <w:rFonts w:ascii="GHEA Mariam" w:hAnsi="GHEA Mariam"/>
          <w:sz w:val="24"/>
          <w:szCs w:val="24"/>
          <w:lang w:val="hy-AM"/>
        </w:rPr>
        <w:t>սարքավորումների</w:t>
      </w:r>
      <w:r w:rsidR="00F541A4" w:rsidRPr="001B138A">
        <w:rPr>
          <w:rStyle w:val="jlqj4b"/>
          <w:rFonts w:ascii="GHEA Mariam" w:hAnsi="GHEA Mariam"/>
          <w:sz w:val="24"/>
          <w:szCs w:val="24"/>
          <w:lang w:val="hy-AM"/>
        </w:rPr>
        <w:t xml:space="preserve"> որոշ տեսակներ</w:t>
      </w:r>
      <w:r w:rsidR="00F541A4" w:rsidRPr="00E01092">
        <w:rPr>
          <w:rStyle w:val="jlqj4b"/>
          <w:rFonts w:ascii="GHEA Mariam" w:hAnsi="GHEA Mariam"/>
          <w:sz w:val="24"/>
          <w:szCs w:val="24"/>
          <w:lang w:val="hy-AM"/>
        </w:rPr>
        <w:t>ը</w:t>
      </w:r>
      <w:r w:rsidR="00A550BF">
        <w:rPr>
          <w:rStyle w:val="jlqj4b"/>
          <w:rFonts w:ascii="GHEA Mariam" w:hAnsi="GHEA Mariam"/>
          <w:sz w:val="24"/>
          <w:szCs w:val="24"/>
          <w:lang w:val="hy-AM"/>
        </w:rPr>
        <w:t>՝</w:t>
      </w:r>
      <w:r w:rsidR="00F541A4" w:rsidRPr="001B138A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="00F541A4" w:rsidRPr="00E01092">
        <w:rPr>
          <w:rStyle w:val="jlqj4b"/>
          <w:rFonts w:ascii="GHEA Mariam" w:hAnsi="GHEA Mariam"/>
          <w:sz w:val="24"/>
          <w:szCs w:val="24"/>
          <w:lang w:val="hy-AM"/>
        </w:rPr>
        <w:t xml:space="preserve">նման </w:t>
      </w:r>
      <w:r w:rsidR="00A550BF" w:rsidRPr="00A550BF">
        <w:rPr>
          <w:rStyle w:val="jlqj4b"/>
          <w:rFonts w:ascii="GHEA Mariam" w:hAnsi="GHEA Mariam"/>
          <w:sz w:val="24"/>
          <w:szCs w:val="24"/>
          <w:lang w:val="hy-AM"/>
        </w:rPr>
        <w:t xml:space="preserve">օբյեկտների </w:t>
      </w:r>
      <w:r w:rsidR="00F541A4" w:rsidRPr="001B138A">
        <w:rPr>
          <w:rStyle w:val="jlqj4b"/>
          <w:rFonts w:ascii="GHEA Mariam" w:hAnsi="GHEA Mariam"/>
          <w:sz w:val="24"/>
          <w:szCs w:val="24"/>
          <w:lang w:val="hy-AM"/>
        </w:rPr>
        <w:t>վերջին վաճառքների վերաբերյա</w:t>
      </w:r>
      <w:r w:rsidR="00F541A4" w:rsidRPr="00E01092">
        <w:rPr>
          <w:rStyle w:val="jlqj4b"/>
          <w:rFonts w:ascii="GHEA Mariam" w:hAnsi="GHEA Mariam"/>
          <w:sz w:val="24"/>
          <w:szCs w:val="24"/>
          <w:lang w:val="hy-AM"/>
        </w:rPr>
        <w:t>լ բավարար քանակի տվյալներ հավաքագրել</w:t>
      </w:r>
      <w:r w:rsidR="00A550BF" w:rsidRPr="00A550BF">
        <w:rPr>
          <w:rStyle w:val="jlqj4b"/>
          <w:rFonts w:ascii="GHEA Mariam" w:hAnsi="GHEA Mariam"/>
          <w:sz w:val="24"/>
          <w:szCs w:val="24"/>
          <w:lang w:val="hy-AM"/>
        </w:rPr>
        <w:t xml:space="preserve">ու </w:t>
      </w:r>
      <w:r w:rsidR="00A550BF" w:rsidRPr="001B138A">
        <w:rPr>
          <w:rStyle w:val="jlqj4b"/>
          <w:rFonts w:ascii="GHEA Mariam" w:hAnsi="GHEA Mariam"/>
          <w:sz w:val="24"/>
          <w:szCs w:val="24"/>
          <w:lang w:val="hy-AM"/>
        </w:rPr>
        <w:t>հնարավոր</w:t>
      </w:r>
      <w:r w:rsidR="00A550BF" w:rsidRPr="00A550BF">
        <w:rPr>
          <w:rStyle w:val="jlqj4b"/>
          <w:rFonts w:ascii="GHEA Mariam" w:hAnsi="GHEA Mariam"/>
          <w:sz w:val="24"/>
          <w:szCs w:val="24"/>
          <w:lang w:val="hy-AM"/>
        </w:rPr>
        <w:t>ությամբ պայմանավորված</w:t>
      </w:r>
      <w:r w:rsidR="00F541A4" w:rsidRPr="001B138A">
        <w:rPr>
          <w:rStyle w:val="jlqj4b"/>
          <w:rFonts w:ascii="GHEA Mariam" w:hAnsi="GHEA Mariam"/>
          <w:sz w:val="24"/>
          <w:szCs w:val="24"/>
          <w:lang w:val="hy-AM"/>
        </w:rPr>
        <w:t xml:space="preserve">: </w:t>
      </w:r>
      <w:r w:rsidR="001531B8" w:rsidRPr="00A550BF">
        <w:rPr>
          <w:rStyle w:val="jlqj4b"/>
          <w:rFonts w:ascii="GHEA Mariam" w:hAnsi="GHEA Mariam"/>
          <w:sz w:val="24"/>
          <w:szCs w:val="24"/>
          <w:lang w:val="hy-AM"/>
        </w:rPr>
        <w:t>Շարժական գույքի</w:t>
      </w:r>
      <w:r w:rsidR="00F541A4" w:rsidRPr="001B138A">
        <w:rPr>
          <w:rStyle w:val="jlqj4b"/>
          <w:rFonts w:ascii="GHEA Mariam" w:hAnsi="GHEA Mariam"/>
          <w:sz w:val="24"/>
          <w:szCs w:val="24"/>
          <w:lang w:val="hy-AM"/>
        </w:rPr>
        <w:t xml:space="preserve"> շատ տեսակներ</w:t>
      </w:r>
      <w:r w:rsidR="00F541A4" w:rsidRPr="00E01092">
        <w:rPr>
          <w:rStyle w:val="jlqj4b"/>
          <w:rFonts w:ascii="GHEA Mariam" w:hAnsi="GHEA Mariam"/>
          <w:sz w:val="24"/>
          <w:szCs w:val="24"/>
          <w:lang w:val="hy-AM"/>
        </w:rPr>
        <w:t>, իրենց ֆունկցիոնալ առանձնահատկությունից ելնելով (հատուկ նշանակության)</w:t>
      </w:r>
      <w:r w:rsidR="00F541A4" w:rsidRPr="001B138A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="00F541A4" w:rsidRPr="00E01092">
        <w:rPr>
          <w:rStyle w:val="jlqj4b"/>
          <w:rFonts w:ascii="GHEA Mariam" w:hAnsi="GHEA Mariam"/>
          <w:sz w:val="24"/>
          <w:szCs w:val="24"/>
          <w:lang w:val="hy-AM"/>
        </w:rPr>
        <w:t>բաց հրապարակային շուկայում հազվադեպ են հանդիպում</w:t>
      </w:r>
      <w:r w:rsidR="00A550BF" w:rsidRPr="00A550BF">
        <w:rPr>
          <w:rStyle w:val="jlqj4b"/>
          <w:rFonts w:ascii="GHEA Mariam" w:hAnsi="GHEA Mariam"/>
          <w:sz w:val="24"/>
          <w:szCs w:val="24"/>
          <w:lang w:val="hy-AM"/>
        </w:rPr>
        <w:t xml:space="preserve"> կամ </w:t>
      </w:r>
      <w:r w:rsidR="00A550BF" w:rsidRPr="001B138A">
        <w:rPr>
          <w:rStyle w:val="jlqj4b"/>
          <w:rFonts w:ascii="GHEA Mariam" w:hAnsi="GHEA Mariam"/>
          <w:sz w:val="24"/>
          <w:szCs w:val="24"/>
          <w:lang w:val="hy-AM"/>
        </w:rPr>
        <w:t xml:space="preserve">վաճառքի վերաբերյալ </w:t>
      </w:r>
      <w:r w:rsidR="00A550BF" w:rsidRPr="00E01092">
        <w:rPr>
          <w:rStyle w:val="jlqj4b"/>
          <w:rFonts w:ascii="GHEA Mariam" w:hAnsi="GHEA Mariam"/>
          <w:sz w:val="24"/>
          <w:szCs w:val="24"/>
          <w:lang w:val="hy-AM"/>
        </w:rPr>
        <w:t>տվյալները հասնալի չեն</w:t>
      </w:r>
      <w:r w:rsidR="00A550BF">
        <w:rPr>
          <w:rStyle w:val="jlqj4b"/>
          <w:rFonts w:ascii="GHEA Mariam" w:hAnsi="GHEA Mariam"/>
          <w:sz w:val="24"/>
          <w:szCs w:val="24"/>
          <w:lang w:val="hy-AM"/>
        </w:rPr>
        <w:t xml:space="preserve">: Նման դեպքերում </w:t>
      </w:r>
      <w:r w:rsidR="00F541A4" w:rsidRPr="001B138A">
        <w:rPr>
          <w:rStyle w:val="jlqj4b"/>
          <w:rFonts w:ascii="GHEA Mariam" w:hAnsi="GHEA Mariam"/>
          <w:sz w:val="24"/>
          <w:szCs w:val="24"/>
          <w:lang w:val="hy-AM"/>
        </w:rPr>
        <w:t xml:space="preserve">պետք է </w:t>
      </w:r>
      <w:r w:rsidR="00F541A4" w:rsidRPr="00E01092">
        <w:rPr>
          <w:rStyle w:val="jlqj4b"/>
          <w:rFonts w:ascii="GHEA Mariam" w:hAnsi="GHEA Mariam"/>
          <w:sz w:val="24"/>
          <w:szCs w:val="24"/>
          <w:lang w:val="hy-AM"/>
        </w:rPr>
        <w:t>դիտարկել</w:t>
      </w:r>
      <w:r w:rsidR="00F541A4" w:rsidRPr="001B138A">
        <w:rPr>
          <w:rStyle w:val="jlqj4b"/>
          <w:rFonts w:ascii="GHEA Mariam" w:hAnsi="GHEA Mariam"/>
          <w:sz w:val="24"/>
          <w:szCs w:val="24"/>
          <w:lang w:val="hy-AM"/>
        </w:rPr>
        <w:t xml:space="preserve"> գնահատման եկամտ</w:t>
      </w:r>
      <w:r w:rsidR="00F541A4" w:rsidRPr="00E01092">
        <w:rPr>
          <w:rStyle w:val="jlqj4b"/>
          <w:rFonts w:ascii="GHEA Mariam" w:hAnsi="GHEA Mariam"/>
          <w:sz w:val="24"/>
          <w:szCs w:val="24"/>
          <w:lang w:val="hy-AM"/>
        </w:rPr>
        <w:t>ային</w:t>
      </w:r>
      <w:r w:rsidR="00F541A4" w:rsidRPr="001B138A">
        <w:rPr>
          <w:rStyle w:val="jlqj4b"/>
          <w:rFonts w:ascii="GHEA Mariam" w:hAnsi="GHEA Mariam"/>
          <w:sz w:val="24"/>
          <w:szCs w:val="24"/>
          <w:lang w:val="hy-AM"/>
        </w:rPr>
        <w:t xml:space="preserve"> կամ ծախս</w:t>
      </w:r>
      <w:r w:rsidR="00F541A4" w:rsidRPr="00E01092">
        <w:rPr>
          <w:rStyle w:val="jlqj4b"/>
          <w:rFonts w:ascii="GHEA Mariam" w:hAnsi="GHEA Mariam"/>
          <w:sz w:val="24"/>
          <w:szCs w:val="24"/>
          <w:lang w:val="hy-AM"/>
        </w:rPr>
        <w:t>ային</w:t>
      </w:r>
      <w:r w:rsidR="00F541A4" w:rsidRPr="001B138A">
        <w:rPr>
          <w:rStyle w:val="jlqj4b"/>
          <w:rFonts w:ascii="GHEA Mariam" w:hAnsi="GHEA Mariam"/>
          <w:sz w:val="24"/>
          <w:szCs w:val="24"/>
          <w:lang w:val="hy-AM"/>
        </w:rPr>
        <w:t xml:space="preserve"> մոտեցում</w:t>
      </w:r>
      <w:r w:rsidR="00F541A4" w:rsidRPr="00E01092">
        <w:rPr>
          <w:rStyle w:val="jlqj4b"/>
          <w:rFonts w:ascii="GHEA Mariam" w:hAnsi="GHEA Mariam"/>
          <w:sz w:val="24"/>
          <w:szCs w:val="24"/>
          <w:lang w:val="hy-AM"/>
        </w:rPr>
        <w:t>ն</w:t>
      </w:r>
      <w:r w:rsidR="00A550BF" w:rsidRPr="00A550BF">
        <w:rPr>
          <w:rStyle w:val="jlqj4b"/>
          <w:rFonts w:ascii="GHEA Mariam" w:hAnsi="GHEA Mariam"/>
          <w:sz w:val="24"/>
          <w:szCs w:val="24"/>
          <w:lang w:val="hy-AM"/>
        </w:rPr>
        <w:t>ե</w:t>
      </w:r>
      <w:r w:rsidR="00F541A4" w:rsidRPr="00E01092">
        <w:rPr>
          <w:rStyle w:val="jlqj4b"/>
          <w:rFonts w:ascii="GHEA Mariam" w:hAnsi="GHEA Mariam"/>
          <w:sz w:val="24"/>
          <w:szCs w:val="24"/>
          <w:lang w:val="hy-AM"/>
        </w:rPr>
        <w:t>րի կիրառման հնարավորությունը</w:t>
      </w:r>
      <w:r w:rsidR="00B5054B" w:rsidRPr="001B138A">
        <w:rPr>
          <w:rStyle w:val="jlqj4b"/>
          <w:rFonts w:ascii="GHEA Mariam" w:hAnsi="GHEA Mariam"/>
          <w:sz w:val="24"/>
          <w:szCs w:val="24"/>
          <w:lang w:val="hy-AM"/>
        </w:rPr>
        <w:t>:</w:t>
      </w:r>
    </w:p>
    <w:p w:rsidR="00F541A4" w:rsidRPr="00B951A9" w:rsidRDefault="00196CA6" w:rsidP="003228E7">
      <w:pPr>
        <w:tabs>
          <w:tab w:val="left" w:pos="0"/>
          <w:tab w:val="left" w:pos="718"/>
          <w:tab w:val="left" w:pos="718"/>
          <w:tab w:val="left" w:pos="8789"/>
        </w:tabs>
        <w:spacing w:after="0" w:line="360" w:lineRule="auto"/>
        <w:ind w:right="4" w:firstLine="284"/>
        <w:jc w:val="both"/>
        <w:rPr>
          <w:rStyle w:val="jlqj4b"/>
          <w:rFonts w:ascii="GHEA Mariam" w:hAnsi="GHEA Mariam"/>
          <w:sz w:val="24"/>
          <w:szCs w:val="24"/>
          <w:lang w:val="hy-AM"/>
        </w:rPr>
      </w:pPr>
      <w:r w:rsidRPr="004754E1">
        <w:rPr>
          <w:rFonts w:ascii="GHEA Mariam" w:eastAsia="Arial" w:hAnsi="GHEA Mariam" w:cs="Arial"/>
          <w:bCs/>
          <w:sz w:val="24"/>
          <w:szCs w:val="24"/>
          <w:lang w:val="hy-AM"/>
        </w:rPr>
        <w:t>1</w:t>
      </w:r>
      <w:r w:rsidR="004754E1" w:rsidRPr="004754E1">
        <w:rPr>
          <w:rFonts w:ascii="GHEA Mariam" w:eastAsia="Arial" w:hAnsi="GHEA Mariam" w:cs="Arial"/>
          <w:bCs/>
          <w:sz w:val="24"/>
          <w:szCs w:val="24"/>
        </w:rPr>
        <w:t>9</w:t>
      </w:r>
      <w:r w:rsidR="001E299B" w:rsidRPr="004754E1">
        <w:rPr>
          <w:rFonts w:ascii="GHEA Mariam" w:eastAsia="Arial" w:hAnsi="GHEA Mariam" w:cs="Arial"/>
          <w:bCs/>
          <w:sz w:val="24"/>
          <w:szCs w:val="24"/>
          <w:lang w:val="hy-AM"/>
        </w:rPr>
        <w:t>.</w:t>
      </w:r>
      <w:r w:rsidR="001E299B" w:rsidRPr="00BC7151">
        <w:rPr>
          <w:rFonts w:ascii="GHEA Mariam" w:eastAsia="Arial" w:hAnsi="GHEA Mariam" w:cs="Arial"/>
          <w:b/>
          <w:bCs/>
          <w:sz w:val="24"/>
          <w:szCs w:val="24"/>
          <w:lang w:val="hy-AM"/>
        </w:rPr>
        <w:t xml:space="preserve"> </w:t>
      </w:r>
      <w:r w:rsidR="00F541A4" w:rsidRPr="00BC7151">
        <w:rPr>
          <w:rFonts w:ascii="GHEA Mariam" w:eastAsia="Arial" w:hAnsi="GHEA Mariam" w:cs="Arial"/>
          <w:b/>
          <w:bCs/>
          <w:sz w:val="24"/>
          <w:szCs w:val="24"/>
          <w:lang w:val="hy-AM"/>
        </w:rPr>
        <w:t>Եկամտային մոտեցում</w:t>
      </w:r>
      <w:r w:rsidR="001E299B" w:rsidRPr="00BC7151">
        <w:rPr>
          <w:rFonts w:ascii="GHEA Mariam" w:eastAsia="Arial" w:hAnsi="GHEA Mariam" w:cs="Arial"/>
          <w:b/>
          <w:bCs/>
          <w:sz w:val="24"/>
          <w:szCs w:val="24"/>
          <w:lang w:val="hy-AM"/>
        </w:rPr>
        <w:t xml:space="preserve">. </w:t>
      </w:r>
      <w:r w:rsidR="00F541A4" w:rsidRPr="00BC7151">
        <w:rPr>
          <w:rStyle w:val="jlqj4b"/>
          <w:rFonts w:ascii="GHEA Mariam" w:hAnsi="GHEA Mariam"/>
          <w:sz w:val="24"/>
          <w:szCs w:val="24"/>
          <w:lang w:val="hy-AM"/>
        </w:rPr>
        <w:t xml:space="preserve">Եկամտային մոտեցումը կարող է կիրառվել </w:t>
      </w:r>
      <w:r w:rsidR="00951B78" w:rsidRPr="00BC7151">
        <w:rPr>
          <w:rStyle w:val="jlqj4b"/>
          <w:rFonts w:ascii="GHEA Mariam" w:hAnsi="GHEA Mariam"/>
          <w:sz w:val="24"/>
          <w:szCs w:val="24"/>
          <w:lang w:val="hy-AM"/>
        </w:rPr>
        <w:t>Շարժական գույքի</w:t>
      </w:r>
      <w:r w:rsidR="00F541A4" w:rsidRPr="00BC7151">
        <w:rPr>
          <w:rStyle w:val="jlqj4b"/>
          <w:rFonts w:ascii="GHEA Mariam" w:hAnsi="GHEA Mariam"/>
          <w:sz w:val="24"/>
          <w:szCs w:val="24"/>
          <w:lang w:val="hy-AM"/>
        </w:rPr>
        <w:t xml:space="preserve"> գնահատման </w:t>
      </w:r>
      <w:r w:rsidRPr="006B0395">
        <w:rPr>
          <w:rStyle w:val="jlqj4b"/>
          <w:rFonts w:ascii="GHEA Mariam" w:hAnsi="GHEA Mariam"/>
          <w:sz w:val="24"/>
          <w:szCs w:val="24"/>
          <w:lang w:val="hy-AM"/>
        </w:rPr>
        <w:t>ժամանակ</w:t>
      </w:r>
      <w:r w:rsidR="00F541A4" w:rsidRPr="00BC7151">
        <w:rPr>
          <w:rStyle w:val="jlqj4b"/>
          <w:rFonts w:ascii="GHEA Mariam" w:hAnsi="GHEA Mariam"/>
          <w:sz w:val="24"/>
          <w:szCs w:val="24"/>
          <w:lang w:val="hy-AM"/>
        </w:rPr>
        <w:t xml:space="preserve">, եթե </w:t>
      </w:r>
      <w:r w:rsidR="00CC0B9B" w:rsidRPr="006B0395">
        <w:rPr>
          <w:rStyle w:val="jlqj4b"/>
          <w:rFonts w:ascii="GHEA Mariam" w:hAnsi="GHEA Mariam"/>
          <w:sz w:val="24"/>
          <w:szCs w:val="24"/>
          <w:lang w:val="hy-AM"/>
        </w:rPr>
        <w:t>օբյեկտի</w:t>
      </w:r>
      <w:r w:rsidR="00F541A4" w:rsidRPr="00BC7151">
        <w:rPr>
          <w:rStyle w:val="jlqj4b"/>
          <w:rFonts w:ascii="GHEA Mariam" w:hAnsi="GHEA Mariam"/>
          <w:sz w:val="24"/>
          <w:szCs w:val="24"/>
          <w:lang w:val="hy-AM"/>
        </w:rPr>
        <w:t xml:space="preserve"> կամ փոխկապակցված </w:t>
      </w:r>
      <w:r w:rsidR="00CC0B9B" w:rsidRPr="006B0395">
        <w:rPr>
          <w:rStyle w:val="jlqj4b"/>
          <w:rFonts w:ascii="GHEA Mariam" w:hAnsi="GHEA Mariam"/>
          <w:sz w:val="24"/>
          <w:szCs w:val="24"/>
          <w:lang w:val="hy-AM"/>
        </w:rPr>
        <w:t>օբյեկտների</w:t>
      </w:r>
      <w:r w:rsidR="00F541A4" w:rsidRPr="00BC7151">
        <w:rPr>
          <w:rStyle w:val="jlqj4b"/>
          <w:rFonts w:ascii="GHEA Mariam" w:hAnsi="GHEA Mariam"/>
          <w:sz w:val="24"/>
          <w:szCs w:val="24"/>
          <w:lang w:val="hy-AM"/>
        </w:rPr>
        <w:t xml:space="preserve"> խմբի համար հնարավոր է հաշվարկել դրամական հոսքերը</w:t>
      </w:r>
      <w:r w:rsidR="00750691" w:rsidRPr="006B0395">
        <w:rPr>
          <w:rStyle w:val="jlqj4b"/>
          <w:rFonts w:ascii="GHEA Mariam" w:hAnsi="GHEA Mariam"/>
          <w:sz w:val="24"/>
          <w:szCs w:val="24"/>
          <w:lang w:val="hy-AM"/>
        </w:rPr>
        <w:t>:</w:t>
      </w:r>
      <w:r w:rsidR="00F541A4" w:rsidRPr="00BC7151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="00750691" w:rsidRPr="006B0395">
        <w:rPr>
          <w:rStyle w:val="jlqj4b"/>
          <w:rFonts w:ascii="GHEA Mariam" w:hAnsi="GHEA Mariam"/>
          <w:sz w:val="24"/>
          <w:szCs w:val="24"/>
          <w:lang w:val="hy-AM"/>
        </w:rPr>
        <w:t>Ո</w:t>
      </w:r>
      <w:r w:rsidR="00F541A4" w:rsidRPr="00BC7151">
        <w:rPr>
          <w:rStyle w:val="jlqj4b"/>
          <w:rFonts w:ascii="GHEA Mariam" w:hAnsi="GHEA Mariam"/>
          <w:sz w:val="24"/>
          <w:szCs w:val="24"/>
          <w:lang w:val="hy-AM"/>
        </w:rPr>
        <w:t xml:space="preserve">րոշ դրամական </w:t>
      </w:r>
      <w:r w:rsidR="00C708AB" w:rsidRPr="00BC7151">
        <w:rPr>
          <w:rStyle w:val="jlqj4b"/>
          <w:rFonts w:ascii="GHEA Mariam" w:hAnsi="GHEA Mariam"/>
          <w:sz w:val="24"/>
          <w:szCs w:val="24"/>
          <w:lang w:val="hy-AM"/>
        </w:rPr>
        <w:t>հոսքեր</w:t>
      </w:r>
      <w:r w:rsidR="00F541A4" w:rsidRPr="00BC7151">
        <w:rPr>
          <w:rStyle w:val="jlqj4b"/>
          <w:rFonts w:ascii="GHEA Mariam" w:hAnsi="GHEA Mariam"/>
          <w:sz w:val="24"/>
          <w:szCs w:val="24"/>
          <w:lang w:val="hy-AM"/>
        </w:rPr>
        <w:t xml:space="preserve"> կարող են կապված լինել ոչ նյութական ակտիվների հետ և նման պայմաններում </w:t>
      </w:r>
      <w:r w:rsidR="006A7318" w:rsidRPr="00BC7151">
        <w:rPr>
          <w:rStyle w:val="jlqj4b"/>
          <w:rFonts w:ascii="GHEA Mariam" w:hAnsi="GHEA Mariam"/>
          <w:sz w:val="24"/>
          <w:szCs w:val="24"/>
          <w:lang w:val="hy-AM"/>
        </w:rPr>
        <w:t>Շարժական գույքից</w:t>
      </w:r>
      <w:r w:rsidR="00F541A4" w:rsidRPr="00BC7151">
        <w:rPr>
          <w:rStyle w:val="jlqj4b"/>
          <w:rFonts w:ascii="GHEA Mariam" w:hAnsi="GHEA Mariam"/>
          <w:sz w:val="24"/>
          <w:szCs w:val="24"/>
          <w:lang w:val="hy-AM"/>
        </w:rPr>
        <w:t xml:space="preserve"> ստացվող դրամական </w:t>
      </w:r>
      <w:r w:rsidR="00C708AB" w:rsidRPr="00BC7151">
        <w:rPr>
          <w:rStyle w:val="jlqj4b"/>
          <w:rFonts w:ascii="GHEA Mariam" w:hAnsi="GHEA Mariam"/>
          <w:sz w:val="24"/>
          <w:szCs w:val="24"/>
          <w:lang w:val="hy-AM"/>
        </w:rPr>
        <w:t>հոսքերը</w:t>
      </w:r>
      <w:r w:rsidR="00F541A4" w:rsidRPr="00BC7151">
        <w:rPr>
          <w:rStyle w:val="jlqj4b"/>
          <w:rFonts w:ascii="GHEA Mariam" w:hAnsi="GHEA Mariam"/>
          <w:sz w:val="24"/>
          <w:szCs w:val="24"/>
          <w:lang w:val="hy-AM"/>
        </w:rPr>
        <w:t xml:space="preserve"> դժվար է տարանջատել:</w:t>
      </w:r>
      <w:r w:rsidR="00F541A4" w:rsidRPr="00B951A9">
        <w:rPr>
          <w:rStyle w:val="jlqj4b"/>
          <w:rFonts w:ascii="GHEA Mariam" w:hAnsi="GHEA Mariam"/>
          <w:sz w:val="24"/>
          <w:szCs w:val="24"/>
          <w:lang w:val="hy-AM"/>
        </w:rPr>
        <w:t xml:space="preserve"> Եկամտ</w:t>
      </w:r>
      <w:r w:rsidR="00F541A4" w:rsidRPr="00E01092">
        <w:rPr>
          <w:rStyle w:val="jlqj4b"/>
          <w:rFonts w:ascii="GHEA Mariam" w:hAnsi="GHEA Mariam"/>
          <w:sz w:val="24"/>
          <w:szCs w:val="24"/>
          <w:lang w:val="hy-AM"/>
        </w:rPr>
        <w:t>ային</w:t>
      </w:r>
      <w:r w:rsidR="00F541A4" w:rsidRPr="00B951A9">
        <w:rPr>
          <w:rStyle w:val="jlqj4b"/>
          <w:rFonts w:ascii="GHEA Mariam" w:hAnsi="GHEA Mariam"/>
          <w:sz w:val="24"/>
          <w:szCs w:val="24"/>
          <w:lang w:val="hy-AM"/>
        </w:rPr>
        <w:t xml:space="preserve"> մոտեցման կիրառումը սովորաբար </w:t>
      </w:r>
      <w:r w:rsidR="00F541A4" w:rsidRPr="00E01092">
        <w:rPr>
          <w:rStyle w:val="jlqj4b"/>
          <w:rFonts w:ascii="GHEA Mariam" w:hAnsi="GHEA Mariam"/>
          <w:sz w:val="24"/>
          <w:szCs w:val="24"/>
          <w:lang w:val="hy-AM"/>
        </w:rPr>
        <w:t>չի գործածվում</w:t>
      </w:r>
      <w:r w:rsidR="00F541A4" w:rsidRPr="00B951A9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="00B13B79" w:rsidRPr="00525E51">
        <w:rPr>
          <w:rStyle w:val="jlqj4b"/>
          <w:rFonts w:ascii="GHEA Mariam" w:hAnsi="GHEA Mariam"/>
          <w:sz w:val="24"/>
          <w:szCs w:val="24"/>
          <w:lang w:val="hy-AM"/>
        </w:rPr>
        <w:t>Շարժական գույքի</w:t>
      </w:r>
      <w:r w:rsidR="00F541A4" w:rsidRPr="00525E51">
        <w:rPr>
          <w:rStyle w:val="jlqj4b"/>
          <w:rFonts w:ascii="GHEA Mariam" w:hAnsi="GHEA Mariam"/>
          <w:sz w:val="24"/>
          <w:szCs w:val="24"/>
          <w:lang w:val="hy-AM"/>
        </w:rPr>
        <w:t xml:space="preserve"> առանձին</w:t>
      </w:r>
      <w:r w:rsidR="00F541A4" w:rsidRPr="00B951A9">
        <w:rPr>
          <w:rStyle w:val="jlqj4b"/>
          <w:rFonts w:ascii="GHEA Mariam" w:hAnsi="GHEA Mariam"/>
          <w:sz w:val="24"/>
          <w:szCs w:val="24"/>
          <w:lang w:val="hy-AM"/>
        </w:rPr>
        <w:t xml:space="preserve"> մի</w:t>
      </w:r>
      <w:r w:rsidR="00556635" w:rsidRPr="00E01092">
        <w:rPr>
          <w:rStyle w:val="jlqj4b"/>
          <w:rFonts w:ascii="GHEA Mariam" w:hAnsi="GHEA Mariam"/>
          <w:sz w:val="24"/>
          <w:szCs w:val="24"/>
          <w:lang w:val="hy-AM"/>
        </w:rPr>
        <w:t>ա</w:t>
      </w:r>
      <w:r w:rsidR="00F541A4" w:rsidRPr="00B951A9">
        <w:rPr>
          <w:rStyle w:val="jlqj4b"/>
          <w:rFonts w:ascii="GHEA Mariam" w:hAnsi="GHEA Mariam"/>
          <w:sz w:val="24"/>
          <w:szCs w:val="24"/>
          <w:lang w:val="hy-AM"/>
        </w:rPr>
        <w:t>վորների համար</w:t>
      </w:r>
      <w:r w:rsidR="00F541A4" w:rsidRPr="00E01092">
        <w:rPr>
          <w:rStyle w:val="jlqj4b"/>
          <w:rFonts w:ascii="GHEA Mariam" w:hAnsi="GHEA Mariam"/>
          <w:sz w:val="24"/>
          <w:szCs w:val="24"/>
          <w:lang w:val="hy-AM"/>
        </w:rPr>
        <w:t xml:space="preserve">, սակայն այն կարելի է կիրառել </w:t>
      </w:r>
      <w:r w:rsidR="00C708AB" w:rsidRPr="00C708AB">
        <w:rPr>
          <w:rStyle w:val="jlqj4b"/>
          <w:rFonts w:ascii="GHEA Mariam" w:hAnsi="GHEA Mariam"/>
          <w:sz w:val="24"/>
          <w:szCs w:val="24"/>
          <w:lang w:val="hy-AM"/>
        </w:rPr>
        <w:t>օբյեկտի կամ օբյեկտների</w:t>
      </w:r>
      <w:r w:rsidR="00F541A4" w:rsidRPr="00B951A9">
        <w:rPr>
          <w:rStyle w:val="jlqj4b"/>
          <w:rFonts w:ascii="GHEA Mariam" w:hAnsi="GHEA Mariam"/>
          <w:sz w:val="24"/>
          <w:szCs w:val="24"/>
          <w:lang w:val="hy-AM"/>
        </w:rPr>
        <w:t xml:space="preserve"> խմբի տնտեսական</w:t>
      </w:r>
      <w:r w:rsidR="00F541A4" w:rsidRPr="00E01092">
        <w:rPr>
          <w:rStyle w:val="jlqj4b"/>
          <w:rFonts w:ascii="GHEA Mariam" w:hAnsi="GHEA Mariam"/>
          <w:sz w:val="24"/>
          <w:szCs w:val="24"/>
          <w:lang w:val="hy-AM"/>
        </w:rPr>
        <w:t xml:space="preserve"> մաշվածությ</w:t>
      </w:r>
      <w:r w:rsidR="00C708AB" w:rsidRPr="00C708AB">
        <w:rPr>
          <w:rStyle w:val="jlqj4b"/>
          <w:rFonts w:ascii="GHEA Mariam" w:hAnsi="GHEA Mariam"/>
          <w:sz w:val="24"/>
          <w:szCs w:val="24"/>
          <w:lang w:val="hy-AM"/>
        </w:rPr>
        <w:t>ու</w:t>
      </w:r>
      <w:r w:rsidR="00F541A4" w:rsidRPr="00E01092">
        <w:rPr>
          <w:rStyle w:val="jlqj4b"/>
          <w:rFonts w:ascii="GHEA Mariam" w:hAnsi="GHEA Mariam"/>
          <w:sz w:val="24"/>
          <w:szCs w:val="24"/>
          <w:lang w:val="hy-AM"/>
        </w:rPr>
        <w:t>ն</w:t>
      </w:r>
      <w:r w:rsidR="00C708AB" w:rsidRPr="00C708AB">
        <w:rPr>
          <w:rStyle w:val="jlqj4b"/>
          <w:rFonts w:ascii="GHEA Mariam" w:hAnsi="GHEA Mariam"/>
          <w:sz w:val="24"/>
          <w:szCs w:val="24"/>
          <w:lang w:val="hy-AM"/>
        </w:rPr>
        <w:t>ը</w:t>
      </w:r>
      <w:r w:rsidR="00F541A4" w:rsidRPr="00B951A9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="00F541A4" w:rsidRPr="00E01092">
        <w:rPr>
          <w:rStyle w:val="jlqj4b"/>
          <w:rFonts w:ascii="GHEA Mariam" w:hAnsi="GHEA Mariam"/>
          <w:sz w:val="24"/>
          <w:szCs w:val="24"/>
          <w:lang w:val="hy-AM"/>
        </w:rPr>
        <w:t>որոշ</w:t>
      </w:r>
      <w:r w:rsidR="00C708AB" w:rsidRPr="00C708AB">
        <w:rPr>
          <w:rStyle w:val="jlqj4b"/>
          <w:rFonts w:ascii="GHEA Mariam" w:hAnsi="GHEA Mariam"/>
          <w:sz w:val="24"/>
          <w:szCs w:val="24"/>
          <w:lang w:val="hy-AM"/>
        </w:rPr>
        <w:t>ելու</w:t>
      </w:r>
      <w:r w:rsidR="00F541A4" w:rsidRPr="00B951A9">
        <w:rPr>
          <w:rStyle w:val="jlqj4b"/>
          <w:rFonts w:ascii="GHEA Mariam" w:hAnsi="GHEA Mariam"/>
          <w:sz w:val="24"/>
          <w:szCs w:val="24"/>
          <w:lang w:val="hy-AM"/>
        </w:rPr>
        <w:t xml:space="preserve"> համար:</w:t>
      </w:r>
    </w:p>
    <w:p w:rsidR="00F541A4" w:rsidRPr="009A3489" w:rsidRDefault="000E140E" w:rsidP="003228E7">
      <w:pPr>
        <w:tabs>
          <w:tab w:val="left" w:pos="0"/>
          <w:tab w:val="left" w:pos="718"/>
          <w:tab w:val="left" w:pos="8364"/>
        </w:tabs>
        <w:spacing w:after="0" w:line="360" w:lineRule="auto"/>
        <w:ind w:right="4" w:firstLine="284"/>
        <w:jc w:val="both"/>
        <w:rPr>
          <w:rStyle w:val="jlqj4b"/>
          <w:rFonts w:ascii="GHEA Mariam" w:hAnsi="GHEA Mariam"/>
          <w:sz w:val="24"/>
          <w:szCs w:val="24"/>
          <w:lang w:val="hy-AM"/>
        </w:rPr>
      </w:pPr>
      <w:r>
        <w:rPr>
          <w:rStyle w:val="jlqj4b"/>
          <w:rFonts w:ascii="GHEA Mariam" w:hAnsi="GHEA Mariam"/>
          <w:sz w:val="24"/>
          <w:szCs w:val="24"/>
        </w:rPr>
        <w:lastRenderedPageBreak/>
        <w:t>20</w:t>
      </w:r>
      <w:r w:rsidR="004339DB" w:rsidRPr="00E01092">
        <w:rPr>
          <w:rStyle w:val="jlqj4b"/>
          <w:rFonts w:ascii="GHEA Mariam" w:hAnsi="GHEA Mariam"/>
          <w:sz w:val="24"/>
          <w:szCs w:val="24"/>
          <w:lang w:val="hy-AM"/>
        </w:rPr>
        <w:t xml:space="preserve">. </w:t>
      </w:r>
      <w:r w:rsidR="00C708AB">
        <w:rPr>
          <w:rStyle w:val="jlqj4b"/>
          <w:rFonts w:ascii="GHEA Mariam" w:hAnsi="GHEA Mariam"/>
          <w:sz w:val="24"/>
          <w:szCs w:val="24"/>
          <w:lang w:val="hy-AM"/>
        </w:rPr>
        <w:t>Ե</w:t>
      </w:r>
      <w:r w:rsidR="00C708AB" w:rsidRPr="009A3489">
        <w:rPr>
          <w:rStyle w:val="jlqj4b"/>
          <w:rFonts w:ascii="GHEA Mariam" w:hAnsi="GHEA Mariam"/>
          <w:sz w:val="24"/>
          <w:szCs w:val="24"/>
          <w:lang w:val="hy-AM"/>
        </w:rPr>
        <w:t>կամտային մոտեց</w:t>
      </w:r>
      <w:r w:rsidR="00C708AB" w:rsidRPr="00C708AB">
        <w:rPr>
          <w:rStyle w:val="jlqj4b"/>
          <w:rFonts w:ascii="GHEA Mariam" w:hAnsi="GHEA Mariam"/>
          <w:sz w:val="24"/>
          <w:szCs w:val="24"/>
          <w:lang w:val="hy-AM"/>
        </w:rPr>
        <w:t xml:space="preserve">ման </w:t>
      </w:r>
      <w:r w:rsidR="00C708AB" w:rsidRPr="009A3489">
        <w:rPr>
          <w:rStyle w:val="jlqj4b"/>
          <w:rFonts w:ascii="GHEA Mariam" w:hAnsi="GHEA Mariam"/>
          <w:sz w:val="24"/>
          <w:szCs w:val="24"/>
          <w:lang w:val="hy-AM"/>
        </w:rPr>
        <w:t>կիրառ</w:t>
      </w:r>
      <w:r w:rsidR="00C708AB" w:rsidRPr="00C708AB">
        <w:rPr>
          <w:rStyle w:val="jlqj4b"/>
          <w:rFonts w:ascii="GHEA Mariam" w:hAnsi="GHEA Mariam"/>
          <w:sz w:val="24"/>
          <w:szCs w:val="24"/>
          <w:lang w:val="hy-AM"/>
        </w:rPr>
        <w:t xml:space="preserve">ման դեպքում </w:t>
      </w:r>
      <w:r w:rsidR="00F541A4" w:rsidRPr="009A3489">
        <w:rPr>
          <w:rStyle w:val="jlqj4b"/>
          <w:rFonts w:ascii="GHEA Mariam" w:hAnsi="GHEA Mariam"/>
          <w:sz w:val="24"/>
          <w:szCs w:val="24"/>
          <w:lang w:val="hy-AM"/>
        </w:rPr>
        <w:t xml:space="preserve">պետք է հաշվի </w:t>
      </w:r>
      <w:r w:rsidR="00C708AB" w:rsidRPr="009A3489">
        <w:rPr>
          <w:rStyle w:val="jlqj4b"/>
          <w:rFonts w:ascii="GHEA Mariam" w:hAnsi="GHEA Mariam"/>
          <w:sz w:val="24"/>
          <w:szCs w:val="24"/>
          <w:lang w:val="hy-AM"/>
        </w:rPr>
        <w:t>առնել</w:t>
      </w:r>
      <w:r w:rsidR="00C708AB" w:rsidRPr="00C708AB">
        <w:rPr>
          <w:rStyle w:val="jlqj4b"/>
          <w:rFonts w:ascii="GHEA Mariam" w:hAnsi="GHEA Mariam"/>
          <w:sz w:val="24"/>
          <w:szCs w:val="24"/>
          <w:lang w:val="hy-AM"/>
        </w:rPr>
        <w:t xml:space="preserve"> օբյեկտ</w:t>
      </w:r>
      <w:r w:rsidR="00C708AB" w:rsidRPr="009A3489">
        <w:rPr>
          <w:rStyle w:val="jlqj4b"/>
          <w:rFonts w:ascii="GHEA Mariam" w:hAnsi="GHEA Mariam"/>
          <w:sz w:val="24"/>
          <w:szCs w:val="24"/>
          <w:lang w:val="hy-AM"/>
        </w:rPr>
        <w:t xml:space="preserve">ի ծառայության ժամանակահատվածում </w:t>
      </w:r>
      <w:r w:rsidR="00C708AB">
        <w:rPr>
          <w:rStyle w:val="jlqj4b"/>
          <w:rFonts w:ascii="GHEA Mariam" w:hAnsi="GHEA Mariam"/>
          <w:sz w:val="24"/>
          <w:szCs w:val="24"/>
          <w:lang w:val="hy-AM"/>
        </w:rPr>
        <w:t>և</w:t>
      </w:r>
      <w:r w:rsidR="00C708AB" w:rsidRPr="009A3489">
        <w:rPr>
          <w:rStyle w:val="jlqj4b"/>
          <w:rFonts w:ascii="GHEA Mariam" w:hAnsi="GHEA Mariam"/>
          <w:sz w:val="24"/>
          <w:szCs w:val="24"/>
          <w:lang w:val="hy-AM"/>
        </w:rPr>
        <w:t xml:space="preserve"> արժեքը իր ծառայության ժամանակահատվածի վերջում</w:t>
      </w:r>
      <w:r w:rsidR="00C708AB" w:rsidRPr="00C708AB">
        <w:rPr>
          <w:rStyle w:val="jlqj4b"/>
          <w:rFonts w:ascii="GHEA Mariam" w:hAnsi="GHEA Mariam"/>
          <w:sz w:val="24"/>
          <w:szCs w:val="24"/>
          <w:lang w:val="hy-AM"/>
        </w:rPr>
        <w:t xml:space="preserve"> ակնկալվող </w:t>
      </w:r>
      <w:r w:rsidR="00F541A4" w:rsidRPr="009A3489">
        <w:rPr>
          <w:rStyle w:val="jlqj4b"/>
          <w:rFonts w:ascii="GHEA Mariam" w:hAnsi="GHEA Mariam"/>
          <w:sz w:val="24"/>
          <w:szCs w:val="24"/>
          <w:lang w:val="hy-AM"/>
        </w:rPr>
        <w:t>դրամական հոսքերը:</w:t>
      </w:r>
      <w:r w:rsidR="00F541A4" w:rsidRPr="009A3489">
        <w:rPr>
          <w:rStyle w:val="viiyi"/>
          <w:rFonts w:ascii="GHEA Mariam" w:hAnsi="GHEA Mariam"/>
          <w:sz w:val="24"/>
          <w:szCs w:val="24"/>
          <w:lang w:val="hy-AM"/>
        </w:rPr>
        <w:t xml:space="preserve"> </w:t>
      </w:r>
    </w:p>
    <w:p w:rsidR="00F541A4" w:rsidRDefault="00533CF6" w:rsidP="003228E7">
      <w:pPr>
        <w:tabs>
          <w:tab w:val="left" w:pos="0"/>
          <w:tab w:val="left" w:pos="718"/>
        </w:tabs>
        <w:spacing w:after="0" w:line="360" w:lineRule="auto"/>
        <w:ind w:right="4" w:firstLine="284"/>
        <w:jc w:val="both"/>
        <w:rPr>
          <w:rStyle w:val="jlqj4b"/>
          <w:rFonts w:ascii="GHEA Mariam" w:hAnsi="GHEA Mariam"/>
          <w:sz w:val="24"/>
          <w:szCs w:val="24"/>
          <w:lang w:val="hy-AM"/>
        </w:rPr>
      </w:pPr>
      <w:r w:rsidRPr="006B0395">
        <w:rPr>
          <w:rStyle w:val="jlqj4b"/>
          <w:rFonts w:ascii="GHEA Mariam" w:hAnsi="GHEA Mariam"/>
          <w:sz w:val="24"/>
          <w:szCs w:val="24"/>
          <w:lang w:val="hy-AM"/>
        </w:rPr>
        <w:t>2</w:t>
      </w:r>
      <w:r w:rsidR="00953C8D">
        <w:rPr>
          <w:rStyle w:val="jlqj4b"/>
          <w:rFonts w:ascii="GHEA Mariam" w:hAnsi="GHEA Mariam"/>
          <w:sz w:val="24"/>
          <w:szCs w:val="24"/>
        </w:rPr>
        <w:t>1</w:t>
      </w:r>
      <w:r w:rsidR="00134971" w:rsidRPr="00E01092">
        <w:rPr>
          <w:rStyle w:val="jlqj4b"/>
          <w:rFonts w:ascii="GHEA Mariam" w:hAnsi="GHEA Mariam"/>
          <w:sz w:val="24"/>
          <w:szCs w:val="24"/>
          <w:lang w:val="hy-AM"/>
        </w:rPr>
        <w:t xml:space="preserve">. </w:t>
      </w:r>
      <w:r w:rsidR="00134971" w:rsidRPr="00E01092">
        <w:rPr>
          <w:rStyle w:val="jlqj4b"/>
          <w:rFonts w:ascii="GHEA Mariam" w:hAnsi="GHEA Mariam"/>
          <w:b/>
          <w:sz w:val="24"/>
          <w:szCs w:val="24"/>
          <w:lang w:val="hy-AM"/>
        </w:rPr>
        <w:t>Ծախսային մոտեցում.</w:t>
      </w:r>
      <w:r w:rsidR="00134971" w:rsidRPr="00E01092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="006B79E2" w:rsidRPr="001B1B74">
        <w:rPr>
          <w:rStyle w:val="jlqj4b"/>
          <w:rFonts w:ascii="GHEA Mariam" w:hAnsi="GHEA Mariam"/>
          <w:sz w:val="24"/>
          <w:szCs w:val="24"/>
          <w:lang w:val="hy-AM"/>
        </w:rPr>
        <w:t>Շարժական գույք</w:t>
      </w:r>
      <w:r w:rsidR="008359C1" w:rsidRPr="001B1B74">
        <w:rPr>
          <w:rStyle w:val="jlqj4b"/>
          <w:rFonts w:ascii="GHEA Mariam" w:hAnsi="GHEA Mariam"/>
          <w:sz w:val="24"/>
          <w:szCs w:val="24"/>
          <w:lang w:val="hy-AM"/>
        </w:rPr>
        <w:t>ը</w:t>
      </w:r>
      <w:r w:rsidR="00F541A4" w:rsidRPr="001B1B74">
        <w:rPr>
          <w:rStyle w:val="jlqj4b"/>
          <w:rFonts w:ascii="GHEA Mariam" w:hAnsi="GHEA Mariam"/>
          <w:sz w:val="24"/>
          <w:szCs w:val="24"/>
          <w:lang w:val="hy-AM"/>
        </w:rPr>
        <w:t xml:space="preserve"> գնահատելիս </w:t>
      </w:r>
      <w:r w:rsidR="00EB269D" w:rsidRPr="001B1B74">
        <w:rPr>
          <w:rStyle w:val="jlqj4b"/>
          <w:rFonts w:ascii="GHEA Mariam" w:hAnsi="GHEA Mariam"/>
          <w:sz w:val="24"/>
          <w:szCs w:val="24"/>
          <w:lang w:val="hy-AM"/>
        </w:rPr>
        <w:t xml:space="preserve">ծախսային </w:t>
      </w:r>
      <w:r w:rsidR="00EB269D">
        <w:rPr>
          <w:rStyle w:val="jlqj4b"/>
          <w:rFonts w:ascii="GHEA Mariam" w:hAnsi="GHEA Mariam"/>
          <w:sz w:val="24"/>
          <w:szCs w:val="24"/>
          <w:lang w:val="hy-AM"/>
        </w:rPr>
        <w:t>մոտեցումը</w:t>
      </w:r>
      <w:r w:rsidR="00EB269D" w:rsidRPr="001B1B74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="00F541A4" w:rsidRPr="001B1B74">
        <w:rPr>
          <w:rStyle w:val="jlqj4b"/>
          <w:rFonts w:ascii="GHEA Mariam" w:hAnsi="GHEA Mariam"/>
          <w:sz w:val="24"/>
          <w:szCs w:val="24"/>
          <w:lang w:val="hy-AM"/>
        </w:rPr>
        <w:t xml:space="preserve">կիրառվում է հատկապես հատուկ նշանակության օբյեկտների գնահատման ժամանակ: </w:t>
      </w:r>
      <w:r w:rsidR="00EB269D" w:rsidRPr="00EB269D">
        <w:rPr>
          <w:rStyle w:val="jlqj4b"/>
          <w:rFonts w:ascii="GHEA Mariam" w:hAnsi="GHEA Mariam"/>
          <w:sz w:val="24"/>
          <w:szCs w:val="24"/>
          <w:lang w:val="hy-AM"/>
        </w:rPr>
        <w:t>Ա</w:t>
      </w:r>
      <w:r w:rsidR="00F541A4" w:rsidRPr="00E01092">
        <w:rPr>
          <w:rStyle w:val="jlqj4b"/>
          <w:rFonts w:ascii="GHEA Mariam" w:hAnsi="GHEA Mariam"/>
          <w:sz w:val="24"/>
          <w:szCs w:val="24"/>
          <w:lang w:val="hy-AM"/>
        </w:rPr>
        <w:t xml:space="preserve">նհրաժեշտ է հաշվարկել գնահատվող օբյեկտի ծախսերը, ելնելով </w:t>
      </w:r>
      <w:r w:rsidR="00F541A4" w:rsidRPr="00EB269D">
        <w:rPr>
          <w:rStyle w:val="jlqj4b"/>
          <w:rFonts w:ascii="GHEA Mariam" w:hAnsi="GHEA Mariam"/>
          <w:sz w:val="24"/>
          <w:szCs w:val="24"/>
          <w:lang w:val="hy-AM"/>
        </w:rPr>
        <w:t xml:space="preserve">այն </w:t>
      </w:r>
      <w:r w:rsidR="00C765A6" w:rsidRPr="00EB269D">
        <w:rPr>
          <w:rStyle w:val="jlqj4b"/>
          <w:rFonts w:ascii="GHEA Mariam" w:hAnsi="GHEA Mariam"/>
          <w:sz w:val="24"/>
          <w:szCs w:val="24"/>
          <w:lang w:val="hy-AM"/>
        </w:rPr>
        <w:t>հանգամանքից</w:t>
      </w:r>
      <w:r w:rsidR="00EB269D" w:rsidRPr="00EB269D">
        <w:rPr>
          <w:rStyle w:val="jlqj4b"/>
          <w:rFonts w:ascii="GHEA Mariam" w:hAnsi="GHEA Mariam"/>
          <w:sz w:val="24"/>
          <w:szCs w:val="24"/>
          <w:lang w:val="hy-AM"/>
        </w:rPr>
        <w:t>,</w:t>
      </w:r>
      <w:r w:rsidR="00C765A6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="00F541A4" w:rsidRPr="00E01092">
        <w:rPr>
          <w:rStyle w:val="jlqj4b"/>
          <w:rFonts w:ascii="GHEA Mariam" w:hAnsi="GHEA Mariam"/>
          <w:sz w:val="24"/>
          <w:szCs w:val="24"/>
          <w:lang w:val="hy-AM"/>
        </w:rPr>
        <w:t xml:space="preserve">թե որ տեսակի ծախսերն են առավել ցածր ստացվելու՝ փոխարինման ծախսերը թե վերարտադրման ծախսերը: </w:t>
      </w:r>
    </w:p>
    <w:p w:rsidR="00F541A4" w:rsidRPr="00E01092" w:rsidRDefault="003F7E58" w:rsidP="003228E7">
      <w:pPr>
        <w:tabs>
          <w:tab w:val="left" w:pos="0"/>
        </w:tabs>
        <w:spacing w:after="0" w:line="360" w:lineRule="auto"/>
        <w:ind w:firstLine="284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E01092">
        <w:rPr>
          <w:rStyle w:val="jlqj4b"/>
          <w:rFonts w:ascii="GHEA Mariam" w:hAnsi="GHEA Mariam"/>
          <w:sz w:val="24"/>
          <w:szCs w:val="24"/>
          <w:lang w:val="hy-AM"/>
        </w:rPr>
        <w:t>2</w:t>
      </w:r>
      <w:r w:rsidR="00953C8D">
        <w:rPr>
          <w:rStyle w:val="jlqj4b"/>
          <w:rFonts w:ascii="GHEA Mariam" w:hAnsi="GHEA Mariam"/>
          <w:sz w:val="24"/>
          <w:szCs w:val="24"/>
        </w:rPr>
        <w:t>2</w:t>
      </w:r>
      <w:r w:rsidRPr="00E01092">
        <w:rPr>
          <w:rStyle w:val="jlqj4b"/>
          <w:rFonts w:ascii="GHEA Mariam" w:hAnsi="GHEA Mariam"/>
          <w:sz w:val="24"/>
          <w:szCs w:val="24"/>
          <w:lang w:val="hy-AM"/>
        </w:rPr>
        <w:t xml:space="preserve">. </w:t>
      </w:r>
      <w:r w:rsidR="00F541A4" w:rsidRPr="00214A60">
        <w:rPr>
          <w:rStyle w:val="jlqj4b"/>
          <w:rFonts w:ascii="GHEA Mariam" w:hAnsi="GHEA Mariam"/>
          <w:sz w:val="24"/>
          <w:szCs w:val="24"/>
          <w:lang w:val="hy-AM"/>
        </w:rPr>
        <w:t xml:space="preserve">Որոշակի հանգամանքներում </w:t>
      </w:r>
      <w:r w:rsidR="00F541A4" w:rsidRPr="00E01092">
        <w:rPr>
          <w:rStyle w:val="jlqj4b"/>
          <w:rFonts w:ascii="GHEA Mariam" w:hAnsi="GHEA Mariam"/>
          <w:sz w:val="24"/>
          <w:szCs w:val="24"/>
          <w:lang w:val="hy-AM"/>
        </w:rPr>
        <w:t xml:space="preserve">գնահատվող օբյեկտի </w:t>
      </w:r>
      <w:r w:rsidR="00F541A4" w:rsidRPr="00DA77F4">
        <w:rPr>
          <w:rStyle w:val="jlqj4b"/>
          <w:rFonts w:ascii="GHEA Mariam" w:hAnsi="GHEA Mariam"/>
          <w:sz w:val="24"/>
          <w:szCs w:val="24"/>
          <w:lang w:val="hy-AM"/>
        </w:rPr>
        <w:t xml:space="preserve">ձեռքբերման կամ </w:t>
      </w:r>
      <w:r w:rsidR="00DA77F4" w:rsidRPr="00DA77F4">
        <w:rPr>
          <w:rStyle w:val="jlqj4b"/>
          <w:rFonts w:ascii="GHEA Mariam" w:hAnsi="GHEA Mariam"/>
          <w:sz w:val="24"/>
          <w:szCs w:val="24"/>
          <w:lang w:val="hy-AM"/>
        </w:rPr>
        <w:t>ստեղծման</w:t>
      </w:r>
      <w:r w:rsidR="00F541A4" w:rsidRPr="00DA77F4">
        <w:rPr>
          <w:rStyle w:val="jlqj4b"/>
          <w:rFonts w:ascii="GHEA Mariam" w:hAnsi="GHEA Mariam"/>
          <w:sz w:val="24"/>
          <w:szCs w:val="24"/>
          <w:lang w:val="hy-AM"/>
        </w:rPr>
        <w:t xml:space="preserve"> համար</w:t>
      </w:r>
      <w:r w:rsidR="00F541A4" w:rsidRPr="00214A60">
        <w:rPr>
          <w:rStyle w:val="jlqj4b"/>
          <w:rFonts w:ascii="GHEA Mariam" w:hAnsi="GHEA Mariam"/>
          <w:sz w:val="24"/>
          <w:szCs w:val="24"/>
          <w:lang w:val="hy-AM"/>
        </w:rPr>
        <w:t xml:space="preserve"> փաստացի </w:t>
      </w:r>
      <w:r w:rsidR="00F541A4" w:rsidRPr="00E01092">
        <w:rPr>
          <w:rStyle w:val="jlqj4b"/>
          <w:rFonts w:ascii="GHEA Mariam" w:hAnsi="GHEA Mariam"/>
          <w:sz w:val="24"/>
          <w:szCs w:val="24"/>
          <w:lang w:val="hy-AM"/>
        </w:rPr>
        <w:t>կատարված ծախսերը</w:t>
      </w:r>
      <w:r w:rsidR="00F541A4" w:rsidRPr="00214A60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="00DA77F4" w:rsidRPr="00214A60">
        <w:rPr>
          <w:rStyle w:val="jlqj4b"/>
          <w:rFonts w:ascii="GHEA Mariam" w:hAnsi="GHEA Mariam"/>
          <w:sz w:val="24"/>
          <w:szCs w:val="24"/>
          <w:lang w:val="hy-AM"/>
        </w:rPr>
        <w:t>նպատակահարմար</w:t>
      </w:r>
      <w:r w:rsidR="00DA77F4" w:rsidRPr="00DA77F4">
        <w:rPr>
          <w:rStyle w:val="jlqj4b"/>
          <w:rFonts w:ascii="GHEA Mariam" w:hAnsi="GHEA Mariam"/>
          <w:sz w:val="24"/>
          <w:szCs w:val="24"/>
          <w:lang w:val="hy-AM"/>
        </w:rPr>
        <w:t xml:space="preserve"> է</w:t>
      </w:r>
      <w:r w:rsidR="00DA77F4" w:rsidRPr="00E01092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="00DA77F4" w:rsidRPr="00DA77F4">
        <w:rPr>
          <w:rStyle w:val="jlqj4b"/>
          <w:rFonts w:ascii="GHEA Mariam" w:hAnsi="GHEA Mariam"/>
          <w:sz w:val="24"/>
          <w:szCs w:val="24"/>
          <w:lang w:val="hy-AM"/>
        </w:rPr>
        <w:t xml:space="preserve">ընդունել որպես </w:t>
      </w:r>
      <w:r w:rsidR="00F541A4" w:rsidRPr="00E01092">
        <w:rPr>
          <w:rStyle w:val="jlqj4b"/>
          <w:rFonts w:ascii="GHEA Mariam" w:hAnsi="GHEA Mariam"/>
          <w:sz w:val="24"/>
          <w:szCs w:val="24"/>
          <w:lang w:val="hy-AM"/>
        </w:rPr>
        <w:t>փոխարինման ծախսեր</w:t>
      </w:r>
      <w:r w:rsidR="00F541A4" w:rsidRPr="00214A60">
        <w:rPr>
          <w:rStyle w:val="jlqj4b"/>
          <w:rFonts w:ascii="GHEA Mariam" w:hAnsi="GHEA Mariam"/>
          <w:sz w:val="24"/>
          <w:szCs w:val="24"/>
          <w:lang w:val="hy-AM"/>
        </w:rPr>
        <w:t>:</w:t>
      </w:r>
      <w:r w:rsidR="00F541A4" w:rsidRPr="00E01092">
        <w:rPr>
          <w:rStyle w:val="jlqj4b"/>
          <w:rFonts w:ascii="GHEA Mariam" w:hAnsi="GHEA Mariam"/>
          <w:sz w:val="24"/>
          <w:szCs w:val="24"/>
          <w:lang w:val="hy-AM"/>
        </w:rPr>
        <w:t xml:space="preserve"> Սակայն,</w:t>
      </w:r>
      <w:r w:rsidR="00F541A4" w:rsidRPr="00214A60">
        <w:rPr>
          <w:rStyle w:val="jlqj4b"/>
          <w:rFonts w:ascii="GHEA Mariam" w:hAnsi="GHEA Mariam"/>
          <w:sz w:val="24"/>
          <w:szCs w:val="24"/>
          <w:lang w:val="hy-AM"/>
        </w:rPr>
        <w:t xml:space="preserve"> նախքան </w:t>
      </w:r>
      <w:r w:rsidR="00F541A4" w:rsidRPr="00E01092">
        <w:rPr>
          <w:rStyle w:val="jlqj4b"/>
          <w:rFonts w:ascii="GHEA Mariam" w:hAnsi="GHEA Mariam"/>
          <w:sz w:val="24"/>
          <w:szCs w:val="24"/>
          <w:lang w:val="hy-AM"/>
        </w:rPr>
        <w:t>հետհայաց ծախսերի մասին</w:t>
      </w:r>
      <w:r w:rsidR="00F541A4" w:rsidRPr="00214A60">
        <w:rPr>
          <w:rStyle w:val="jlqj4b"/>
          <w:rFonts w:ascii="GHEA Mariam" w:hAnsi="GHEA Mariam"/>
          <w:sz w:val="24"/>
          <w:szCs w:val="24"/>
          <w:lang w:val="hy-AM"/>
        </w:rPr>
        <w:t xml:space="preserve"> տեղեկատվությ</w:t>
      </w:r>
      <w:r w:rsidR="00F541A4" w:rsidRPr="00E01092">
        <w:rPr>
          <w:rStyle w:val="jlqj4b"/>
          <w:rFonts w:ascii="GHEA Mariam" w:hAnsi="GHEA Mariam"/>
          <w:sz w:val="24"/>
          <w:szCs w:val="24"/>
          <w:lang w:val="hy-AM"/>
        </w:rPr>
        <w:t>ան</w:t>
      </w:r>
      <w:r w:rsidR="00F541A4" w:rsidRPr="00214A60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="00F541A4" w:rsidRPr="00E01092">
        <w:rPr>
          <w:rStyle w:val="jlqj4b"/>
          <w:rFonts w:ascii="GHEA Mariam" w:hAnsi="GHEA Mariam"/>
          <w:sz w:val="24"/>
          <w:szCs w:val="24"/>
          <w:lang w:val="hy-AM"/>
        </w:rPr>
        <w:t>օգտագործելը</w:t>
      </w:r>
      <w:r w:rsidR="00F541A4" w:rsidRPr="00214A60">
        <w:rPr>
          <w:rStyle w:val="jlqj4b"/>
          <w:rFonts w:ascii="GHEA Mariam" w:hAnsi="GHEA Mariam"/>
          <w:sz w:val="24"/>
          <w:szCs w:val="24"/>
          <w:lang w:val="hy-AM"/>
        </w:rPr>
        <w:t xml:space="preserve">, գնահատողը պետք է </w:t>
      </w:r>
      <w:r w:rsidR="00F541A4" w:rsidRPr="00E01092">
        <w:rPr>
          <w:rStyle w:val="jlqj4b"/>
          <w:rFonts w:ascii="GHEA Mariam" w:hAnsi="GHEA Mariam"/>
          <w:sz w:val="24"/>
          <w:szCs w:val="24"/>
          <w:lang w:val="hy-AM"/>
        </w:rPr>
        <w:t>նկատի ունենա</w:t>
      </w:r>
      <w:r w:rsidR="00F541A4" w:rsidRPr="00214A60">
        <w:rPr>
          <w:rStyle w:val="jlqj4b"/>
          <w:rFonts w:ascii="GHEA Mariam" w:hAnsi="GHEA Mariam"/>
          <w:sz w:val="24"/>
          <w:szCs w:val="24"/>
          <w:lang w:val="hy-AM"/>
        </w:rPr>
        <w:t xml:space="preserve"> հետևյալը.</w:t>
      </w:r>
    </w:p>
    <w:p w:rsidR="00F541A4" w:rsidRPr="00B936C8" w:rsidRDefault="004B3E7D" w:rsidP="003228E7">
      <w:pPr>
        <w:pStyle w:val="ListParagraph"/>
        <w:tabs>
          <w:tab w:val="left" w:pos="0"/>
          <w:tab w:val="left" w:pos="1172"/>
          <w:tab w:val="left" w:pos="8789"/>
        </w:tabs>
        <w:spacing w:before="0" w:line="360" w:lineRule="auto"/>
        <w:ind w:left="0" w:right="4" w:firstLine="426"/>
        <w:jc w:val="both"/>
        <w:rPr>
          <w:rStyle w:val="viiyi"/>
          <w:rFonts w:ascii="GHEA Mariam" w:hAnsi="GHEA Mariam"/>
          <w:sz w:val="24"/>
          <w:szCs w:val="24"/>
          <w:lang w:val="hy-AM"/>
        </w:rPr>
      </w:pPr>
      <w:r w:rsidRPr="00E01092">
        <w:rPr>
          <w:rStyle w:val="jlqj4b"/>
          <w:rFonts w:ascii="GHEA Mariam" w:hAnsi="GHEA Mariam"/>
          <w:sz w:val="24"/>
          <w:szCs w:val="24"/>
          <w:lang w:val="hy-AM"/>
        </w:rPr>
        <w:t>1</w:t>
      </w:r>
      <w:r w:rsidR="00F541A4" w:rsidRPr="00B936C8">
        <w:rPr>
          <w:rStyle w:val="jlqj4b"/>
          <w:rFonts w:ascii="GHEA Mariam" w:hAnsi="GHEA Mariam"/>
          <w:sz w:val="24"/>
          <w:szCs w:val="24"/>
          <w:lang w:val="hy-AM"/>
        </w:rPr>
        <w:t>)</w:t>
      </w:r>
      <w:r w:rsidR="00F541A4" w:rsidRPr="00B936C8">
        <w:rPr>
          <w:rStyle w:val="viiyi"/>
          <w:rFonts w:ascii="GHEA Mariam" w:hAnsi="GHEA Mariam"/>
          <w:sz w:val="24"/>
          <w:szCs w:val="24"/>
          <w:lang w:val="hy-AM"/>
        </w:rPr>
        <w:t xml:space="preserve"> Հետհայած ծախսերի առաջացման ժամկետները: Փաստացի կատարված ծախսերը կարող են չարտացոլել փոխարինման իրական ծախսը գնահատման ամսաթվի դրությամբ, որի պայմաններում՝ կապված գնաճի ինդեքսավորման</w:t>
      </w:r>
      <w:r w:rsidR="00D05452" w:rsidRPr="00D05452">
        <w:rPr>
          <w:rStyle w:val="viiyi"/>
          <w:rFonts w:ascii="GHEA Mariam" w:hAnsi="GHEA Mariam"/>
          <w:sz w:val="24"/>
          <w:szCs w:val="24"/>
          <w:lang w:val="hy-AM"/>
        </w:rPr>
        <w:t>,</w:t>
      </w:r>
      <w:r w:rsidR="00F541A4" w:rsidRPr="00B936C8">
        <w:rPr>
          <w:rStyle w:val="viiyi"/>
          <w:rFonts w:ascii="GHEA Mariam" w:hAnsi="GHEA Mariam"/>
          <w:sz w:val="24"/>
          <w:szCs w:val="24"/>
          <w:lang w:val="hy-AM"/>
        </w:rPr>
        <w:t xml:space="preserve"> սղաճի կամ այլ շուկայական գործոնների հետ</w:t>
      </w:r>
      <w:r w:rsidR="00D05452" w:rsidRPr="00D05452">
        <w:rPr>
          <w:rStyle w:val="viiyi"/>
          <w:rFonts w:ascii="GHEA Mariam" w:hAnsi="GHEA Mariam"/>
          <w:sz w:val="24"/>
          <w:szCs w:val="24"/>
          <w:lang w:val="hy-AM"/>
        </w:rPr>
        <w:t xml:space="preserve">՝ </w:t>
      </w:r>
      <w:r w:rsidR="00F541A4" w:rsidRPr="00B936C8">
        <w:rPr>
          <w:rStyle w:val="viiyi"/>
          <w:rFonts w:ascii="GHEA Mariam" w:hAnsi="GHEA Mariam"/>
          <w:sz w:val="24"/>
          <w:szCs w:val="24"/>
          <w:lang w:val="hy-AM"/>
        </w:rPr>
        <w:t xml:space="preserve">անհրաժեշտ է ճշգրտում կատարել: </w:t>
      </w:r>
    </w:p>
    <w:p w:rsidR="00F541A4" w:rsidRPr="00B936C8" w:rsidRDefault="00CA1691" w:rsidP="003228E7">
      <w:pPr>
        <w:pStyle w:val="ListParagraph"/>
        <w:tabs>
          <w:tab w:val="left" w:pos="0"/>
          <w:tab w:val="left" w:pos="1172"/>
          <w:tab w:val="left" w:pos="8789"/>
        </w:tabs>
        <w:spacing w:before="0" w:line="360" w:lineRule="auto"/>
        <w:ind w:left="0" w:right="4" w:firstLine="426"/>
        <w:jc w:val="both"/>
        <w:rPr>
          <w:rStyle w:val="jlqj4b"/>
          <w:rFonts w:ascii="GHEA Mariam" w:hAnsi="GHEA Mariam"/>
          <w:sz w:val="24"/>
          <w:szCs w:val="24"/>
          <w:lang w:val="hy-AM"/>
        </w:rPr>
      </w:pPr>
      <w:r w:rsidRPr="00E01092">
        <w:rPr>
          <w:rStyle w:val="jlqj4b"/>
          <w:rFonts w:ascii="GHEA Mariam" w:hAnsi="GHEA Mariam"/>
          <w:sz w:val="24"/>
          <w:szCs w:val="24"/>
          <w:lang w:val="hy-AM"/>
        </w:rPr>
        <w:t>2</w:t>
      </w:r>
      <w:r w:rsidR="00F541A4" w:rsidRPr="00B936C8">
        <w:rPr>
          <w:rStyle w:val="jlqj4b"/>
          <w:rFonts w:ascii="GHEA Mariam" w:hAnsi="GHEA Mariam"/>
          <w:sz w:val="24"/>
          <w:szCs w:val="24"/>
          <w:lang w:val="hy-AM"/>
        </w:rPr>
        <w:t>) Շուկայի կոնկրետ մասնակցից ծախսերի կամ եկամտաբերության մասին</w:t>
      </w:r>
      <w:r w:rsidR="006B6D37" w:rsidRPr="006B6D37">
        <w:rPr>
          <w:rStyle w:val="jlqj4b"/>
          <w:rFonts w:ascii="GHEA Mariam" w:hAnsi="GHEA Mariam"/>
          <w:sz w:val="24"/>
          <w:szCs w:val="24"/>
          <w:lang w:val="hy-AM"/>
        </w:rPr>
        <w:t xml:space="preserve"> ստացված</w:t>
      </w:r>
      <w:r w:rsidR="00F541A4" w:rsidRPr="00B936C8">
        <w:rPr>
          <w:rStyle w:val="jlqj4b"/>
          <w:rFonts w:ascii="GHEA Mariam" w:hAnsi="GHEA Mariam"/>
          <w:sz w:val="24"/>
          <w:szCs w:val="24"/>
          <w:lang w:val="hy-AM"/>
        </w:rPr>
        <w:t xml:space="preserve"> տվյալներ</w:t>
      </w:r>
      <w:r w:rsidR="006B6D37" w:rsidRPr="006B6D37">
        <w:rPr>
          <w:rStyle w:val="jlqj4b"/>
          <w:rFonts w:ascii="GHEA Mariam" w:hAnsi="GHEA Mariam"/>
          <w:sz w:val="24"/>
          <w:szCs w:val="24"/>
          <w:lang w:val="hy-AM"/>
        </w:rPr>
        <w:t>ը</w:t>
      </w:r>
      <w:r w:rsidR="00F541A4" w:rsidRPr="00B936C8">
        <w:rPr>
          <w:rStyle w:val="jlqj4b"/>
          <w:rFonts w:ascii="GHEA Mariam" w:hAnsi="GHEA Mariam"/>
          <w:sz w:val="24"/>
          <w:szCs w:val="24"/>
          <w:lang w:val="hy-AM"/>
        </w:rPr>
        <w:t xml:space="preserve"> կարող են չարտացոլել այն ծախսերի իրական մակարդակը, որոնք կարող էին կրել տիպիկ մասնակիցները։ </w:t>
      </w:r>
      <w:r w:rsidR="006B6D37" w:rsidRPr="006B6D37">
        <w:rPr>
          <w:rStyle w:val="jlqj4b"/>
          <w:rFonts w:ascii="GHEA Mariam" w:hAnsi="GHEA Mariam"/>
          <w:sz w:val="24"/>
          <w:szCs w:val="24"/>
          <w:lang w:val="hy-AM"/>
        </w:rPr>
        <w:t>Հ</w:t>
      </w:r>
      <w:r w:rsidR="00F541A4" w:rsidRPr="00B936C8">
        <w:rPr>
          <w:rStyle w:val="jlqj4b"/>
          <w:rFonts w:ascii="GHEA Mariam" w:hAnsi="GHEA Mariam"/>
          <w:sz w:val="24"/>
          <w:szCs w:val="24"/>
          <w:lang w:val="hy-AM"/>
        </w:rPr>
        <w:t>ետհայած ծախսերը համապատասխան ցուցանիշների օգտագործման միջոցով պետք է արդիականացվի և համապատասխանացվի ներկա ժամանակին:</w:t>
      </w:r>
    </w:p>
    <w:p w:rsidR="00F541A4" w:rsidRPr="00B936C8" w:rsidRDefault="0025737F" w:rsidP="003228E7">
      <w:pPr>
        <w:pStyle w:val="ListParagraph"/>
        <w:tabs>
          <w:tab w:val="left" w:pos="0"/>
          <w:tab w:val="left" w:pos="1172"/>
          <w:tab w:val="left" w:pos="8789"/>
        </w:tabs>
        <w:spacing w:before="0" w:line="360" w:lineRule="auto"/>
        <w:ind w:left="0" w:right="4" w:firstLine="426"/>
        <w:jc w:val="both"/>
        <w:rPr>
          <w:rStyle w:val="jlqj4b"/>
          <w:rFonts w:ascii="GHEA Mariam" w:hAnsi="GHEA Mariam"/>
          <w:sz w:val="24"/>
          <w:szCs w:val="24"/>
          <w:lang w:val="hy-AM"/>
        </w:rPr>
      </w:pPr>
      <w:r w:rsidRPr="00E01092">
        <w:rPr>
          <w:rStyle w:val="jlqj4b"/>
          <w:rFonts w:ascii="GHEA Mariam" w:hAnsi="GHEA Mariam"/>
          <w:sz w:val="24"/>
          <w:szCs w:val="24"/>
          <w:lang w:val="hy-AM"/>
        </w:rPr>
        <w:t>3</w:t>
      </w:r>
      <w:r w:rsidR="00F541A4" w:rsidRPr="00B936C8">
        <w:rPr>
          <w:rStyle w:val="jlqj4b"/>
          <w:rFonts w:ascii="GHEA Mariam" w:hAnsi="GHEA Mariam"/>
          <w:sz w:val="24"/>
          <w:szCs w:val="24"/>
          <w:lang w:val="hy-AM"/>
        </w:rPr>
        <w:t>)</w:t>
      </w:r>
      <w:r w:rsidR="00214A60" w:rsidRPr="00E01092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="00F541A4" w:rsidRPr="00B936C8">
        <w:rPr>
          <w:rStyle w:val="jlqj4b"/>
          <w:rFonts w:ascii="GHEA Mariam" w:hAnsi="GHEA Mariam"/>
          <w:sz w:val="24"/>
          <w:szCs w:val="24"/>
          <w:lang w:val="hy-AM"/>
        </w:rPr>
        <w:t xml:space="preserve">Արժեքում ներառված կոնկրետ ծախսեր: Գնահատողը պետք է հաշվի առնի ներառված բոլոր ծախսերը, ինչպես նաև պետք է </w:t>
      </w:r>
      <w:r w:rsidR="006B6D37" w:rsidRPr="006B6D37">
        <w:rPr>
          <w:rStyle w:val="jlqj4b"/>
          <w:rFonts w:ascii="GHEA Mariam" w:hAnsi="GHEA Mariam"/>
          <w:sz w:val="24"/>
          <w:szCs w:val="24"/>
          <w:lang w:val="hy-AM"/>
        </w:rPr>
        <w:t>որոշ</w:t>
      </w:r>
      <w:r w:rsidR="00F541A4" w:rsidRPr="00B936C8">
        <w:rPr>
          <w:rStyle w:val="jlqj4b"/>
          <w:rFonts w:ascii="GHEA Mariam" w:hAnsi="GHEA Mariam"/>
          <w:sz w:val="24"/>
          <w:szCs w:val="24"/>
          <w:lang w:val="hy-AM"/>
        </w:rPr>
        <w:t xml:space="preserve">ի այդ </w:t>
      </w:r>
      <w:r w:rsidR="006B6D37">
        <w:rPr>
          <w:rStyle w:val="jlqj4b"/>
          <w:rFonts w:ascii="GHEA Mariam" w:hAnsi="GHEA Mariam"/>
          <w:sz w:val="24"/>
          <w:szCs w:val="24"/>
          <w:lang w:val="hy-AM"/>
        </w:rPr>
        <w:t>ծախսերի</w:t>
      </w:r>
      <w:r w:rsidR="00F541A4" w:rsidRPr="00B936C8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="006B6D37" w:rsidRPr="006B6D37">
        <w:rPr>
          <w:rStyle w:val="jlqj4b"/>
          <w:rFonts w:ascii="GHEA Mariam" w:hAnsi="GHEA Mariam"/>
          <w:sz w:val="24"/>
          <w:szCs w:val="24"/>
          <w:lang w:val="hy-AM"/>
        </w:rPr>
        <w:t>ազդեցությունը</w:t>
      </w:r>
      <w:r w:rsidR="00F541A4" w:rsidRPr="00B936C8">
        <w:rPr>
          <w:rStyle w:val="jlqj4b"/>
          <w:rFonts w:ascii="GHEA Mariam" w:hAnsi="GHEA Mariam"/>
          <w:sz w:val="24"/>
          <w:szCs w:val="24"/>
          <w:lang w:val="hy-AM"/>
        </w:rPr>
        <w:t xml:space="preserve"> գնահատվող օբյեկտի արժեքի ձևավորման</w:t>
      </w:r>
      <w:r w:rsidR="006B6D37" w:rsidRPr="006B6D37">
        <w:rPr>
          <w:rStyle w:val="jlqj4b"/>
          <w:rFonts w:ascii="GHEA Mariam" w:hAnsi="GHEA Mariam"/>
          <w:sz w:val="24"/>
          <w:szCs w:val="24"/>
          <w:lang w:val="hy-AM"/>
        </w:rPr>
        <w:t xml:space="preserve"> վրա</w:t>
      </w:r>
      <w:r w:rsidR="00F541A4" w:rsidRPr="00B936C8">
        <w:rPr>
          <w:rStyle w:val="jlqj4b"/>
          <w:rFonts w:ascii="GHEA Mariam" w:hAnsi="GHEA Mariam"/>
          <w:sz w:val="24"/>
          <w:szCs w:val="24"/>
          <w:lang w:val="hy-AM"/>
        </w:rPr>
        <w:t>:</w:t>
      </w:r>
    </w:p>
    <w:p w:rsidR="00F541A4" w:rsidRPr="00B936C8" w:rsidRDefault="00C94B4A" w:rsidP="003228E7">
      <w:pPr>
        <w:pStyle w:val="ListParagraph"/>
        <w:tabs>
          <w:tab w:val="left" w:pos="0"/>
          <w:tab w:val="left" w:pos="1172"/>
          <w:tab w:val="left" w:pos="8789"/>
        </w:tabs>
        <w:spacing w:before="0" w:line="360" w:lineRule="auto"/>
        <w:ind w:left="0" w:right="4" w:firstLine="426"/>
        <w:jc w:val="both"/>
        <w:rPr>
          <w:rStyle w:val="jlqj4b"/>
          <w:rFonts w:ascii="GHEA Mariam" w:hAnsi="GHEA Mariam"/>
          <w:sz w:val="24"/>
          <w:szCs w:val="24"/>
          <w:lang w:val="hy-AM"/>
        </w:rPr>
      </w:pPr>
      <w:r w:rsidRPr="00E01092">
        <w:rPr>
          <w:rStyle w:val="jlqj4b"/>
          <w:rFonts w:ascii="GHEA Mariam" w:hAnsi="GHEA Mariam"/>
          <w:sz w:val="24"/>
          <w:szCs w:val="24"/>
          <w:lang w:val="hy-AM"/>
        </w:rPr>
        <w:t>4</w:t>
      </w:r>
      <w:r w:rsidR="00F541A4" w:rsidRPr="00B936C8">
        <w:rPr>
          <w:rStyle w:val="jlqj4b"/>
          <w:rFonts w:ascii="GHEA Mariam" w:hAnsi="GHEA Mariam"/>
          <w:sz w:val="24"/>
          <w:szCs w:val="24"/>
          <w:lang w:val="hy-AM"/>
        </w:rPr>
        <w:t>) Ոչ շուկայական բաղադրիչներ:</w:t>
      </w:r>
      <w:r w:rsidR="00F541A4" w:rsidRPr="00B936C8">
        <w:rPr>
          <w:rStyle w:val="viiyi"/>
          <w:rFonts w:ascii="GHEA Mariam" w:hAnsi="GHEA Mariam"/>
          <w:sz w:val="24"/>
          <w:szCs w:val="24"/>
          <w:lang w:val="hy-AM"/>
        </w:rPr>
        <w:t xml:space="preserve"> </w:t>
      </w:r>
      <w:r w:rsidR="00F541A4" w:rsidRPr="00B936C8">
        <w:rPr>
          <w:rStyle w:val="jlqj4b"/>
          <w:rFonts w:ascii="GHEA Mariam" w:hAnsi="GHEA Mariam"/>
          <w:sz w:val="24"/>
          <w:szCs w:val="24"/>
          <w:lang w:val="hy-AM"/>
        </w:rPr>
        <w:t xml:space="preserve">Ցանկացած ծախս, զեղչ կամ հատուցում, որը չի կատարվել կամ հասանելի չէ շուկայի տիպային մասնակիցների կողմից, պետք է </w:t>
      </w:r>
      <w:r w:rsidR="00F541A4" w:rsidRPr="00B936C8">
        <w:rPr>
          <w:rStyle w:val="jlqj4b"/>
          <w:rFonts w:ascii="GHEA Mariam" w:hAnsi="GHEA Mariam"/>
          <w:sz w:val="24"/>
          <w:szCs w:val="24"/>
          <w:lang w:val="hy-AM"/>
        </w:rPr>
        <w:lastRenderedPageBreak/>
        <w:t xml:space="preserve">բացառվեն դիտարկումից: </w:t>
      </w:r>
    </w:p>
    <w:p w:rsidR="00F541A4" w:rsidRPr="00EE0EE3" w:rsidRDefault="00243309" w:rsidP="003228E7">
      <w:pPr>
        <w:tabs>
          <w:tab w:val="left" w:pos="0"/>
          <w:tab w:val="left" w:pos="889"/>
        </w:tabs>
        <w:spacing w:after="0" w:line="360" w:lineRule="auto"/>
        <w:ind w:right="4"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EE0EE3">
        <w:rPr>
          <w:rFonts w:ascii="GHEA Mariam" w:eastAsia="Arial MT" w:hAnsi="GHEA Mariam" w:cs="Arial MT"/>
          <w:sz w:val="24"/>
          <w:szCs w:val="24"/>
          <w:lang w:val="hy-AM"/>
        </w:rPr>
        <w:t>2</w:t>
      </w:r>
      <w:r w:rsidR="0064151F">
        <w:rPr>
          <w:rFonts w:ascii="GHEA Mariam" w:eastAsia="Arial MT" w:hAnsi="GHEA Mariam" w:cs="Arial MT"/>
          <w:sz w:val="24"/>
          <w:szCs w:val="24"/>
        </w:rPr>
        <w:t>3</w:t>
      </w:r>
      <w:r w:rsidRPr="00EE0EE3">
        <w:rPr>
          <w:rFonts w:ascii="GHEA Mariam" w:eastAsia="Arial MT" w:hAnsi="GHEA Mariam" w:cs="Arial MT"/>
          <w:sz w:val="24"/>
          <w:szCs w:val="24"/>
          <w:lang w:val="hy-AM"/>
        </w:rPr>
        <w:t xml:space="preserve">. </w:t>
      </w:r>
      <w:r w:rsidR="00F541A4" w:rsidRPr="00EE0EE3">
        <w:rPr>
          <w:rStyle w:val="jlqj4b"/>
          <w:rFonts w:ascii="GHEA Mariam" w:hAnsi="GHEA Mariam"/>
          <w:sz w:val="24"/>
          <w:szCs w:val="24"/>
          <w:lang w:val="hy-AM"/>
        </w:rPr>
        <w:t>Փոխարինման ծախսերը որոշելուց հետո պետք է հաշվի առնել</w:t>
      </w:r>
      <w:r w:rsidR="00F91B7C" w:rsidRPr="00F91B7C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="00F541A4" w:rsidRPr="00EE0EE3">
        <w:rPr>
          <w:rStyle w:val="jlqj4b"/>
          <w:rFonts w:ascii="GHEA Mariam" w:hAnsi="GHEA Mariam"/>
          <w:sz w:val="24"/>
          <w:szCs w:val="24"/>
          <w:lang w:val="hy-AM"/>
        </w:rPr>
        <w:t xml:space="preserve">ֆիզիկական, </w:t>
      </w:r>
      <w:r w:rsidR="00F541A4" w:rsidRPr="00555800">
        <w:rPr>
          <w:rStyle w:val="jlqj4b"/>
          <w:rFonts w:ascii="GHEA Mariam" w:hAnsi="GHEA Mariam"/>
          <w:sz w:val="24"/>
          <w:szCs w:val="24"/>
          <w:lang w:val="hy-AM"/>
        </w:rPr>
        <w:t>գործառնական, տեխնոլոգիական և տնտեսական</w:t>
      </w:r>
      <w:r w:rsidR="00F541A4" w:rsidRPr="00EE0EE3">
        <w:rPr>
          <w:rStyle w:val="jlqj4b"/>
          <w:rFonts w:ascii="GHEA Mariam" w:hAnsi="GHEA Mariam"/>
          <w:sz w:val="24"/>
          <w:szCs w:val="24"/>
          <w:lang w:val="hy-AM"/>
        </w:rPr>
        <w:t xml:space="preserve"> մաշվածքները:</w:t>
      </w:r>
    </w:p>
    <w:p w:rsidR="00F541A4" w:rsidRPr="00EE0EE3" w:rsidRDefault="0064151F" w:rsidP="003228E7">
      <w:pPr>
        <w:tabs>
          <w:tab w:val="left" w:pos="0"/>
          <w:tab w:val="left" w:pos="889"/>
        </w:tabs>
        <w:spacing w:after="0" w:line="360" w:lineRule="auto"/>
        <w:ind w:right="4" w:firstLine="284"/>
        <w:jc w:val="both"/>
        <w:rPr>
          <w:rStyle w:val="jlqj4b"/>
          <w:rFonts w:ascii="GHEA Mariam" w:hAnsi="GHEA Mariam"/>
          <w:sz w:val="24"/>
          <w:szCs w:val="24"/>
          <w:lang w:val="hy-AM"/>
        </w:rPr>
      </w:pPr>
      <w:r>
        <w:rPr>
          <w:rStyle w:val="jlqj4b"/>
          <w:rFonts w:ascii="GHEA Mariam" w:hAnsi="GHEA Mariam"/>
          <w:sz w:val="24"/>
          <w:szCs w:val="24"/>
        </w:rPr>
        <w:t>24</w:t>
      </w:r>
      <w:r w:rsidR="00243309" w:rsidRPr="00E01092">
        <w:rPr>
          <w:rStyle w:val="jlqj4b"/>
          <w:rFonts w:ascii="GHEA Mariam" w:hAnsi="GHEA Mariam"/>
          <w:sz w:val="24"/>
          <w:szCs w:val="24"/>
          <w:lang w:val="hy-AM"/>
        </w:rPr>
        <w:t>.</w:t>
      </w:r>
      <w:r>
        <w:rPr>
          <w:rStyle w:val="jlqj4b"/>
          <w:rFonts w:ascii="GHEA Mariam" w:hAnsi="GHEA Mariam"/>
          <w:sz w:val="24"/>
          <w:szCs w:val="24"/>
        </w:rPr>
        <w:t xml:space="preserve"> </w:t>
      </w:r>
      <w:r w:rsidR="00243309" w:rsidRPr="00E01092">
        <w:rPr>
          <w:rStyle w:val="jlqj4b"/>
          <w:rFonts w:ascii="GHEA Mariam" w:hAnsi="GHEA Mariam"/>
          <w:b/>
          <w:sz w:val="24"/>
          <w:szCs w:val="24"/>
          <w:lang w:val="hy-AM"/>
        </w:rPr>
        <w:t xml:space="preserve">Ծախսերի և հզորության հարաբերակցության մեթոդ. </w:t>
      </w:r>
      <w:r w:rsidR="00F541A4" w:rsidRPr="00EE0EE3">
        <w:rPr>
          <w:rStyle w:val="jlqj4b"/>
          <w:rFonts w:ascii="GHEA Mariam" w:hAnsi="GHEA Mariam"/>
          <w:sz w:val="24"/>
          <w:szCs w:val="24"/>
          <w:lang w:val="hy-AM"/>
        </w:rPr>
        <w:t>Համաձայն ծախսերի և հզորությ</w:t>
      </w:r>
      <w:r w:rsidR="0095256E" w:rsidRPr="0095256E">
        <w:rPr>
          <w:rStyle w:val="jlqj4b"/>
          <w:rFonts w:ascii="GHEA Mariam" w:hAnsi="GHEA Mariam"/>
          <w:sz w:val="24"/>
          <w:szCs w:val="24"/>
          <w:lang w:val="hy-AM"/>
        </w:rPr>
        <w:t>ա</w:t>
      </w:r>
      <w:r w:rsidR="00F541A4" w:rsidRPr="00EE0EE3">
        <w:rPr>
          <w:rStyle w:val="jlqj4b"/>
          <w:rFonts w:ascii="GHEA Mariam" w:hAnsi="GHEA Mariam"/>
          <w:sz w:val="24"/>
          <w:szCs w:val="24"/>
          <w:lang w:val="hy-AM"/>
        </w:rPr>
        <w:t>ւն հարաբերակցության մեթոդի (cost-to-capacity), գնահատվող օբյեկտի փոխարինման ծախսերը փաստացի կամ անհրաժեշտ հզորությամբ կարող են որոշվել մեկ այլ հզորությամբ անալոգային օբյեկտի վրա կատարված ծախսերի հիման վրա:</w:t>
      </w:r>
    </w:p>
    <w:p w:rsidR="00F541A4" w:rsidRPr="00EE0EE3" w:rsidRDefault="00424C25" w:rsidP="003228E7">
      <w:pPr>
        <w:tabs>
          <w:tab w:val="left" w:pos="0"/>
        </w:tabs>
        <w:spacing w:after="0" w:line="360" w:lineRule="auto"/>
        <w:ind w:firstLine="284"/>
        <w:jc w:val="both"/>
        <w:rPr>
          <w:rStyle w:val="jlqj4b"/>
          <w:rFonts w:ascii="GHEA Mariam" w:hAnsi="GHEA Mariam"/>
          <w:sz w:val="24"/>
          <w:szCs w:val="24"/>
          <w:lang w:val="hy-AM"/>
        </w:rPr>
      </w:pPr>
      <w:r w:rsidRPr="00E01092">
        <w:rPr>
          <w:rStyle w:val="jlqj4b"/>
          <w:rFonts w:ascii="GHEA Mariam" w:hAnsi="GHEA Mariam"/>
          <w:sz w:val="24"/>
          <w:szCs w:val="24"/>
          <w:lang w:val="hy-AM"/>
        </w:rPr>
        <w:t>2</w:t>
      </w:r>
      <w:r w:rsidR="00725EF8">
        <w:rPr>
          <w:rStyle w:val="jlqj4b"/>
          <w:rFonts w:ascii="GHEA Mariam" w:hAnsi="GHEA Mariam"/>
          <w:sz w:val="24"/>
          <w:szCs w:val="24"/>
        </w:rPr>
        <w:t>5</w:t>
      </w:r>
      <w:r w:rsidRPr="00E01092">
        <w:rPr>
          <w:rStyle w:val="jlqj4b"/>
          <w:rFonts w:ascii="GHEA Mariam" w:hAnsi="GHEA Mariam"/>
          <w:sz w:val="24"/>
          <w:szCs w:val="24"/>
          <w:lang w:val="hy-AM"/>
        </w:rPr>
        <w:t xml:space="preserve">. </w:t>
      </w:r>
      <w:r w:rsidR="00F541A4" w:rsidRPr="00EE0EE3">
        <w:rPr>
          <w:rStyle w:val="jlqj4b"/>
          <w:rFonts w:ascii="GHEA Mariam" w:hAnsi="GHEA Mariam"/>
          <w:sz w:val="24"/>
          <w:szCs w:val="24"/>
          <w:lang w:val="hy-AM"/>
        </w:rPr>
        <w:t>Ծախսերի և հզորության հարաբերակցության մեթոդը սովորաբար օգտագործվում է երկու եղանակներից մեկով՝</w:t>
      </w:r>
    </w:p>
    <w:p w:rsidR="00F541A4" w:rsidRPr="00E01092" w:rsidRDefault="00DE6614" w:rsidP="003228E7">
      <w:pPr>
        <w:tabs>
          <w:tab w:val="left" w:pos="284"/>
        </w:tabs>
        <w:spacing w:after="0" w:line="360" w:lineRule="auto"/>
        <w:ind w:firstLine="426"/>
        <w:jc w:val="both"/>
        <w:rPr>
          <w:rFonts w:ascii="GHEA Mariam" w:hAnsi="GHEA Mariam" w:cs="Sylfaen"/>
          <w:sz w:val="24"/>
          <w:szCs w:val="24"/>
          <w:lang w:val="hy-AM"/>
        </w:rPr>
      </w:pPr>
      <w:r w:rsidRPr="00E01092">
        <w:rPr>
          <w:rStyle w:val="jlqj4b"/>
          <w:rFonts w:ascii="GHEA Mariam" w:hAnsi="GHEA Mariam"/>
          <w:sz w:val="24"/>
          <w:szCs w:val="24"/>
          <w:lang w:val="hy-AM"/>
        </w:rPr>
        <w:t>1</w:t>
      </w:r>
      <w:r w:rsidR="00F541A4" w:rsidRPr="00C364C2">
        <w:rPr>
          <w:rStyle w:val="jlqj4b"/>
          <w:rFonts w:ascii="GHEA Mariam" w:hAnsi="GHEA Mariam"/>
          <w:sz w:val="24"/>
          <w:szCs w:val="24"/>
          <w:lang w:val="hy-AM"/>
        </w:rPr>
        <w:t xml:space="preserve">) Գնահատվող օբյեկտի հզորությունների փոխարինման ծախսերի հաշվարկային գնահատում, երբ հայտնի է մեկ այլ հզորության օբյեկտի փոխարինման ծախսերը, </w:t>
      </w:r>
    </w:p>
    <w:p w:rsidR="00F541A4" w:rsidRPr="00C364C2" w:rsidRDefault="00DE6614" w:rsidP="003228E7">
      <w:pPr>
        <w:pStyle w:val="ListParagraph"/>
        <w:tabs>
          <w:tab w:val="left" w:pos="284"/>
          <w:tab w:val="left" w:pos="1173"/>
        </w:tabs>
        <w:spacing w:before="0" w:line="360" w:lineRule="auto"/>
        <w:ind w:left="0" w:firstLine="426"/>
        <w:jc w:val="both"/>
        <w:rPr>
          <w:rStyle w:val="jlqj4b"/>
          <w:rFonts w:ascii="GHEA Mariam" w:hAnsi="GHEA Mariam"/>
          <w:sz w:val="24"/>
          <w:szCs w:val="24"/>
          <w:lang w:val="hy-AM"/>
        </w:rPr>
      </w:pPr>
      <w:r w:rsidRPr="00E01092">
        <w:rPr>
          <w:rStyle w:val="jlqj4b"/>
          <w:rFonts w:ascii="GHEA Mariam" w:hAnsi="GHEA Mariam"/>
          <w:sz w:val="24"/>
          <w:szCs w:val="24"/>
          <w:lang w:val="hy-AM"/>
        </w:rPr>
        <w:t>2</w:t>
      </w:r>
      <w:r w:rsidR="00F541A4" w:rsidRPr="00C364C2">
        <w:rPr>
          <w:rStyle w:val="jlqj4b"/>
          <w:rFonts w:ascii="GHEA Mariam" w:hAnsi="GHEA Mariam"/>
          <w:sz w:val="24"/>
          <w:szCs w:val="24"/>
          <w:lang w:val="hy-AM"/>
        </w:rPr>
        <w:t>) փոխարինման ծախսերի հաշվարկային գնահատում, կախված ժամանակակից և համարժեք օբյեկտի հատկություններից՝ հզորություն/արտադրողականություն, տեսանելի ապագայում պահանջարկին համապատասխանելիություն, կամ գնահատվող օբյեկտն ունի ավելցուկային հզորություն/արտադրողականություն:</w:t>
      </w:r>
    </w:p>
    <w:p w:rsidR="00F541A4" w:rsidRPr="00C364C2" w:rsidRDefault="000B6639" w:rsidP="003228E7">
      <w:pPr>
        <w:tabs>
          <w:tab w:val="left" w:pos="0"/>
          <w:tab w:val="left" w:pos="718"/>
          <w:tab w:val="left" w:pos="8505"/>
          <w:tab w:val="left" w:pos="8647"/>
        </w:tabs>
        <w:spacing w:after="0" w:line="360" w:lineRule="auto"/>
        <w:ind w:right="4" w:firstLine="284"/>
        <w:jc w:val="both"/>
        <w:rPr>
          <w:rFonts w:ascii="GHEA Mariam" w:hAnsi="GHEA Mariam"/>
          <w:sz w:val="24"/>
          <w:szCs w:val="24"/>
          <w:lang w:val="hy-AM"/>
        </w:rPr>
      </w:pPr>
      <w:r w:rsidRPr="00E01092">
        <w:rPr>
          <w:rStyle w:val="jlqj4b"/>
          <w:rFonts w:ascii="GHEA Mariam" w:hAnsi="GHEA Mariam"/>
          <w:sz w:val="24"/>
          <w:szCs w:val="24"/>
          <w:lang w:val="hy-AM"/>
        </w:rPr>
        <w:t>2</w:t>
      </w:r>
      <w:r w:rsidR="00E350FE">
        <w:rPr>
          <w:rStyle w:val="jlqj4b"/>
          <w:rFonts w:ascii="GHEA Mariam" w:hAnsi="GHEA Mariam"/>
          <w:sz w:val="24"/>
          <w:szCs w:val="24"/>
        </w:rPr>
        <w:t>6</w:t>
      </w:r>
      <w:r w:rsidRPr="00E01092">
        <w:rPr>
          <w:rStyle w:val="jlqj4b"/>
          <w:rFonts w:ascii="GHEA Mariam" w:hAnsi="GHEA Mariam"/>
          <w:sz w:val="24"/>
          <w:szCs w:val="24"/>
          <w:lang w:val="hy-AM"/>
        </w:rPr>
        <w:t xml:space="preserve">. </w:t>
      </w:r>
      <w:r w:rsidR="00F541A4" w:rsidRPr="00C364C2">
        <w:rPr>
          <w:rStyle w:val="jlqj4b"/>
          <w:rFonts w:ascii="GHEA Mariam" w:hAnsi="GHEA Mariam"/>
          <w:sz w:val="24"/>
          <w:szCs w:val="24"/>
          <w:lang w:val="hy-AM"/>
        </w:rPr>
        <w:t>Այս մեթոդը կարող է օգտագործվել միայն որպես ստուգման մեթոդ, բացառությամբ այն դեպքերի եթե առկա է նմանատիպ օբյեկտ՝ նույն նախագծային հզորությամբ, որը գտնվում է միևնույն աշխարհագրական տարածքում:</w:t>
      </w:r>
    </w:p>
    <w:p w:rsidR="000F7B79" w:rsidRDefault="0095256E" w:rsidP="003228E7">
      <w:pPr>
        <w:tabs>
          <w:tab w:val="left" w:pos="0"/>
          <w:tab w:val="left" w:pos="718"/>
          <w:tab w:val="left" w:pos="8505"/>
          <w:tab w:val="left" w:pos="8647"/>
        </w:tabs>
        <w:spacing w:after="0" w:line="360" w:lineRule="auto"/>
        <w:ind w:right="4" w:firstLine="284"/>
        <w:jc w:val="both"/>
        <w:rPr>
          <w:rStyle w:val="jlqj4b"/>
          <w:rFonts w:ascii="GHEA Mariam" w:hAnsi="GHEA Mariam"/>
          <w:sz w:val="24"/>
          <w:szCs w:val="24"/>
          <w:lang w:val="hy-AM"/>
        </w:rPr>
      </w:pPr>
      <w:r w:rsidRPr="0095256E">
        <w:rPr>
          <w:rStyle w:val="jlqj4b"/>
          <w:rFonts w:ascii="GHEA Mariam" w:hAnsi="GHEA Mariam"/>
          <w:sz w:val="24"/>
          <w:szCs w:val="24"/>
          <w:lang w:val="hy-AM"/>
        </w:rPr>
        <w:t>Ծ</w:t>
      </w:r>
      <w:r w:rsidR="00F541A4" w:rsidRPr="00C364C2">
        <w:rPr>
          <w:rStyle w:val="jlqj4b"/>
          <w:rFonts w:ascii="GHEA Mariam" w:hAnsi="GHEA Mariam"/>
          <w:sz w:val="24"/>
          <w:szCs w:val="24"/>
          <w:lang w:val="hy-AM"/>
        </w:rPr>
        <w:t>ախսերի և հզորությունների միջև կապը հաճախ գծային չէ, ուստի կարող է պահանջվել նաև որոշակի կամ անորոշ էքսպոնենտային ճշգրտում:</w:t>
      </w:r>
    </w:p>
    <w:p w:rsidR="005C6B81" w:rsidRDefault="005C6B81" w:rsidP="00ED2EB1">
      <w:pPr>
        <w:tabs>
          <w:tab w:val="left" w:pos="0"/>
          <w:tab w:val="left" w:pos="718"/>
          <w:tab w:val="left" w:pos="8505"/>
          <w:tab w:val="left" w:pos="8647"/>
        </w:tabs>
        <w:spacing w:after="0" w:line="360" w:lineRule="auto"/>
        <w:ind w:right="4"/>
        <w:jc w:val="center"/>
        <w:rPr>
          <w:rStyle w:val="jlqj4b"/>
          <w:rFonts w:ascii="GHEA Mariam" w:hAnsi="GHEA Mariam"/>
          <w:b/>
          <w:sz w:val="24"/>
          <w:szCs w:val="24"/>
          <w:lang w:val="hy-AM"/>
        </w:rPr>
      </w:pPr>
    </w:p>
    <w:p w:rsidR="003106D7" w:rsidRPr="00C364C2" w:rsidRDefault="000577F2" w:rsidP="00ED2EB1">
      <w:pPr>
        <w:tabs>
          <w:tab w:val="left" w:pos="0"/>
          <w:tab w:val="left" w:pos="718"/>
          <w:tab w:val="left" w:pos="8505"/>
          <w:tab w:val="left" w:pos="8647"/>
        </w:tabs>
        <w:spacing w:after="0" w:line="360" w:lineRule="auto"/>
        <w:ind w:right="4"/>
        <w:jc w:val="center"/>
        <w:rPr>
          <w:rStyle w:val="jlqj4b"/>
          <w:rFonts w:ascii="GHEA Mariam" w:hAnsi="GHEA Mariam"/>
          <w:sz w:val="24"/>
          <w:szCs w:val="24"/>
          <w:lang w:val="hy-AM"/>
        </w:rPr>
      </w:pPr>
      <w:r w:rsidRPr="00B26587">
        <w:rPr>
          <w:rStyle w:val="jlqj4b"/>
          <w:rFonts w:ascii="GHEA Mariam" w:hAnsi="GHEA Mariam"/>
          <w:b/>
          <w:sz w:val="24"/>
          <w:szCs w:val="24"/>
          <w:lang w:val="hy-AM"/>
        </w:rPr>
        <w:t>V</w:t>
      </w:r>
      <w:r w:rsidR="00923BE4" w:rsidRPr="00B26587">
        <w:rPr>
          <w:rStyle w:val="jlqj4b"/>
          <w:rFonts w:ascii="GHEA Mariam" w:hAnsi="GHEA Mariam"/>
          <w:b/>
          <w:sz w:val="24"/>
          <w:szCs w:val="24"/>
          <w:lang w:val="hy-AM"/>
        </w:rPr>
        <w:t>I</w:t>
      </w:r>
      <w:r w:rsidRPr="00B26587">
        <w:rPr>
          <w:rStyle w:val="jlqj4b"/>
          <w:rFonts w:ascii="GHEA Mariam" w:hAnsi="GHEA Mariam"/>
          <w:b/>
          <w:sz w:val="24"/>
          <w:szCs w:val="24"/>
          <w:lang w:val="hy-AM"/>
        </w:rPr>
        <w:t xml:space="preserve">. </w:t>
      </w:r>
      <w:r w:rsidR="00BB32D4" w:rsidRPr="00B26587">
        <w:rPr>
          <w:rStyle w:val="jlqj4b"/>
          <w:rFonts w:ascii="GHEA Mariam" w:hAnsi="GHEA Mariam"/>
          <w:b/>
          <w:sz w:val="24"/>
          <w:szCs w:val="24"/>
          <w:lang w:val="hy-AM"/>
        </w:rPr>
        <w:t>Շ</w:t>
      </w:r>
      <w:r w:rsidR="00ED2EB1" w:rsidRPr="00EB269D">
        <w:rPr>
          <w:rStyle w:val="jlqj4b"/>
          <w:rFonts w:ascii="GHEA Mariam" w:hAnsi="GHEA Mariam"/>
          <w:b/>
          <w:sz w:val="24"/>
          <w:szCs w:val="24"/>
          <w:lang w:val="hy-AM"/>
        </w:rPr>
        <w:t>ԱՐԺԱԿԱՆ ԳՈՒՅՔԻ ԳՆԱՀԱՏՄԱՆ ԱՌԱՆՁՆԱՀԱՏԿՈՒԹՅՈՒՆՆԵՐԸ</w:t>
      </w:r>
      <w:r w:rsidR="00F541A4" w:rsidRPr="00C364C2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</w:p>
    <w:p w:rsidR="00F541A4" w:rsidRPr="00C364C2" w:rsidRDefault="005647EB" w:rsidP="003228E7">
      <w:pPr>
        <w:tabs>
          <w:tab w:val="left" w:pos="0"/>
          <w:tab w:val="left" w:pos="718"/>
        </w:tabs>
        <w:spacing w:after="0" w:line="360" w:lineRule="auto"/>
        <w:ind w:right="4" w:firstLine="284"/>
        <w:jc w:val="both"/>
        <w:rPr>
          <w:rStyle w:val="jlqj4b"/>
          <w:rFonts w:ascii="GHEA Mariam" w:hAnsi="GHEA Mariam"/>
          <w:sz w:val="24"/>
          <w:szCs w:val="24"/>
          <w:lang w:val="hy-AM"/>
        </w:rPr>
      </w:pPr>
      <w:r w:rsidRPr="006B0395">
        <w:rPr>
          <w:rStyle w:val="jlqj4b"/>
          <w:rFonts w:ascii="GHEA Mariam" w:hAnsi="GHEA Mariam"/>
          <w:sz w:val="24"/>
          <w:szCs w:val="24"/>
          <w:lang w:val="hy-AM"/>
        </w:rPr>
        <w:t>2</w:t>
      </w:r>
      <w:r w:rsidR="00051997">
        <w:rPr>
          <w:rStyle w:val="jlqj4b"/>
          <w:rFonts w:ascii="GHEA Mariam" w:hAnsi="GHEA Mariam"/>
          <w:sz w:val="24"/>
          <w:szCs w:val="24"/>
        </w:rPr>
        <w:t>7</w:t>
      </w:r>
      <w:r w:rsidR="0032742D" w:rsidRPr="00E01092">
        <w:rPr>
          <w:rStyle w:val="jlqj4b"/>
          <w:rFonts w:ascii="GHEA Mariam" w:hAnsi="GHEA Mariam"/>
          <w:sz w:val="24"/>
          <w:szCs w:val="24"/>
          <w:lang w:val="hy-AM"/>
        </w:rPr>
        <w:t xml:space="preserve">. </w:t>
      </w:r>
      <w:r w:rsidR="0032742D" w:rsidRPr="00E01092">
        <w:rPr>
          <w:rStyle w:val="jlqj4b"/>
          <w:rFonts w:ascii="GHEA Mariam" w:hAnsi="GHEA Mariam"/>
          <w:b/>
          <w:sz w:val="24"/>
          <w:szCs w:val="24"/>
          <w:lang w:val="hy-AM"/>
        </w:rPr>
        <w:t xml:space="preserve">Ֆինանսավորման պայմաններ. </w:t>
      </w:r>
      <w:r w:rsidR="00B50A5D" w:rsidRPr="00B50A5D">
        <w:rPr>
          <w:rStyle w:val="jlqj4b"/>
          <w:rFonts w:ascii="GHEA Mariam" w:hAnsi="GHEA Mariam"/>
          <w:sz w:val="24"/>
          <w:szCs w:val="24"/>
          <w:lang w:val="hy-AM"/>
        </w:rPr>
        <w:t>Շարժական գույք</w:t>
      </w:r>
      <w:r w:rsidR="00B50A5D">
        <w:rPr>
          <w:rStyle w:val="jlqj4b"/>
          <w:rFonts w:ascii="GHEA Mariam" w:hAnsi="GHEA Mariam"/>
          <w:sz w:val="24"/>
          <w:szCs w:val="24"/>
          <w:lang w:val="hy-AM"/>
        </w:rPr>
        <w:t>ի</w:t>
      </w:r>
      <w:r w:rsidR="00B50A5D" w:rsidRPr="00C364C2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="00B50A5D" w:rsidRPr="00B50A5D">
        <w:rPr>
          <w:rStyle w:val="jlqj4b"/>
          <w:rFonts w:ascii="GHEA Mariam" w:hAnsi="GHEA Mariam"/>
          <w:sz w:val="24"/>
          <w:szCs w:val="24"/>
          <w:lang w:val="hy-AM"/>
        </w:rPr>
        <w:t>գ</w:t>
      </w:r>
      <w:r w:rsidR="0095256E" w:rsidRPr="00C364C2">
        <w:rPr>
          <w:rStyle w:val="jlqj4b"/>
          <w:rFonts w:ascii="GHEA Mariam" w:hAnsi="GHEA Mariam"/>
          <w:sz w:val="24"/>
          <w:szCs w:val="24"/>
          <w:lang w:val="hy-AM"/>
        </w:rPr>
        <w:t>նահատման</w:t>
      </w:r>
      <w:r w:rsidR="0095256E" w:rsidRPr="0095256E">
        <w:rPr>
          <w:rStyle w:val="viiyi"/>
          <w:rFonts w:ascii="GHEA Mariam" w:hAnsi="GHEA Mariam"/>
          <w:sz w:val="24"/>
          <w:szCs w:val="24"/>
          <w:lang w:val="hy-AM"/>
        </w:rPr>
        <w:t xml:space="preserve"> </w:t>
      </w:r>
      <w:r w:rsidR="00B50A5D" w:rsidRPr="00B50A5D">
        <w:rPr>
          <w:rStyle w:val="viiyi"/>
          <w:rFonts w:ascii="GHEA Mariam" w:hAnsi="GHEA Mariam"/>
          <w:sz w:val="24"/>
          <w:szCs w:val="24"/>
          <w:lang w:val="hy-AM"/>
        </w:rPr>
        <w:t>ժամանակ</w:t>
      </w:r>
      <w:r w:rsidR="00F541A4" w:rsidRPr="00C364C2">
        <w:rPr>
          <w:rStyle w:val="jlqj4b"/>
          <w:rFonts w:ascii="GHEA Mariam" w:hAnsi="GHEA Mariam"/>
          <w:sz w:val="24"/>
          <w:szCs w:val="24"/>
          <w:lang w:val="hy-AM"/>
        </w:rPr>
        <w:t xml:space="preserve"> անհրաժեշտ</w:t>
      </w:r>
      <w:r w:rsidR="0095256E" w:rsidRPr="0095256E">
        <w:rPr>
          <w:rStyle w:val="jlqj4b"/>
          <w:rFonts w:ascii="GHEA Mariam" w:hAnsi="GHEA Mariam"/>
          <w:sz w:val="24"/>
          <w:szCs w:val="24"/>
          <w:lang w:val="hy-AM"/>
        </w:rPr>
        <w:t xml:space="preserve"> է</w:t>
      </w:r>
      <w:r w:rsidR="00F541A4" w:rsidRPr="00C364C2">
        <w:rPr>
          <w:rStyle w:val="jlqj4b"/>
          <w:rFonts w:ascii="GHEA Mariam" w:hAnsi="GHEA Mariam"/>
          <w:sz w:val="24"/>
          <w:szCs w:val="24"/>
          <w:lang w:val="hy-AM"/>
        </w:rPr>
        <w:t xml:space="preserve"> հաշվի առնել ֆինանսավորման պայմաններ</w:t>
      </w:r>
      <w:r w:rsidR="00F541A4" w:rsidRPr="00E01092">
        <w:rPr>
          <w:rStyle w:val="jlqj4b"/>
          <w:rFonts w:ascii="GHEA Mariam" w:hAnsi="GHEA Mariam"/>
          <w:sz w:val="24"/>
          <w:szCs w:val="24"/>
          <w:lang w:val="hy-AM"/>
        </w:rPr>
        <w:t>ը</w:t>
      </w:r>
      <w:r w:rsidR="00F541A4" w:rsidRPr="00C364C2">
        <w:rPr>
          <w:rStyle w:val="jlqj4b"/>
          <w:rFonts w:ascii="GHEA Mariam" w:hAnsi="GHEA Mariam"/>
          <w:sz w:val="24"/>
          <w:szCs w:val="24"/>
          <w:lang w:val="hy-AM"/>
        </w:rPr>
        <w:t>:</w:t>
      </w:r>
    </w:p>
    <w:p w:rsidR="00F541A4" w:rsidRPr="00C364C2" w:rsidRDefault="005647EB" w:rsidP="003228E7">
      <w:pPr>
        <w:tabs>
          <w:tab w:val="left" w:pos="142"/>
          <w:tab w:val="left" w:pos="719"/>
        </w:tabs>
        <w:spacing w:after="0" w:line="360" w:lineRule="auto"/>
        <w:ind w:right="4" w:firstLine="284"/>
        <w:jc w:val="both"/>
        <w:rPr>
          <w:rStyle w:val="jlqj4b"/>
          <w:rFonts w:ascii="GHEA Mariam" w:hAnsi="GHEA Mariam"/>
          <w:sz w:val="24"/>
          <w:szCs w:val="24"/>
          <w:lang w:val="hy-AM"/>
        </w:rPr>
      </w:pPr>
      <w:r w:rsidRPr="006B0395">
        <w:rPr>
          <w:rStyle w:val="jlqj4b"/>
          <w:rFonts w:ascii="GHEA Mariam" w:hAnsi="GHEA Mariam"/>
          <w:sz w:val="24"/>
          <w:szCs w:val="24"/>
          <w:lang w:val="hy-AM"/>
        </w:rPr>
        <w:lastRenderedPageBreak/>
        <w:t>2</w:t>
      </w:r>
      <w:r w:rsidR="00051997">
        <w:rPr>
          <w:rStyle w:val="jlqj4b"/>
          <w:rFonts w:ascii="GHEA Mariam" w:hAnsi="GHEA Mariam"/>
          <w:sz w:val="24"/>
          <w:szCs w:val="24"/>
        </w:rPr>
        <w:t>8</w:t>
      </w:r>
      <w:r w:rsidR="00C26A41" w:rsidRPr="00E01092">
        <w:rPr>
          <w:rStyle w:val="jlqj4b"/>
          <w:rFonts w:ascii="GHEA Mariam" w:hAnsi="GHEA Mariam"/>
          <w:sz w:val="24"/>
          <w:szCs w:val="24"/>
          <w:lang w:val="hy-AM"/>
        </w:rPr>
        <w:t xml:space="preserve">. </w:t>
      </w:r>
      <w:r w:rsidR="00496B24" w:rsidRPr="00E00570">
        <w:rPr>
          <w:rStyle w:val="jlqj4b"/>
          <w:rFonts w:ascii="GHEA Mariam" w:hAnsi="GHEA Mariam"/>
          <w:sz w:val="24"/>
          <w:szCs w:val="24"/>
          <w:lang w:val="hy-AM"/>
        </w:rPr>
        <w:t>Շարժական գույք</w:t>
      </w:r>
      <w:r w:rsidR="00216AEB" w:rsidRPr="00E00570">
        <w:rPr>
          <w:rStyle w:val="jlqj4b"/>
          <w:rFonts w:ascii="GHEA Mariam" w:hAnsi="GHEA Mariam"/>
          <w:sz w:val="24"/>
          <w:szCs w:val="24"/>
          <w:lang w:val="hy-AM"/>
        </w:rPr>
        <w:t>ը</w:t>
      </w:r>
      <w:r w:rsidR="00F541A4" w:rsidRPr="00E00570">
        <w:rPr>
          <w:rStyle w:val="jlqj4b"/>
          <w:rFonts w:ascii="GHEA Mariam" w:hAnsi="GHEA Mariam"/>
          <w:sz w:val="24"/>
          <w:szCs w:val="24"/>
          <w:lang w:val="hy-AM"/>
        </w:rPr>
        <w:t xml:space="preserve"> կարող</w:t>
      </w:r>
      <w:r w:rsidR="00F541A4" w:rsidRPr="00C364C2">
        <w:rPr>
          <w:rStyle w:val="jlqj4b"/>
          <w:rFonts w:ascii="GHEA Mariam" w:hAnsi="GHEA Mariam"/>
          <w:sz w:val="24"/>
          <w:szCs w:val="24"/>
          <w:lang w:val="hy-AM"/>
        </w:rPr>
        <w:t xml:space="preserve"> </w:t>
      </w:r>
      <w:r w:rsidR="00514E8C">
        <w:rPr>
          <w:rStyle w:val="jlqj4b"/>
          <w:rFonts w:ascii="GHEA Mariam" w:hAnsi="GHEA Mariam"/>
          <w:sz w:val="24"/>
          <w:szCs w:val="24"/>
          <w:lang w:val="hy-AM"/>
        </w:rPr>
        <w:t>է</w:t>
      </w:r>
      <w:r w:rsidR="00F541A4" w:rsidRPr="00C364C2">
        <w:rPr>
          <w:rStyle w:val="jlqj4b"/>
          <w:rFonts w:ascii="GHEA Mariam" w:hAnsi="GHEA Mariam"/>
          <w:sz w:val="24"/>
          <w:szCs w:val="24"/>
          <w:lang w:val="hy-AM"/>
        </w:rPr>
        <w:t xml:space="preserve"> հանդես գալ լիզինգի կամ ֆինանսական համաձայնագրի առարկա: </w:t>
      </w:r>
      <w:r w:rsidR="00B50A5D" w:rsidRPr="00B50A5D">
        <w:rPr>
          <w:rStyle w:val="jlqj4b"/>
          <w:rFonts w:ascii="GHEA Mariam" w:hAnsi="GHEA Mariam"/>
          <w:sz w:val="24"/>
          <w:szCs w:val="24"/>
          <w:lang w:val="hy-AM"/>
        </w:rPr>
        <w:t>Ֆ</w:t>
      </w:r>
      <w:r w:rsidR="00F541A4" w:rsidRPr="00C364C2">
        <w:rPr>
          <w:rStyle w:val="jlqj4b"/>
          <w:rFonts w:ascii="GHEA Mariam" w:hAnsi="GHEA Mariam"/>
          <w:sz w:val="24"/>
          <w:szCs w:val="24"/>
          <w:lang w:val="hy-AM"/>
        </w:rPr>
        <w:t xml:space="preserve">ինանսական համաձայնագրի շրջանակում նման </w:t>
      </w:r>
      <w:r w:rsidR="00B50A5D" w:rsidRPr="00B50A5D">
        <w:rPr>
          <w:rStyle w:val="jlqj4b"/>
          <w:rFonts w:ascii="GHEA Mariam" w:hAnsi="GHEA Mariam"/>
          <w:sz w:val="24"/>
          <w:szCs w:val="24"/>
          <w:lang w:val="hy-AM"/>
        </w:rPr>
        <w:t>օբյեկտը</w:t>
      </w:r>
      <w:r w:rsidR="00F541A4" w:rsidRPr="00C364C2">
        <w:rPr>
          <w:rStyle w:val="jlqj4b"/>
          <w:rFonts w:ascii="GHEA Mariam" w:hAnsi="GHEA Mariam"/>
          <w:sz w:val="24"/>
          <w:szCs w:val="24"/>
          <w:lang w:val="hy-AM"/>
        </w:rPr>
        <w:t xml:space="preserve"> առանց պարտատի</w:t>
      </w:r>
      <w:r w:rsidR="00B50A5D" w:rsidRPr="00B50A5D">
        <w:rPr>
          <w:rStyle w:val="jlqj4b"/>
          <w:rFonts w:ascii="GHEA Mariam" w:hAnsi="GHEA Mariam"/>
          <w:sz w:val="24"/>
          <w:szCs w:val="24"/>
          <w:lang w:val="hy-AM"/>
        </w:rPr>
        <w:t>րոջ</w:t>
      </w:r>
      <w:r w:rsidR="00F541A4" w:rsidRPr="00C364C2">
        <w:rPr>
          <w:rStyle w:val="jlqj4b"/>
          <w:rFonts w:ascii="GHEA Mariam" w:hAnsi="GHEA Mariam"/>
          <w:sz w:val="24"/>
          <w:szCs w:val="24"/>
          <w:lang w:val="hy-AM"/>
        </w:rPr>
        <w:t xml:space="preserve"> կամ վարձատուի նկատմամբ մնացորդային պարտավորությունները մարելու չի կարող վաճառվել: Կախված գնահատման</w:t>
      </w:r>
      <w:r w:rsidR="00F541A4" w:rsidRPr="00C364C2">
        <w:rPr>
          <w:rStyle w:val="jlqj4b"/>
          <w:rFonts w:ascii="GHEA Mariam" w:hAnsi="GHEA Mariam"/>
          <w:i/>
          <w:sz w:val="24"/>
          <w:szCs w:val="24"/>
          <w:lang w:val="hy-AM"/>
        </w:rPr>
        <w:t xml:space="preserve"> </w:t>
      </w:r>
      <w:r w:rsidR="00F541A4" w:rsidRPr="00C364C2">
        <w:rPr>
          <w:rStyle w:val="jlqj4b"/>
          <w:rFonts w:ascii="GHEA Mariam" w:hAnsi="GHEA Mariam"/>
          <w:sz w:val="24"/>
          <w:szCs w:val="24"/>
          <w:lang w:val="hy-AM"/>
        </w:rPr>
        <w:t>նպատակից՝ կարող է նույնականաց</w:t>
      </w:r>
      <w:r w:rsidR="00B50A5D" w:rsidRPr="00B50A5D">
        <w:rPr>
          <w:rStyle w:val="jlqj4b"/>
          <w:rFonts w:ascii="GHEA Mariam" w:hAnsi="GHEA Mariam"/>
          <w:sz w:val="24"/>
          <w:szCs w:val="24"/>
          <w:lang w:val="hy-AM"/>
        </w:rPr>
        <w:t>վ</w:t>
      </w:r>
      <w:r w:rsidR="00F541A4" w:rsidRPr="00C364C2">
        <w:rPr>
          <w:rStyle w:val="jlqj4b"/>
          <w:rFonts w:ascii="GHEA Mariam" w:hAnsi="GHEA Mariam"/>
          <w:sz w:val="24"/>
          <w:szCs w:val="24"/>
          <w:lang w:val="hy-AM"/>
        </w:rPr>
        <w:t>ել պարտավորություններով ծանրաբեռնված օբյեկ</w:t>
      </w:r>
      <w:r w:rsidR="00ED2EB1" w:rsidRPr="00EB269D">
        <w:rPr>
          <w:rStyle w:val="jlqj4b"/>
          <w:rFonts w:ascii="GHEA Mariam" w:hAnsi="GHEA Mariam"/>
          <w:sz w:val="24"/>
          <w:szCs w:val="24"/>
          <w:lang w:val="hy-AM"/>
        </w:rPr>
        <w:t>տը</w:t>
      </w:r>
      <w:r w:rsidR="00F541A4" w:rsidRPr="00C364C2">
        <w:rPr>
          <w:rStyle w:val="jlqj4b"/>
          <w:rFonts w:ascii="GHEA Mariam" w:hAnsi="GHEA Mariam"/>
          <w:sz w:val="24"/>
          <w:szCs w:val="24"/>
          <w:lang w:val="hy-AM"/>
        </w:rPr>
        <w:t xml:space="preserve"> և դրանց արժեքները ներկայացնել առանձին, ինչպես նաև առանձին ներկայացնել պարտավորություններով չծանրաբեռնված օբյեկ</w:t>
      </w:r>
      <w:r w:rsidR="00ED2EB1" w:rsidRPr="00EB269D">
        <w:rPr>
          <w:rStyle w:val="jlqj4b"/>
          <w:rFonts w:ascii="GHEA Mariam" w:hAnsi="GHEA Mariam"/>
          <w:sz w:val="24"/>
          <w:szCs w:val="24"/>
          <w:lang w:val="hy-AM"/>
        </w:rPr>
        <w:t>տ</w:t>
      </w:r>
      <w:r w:rsidR="00F541A4" w:rsidRPr="00C364C2">
        <w:rPr>
          <w:rStyle w:val="jlqj4b"/>
          <w:rFonts w:ascii="GHEA Mariam" w:hAnsi="GHEA Mariam"/>
          <w:sz w:val="24"/>
          <w:szCs w:val="24"/>
          <w:lang w:val="hy-AM"/>
        </w:rPr>
        <w:t>ի արժեքները:</w:t>
      </w:r>
    </w:p>
    <w:p w:rsidR="00F541A4" w:rsidRPr="00AE5BD7" w:rsidRDefault="00CF5FB2" w:rsidP="003228E7">
      <w:pPr>
        <w:tabs>
          <w:tab w:val="left" w:pos="0"/>
        </w:tabs>
        <w:spacing w:after="0" w:line="360" w:lineRule="auto"/>
        <w:ind w:firstLine="284"/>
        <w:jc w:val="both"/>
        <w:rPr>
          <w:rStyle w:val="jlqj4b"/>
          <w:rFonts w:ascii="GHEA Mariam" w:hAnsi="GHEA Mariam"/>
          <w:sz w:val="24"/>
          <w:szCs w:val="24"/>
          <w:lang w:val="hy-AM"/>
        </w:rPr>
      </w:pPr>
      <w:r w:rsidRPr="006B0395">
        <w:rPr>
          <w:rFonts w:ascii="GHEA Mariam" w:hAnsi="GHEA Mariam" w:cs="Sylfaen"/>
          <w:sz w:val="24"/>
          <w:szCs w:val="24"/>
          <w:lang w:val="hy-AM"/>
        </w:rPr>
        <w:t>2</w:t>
      </w:r>
      <w:r w:rsidR="00C135E1">
        <w:rPr>
          <w:rFonts w:ascii="GHEA Mariam" w:hAnsi="GHEA Mariam" w:cs="Sylfaen"/>
          <w:sz w:val="24"/>
          <w:szCs w:val="24"/>
        </w:rPr>
        <w:t>9</w:t>
      </w:r>
      <w:r w:rsidRPr="006B0395">
        <w:rPr>
          <w:rFonts w:ascii="GHEA Mariam" w:hAnsi="GHEA Mariam" w:cs="Sylfaen"/>
          <w:sz w:val="24"/>
          <w:szCs w:val="24"/>
          <w:lang w:val="hy-AM"/>
        </w:rPr>
        <w:t>.</w:t>
      </w:r>
      <w:r w:rsidR="00F541A4" w:rsidRPr="00AE5BD7">
        <w:rPr>
          <w:rFonts w:ascii="GHEA Mariam" w:hAnsi="GHEA Mariam" w:cs="Sylfaen"/>
          <w:sz w:val="24"/>
          <w:szCs w:val="24"/>
          <w:lang w:val="hy-AM"/>
        </w:rPr>
        <w:t xml:space="preserve"> Օպերացիոն (</w:t>
      </w:r>
      <w:r w:rsidR="00ED2EB1" w:rsidRPr="00EB269D">
        <w:rPr>
          <w:rFonts w:ascii="GHEA Mariam" w:hAnsi="GHEA Mariam" w:cs="Sylfaen"/>
          <w:sz w:val="24"/>
          <w:szCs w:val="24"/>
          <w:lang w:val="hy-AM"/>
        </w:rPr>
        <w:t>կ</w:t>
      </w:r>
      <w:r w:rsidR="00F541A4" w:rsidRPr="00AE5BD7">
        <w:rPr>
          <w:rStyle w:val="jlqj4b"/>
          <w:rFonts w:ascii="GHEA Mariam" w:hAnsi="GHEA Mariam"/>
          <w:sz w:val="24"/>
          <w:szCs w:val="24"/>
          <w:lang w:val="hy-AM"/>
        </w:rPr>
        <w:t>արճաժամկետ</w:t>
      </w:r>
      <w:r w:rsidR="00F541A4" w:rsidRPr="00AE5BD7">
        <w:rPr>
          <w:rFonts w:ascii="GHEA Mariam" w:hAnsi="GHEA Mariam" w:cs="Sylfaen"/>
          <w:sz w:val="24"/>
          <w:szCs w:val="24"/>
          <w:lang w:val="hy-AM"/>
        </w:rPr>
        <w:t xml:space="preserve">) վարձակալության պայմաններում պահվող </w:t>
      </w:r>
      <w:r w:rsidR="007F589C" w:rsidRPr="00AD7E54">
        <w:rPr>
          <w:rStyle w:val="jlqj4b"/>
          <w:rFonts w:ascii="GHEA Mariam" w:hAnsi="GHEA Mariam"/>
          <w:sz w:val="24"/>
          <w:szCs w:val="24"/>
          <w:lang w:val="hy-AM"/>
        </w:rPr>
        <w:t>Շարժական գույք</w:t>
      </w:r>
      <w:r w:rsidR="009C6A95" w:rsidRPr="00AD7E54">
        <w:rPr>
          <w:rStyle w:val="jlqj4b"/>
          <w:rFonts w:ascii="GHEA Mariam" w:hAnsi="GHEA Mariam"/>
          <w:sz w:val="24"/>
          <w:szCs w:val="24"/>
          <w:lang w:val="hy-AM"/>
        </w:rPr>
        <w:t>ը</w:t>
      </w:r>
      <w:r w:rsidR="00F541A4" w:rsidRPr="00AD7E54">
        <w:rPr>
          <w:rFonts w:ascii="GHEA Mariam" w:hAnsi="GHEA Mariam" w:cs="Sylfaen"/>
          <w:sz w:val="24"/>
          <w:szCs w:val="24"/>
          <w:lang w:val="hy-AM"/>
        </w:rPr>
        <w:t xml:space="preserve"> հանդես</w:t>
      </w:r>
      <w:r w:rsidR="00F541A4" w:rsidRPr="00AE5BD7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3F3260" w:rsidRPr="006B0395">
        <w:rPr>
          <w:rFonts w:ascii="GHEA Mariam" w:hAnsi="GHEA Mariam" w:cs="Sylfaen"/>
          <w:sz w:val="24"/>
          <w:szCs w:val="24"/>
          <w:lang w:val="hy-AM"/>
        </w:rPr>
        <w:t>է</w:t>
      </w:r>
      <w:r w:rsidR="00F541A4" w:rsidRPr="00AE5BD7">
        <w:rPr>
          <w:rFonts w:ascii="GHEA Mariam" w:hAnsi="GHEA Mariam" w:cs="Sylfaen"/>
          <w:sz w:val="24"/>
          <w:szCs w:val="24"/>
          <w:lang w:val="hy-AM"/>
        </w:rPr>
        <w:t xml:space="preserve"> գալիս որպես երրորդ անձանց սեփականություն</w:t>
      </w:r>
      <w:r w:rsidR="00B50A5D" w:rsidRPr="00B50A5D">
        <w:rPr>
          <w:rFonts w:ascii="GHEA Mariam" w:hAnsi="GHEA Mariam" w:cs="Sylfaen"/>
          <w:sz w:val="24"/>
          <w:szCs w:val="24"/>
          <w:lang w:val="hy-AM"/>
        </w:rPr>
        <w:t xml:space="preserve">: Նման </w:t>
      </w:r>
      <w:r w:rsidR="00F541A4" w:rsidRPr="00AE5BD7">
        <w:rPr>
          <w:rFonts w:ascii="GHEA Mariam" w:hAnsi="GHEA Mariam" w:cs="Sylfaen"/>
          <w:sz w:val="24"/>
          <w:szCs w:val="24"/>
          <w:lang w:val="hy-AM"/>
        </w:rPr>
        <w:t>դեպք</w:t>
      </w:r>
      <w:r w:rsidR="00B50A5D" w:rsidRPr="00B50A5D">
        <w:rPr>
          <w:rFonts w:ascii="GHEA Mariam" w:hAnsi="GHEA Mariam" w:cs="Sylfaen"/>
          <w:sz w:val="24"/>
          <w:szCs w:val="24"/>
          <w:lang w:val="hy-AM"/>
        </w:rPr>
        <w:t>եր</w:t>
      </w:r>
      <w:r w:rsidR="00F541A4" w:rsidRPr="00AE5BD7">
        <w:rPr>
          <w:rFonts w:ascii="GHEA Mariam" w:hAnsi="GHEA Mariam" w:cs="Sylfaen"/>
          <w:sz w:val="24"/>
          <w:szCs w:val="24"/>
          <w:lang w:val="hy-AM"/>
        </w:rPr>
        <w:t xml:space="preserve">ում, մինչ </w:t>
      </w:r>
      <w:r w:rsidR="00F541A4" w:rsidRPr="001B1B74">
        <w:rPr>
          <w:rFonts w:ascii="GHEA Mariam" w:hAnsi="GHEA Mariam" w:cs="Sylfaen"/>
          <w:sz w:val="24"/>
          <w:szCs w:val="24"/>
          <w:lang w:val="hy-AM"/>
        </w:rPr>
        <w:t>գնահատումը պետք է սահման</w:t>
      </w:r>
      <w:r w:rsidR="00C22EF7" w:rsidRPr="001B1B74">
        <w:rPr>
          <w:rFonts w:ascii="GHEA Mariam" w:hAnsi="GHEA Mariam" w:cs="Sylfaen"/>
          <w:sz w:val="24"/>
          <w:szCs w:val="24"/>
          <w:lang w:val="hy-AM"/>
        </w:rPr>
        <w:t>վ</w:t>
      </w:r>
      <w:r w:rsidR="00F541A4" w:rsidRPr="001B1B74">
        <w:rPr>
          <w:rFonts w:ascii="GHEA Mariam" w:hAnsi="GHEA Mariam" w:cs="Sylfaen"/>
          <w:sz w:val="24"/>
          <w:szCs w:val="24"/>
          <w:lang w:val="hy-AM"/>
        </w:rPr>
        <w:t xml:space="preserve">ի թե արդյոք այդ </w:t>
      </w:r>
      <w:r w:rsidR="006D1B62" w:rsidRPr="001B1B74">
        <w:rPr>
          <w:rFonts w:ascii="GHEA Mariam" w:hAnsi="GHEA Mariam" w:cs="Sylfaen"/>
          <w:sz w:val="24"/>
          <w:szCs w:val="24"/>
          <w:lang w:val="hy-AM"/>
        </w:rPr>
        <w:t>օբյետկները</w:t>
      </w:r>
      <w:r w:rsidR="00F541A4" w:rsidRPr="001B1B74">
        <w:rPr>
          <w:rFonts w:ascii="GHEA Mariam" w:hAnsi="GHEA Mariam" w:cs="Sylfaen"/>
          <w:sz w:val="24"/>
          <w:szCs w:val="24"/>
          <w:lang w:val="hy-AM"/>
        </w:rPr>
        <w:t xml:space="preserve"> հանդիսանում են</w:t>
      </w:r>
      <w:r w:rsidR="00CF5F32" w:rsidRPr="001B1B74">
        <w:rPr>
          <w:rFonts w:ascii="GHEA Mariam" w:hAnsi="GHEA Mariam" w:cs="Sylfaen"/>
          <w:sz w:val="24"/>
          <w:szCs w:val="24"/>
          <w:lang w:val="hy-AM"/>
        </w:rPr>
        <w:t xml:space="preserve"> </w:t>
      </w:r>
      <w:r w:rsidR="00F541A4" w:rsidRPr="001B1B74">
        <w:rPr>
          <w:rFonts w:ascii="GHEA Mariam" w:hAnsi="GHEA Mariam" w:cs="Sylfaen"/>
          <w:sz w:val="24"/>
          <w:szCs w:val="24"/>
          <w:lang w:val="hy-AM"/>
        </w:rPr>
        <w:t>գործառնական վարձակալության, ֆինանսական վարձակալության կամ վարձակալական ֆինանսավորման առարկա</w:t>
      </w:r>
      <w:r w:rsidR="00F541A4" w:rsidRPr="00AE5BD7">
        <w:rPr>
          <w:rFonts w:ascii="GHEA Mariam" w:hAnsi="GHEA Mariam" w:cs="Sylfaen"/>
          <w:sz w:val="24"/>
          <w:szCs w:val="24"/>
          <w:lang w:val="hy-AM"/>
        </w:rPr>
        <w:t xml:space="preserve">, կամ վարկավորման այլ ձևերի շրջանակներում երաշխավոր: Գնահատման հետագա արժեքի տեսակը և մեթոդաբանությունն այնուհետև որոշվում են այդ հարցի վերաբերյալ </w:t>
      </w:r>
      <w:r w:rsidR="00A42EA3" w:rsidRPr="00AE5BD7">
        <w:rPr>
          <w:rFonts w:ascii="GHEA Mariam" w:hAnsi="GHEA Mariam" w:cs="Sylfaen"/>
          <w:sz w:val="24"/>
          <w:szCs w:val="24"/>
          <w:lang w:val="hy-AM"/>
        </w:rPr>
        <w:t>ենթադրության</w:t>
      </w:r>
      <w:r w:rsidR="00F541A4" w:rsidRPr="00AE5BD7">
        <w:rPr>
          <w:rFonts w:ascii="GHEA Mariam" w:hAnsi="GHEA Mariam" w:cs="Sylfaen"/>
          <w:sz w:val="24"/>
          <w:szCs w:val="24"/>
          <w:lang w:val="hy-AM"/>
        </w:rPr>
        <w:t xml:space="preserve"> հիման վրա և գնահատման ավելի լայն նպատակների դիտարկմամբ:</w:t>
      </w:r>
    </w:p>
    <w:sectPr w:rsidR="00F541A4" w:rsidRPr="00AE5BD7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185" w:rsidRDefault="00656185" w:rsidP="00C051A6">
      <w:pPr>
        <w:spacing w:after="0" w:line="240" w:lineRule="auto"/>
      </w:pPr>
      <w:r>
        <w:separator/>
      </w:r>
    </w:p>
  </w:endnote>
  <w:endnote w:type="continuationSeparator" w:id="0">
    <w:p w:rsidR="00656185" w:rsidRDefault="00656185" w:rsidP="00C05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68450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51A6" w:rsidRDefault="00C051A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49F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051A6" w:rsidRDefault="00C051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185" w:rsidRDefault="00656185" w:rsidP="00C051A6">
      <w:pPr>
        <w:spacing w:after="0" w:line="240" w:lineRule="auto"/>
      </w:pPr>
      <w:r>
        <w:separator/>
      </w:r>
    </w:p>
  </w:footnote>
  <w:footnote w:type="continuationSeparator" w:id="0">
    <w:p w:rsidR="00656185" w:rsidRDefault="00656185" w:rsidP="00C051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6FB"/>
    <w:multiLevelType w:val="multilevel"/>
    <w:tmpl w:val="03123188"/>
    <w:lvl w:ilvl="0">
      <w:start w:val="60"/>
      <w:numFmt w:val="decimal"/>
      <w:lvlText w:val="%1."/>
      <w:lvlJc w:val="left"/>
      <w:pPr>
        <w:ind w:left="718" w:hanging="567"/>
      </w:pPr>
      <w:rPr>
        <w:rFonts w:ascii="Arial" w:eastAsia="Arial" w:hAnsi="Arial" w:cs="Arial" w:hint="default"/>
        <w:b/>
        <w:bCs/>
        <w:color w:val="231F20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18" w:hanging="567"/>
      </w:pPr>
      <w:rPr>
        <w:rFonts w:ascii="Arial MT" w:eastAsia="Arial MT" w:hAnsi="Arial MT" w:cs="Arial MT" w:hint="default"/>
        <w:color w:val="231F20"/>
        <w:spacing w:val="-16"/>
        <w:w w:val="100"/>
        <w:sz w:val="18"/>
        <w:szCs w:val="18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001" w:hanging="284"/>
        <w:jc w:val="right"/>
      </w:pPr>
      <w:rPr>
        <w:rFonts w:ascii="Arial MT" w:eastAsia="Arial MT" w:hAnsi="Arial MT" w:cs="Arial MT" w:hint="default"/>
        <w:color w:val="231F20"/>
        <w:spacing w:val="-8"/>
        <w:w w:val="100"/>
        <w:sz w:val="18"/>
        <w:szCs w:val="18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454" w:hanging="284"/>
      </w:pPr>
      <w:rPr>
        <w:rFonts w:ascii="Arial MT" w:eastAsia="Arial MT" w:hAnsi="Arial MT" w:cs="Arial MT" w:hint="default"/>
        <w:color w:val="231F20"/>
        <w:spacing w:val="-7"/>
        <w:w w:val="100"/>
        <w:sz w:val="18"/>
        <w:szCs w:val="18"/>
        <w:lang w:val="en-US" w:eastAsia="en-US" w:bidi="ar-SA"/>
      </w:rPr>
    </w:lvl>
    <w:lvl w:ilvl="4">
      <w:numFmt w:val="bullet"/>
      <w:lvlText w:val="•"/>
      <w:lvlJc w:val="left"/>
      <w:pPr>
        <w:ind w:left="2904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626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348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71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793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07225A16"/>
    <w:multiLevelType w:val="multilevel"/>
    <w:tmpl w:val="594E7A62"/>
    <w:lvl w:ilvl="0">
      <w:start w:val="40"/>
      <w:numFmt w:val="decimal"/>
      <w:lvlText w:val="%1."/>
      <w:lvlJc w:val="left"/>
      <w:pPr>
        <w:ind w:left="717" w:hanging="567"/>
      </w:pPr>
      <w:rPr>
        <w:rFonts w:ascii="Arial" w:eastAsia="Arial" w:hAnsi="Arial" w:cs="Arial" w:hint="default"/>
        <w:b/>
        <w:bCs/>
        <w:color w:val="231F20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17" w:hanging="567"/>
      </w:pPr>
      <w:rPr>
        <w:rFonts w:ascii="Arial MT" w:eastAsia="Arial MT" w:hAnsi="Arial MT" w:cs="Arial MT" w:hint="default"/>
        <w:color w:val="231F20"/>
        <w:spacing w:val="-16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023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75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27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78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30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82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34" w:hanging="567"/>
      </w:pPr>
      <w:rPr>
        <w:rFonts w:hint="default"/>
        <w:lang w:val="en-US" w:eastAsia="en-US" w:bidi="ar-SA"/>
      </w:rPr>
    </w:lvl>
  </w:abstractNum>
  <w:abstractNum w:abstractNumId="2" w15:restartNumberingAfterBreak="0">
    <w:nsid w:val="0E85450B"/>
    <w:multiLevelType w:val="hybridMultilevel"/>
    <w:tmpl w:val="EE2CD1BC"/>
    <w:lvl w:ilvl="0" w:tplc="0419000F">
      <w:start w:val="1"/>
      <w:numFmt w:val="decimal"/>
      <w:lvlText w:val="%1."/>
      <w:lvlJc w:val="left"/>
      <w:pPr>
        <w:ind w:left="1508" w:hanging="360"/>
      </w:pPr>
    </w:lvl>
    <w:lvl w:ilvl="1" w:tplc="04190019" w:tentative="1">
      <w:start w:val="1"/>
      <w:numFmt w:val="lowerLetter"/>
      <w:lvlText w:val="%2."/>
      <w:lvlJc w:val="left"/>
      <w:pPr>
        <w:ind w:left="2228" w:hanging="360"/>
      </w:pPr>
    </w:lvl>
    <w:lvl w:ilvl="2" w:tplc="0419001B" w:tentative="1">
      <w:start w:val="1"/>
      <w:numFmt w:val="lowerRoman"/>
      <w:lvlText w:val="%3."/>
      <w:lvlJc w:val="right"/>
      <w:pPr>
        <w:ind w:left="2948" w:hanging="180"/>
      </w:pPr>
    </w:lvl>
    <w:lvl w:ilvl="3" w:tplc="0419000F">
      <w:start w:val="1"/>
      <w:numFmt w:val="decimal"/>
      <w:lvlText w:val="%4."/>
      <w:lvlJc w:val="left"/>
      <w:pPr>
        <w:ind w:left="3668" w:hanging="360"/>
      </w:pPr>
    </w:lvl>
    <w:lvl w:ilvl="4" w:tplc="04190019" w:tentative="1">
      <w:start w:val="1"/>
      <w:numFmt w:val="lowerLetter"/>
      <w:lvlText w:val="%5."/>
      <w:lvlJc w:val="left"/>
      <w:pPr>
        <w:ind w:left="4388" w:hanging="360"/>
      </w:pPr>
    </w:lvl>
    <w:lvl w:ilvl="5" w:tplc="0419001B" w:tentative="1">
      <w:start w:val="1"/>
      <w:numFmt w:val="lowerRoman"/>
      <w:lvlText w:val="%6."/>
      <w:lvlJc w:val="right"/>
      <w:pPr>
        <w:ind w:left="5108" w:hanging="180"/>
      </w:pPr>
    </w:lvl>
    <w:lvl w:ilvl="6" w:tplc="0419000F" w:tentative="1">
      <w:start w:val="1"/>
      <w:numFmt w:val="decimal"/>
      <w:lvlText w:val="%7."/>
      <w:lvlJc w:val="left"/>
      <w:pPr>
        <w:ind w:left="5828" w:hanging="360"/>
      </w:pPr>
    </w:lvl>
    <w:lvl w:ilvl="7" w:tplc="04190019" w:tentative="1">
      <w:start w:val="1"/>
      <w:numFmt w:val="lowerLetter"/>
      <w:lvlText w:val="%8."/>
      <w:lvlJc w:val="left"/>
      <w:pPr>
        <w:ind w:left="6548" w:hanging="360"/>
      </w:pPr>
    </w:lvl>
    <w:lvl w:ilvl="8" w:tplc="0419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3" w15:restartNumberingAfterBreak="0">
    <w:nsid w:val="10D30FBD"/>
    <w:multiLevelType w:val="multilevel"/>
    <w:tmpl w:val="A31AA540"/>
    <w:lvl w:ilvl="0">
      <w:start w:val="20"/>
      <w:numFmt w:val="decimal"/>
      <w:lvlText w:val="%1."/>
      <w:lvlJc w:val="left"/>
      <w:pPr>
        <w:ind w:left="717" w:hanging="567"/>
      </w:pPr>
      <w:rPr>
        <w:rFonts w:ascii="Arial" w:eastAsia="Arial" w:hAnsi="Arial" w:cs="Arial" w:hint="default"/>
        <w:b/>
        <w:bCs/>
        <w:color w:val="231F20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17" w:hanging="567"/>
        <w:jc w:val="right"/>
      </w:pPr>
      <w:rPr>
        <w:rFonts w:ascii="Arial MT" w:eastAsia="Arial MT" w:hAnsi="Arial MT" w:cs="Arial MT" w:hint="default"/>
        <w:color w:val="231F20"/>
        <w:spacing w:val="-16"/>
        <w:w w:val="100"/>
        <w:sz w:val="18"/>
        <w:szCs w:val="18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171" w:hanging="284"/>
        <w:jc w:val="right"/>
      </w:pPr>
      <w:rPr>
        <w:rFonts w:ascii="Arial MT" w:eastAsia="Arial MT" w:hAnsi="Arial MT" w:cs="Arial MT" w:hint="default"/>
        <w:color w:val="231F20"/>
        <w:spacing w:val="-8"/>
        <w:w w:val="100"/>
        <w:sz w:val="18"/>
        <w:szCs w:val="18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454" w:hanging="284"/>
      </w:pPr>
      <w:rPr>
        <w:rFonts w:ascii="Arial MT" w:eastAsia="Arial MT" w:hAnsi="Arial MT" w:cs="Arial MT" w:hint="default"/>
        <w:color w:val="231F20"/>
        <w:spacing w:val="-7"/>
        <w:w w:val="100"/>
        <w:sz w:val="18"/>
        <w:szCs w:val="18"/>
        <w:lang w:val="en-US" w:eastAsia="en-US" w:bidi="ar-SA"/>
      </w:rPr>
    </w:lvl>
    <w:lvl w:ilvl="4">
      <w:numFmt w:val="bullet"/>
      <w:lvlText w:val="•"/>
      <w:lvlJc w:val="left"/>
      <w:pPr>
        <w:ind w:left="1460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423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85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348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311" w:hanging="284"/>
      </w:pPr>
      <w:rPr>
        <w:rFonts w:hint="default"/>
        <w:lang w:val="en-US" w:eastAsia="en-US" w:bidi="ar-SA"/>
      </w:rPr>
    </w:lvl>
  </w:abstractNum>
  <w:abstractNum w:abstractNumId="4" w15:restartNumberingAfterBreak="0">
    <w:nsid w:val="1CCC00E1"/>
    <w:multiLevelType w:val="multilevel"/>
    <w:tmpl w:val="B162A100"/>
    <w:lvl w:ilvl="0">
      <w:start w:val="10"/>
      <w:numFmt w:val="decimal"/>
      <w:lvlText w:val="%1."/>
      <w:lvlJc w:val="left"/>
      <w:pPr>
        <w:ind w:left="717" w:hanging="567"/>
      </w:pPr>
      <w:rPr>
        <w:rFonts w:ascii="Arial" w:eastAsia="Arial" w:hAnsi="Arial" w:cs="Arial" w:hint="default"/>
        <w:b/>
        <w:bCs/>
        <w:color w:val="231F20"/>
        <w:spacing w:val="-5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17" w:hanging="567"/>
      </w:pPr>
      <w:rPr>
        <w:rFonts w:ascii="Arial MT" w:eastAsia="Arial MT" w:hAnsi="Arial MT" w:cs="Arial MT" w:hint="default"/>
        <w:color w:val="231F20"/>
        <w:spacing w:val="-16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023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75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27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78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30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82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34" w:hanging="567"/>
      </w:pPr>
      <w:rPr>
        <w:rFonts w:hint="default"/>
        <w:lang w:val="en-US" w:eastAsia="en-US" w:bidi="ar-SA"/>
      </w:rPr>
    </w:lvl>
  </w:abstractNum>
  <w:abstractNum w:abstractNumId="5" w15:restartNumberingAfterBreak="0">
    <w:nsid w:val="205C1FDF"/>
    <w:multiLevelType w:val="multilevel"/>
    <w:tmpl w:val="A31AA540"/>
    <w:lvl w:ilvl="0">
      <w:start w:val="20"/>
      <w:numFmt w:val="decimal"/>
      <w:lvlText w:val="%1."/>
      <w:lvlJc w:val="left"/>
      <w:pPr>
        <w:ind w:left="717" w:hanging="567"/>
      </w:pPr>
      <w:rPr>
        <w:rFonts w:ascii="Arial" w:eastAsia="Arial" w:hAnsi="Arial" w:cs="Arial" w:hint="default"/>
        <w:b/>
        <w:bCs/>
        <w:color w:val="231F20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17" w:hanging="567"/>
        <w:jc w:val="right"/>
      </w:pPr>
      <w:rPr>
        <w:rFonts w:ascii="Arial MT" w:eastAsia="Arial MT" w:hAnsi="Arial MT" w:cs="Arial MT" w:hint="default"/>
        <w:color w:val="231F20"/>
        <w:spacing w:val="-16"/>
        <w:w w:val="100"/>
        <w:sz w:val="18"/>
        <w:szCs w:val="18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171" w:hanging="284"/>
        <w:jc w:val="right"/>
      </w:pPr>
      <w:rPr>
        <w:rFonts w:ascii="Arial MT" w:eastAsia="Arial MT" w:hAnsi="Arial MT" w:cs="Arial MT" w:hint="default"/>
        <w:color w:val="231F20"/>
        <w:spacing w:val="-8"/>
        <w:w w:val="100"/>
        <w:sz w:val="18"/>
        <w:szCs w:val="18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454" w:hanging="284"/>
      </w:pPr>
      <w:rPr>
        <w:rFonts w:ascii="Arial MT" w:eastAsia="Arial MT" w:hAnsi="Arial MT" w:cs="Arial MT" w:hint="default"/>
        <w:color w:val="231F20"/>
        <w:spacing w:val="-7"/>
        <w:w w:val="100"/>
        <w:sz w:val="18"/>
        <w:szCs w:val="18"/>
        <w:lang w:val="en-US" w:eastAsia="en-US" w:bidi="ar-SA"/>
      </w:rPr>
    </w:lvl>
    <w:lvl w:ilvl="4">
      <w:numFmt w:val="bullet"/>
      <w:lvlText w:val="•"/>
      <w:lvlJc w:val="left"/>
      <w:pPr>
        <w:ind w:left="1460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423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85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348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311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39273CE8"/>
    <w:multiLevelType w:val="hybridMultilevel"/>
    <w:tmpl w:val="70141CF2"/>
    <w:lvl w:ilvl="0" w:tplc="C3C62CBC">
      <w:start w:val="10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61F81"/>
    <w:multiLevelType w:val="multilevel"/>
    <w:tmpl w:val="DB96B8B2"/>
    <w:lvl w:ilvl="0">
      <w:start w:val="30"/>
      <w:numFmt w:val="decimal"/>
      <w:lvlText w:val="%1."/>
      <w:lvlJc w:val="left"/>
      <w:pPr>
        <w:ind w:left="889" w:hanging="567"/>
      </w:pPr>
      <w:rPr>
        <w:rFonts w:ascii="Arial" w:eastAsia="Arial" w:hAnsi="Arial" w:cs="Arial" w:hint="default"/>
        <w:b/>
        <w:bCs/>
        <w:color w:val="231F20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89" w:hanging="567"/>
      </w:pPr>
      <w:rPr>
        <w:rFonts w:ascii="Arial MT" w:eastAsia="Arial MT" w:hAnsi="Arial MT" w:cs="Arial MT" w:hint="default"/>
        <w:color w:val="231F20"/>
        <w:spacing w:val="-16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151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87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23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58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94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30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66" w:hanging="567"/>
      </w:pPr>
      <w:rPr>
        <w:rFonts w:hint="default"/>
        <w:lang w:val="en-US" w:eastAsia="en-US" w:bidi="ar-SA"/>
      </w:rPr>
    </w:lvl>
  </w:abstractNum>
  <w:abstractNum w:abstractNumId="8" w15:restartNumberingAfterBreak="0">
    <w:nsid w:val="429D3727"/>
    <w:multiLevelType w:val="multilevel"/>
    <w:tmpl w:val="0F4E843E"/>
    <w:lvl w:ilvl="0">
      <w:start w:val="70"/>
      <w:numFmt w:val="decimal"/>
      <w:lvlText w:val="%1."/>
      <w:lvlJc w:val="left"/>
      <w:pPr>
        <w:ind w:left="717" w:hanging="567"/>
      </w:pPr>
      <w:rPr>
        <w:rFonts w:ascii="Arial" w:eastAsia="Arial" w:hAnsi="Arial" w:cs="Arial" w:hint="default"/>
        <w:b/>
        <w:bCs/>
        <w:color w:val="231F20"/>
        <w:spacing w:val="-2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17" w:hanging="567"/>
        <w:jc w:val="right"/>
      </w:pPr>
      <w:rPr>
        <w:rFonts w:ascii="Arial MT" w:eastAsia="Arial MT" w:hAnsi="Arial MT" w:cs="Arial MT" w:hint="default"/>
        <w:color w:val="231F20"/>
        <w:spacing w:val="-16"/>
        <w:w w:val="100"/>
        <w:sz w:val="18"/>
        <w:szCs w:val="18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171" w:hanging="284"/>
      </w:pPr>
      <w:rPr>
        <w:rFonts w:ascii="Arial MT" w:eastAsia="Arial MT" w:hAnsi="Arial MT" w:cs="Arial MT" w:hint="default"/>
        <w:color w:val="231F20"/>
        <w:spacing w:val="-8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2526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99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72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45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18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891" w:hanging="284"/>
      </w:pPr>
      <w:rPr>
        <w:rFonts w:hint="default"/>
        <w:lang w:val="en-US" w:eastAsia="en-US" w:bidi="ar-SA"/>
      </w:rPr>
    </w:lvl>
  </w:abstractNum>
  <w:abstractNum w:abstractNumId="9" w15:restartNumberingAfterBreak="0">
    <w:nsid w:val="429D39B3"/>
    <w:multiLevelType w:val="hybridMultilevel"/>
    <w:tmpl w:val="74DEF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A93CA0"/>
    <w:multiLevelType w:val="hybridMultilevel"/>
    <w:tmpl w:val="F5CC4DF0"/>
    <w:lvl w:ilvl="0" w:tplc="0409000F">
      <w:start w:val="1"/>
      <w:numFmt w:val="decimal"/>
      <w:lvlText w:val="%1."/>
      <w:lvlJc w:val="left"/>
      <w:pPr>
        <w:ind w:left="1868" w:hanging="360"/>
      </w:pPr>
    </w:lvl>
    <w:lvl w:ilvl="1" w:tplc="04090019" w:tentative="1">
      <w:start w:val="1"/>
      <w:numFmt w:val="lowerLetter"/>
      <w:lvlText w:val="%2."/>
      <w:lvlJc w:val="left"/>
      <w:pPr>
        <w:ind w:left="2588" w:hanging="360"/>
      </w:pPr>
    </w:lvl>
    <w:lvl w:ilvl="2" w:tplc="0409001B" w:tentative="1">
      <w:start w:val="1"/>
      <w:numFmt w:val="lowerRoman"/>
      <w:lvlText w:val="%3."/>
      <w:lvlJc w:val="right"/>
      <w:pPr>
        <w:ind w:left="3308" w:hanging="180"/>
      </w:pPr>
    </w:lvl>
    <w:lvl w:ilvl="3" w:tplc="0409000F" w:tentative="1">
      <w:start w:val="1"/>
      <w:numFmt w:val="decimal"/>
      <w:lvlText w:val="%4."/>
      <w:lvlJc w:val="left"/>
      <w:pPr>
        <w:ind w:left="4028" w:hanging="360"/>
      </w:pPr>
    </w:lvl>
    <w:lvl w:ilvl="4" w:tplc="04090019" w:tentative="1">
      <w:start w:val="1"/>
      <w:numFmt w:val="lowerLetter"/>
      <w:lvlText w:val="%5."/>
      <w:lvlJc w:val="left"/>
      <w:pPr>
        <w:ind w:left="4748" w:hanging="360"/>
      </w:pPr>
    </w:lvl>
    <w:lvl w:ilvl="5" w:tplc="0409001B" w:tentative="1">
      <w:start w:val="1"/>
      <w:numFmt w:val="lowerRoman"/>
      <w:lvlText w:val="%6."/>
      <w:lvlJc w:val="right"/>
      <w:pPr>
        <w:ind w:left="5468" w:hanging="180"/>
      </w:pPr>
    </w:lvl>
    <w:lvl w:ilvl="6" w:tplc="0409000F" w:tentative="1">
      <w:start w:val="1"/>
      <w:numFmt w:val="decimal"/>
      <w:lvlText w:val="%7."/>
      <w:lvlJc w:val="left"/>
      <w:pPr>
        <w:ind w:left="6188" w:hanging="360"/>
      </w:pPr>
    </w:lvl>
    <w:lvl w:ilvl="7" w:tplc="04090019" w:tentative="1">
      <w:start w:val="1"/>
      <w:numFmt w:val="lowerLetter"/>
      <w:lvlText w:val="%8."/>
      <w:lvlJc w:val="left"/>
      <w:pPr>
        <w:ind w:left="6908" w:hanging="360"/>
      </w:pPr>
    </w:lvl>
    <w:lvl w:ilvl="8" w:tplc="0409001B" w:tentative="1">
      <w:start w:val="1"/>
      <w:numFmt w:val="lowerRoman"/>
      <w:lvlText w:val="%9."/>
      <w:lvlJc w:val="right"/>
      <w:pPr>
        <w:ind w:left="7628" w:hanging="180"/>
      </w:pPr>
    </w:lvl>
  </w:abstractNum>
  <w:abstractNum w:abstractNumId="11" w15:restartNumberingAfterBreak="0">
    <w:nsid w:val="502444DD"/>
    <w:multiLevelType w:val="multilevel"/>
    <w:tmpl w:val="19E00BFA"/>
    <w:lvl w:ilvl="0">
      <w:start w:val="50"/>
      <w:numFmt w:val="decimal"/>
      <w:lvlText w:val="%1."/>
      <w:lvlJc w:val="left"/>
      <w:pPr>
        <w:ind w:left="747" w:hanging="567"/>
      </w:pPr>
      <w:rPr>
        <w:rFonts w:ascii="Arial" w:eastAsia="Arial" w:hAnsi="Arial" w:cs="Arial" w:hint="default"/>
        <w:b/>
        <w:bCs/>
        <w:color w:val="231F20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47" w:hanging="567"/>
      </w:pPr>
      <w:rPr>
        <w:rFonts w:ascii="Arial MT" w:eastAsia="Arial MT" w:hAnsi="Arial MT" w:cs="Arial MT" w:hint="default"/>
        <w:color w:val="231F20"/>
        <w:spacing w:val="-16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053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05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57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08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60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12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64" w:hanging="567"/>
      </w:pPr>
      <w:rPr>
        <w:rFonts w:hint="default"/>
        <w:lang w:val="en-US" w:eastAsia="en-US" w:bidi="ar-SA"/>
      </w:rPr>
    </w:lvl>
  </w:abstractNum>
  <w:abstractNum w:abstractNumId="12" w15:restartNumberingAfterBreak="0">
    <w:nsid w:val="520B3742"/>
    <w:multiLevelType w:val="multilevel"/>
    <w:tmpl w:val="EB664BEA"/>
    <w:lvl w:ilvl="0">
      <w:start w:val="90"/>
      <w:numFmt w:val="decimal"/>
      <w:lvlText w:val="%1."/>
      <w:lvlJc w:val="left"/>
      <w:pPr>
        <w:ind w:left="717" w:hanging="567"/>
      </w:pPr>
      <w:rPr>
        <w:rFonts w:ascii="Arial" w:eastAsia="Arial" w:hAnsi="Arial" w:cs="Arial" w:hint="default"/>
        <w:b/>
        <w:bCs/>
        <w:color w:val="231F20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17" w:hanging="567"/>
      </w:pPr>
      <w:rPr>
        <w:rFonts w:ascii="Arial MT" w:eastAsia="Arial MT" w:hAnsi="Arial MT" w:cs="Arial MT" w:hint="default"/>
        <w:color w:val="231F20"/>
        <w:spacing w:val="-16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023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75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27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78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30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82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34" w:hanging="567"/>
      </w:pPr>
      <w:rPr>
        <w:rFonts w:hint="default"/>
        <w:lang w:val="en-US" w:eastAsia="en-US" w:bidi="ar-SA"/>
      </w:rPr>
    </w:lvl>
  </w:abstractNum>
  <w:abstractNum w:abstractNumId="13" w15:restartNumberingAfterBreak="0">
    <w:nsid w:val="58AF7196"/>
    <w:multiLevelType w:val="multilevel"/>
    <w:tmpl w:val="EB664BEA"/>
    <w:lvl w:ilvl="0">
      <w:start w:val="90"/>
      <w:numFmt w:val="decimal"/>
      <w:lvlText w:val="%1."/>
      <w:lvlJc w:val="left"/>
      <w:pPr>
        <w:ind w:left="717" w:hanging="567"/>
      </w:pPr>
      <w:rPr>
        <w:rFonts w:ascii="Arial" w:eastAsia="Arial" w:hAnsi="Arial" w:cs="Arial" w:hint="default"/>
        <w:b/>
        <w:bCs/>
        <w:color w:val="231F20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17" w:hanging="567"/>
      </w:pPr>
      <w:rPr>
        <w:rFonts w:ascii="Arial MT" w:eastAsia="Arial MT" w:hAnsi="Arial MT" w:cs="Arial MT" w:hint="default"/>
        <w:color w:val="231F20"/>
        <w:spacing w:val="-16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023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75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27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78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30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82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34" w:hanging="567"/>
      </w:pPr>
      <w:rPr>
        <w:rFonts w:hint="default"/>
        <w:lang w:val="en-US" w:eastAsia="en-US" w:bidi="ar-SA"/>
      </w:rPr>
    </w:lvl>
  </w:abstractNum>
  <w:abstractNum w:abstractNumId="14" w15:restartNumberingAfterBreak="0">
    <w:nsid w:val="5E650276"/>
    <w:multiLevelType w:val="multilevel"/>
    <w:tmpl w:val="A1D27758"/>
    <w:lvl w:ilvl="0">
      <w:start w:val="60"/>
      <w:numFmt w:val="decimal"/>
      <w:lvlText w:val="%1."/>
      <w:lvlJc w:val="left"/>
      <w:pPr>
        <w:ind w:left="717" w:hanging="567"/>
      </w:pPr>
      <w:rPr>
        <w:rFonts w:ascii="Arial" w:eastAsia="Arial" w:hAnsi="Arial" w:cs="Arial" w:hint="default"/>
        <w:b/>
        <w:bCs/>
        <w:color w:val="231F20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17" w:hanging="567"/>
      </w:pPr>
      <w:rPr>
        <w:rFonts w:ascii="Arial MT" w:eastAsia="Arial MT" w:hAnsi="Arial MT" w:cs="Arial MT" w:hint="default"/>
        <w:color w:val="231F20"/>
        <w:spacing w:val="-16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023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75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27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78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30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82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34" w:hanging="567"/>
      </w:pPr>
      <w:rPr>
        <w:rFonts w:hint="default"/>
        <w:lang w:val="en-US" w:eastAsia="en-US" w:bidi="ar-SA"/>
      </w:rPr>
    </w:lvl>
  </w:abstractNum>
  <w:abstractNum w:abstractNumId="15" w15:restartNumberingAfterBreak="0">
    <w:nsid w:val="7A4164E2"/>
    <w:multiLevelType w:val="multilevel"/>
    <w:tmpl w:val="4D18E274"/>
    <w:lvl w:ilvl="0">
      <w:start w:val="80"/>
      <w:numFmt w:val="decimal"/>
      <w:lvlText w:val="%1."/>
      <w:lvlJc w:val="left"/>
      <w:pPr>
        <w:ind w:left="717" w:hanging="567"/>
      </w:pPr>
      <w:rPr>
        <w:rFonts w:ascii="Arial" w:eastAsia="Arial" w:hAnsi="Arial" w:cs="Arial" w:hint="default"/>
        <w:b/>
        <w:bCs/>
        <w:color w:val="231F20"/>
        <w:spacing w:val="0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17" w:hanging="567"/>
      </w:pPr>
      <w:rPr>
        <w:rFonts w:ascii="Arial MT" w:eastAsia="Arial MT" w:hAnsi="Arial MT" w:cs="Arial MT" w:hint="default"/>
        <w:color w:val="231F20"/>
        <w:spacing w:val="-16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023" w:hanging="56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75" w:hanging="56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27" w:hanging="56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78" w:hanging="56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30" w:hanging="56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282" w:hanging="56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934" w:hanging="567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9"/>
  </w:num>
  <w:num w:numId="7">
    <w:abstractNumId w:val="13"/>
  </w:num>
  <w:num w:numId="8">
    <w:abstractNumId w:val="15"/>
  </w:num>
  <w:num w:numId="9">
    <w:abstractNumId w:val="8"/>
  </w:num>
  <w:num w:numId="10">
    <w:abstractNumId w:val="14"/>
  </w:num>
  <w:num w:numId="11">
    <w:abstractNumId w:val="11"/>
  </w:num>
  <w:num w:numId="12">
    <w:abstractNumId w:val="1"/>
  </w:num>
  <w:num w:numId="13">
    <w:abstractNumId w:val="7"/>
  </w:num>
  <w:num w:numId="14">
    <w:abstractNumId w:val="12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283"/>
    <w:rsid w:val="00004598"/>
    <w:rsid w:val="00016128"/>
    <w:rsid w:val="00024E8D"/>
    <w:rsid w:val="0003206B"/>
    <w:rsid w:val="00037874"/>
    <w:rsid w:val="00045624"/>
    <w:rsid w:val="00051997"/>
    <w:rsid w:val="000560C7"/>
    <w:rsid w:val="000577F2"/>
    <w:rsid w:val="00060232"/>
    <w:rsid w:val="00060B19"/>
    <w:rsid w:val="00071C03"/>
    <w:rsid w:val="00074C60"/>
    <w:rsid w:val="00077778"/>
    <w:rsid w:val="00092112"/>
    <w:rsid w:val="00092336"/>
    <w:rsid w:val="00097BA6"/>
    <w:rsid w:val="000A4ECD"/>
    <w:rsid w:val="000B03F6"/>
    <w:rsid w:val="000B08BA"/>
    <w:rsid w:val="000B6639"/>
    <w:rsid w:val="000C362D"/>
    <w:rsid w:val="000C766D"/>
    <w:rsid w:val="000D602F"/>
    <w:rsid w:val="000D6DD0"/>
    <w:rsid w:val="000E140E"/>
    <w:rsid w:val="000E4A9D"/>
    <w:rsid w:val="000F7B79"/>
    <w:rsid w:val="0010055F"/>
    <w:rsid w:val="00114F77"/>
    <w:rsid w:val="00115C3B"/>
    <w:rsid w:val="00117971"/>
    <w:rsid w:val="00117F96"/>
    <w:rsid w:val="00120E70"/>
    <w:rsid w:val="00121A95"/>
    <w:rsid w:val="00123E50"/>
    <w:rsid w:val="00134971"/>
    <w:rsid w:val="00136DA8"/>
    <w:rsid w:val="0013713C"/>
    <w:rsid w:val="00141E78"/>
    <w:rsid w:val="00145D16"/>
    <w:rsid w:val="00146C1D"/>
    <w:rsid w:val="001500CF"/>
    <w:rsid w:val="0015173E"/>
    <w:rsid w:val="001531B8"/>
    <w:rsid w:val="00154C1D"/>
    <w:rsid w:val="00154E30"/>
    <w:rsid w:val="00184A21"/>
    <w:rsid w:val="00196803"/>
    <w:rsid w:val="00196CA6"/>
    <w:rsid w:val="001B138A"/>
    <w:rsid w:val="001B1B74"/>
    <w:rsid w:val="001B597C"/>
    <w:rsid w:val="001C099A"/>
    <w:rsid w:val="001C0A0C"/>
    <w:rsid w:val="001C1790"/>
    <w:rsid w:val="001D0EFA"/>
    <w:rsid w:val="001D43C4"/>
    <w:rsid w:val="001E1B5A"/>
    <w:rsid w:val="001E299B"/>
    <w:rsid w:val="001F4B8D"/>
    <w:rsid w:val="00214A60"/>
    <w:rsid w:val="00216AEB"/>
    <w:rsid w:val="00216CBE"/>
    <w:rsid w:val="0021728E"/>
    <w:rsid w:val="002278A3"/>
    <w:rsid w:val="00227B87"/>
    <w:rsid w:val="00230B4F"/>
    <w:rsid w:val="00233B25"/>
    <w:rsid w:val="00243309"/>
    <w:rsid w:val="0025164A"/>
    <w:rsid w:val="00254B50"/>
    <w:rsid w:val="00254CF9"/>
    <w:rsid w:val="00256448"/>
    <w:rsid w:val="0025737F"/>
    <w:rsid w:val="00260850"/>
    <w:rsid w:val="00262328"/>
    <w:rsid w:val="00272765"/>
    <w:rsid w:val="0028118B"/>
    <w:rsid w:val="0028279B"/>
    <w:rsid w:val="00284839"/>
    <w:rsid w:val="002870DB"/>
    <w:rsid w:val="002A3712"/>
    <w:rsid w:val="002A75BA"/>
    <w:rsid w:val="002C566C"/>
    <w:rsid w:val="002C6C52"/>
    <w:rsid w:val="002C7D31"/>
    <w:rsid w:val="002D7EA1"/>
    <w:rsid w:val="002E5D8A"/>
    <w:rsid w:val="002F4AF6"/>
    <w:rsid w:val="002F65B5"/>
    <w:rsid w:val="003018E5"/>
    <w:rsid w:val="003106D7"/>
    <w:rsid w:val="00310E41"/>
    <w:rsid w:val="00310FC3"/>
    <w:rsid w:val="003136B1"/>
    <w:rsid w:val="003228E7"/>
    <w:rsid w:val="00323AE1"/>
    <w:rsid w:val="0032742D"/>
    <w:rsid w:val="0033030C"/>
    <w:rsid w:val="0033236D"/>
    <w:rsid w:val="00345E6E"/>
    <w:rsid w:val="003552F4"/>
    <w:rsid w:val="00357FE6"/>
    <w:rsid w:val="003626DA"/>
    <w:rsid w:val="0037312F"/>
    <w:rsid w:val="003761C4"/>
    <w:rsid w:val="00395499"/>
    <w:rsid w:val="003A08DC"/>
    <w:rsid w:val="003A538E"/>
    <w:rsid w:val="003B1727"/>
    <w:rsid w:val="003B25FB"/>
    <w:rsid w:val="003B3011"/>
    <w:rsid w:val="003B7A8E"/>
    <w:rsid w:val="003C4D2B"/>
    <w:rsid w:val="003C4F70"/>
    <w:rsid w:val="003C6D75"/>
    <w:rsid w:val="003D6991"/>
    <w:rsid w:val="003F3260"/>
    <w:rsid w:val="003F6748"/>
    <w:rsid w:val="003F7E58"/>
    <w:rsid w:val="004064E2"/>
    <w:rsid w:val="00423B24"/>
    <w:rsid w:val="00424B4B"/>
    <w:rsid w:val="00424C25"/>
    <w:rsid w:val="00425A25"/>
    <w:rsid w:val="004277B1"/>
    <w:rsid w:val="004339DB"/>
    <w:rsid w:val="00436516"/>
    <w:rsid w:val="0043711B"/>
    <w:rsid w:val="004371BF"/>
    <w:rsid w:val="0044519F"/>
    <w:rsid w:val="0045419C"/>
    <w:rsid w:val="004754E1"/>
    <w:rsid w:val="004770C9"/>
    <w:rsid w:val="004848ED"/>
    <w:rsid w:val="00494203"/>
    <w:rsid w:val="004947C1"/>
    <w:rsid w:val="00496A8C"/>
    <w:rsid w:val="00496B24"/>
    <w:rsid w:val="004A0836"/>
    <w:rsid w:val="004A2DDA"/>
    <w:rsid w:val="004B2AF4"/>
    <w:rsid w:val="004B3E7D"/>
    <w:rsid w:val="004C21D5"/>
    <w:rsid w:val="004C5066"/>
    <w:rsid w:val="004C7AD6"/>
    <w:rsid w:val="004E1707"/>
    <w:rsid w:val="004E42A1"/>
    <w:rsid w:val="004E789D"/>
    <w:rsid w:val="004F2B8F"/>
    <w:rsid w:val="004F6228"/>
    <w:rsid w:val="005010FD"/>
    <w:rsid w:val="00504605"/>
    <w:rsid w:val="00506464"/>
    <w:rsid w:val="00511B00"/>
    <w:rsid w:val="00514E8C"/>
    <w:rsid w:val="00517CBB"/>
    <w:rsid w:val="00523612"/>
    <w:rsid w:val="00524635"/>
    <w:rsid w:val="00525E51"/>
    <w:rsid w:val="00533CF6"/>
    <w:rsid w:val="00547B83"/>
    <w:rsid w:val="00552D11"/>
    <w:rsid w:val="00553640"/>
    <w:rsid w:val="00555800"/>
    <w:rsid w:val="00556242"/>
    <w:rsid w:val="00556381"/>
    <w:rsid w:val="00556635"/>
    <w:rsid w:val="00557EA6"/>
    <w:rsid w:val="00560FDA"/>
    <w:rsid w:val="005647EB"/>
    <w:rsid w:val="00564A53"/>
    <w:rsid w:val="00567600"/>
    <w:rsid w:val="00570452"/>
    <w:rsid w:val="005750FF"/>
    <w:rsid w:val="00581C05"/>
    <w:rsid w:val="0059489A"/>
    <w:rsid w:val="00597C33"/>
    <w:rsid w:val="005A2832"/>
    <w:rsid w:val="005B574C"/>
    <w:rsid w:val="005B5E53"/>
    <w:rsid w:val="005C1EC8"/>
    <w:rsid w:val="005C69E4"/>
    <w:rsid w:val="005C6B81"/>
    <w:rsid w:val="005C741F"/>
    <w:rsid w:val="005E2217"/>
    <w:rsid w:val="005E4DBB"/>
    <w:rsid w:val="005E631D"/>
    <w:rsid w:val="005F0D23"/>
    <w:rsid w:val="005F2C07"/>
    <w:rsid w:val="005F3D34"/>
    <w:rsid w:val="005F5261"/>
    <w:rsid w:val="005F72DA"/>
    <w:rsid w:val="00606045"/>
    <w:rsid w:val="006130CB"/>
    <w:rsid w:val="00614C9F"/>
    <w:rsid w:val="00625204"/>
    <w:rsid w:val="0064151F"/>
    <w:rsid w:val="00647D50"/>
    <w:rsid w:val="00650A99"/>
    <w:rsid w:val="00650D32"/>
    <w:rsid w:val="00651B91"/>
    <w:rsid w:val="00656185"/>
    <w:rsid w:val="006655F8"/>
    <w:rsid w:val="0066586A"/>
    <w:rsid w:val="00677953"/>
    <w:rsid w:val="00681AFA"/>
    <w:rsid w:val="00683529"/>
    <w:rsid w:val="006858AA"/>
    <w:rsid w:val="00691C39"/>
    <w:rsid w:val="006A345F"/>
    <w:rsid w:val="006A57D1"/>
    <w:rsid w:val="006A5DB7"/>
    <w:rsid w:val="006A6BE5"/>
    <w:rsid w:val="006A7318"/>
    <w:rsid w:val="006B0395"/>
    <w:rsid w:val="006B6D37"/>
    <w:rsid w:val="006B6EBF"/>
    <w:rsid w:val="006B79E2"/>
    <w:rsid w:val="006C034F"/>
    <w:rsid w:val="006C4164"/>
    <w:rsid w:val="006C6692"/>
    <w:rsid w:val="006D1B62"/>
    <w:rsid w:val="006D5771"/>
    <w:rsid w:val="006E3116"/>
    <w:rsid w:val="006F4B2F"/>
    <w:rsid w:val="00710FE8"/>
    <w:rsid w:val="00710FF7"/>
    <w:rsid w:val="00722059"/>
    <w:rsid w:val="00723B7E"/>
    <w:rsid w:val="00725EF8"/>
    <w:rsid w:val="00726CEA"/>
    <w:rsid w:val="0072705B"/>
    <w:rsid w:val="0073229F"/>
    <w:rsid w:val="00735D8B"/>
    <w:rsid w:val="0074782A"/>
    <w:rsid w:val="00750691"/>
    <w:rsid w:val="00756402"/>
    <w:rsid w:val="0076132C"/>
    <w:rsid w:val="00773495"/>
    <w:rsid w:val="00797F76"/>
    <w:rsid w:val="007A1689"/>
    <w:rsid w:val="007A619A"/>
    <w:rsid w:val="007B1965"/>
    <w:rsid w:val="007B728D"/>
    <w:rsid w:val="007C0333"/>
    <w:rsid w:val="007C1738"/>
    <w:rsid w:val="007C3151"/>
    <w:rsid w:val="007C708E"/>
    <w:rsid w:val="007F589C"/>
    <w:rsid w:val="007F7011"/>
    <w:rsid w:val="00801ED3"/>
    <w:rsid w:val="0080621F"/>
    <w:rsid w:val="008078C9"/>
    <w:rsid w:val="00810521"/>
    <w:rsid w:val="0081268F"/>
    <w:rsid w:val="00824885"/>
    <w:rsid w:val="008359C1"/>
    <w:rsid w:val="0084271F"/>
    <w:rsid w:val="0085093D"/>
    <w:rsid w:val="008675AB"/>
    <w:rsid w:val="008733FE"/>
    <w:rsid w:val="00877487"/>
    <w:rsid w:val="00880111"/>
    <w:rsid w:val="0088047D"/>
    <w:rsid w:val="00884337"/>
    <w:rsid w:val="008850F0"/>
    <w:rsid w:val="00893D6F"/>
    <w:rsid w:val="00897CE8"/>
    <w:rsid w:val="008A41BE"/>
    <w:rsid w:val="008B432F"/>
    <w:rsid w:val="008B502E"/>
    <w:rsid w:val="008C02A2"/>
    <w:rsid w:val="008D0C7A"/>
    <w:rsid w:val="008D52D9"/>
    <w:rsid w:val="008F2074"/>
    <w:rsid w:val="008F34D9"/>
    <w:rsid w:val="009114FD"/>
    <w:rsid w:val="00923BE4"/>
    <w:rsid w:val="0092435A"/>
    <w:rsid w:val="009301E5"/>
    <w:rsid w:val="00932C70"/>
    <w:rsid w:val="00951312"/>
    <w:rsid w:val="00951B78"/>
    <w:rsid w:val="0095256E"/>
    <w:rsid w:val="00952F87"/>
    <w:rsid w:val="00953C8D"/>
    <w:rsid w:val="00954B5A"/>
    <w:rsid w:val="0095586F"/>
    <w:rsid w:val="00956273"/>
    <w:rsid w:val="00957F42"/>
    <w:rsid w:val="00961F28"/>
    <w:rsid w:val="00965B3C"/>
    <w:rsid w:val="00970283"/>
    <w:rsid w:val="00970965"/>
    <w:rsid w:val="00973D00"/>
    <w:rsid w:val="00981504"/>
    <w:rsid w:val="009827FD"/>
    <w:rsid w:val="00983E43"/>
    <w:rsid w:val="00986829"/>
    <w:rsid w:val="009A2857"/>
    <w:rsid w:val="009A3489"/>
    <w:rsid w:val="009A514E"/>
    <w:rsid w:val="009B726F"/>
    <w:rsid w:val="009C1218"/>
    <w:rsid w:val="009C277B"/>
    <w:rsid w:val="009C6A95"/>
    <w:rsid w:val="009E2498"/>
    <w:rsid w:val="009F3B89"/>
    <w:rsid w:val="00A03517"/>
    <w:rsid w:val="00A04B11"/>
    <w:rsid w:val="00A150EF"/>
    <w:rsid w:val="00A2036E"/>
    <w:rsid w:val="00A2325D"/>
    <w:rsid w:val="00A24CBC"/>
    <w:rsid w:val="00A311B9"/>
    <w:rsid w:val="00A40FCF"/>
    <w:rsid w:val="00A42EA3"/>
    <w:rsid w:val="00A513E3"/>
    <w:rsid w:val="00A52651"/>
    <w:rsid w:val="00A54C83"/>
    <w:rsid w:val="00A55071"/>
    <w:rsid w:val="00A550BF"/>
    <w:rsid w:val="00A637CA"/>
    <w:rsid w:val="00A63A69"/>
    <w:rsid w:val="00A63F82"/>
    <w:rsid w:val="00A720F5"/>
    <w:rsid w:val="00AA1D2C"/>
    <w:rsid w:val="00AC3833"/>
    <w:rsid w:val="00AC5B5E"/>
    <w:rsid w:val="00AC727B"/>
    <w:rsid w:val="00AD08F1"/>
    <w:rsid w:val="00AD7E54"/>
    <w:rsid w:val="00AE5BD7"/>
    <w:rsid w:val="00AF1181"/>
    <w:rsid w:val="00B13B79"/>
    <w:rsid w:val="00B250EE"/>
    <w:rsid w:val="00B26587"/>
    <w:rsid w:val="00B26DF9"/>
    <w:rsid w:val="00B30A09"/>
    <w:rsid w:val="00B318E1"/>
    <w:rsid w:val="00B35C85"/>
    <w:rsid w:val="00B42814"/>
    <w:rsid w:val="00B438BB"/>
    <w:rsid w:val="00B44267"/>
    <w:rsid w:val="00B5054B"/>
    <w:rsid w:val="00B50A5D"/>
    <w:rsid w:val="00B56CEA"/>
    <w:rsid w:val="00B57BE5"/>
    <w:rsid w:val="00B6059E"/>
    <w:rsid w:val="00B76029"/>
    <w:rsid w:val="00B80C65"/>
    <w:rsid w:val="00B936C8"/>
    <w:rsid w:val="00B940E7"/>
    <w:rsid w:val="00B94671"/>
    <w:rsid w:val="00B951A9"/>
    <w:rsid w:val="00B95746"/>
    <w:rsid w:val="00BB32D4"/>
    <w:rsid w:val="00BB3591"/>
    <w:rsid w:val="00BB372F"/>
    <w:rsid w:val="00BB3CB2"/>
    <w:rsid w:val="00BC7151"/>
    <w:rsid w:val="00BD0DE4"/>
    <w:rsid w:val="00C050BB"/>
    <w:rsid w:val="00C051A6"/>
    <w:rsid w:val="00C120DE"/>
    <w:rsid w:val="00C135E1"/>
    <w:rsid w:val="00C13E64"/>
    <w:rsid w:val="00C2088A"/>
    <w:rsid w:val="00C22EF7"/>
    <w:rsid w:val="00C26A41"/>
    <w:rsid w:val="00C27E8E"/>
    <w:rsid w:val="00C31D3E"/>
    <w:rsid w:val="00C334D0"/>
    <w:rsid w:val="00C364C2"/>
    <w:rsid w:val="00C41197"/>
    <w:rsid w:val="00C42956"/>
    <w:rsid w:val="00C540C8"/>
    <w:rsid w:val="00C54374"/>
    <w:rsid w:val="00C60939"/>
    <w:rsid w:val="00C61808"/>
    <w:rsid w:val="00C62EDD"/>
    <w:rsid w:val="00C64134"/>
    <w:rsid w:val="00C655B3"/>
    <w:rsid w:val="00C708AB"/>
    <w:rsid w:val="00C74097"/>
    <w:rsid w:val="00C752CB"/>
    <w:rsid w:val="00C765A1"/>
    <w:rsid w:val="00C765A6"/>
    <w:rsid w:val="00C94B4A"/>
    <w:rsid w:val="00CA1691"/>
    <w:rsid w:val="00CA299A"/>
    <w:rsid w:val="00CA48A7"/>
    <w:rsid w:val="00CA5D63"/>
    <w:rsid w:val="00CB26AE"/>
    <w:rsid w:val="00CC0B9B"/>
    <w:rsid w:val="00CD256B"/>
    <w:rsid w:val="00CE07AA"/>
    <w:rsid w:val="00CF5F32"/>
    <w:rsid w:val="00CF5FB2"/>
    <w:rsid w:val="00D05452"/>
    <w:rsid w:val="00D14707"/>
    <w:rsid w:val="00D3156D"/>
    <w:rsid w:val="00D32D3D"/>
    <w:rsid w:val="00D340C1"/>
    <w:rsid w:val="00D37E08"/>
    <w:rsid w:val="00D47744"/>
    <w:rsid w:val="00D67181"/>
    <w:rsid w:val="00D7110D"/>
    <w:rsid w:val="00D83251"/>
    <w:rsid w:val="00D87044"/>
    <w:rsid w:val="00D92AE9"/>
    <w:rsid w:val="00DA77F4"/>
    <w:rsid w:val="00DB411E"/>
    <w:rsid w:val="00DB7D32"/>
    <w:rsid w:val="00DC3D83"/>
    <w:rsid w:val="00DC48C4"/>
    <w:rsid w:val="00DC7CF7"/>
    <w:rsid w:val="00DD2491"/>
    <w:rsid w:val="00DE6614"/>
    <w:rsid w:val="00DF63CD"/>
    <w:rsid w:val="00DF7712"/>
    <w:rsid w:val="00E00570"/>
    <w:rsid w:val="00E01092"/>
    <w:rsid w:val="00E02D52"/>
    <w:rsid w:val="00E05A8D"/>
    <w:rsid w:val="00E073AD"/>
    <w:rsid w:val="00E12E85"/>
    <w:rsid w:val="00E20F16"/>
    <w:rsid w:val="00E27F4D"/>
    <w:rsid w:val="00E350FE"/>
    <w:rsid w:val="00E5169E"/>
    <w:rsid w:val="00E615AF"/>
    <w:rsid w:val="00E6535A"/>
    <w:rsid w:val="00E830C5"/>
    <w:rsid w:val="00E91D9E"/>
    <w:rsid w:val="00E932FC"/>
    <w:rsid w:val="00E95192"/>
    <w:rsid w:val="00EA5932"/>
    <w:rsid w:val="00EB269D"/>
    <w:rsid w:val="00EC3736"/>
    <w:rsid w:val="00ED2533"/>
    <w:rsid w:val="00ED2EB1"/>
    <w:rsid w:val="00ED4209"/>
    <w:rsid w:val="00ED52E3"/>
    <w:rsid w:val="00ED5380"/>
    <w:rsid w:val="00EE0EE3"/>
    <w:rsid w:val="00EE40E6"/>
    <w:rsid w:val="00EE724E"/>
    <w:rsid w:val="00EE782A"/>
    <w:rsid w:val="00EF04CA"/>
    <w:rsid w:val="00EF200A"/>
    <w:rsid w:val="00EF45FC"/>
    <w:rsid w:val="00EF5C7A"/>
    <w:rsid w:val="00EF63E6"/>
    <w:rsid w:val="00F139E6"/>
    <w:rsid w:val="00F14923"/>
    <w:rsid w:val="00F31ED9"/>
    <w:rsid w:val="00F350EA"/>
    <w:rsid w:val="00F36023"/>
    <w:rsid w:val="00F4128A"/>
    <w:rsid w:val="00F449FF"/>
    <w:rsid w:val="00F45F66"/>
    <w:rsid w:val="00F52CC7"/>
    <w:rsid w:val="00F541A4"/>
    <w:rsid w:val="00F67AA3"/>
    <w:rsid w:val="00F67F92"/>
    <w:rsid w:val="00F76AF5"/>
    <w:rsid w:val="00F81F36"/>
    <w:rsid w:val="00F84AD9"/>
    <w:rsid w:val="00F91B7C"/>
    <w:rsid w:val="00F93B58"/>
    <w:rsid w:val="00FC232D"/>
    <w:rsid w:val="00FC23B2"/>
    <w:rsid w:val="00FC7384"/>
    <w:rsid w:val="00FD0DBA"/>
    <w:rsid w:val="00FD636E"/>
    <w:rsid w:val="00FE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0CC45"/>
  <w15:chartTrackingRefBased/>
  <w15:docId w15:val="{7EA3D619-B4B4-4E70-92E8-FE8D7289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1"/>
    <w:qFormat/>
    <w:rsid w:val="00F541A4"/>
    <w:pPr>
      <w:widowControl w:val="0"/>
      <w:autoSpaceDE w:val="0"/>
      <w:autoSpaceDN w:val="0"/>
      <w:spacing w:before="173" w:after="0" w:line="240" w:lineRule="auto"/>
      <w:ind w:left="717" w:hanging="568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link w:val="Heading4Char"/>
    <w:uiPriority w:val="1"/>
    <w:qFormat/>
    <w:rsid w:val="00F541A4"/>
    <w:pPr>
      <w:widowControl w:val="0"/>
      <w:autoSpaceDE w:val="0"/>
      <w:autoSpaceDN w:val="0"/>
      <w:spacing w:before="171" w:after="0" w:line="240" w:lineRule="auto"/>
      <w:ind w:left="717"/>
      <w:outlineLvl w:val="3"/>
    </w:pPr>
    <w:rPr>
      <w:rFonts w:ascii="Arial" w:eastAsia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lqj4b">
    <w:name w:val="jlqj4b"/>
    <w:basedOn w:val="DefaultParagraphFont"/>
    <w:rsid w:val="00506464"/>
  </w:style>
  <w:style w:type="paragraph" w:styleId="ListParagraph">
    <w:name w:val="List Paragraph"/>
    <w:basedOn w:val="Normal"/>
    <w:uiPriority w:val="34"/>
    <w:qFormat/>
    <w:rsid w:val="00EE724E"/>
    <w:pPr>
      <w:widowControl w:val="0"/>
      <w:autoSpaceDE w:val="0"/>
      <w:autoSpaceDN w:val="0"/>
      <w:spacing w:before="172" w:after="0" w:line="240" w:lineRule="auto"/>
      <w:ind w:left="717" w:hanging="284"/>
    </w:pPr>
    <w:rPr>
      <w:rFonts w:ascii="Arial MT" w:eastAsia="Arial MT" w:hAnsi="Arial MT" w:cs="Arial MT"/>
    </w:rPr>
  </w:style>
  <w:style w:type="character" w:customStyle="1" w:styleId="viiyi">
    <w:name w:val="viiyi"/>
    <w:basedOn w:val="DefaultParagraphFont"/>
    <w:rsid w:val="00EE724E"/>
  </w:style>
  <w:style w:type="character" w:customStyle="1" w:styleId="Heading3Char">
    <w:name w:val="Heading 3 Char"/>
    <w:basedOn w:val="DefaultParagraphFont"/>
    <w:link w:val="Heading3"/>
    <w:uiPriority w:val="1"/>
    <w:rsid w:val="00F541A4"/>
    <w:rPr>
      <w:rFonts w:ascii="Arial" w:eastAsia="Arial" w:hAnsi="Arial" w:cs="Arial"/>
      <w:b/>
      <w:b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1"/>
    <w:rsid w:val="00F541A4"/>
    <w:rPr>
      <w:rFonts w:ascii="Arial" w:eastAsia="Arial" w:hAnsi="Arial" w:cs="Arial"/>
      <w:b/>
      <w:bCs/>
      <w:i/>
      <w:iCs/>
      <w:sz w:val="18"/>
      <w:szCs w:val="18"/>
    </w:rPr>
  </w:style>
  <w:style w:type="character" w:customStyle="1" w:styleId="markedcontent">
    <w:name w:val="markedcontent"/>
    <w:basedOn w:val="DefaultParagraphFont"/>
    <w:rsid w:val="00F541A4"/>
  </w:style>
  <w:style w:type="paragraph" w:styleId="Header">
    <w:name w:val="header"/>
    <w:basedOn w:val="Normal"/>
    <w:link w:val="HeaderChar"/>
    <w:uiPriority w:val="99"/>
    <w:unhideWhenUsed/>
    <w:rsid w:val="00C05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A6"/>
  </w:style>
  <w:style w:type="paragraph" w:styleId="Footer">
    <w:name w:val="footer"/>
    <w:basedOn w:val="Normal"/>
    <w:link w:val="FooterChar"/>
    <w:uiPriority w:val="99"/>
    <w:unhideWhenUsed/>
    <w:rsid w:val="00C051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0892D-92A8-414D-ADD7-C418EDC78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11</Pages>
  <Words>2258</Words>
  <Characters>12875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Gnahatum</dc:creator>
  <cp:keywords/>
  <dc:description/>
  <cp:lastModifiedBy>Gnahatum</cp:lastModifiedBy>
  <cp:revision>501</cp:revision>
  <dcterms:created xsi:type="dcterms:W3CDTF">2022-04-23T10:07:00Z</dcterms:created>
  <dcterms:modified xsi:type="dcterms:W3CDTF">2022-05-11T13:02:00Z</dcterms:modified>
</cp:coreProperties>
</file>