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A1" w:rsidRPr="00D95182" w:rsidRDefault="008C3DA1" w:rsidP="00D95182">
      <w:pPr>
        <w:spacing w:after="0" w:line="360" w:lineRule="auto"/>
        <w:jc w:val="right"/>
        <w:rPr>
          <w:rFonts w:ascii="GHEA Mariam" w:eastAsia="Times New Roman" w:hAnsi="GHEA Mariam" w:cs="Times New Roman"/>
          <w:sz w:val="24"/>
          <w:szCs w:val="24"/>
        </w:rPr>
      </w:pPr>
      <w:r w:rsidRPr="00D95182">
        <w:rPr>
          <w:rFonts w:ascii="GHEA Mariam" w:eastAsia="Times New Roman" w:hAnsi="GHEA Mariam" w:cs="Times New Roman"/>
          <w:bCs/>
          <w:sz w:val="24"/>
          <w:szCs w:val="24"/>
        </w:rPr>
        <w:t xml:space="preserve">Հավելված N </w:t>
      </w:r>
      <w:r w:rsidR="003F5427" w:rsidRPr="00D95182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Pr="00D95182">
        <w:rPr>
          <w:rFonts w:ascii="GHEA Mariam" w:eastAsia="Times New Roman" w:hAnsi="GHEA Mariam" w:cs="Times New Roman"/>
          <w:bCs/>
          <w:sz w:val="24"/>
          <w:szCs w:val="24"/>
        </w:rPr>
        <w:br/>
        <w:t>ՀՀ կառավարության</w:t>
      </w:r>
      <w:r w:rsidRPr="00D95182">
        <w:rPr>
          <w:rFonts w:ascii="GHEA Mariam" w:eastAsia="Times New Roman" w:hAnsi="GHEA Mariam" w:cs="Times New Roman"/>
          <w:bCs/>
          <w:sz w:val="24"/>
          <w:szCs w:val="24"/>
        </w:rPr>
        <w:br/>
        <w:t>2022 թվականի _______ __-ի</w:t>
      </w:r>
      <w:r w:rsidRPr="00D95182">
        <w:rPr>
          <w:rFonts w:ascii="GHEA Mariam" w:eastAsia="Times New Roman" w:hAnsi="GHEA Mariam" w:cs="Times New Roman"/>
          <w:bCs/>
          <w:sz w:val="24"/>
          <w:szCs w:val="24"/>
        </w:rPr>
        <w:br/>
        <w:t>N ____-Ն որոշման</w:t>
      </w:r>
    </w:p>
    <w:p w:rsidR="008C3DA1" w:rsidRPr="00D95182" w:rsidRDefault="008C3DA1" w:rsidP="00D95182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D95182">
        <w:rPr>
          <w:rFonts w:ascii="GHEA Mariam" w:hAnsi="GHEA Mariam"/>
          <w:b/>
          <w:sz w:val="24"/>
          <w:szCs w:val="24"/>
        </w:rPr>
        <w:t>Ա</w:t>
      </w:r>
      <w:r w:rsidR="003F5427" w:rsidRPr="00D95182">
        <w:rPr>
          <w:rFonts w:ascii="GHEA Mariam" w:hAnsi="GHEA Mariam"/>
          <w:b/>
          <w:sz w:val="24"/>
          <w:szCs w:val="24"/>
        </w:rPr>
        <w:t xml:space="preserve">ՆՇԱՐԺ ԳՈՒՅՔԻ ԳՆԱՀԱՏՄԱՆ ՍՏԱՆԴԱՐՏ </w:t>
      </w: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 w:cs="Times New Roman"/>
          <w:b/>
          <w:sz w:val="24"/>
          <w:szCs w:val="24"/>
        </w:rPr>
      </w:pPr>
      <w:r w:rsidRPr="00D95182">
        <w:rPr>
          <w:rFonts w:ascii="GHEA Mariam" w:hAnsi="GHEA Mariam" w:cs="Times New Roman"/>
          <w:b/>
          <w:sz w:val="24"/>
          <w:szCs w:val="24"/>
        </w:rPr>
        <w:t>I. Ն</w:t>
      </w:r>
      <w:r w:rsidR="00742E52" w:rsidRPr="00D95182">
        <w:rPr>
          <w:rFonts w:ascii="GHEA Mariam" w:hAnsi="GHEA Mariam" w:cs="Times New Roman"/>
          <w:b/>
          <w:sz w:val="24"/>
          <w:szCs w:val="24"/>
        </w:rPr>
        <w:t>ԵՐԱԾՈՒԹՅՈՒՆ</w:t>
      </w:r>
    </w:p>
    <w:p w:rsidR="005C2746" w:rsidRPr="00D95182" w:rsidRDefault="005C2746" w:rsidP="00D95182">
      <w:pPr>
        <w:spacing w:after="0" w:line="360" w:lineRule="auto"/>
        <w:ind w:firstLine="709"/>
        <w:jc w:val="center"/>
        <w:rPr>
          <w:rFonts w:ascii="GHEA Mariam" w:hAnsi="GHEA Mariam" w:cs="Times New Roman"/>
          <w:b/>
          <w:sz w:val="24"/>
          <w:szCs w:val="24"/>
        </w:rPr>
      </w:pP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 xml:space="preserve">1.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Սույն որոշման </w:t>
      </w:r>
      <w:r w:rsidR="006164B4" w:rsidRPr="00D95182">
        <w:rPr>
          <w:rFonts w:ascii="GHEA Mariam" w:hAnsi="GHEA Mariam" w:cs="Sylfaen"/>
          <w:sz w:val="24"/>
          <w:szCs w:val="24"/>
        </w:rPr>
        <w:t xml:space="preserve">N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1-ին հավելվածով սահմանված ստանդարտում </w:t>
      </w:r>
      <w:r w:rsidRPr="00D95182">
        <w:rPr>
          <w:rFonts w:ascii="GHEA Mariam" w:hAnsi="GHEA Mariam" w:cs="Sylfaen"/>
          <w:sz w:val="24"/>
          <w:szCs w:val="24"/>
        </w:rPr>
        <w:t>(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այսուհետ՝ </w:t>
      </w:r>
      <w:r w:rsidRPr="00D95182">
        <w:rPr>
          <w:rFonts w:ascii="GHEA Mariam" w:hAnsi="GHEA Mariam" w:cs="Sylfaen"/>
          <w:sz w:val="24"/>
          <w:szCs w:val="24"/>
        </w:rPr>
        <w:t xml:space="preserve">Ընդհանուր ստանդարտ) ընդգրկված </w:t>
      </w:r>
      <w:r w:rsidRPr="00D95182">
        <w:rPr>
          <w:rFonts w:ascii="GHEA Mariam" w:hAnsi="GHEA Mariam" w:cs="Sylfaen"/>
          <w:sz w:val="24"/>
          <w:szCs w:val="24"/>
          <w:lang w:val="hy-AM"/>
        </w:rPr>
        <w:t>դրույթները</w:t>
      </w:r>
      <w:r w:rsidRPr="00D95182">
        <w:rPr>
          <w:rFonts w:ascii="GHEA Mariam" w:hAnsi="GHEA Mariam" w:cs="Sylfaen"/>
          <w:sz w:val="24"/>
          <w:szCs w:val="24"/>
        </w:rPr>
        <w:t xml:space="preserve"> վերաբերում են նաև անշարժ գույքի գնահատմանը: </w:t>
      </w:r>
      <w:r w:rsidRPr="00D951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D95182">
        <w:rPr>
          <w:rFonts w:ascii="GHEA Mariam" w:hAnsi="GHEA Mariam" w:cs="Sylfaen"/>
          <w:sz w:val="24"/>
          <w:szCs w:val="24"/>
        </w:rPr>
        <w:t xml:space="preserve"> ստանդարտը ներառում է անշարժ գույքի նկատմամբ իրավունքների գնահատման լրացուցիչ պահանջներ: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Times New Roma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 xml:space="preserve">2. </w:t>
      </w:r>
      <w:r w:rsidRPr="00D95182">
        <w:rPr>
          <w:rFonts w:ascii="GHEA Mariam" w:hAnsi="GHEA Mariam" w:cs="Sylfaen"/>
          <w:sz w:val="24"/>
          <w:szCs w:val="24"/>
          <w:lang w:val="hy-AM"/>
        </w:rPr>
        <w:t>Անշարժ գույքի գնահատման</w:t>
      </w:r>
      <w:r w:rsidRPr="00D95182">
        <w:rPr>
          <w:rFonts w:ascii="GHEA Mariam" w:hAnsi="GHEA Mariam" w:cs="Sylfaen"/>
          <w:sz w:val="24"/>
          <w:szCs w:val="24"/>
        </w:rPr>
        <w:t xml:space="preserve"> </w:t>
      </w:r>
      <w:r w:rsidRPr="00D95182">
        <w:rPr>
          <w:rFonts w:ascii="GHEA Mariam" w:hAnsi="GHEA Mariam" w:cs="Times New Roman"/>
          <w:sz w:val="24"/>
          <w:szCs w:val="24"/>
        </w:rPr>
        <w:t>ստանդարտը</w:t>
      </w:r>
      <w:r w:rsidRPr="00D95182">
        <w:rPr>
          <w:rFonts w:ascii="GHEA Mariam" w:hAnsi="GHEA Mariam" w:cs="Times New Roman"/>
          <w:sz w:val="24"/>
          <w:szCs w:val="24"/>
          <w:lang w:val="hy-AM"/>
        </w:rPr>
        <w:t xml:space="preserve"> իրենից ներկայացնում է</w:t>
      </w:r>
      <w:r w:rsidRPr="00D95182">
        <w:rPr>
          <w:rFonts w:ascii="GHEA Mariam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միջազգային ստանդարտներին համահունչ, </w:t>
      </w:r>
      <w:r w:rsidRPr="00D9518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անշարժ գույքի </w:t>
      </w:r>
      <w:r w:rsidRPr="00D95182">
        <w:rPr>
          <w:rFonts w:ascii="GHEA Mariam" w:eastAsia="Times New Roman" w:hAnsi="GHEA Mariam" w:cs="Times New Roman"/>
          <w:sz w:val="24"/>
          <w:szCs w:val="24"/>
        </w:rPr>
        <w:t>գնահատումը կանոնակարգող, համընդհանուր, պարտադիր և բազմակի կիրառման համար կանոններ, ցուցումներ</w:t>
      </w:r>
      <w:r w:rsidRPr="00D9518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որում սահմանված դրույթները </w:t>
      </w:r>
      <w:r w:rsidRPr="00D95182">
        <w:rPr>
          <w:rFonts w:ascii="GHEA Mariam" w:hAnsi="GHEA Mariam" w:cs="Times New Roman"/>
          <w:sz w:val="24"/>
          <w:szCs w:val="24"/>
        </w:rPr>
        <w:t>համապատասխան</w:t>
      </w:r>
      <w:r w:rsidRPr="00D95182">
        <w:rPr>
          <w:rFonts w:ascii="GHEA Mariam" w:hAnsi="GHEA Mariam" w:cs="Times New Roman"/>
          <w:sz w:val="24"/>
          <w:szCs w:val="24"/>
          <w:lang w:val="hy-AM"/>
        </w:rPr>
        <w:t>ում</w:t>
      </w:r>
      <w:r w:rsidRPr="00D95182">
        <w:rPr>
          <w:rFonts w:ascii="GHEA Mariam" w:hAnsi="GHEA Mariam" w:cs="Times New Roman"/>
          <w:sz w:val="24"/>
          <w:szCs w:val="24"/>
        </w:rPr>
        <w:t xml:space="preserve"> </w:t>
      </w:r>
      <w:r w:rsidRPr="00D95182">
        <w:rPr>
          <w:rFonts w:ascii="GHEA Mariam" w:hAnsi="GHEA Mariam" w:cs="Times New Roman"/>
          <w:sz w:val="24"/>
          <w:szCs w:val="24"/>
          <w:lang w:val="hy-AM"/>
        </w:rPr>
        <w:t xml:space="preserve">են նաև </w:t>
      </w:r>
      <w:r w:rsidRPr="00D95182">
        <w:rPr>
          <w:rFonts w:ascii="GHEA Mariam" w:hAnsi="GHEA Mariam" w:cs="Sylfaen"/>
          <w:sz w:val="24"/>
          <w:szCs w:val="24"/>
          <w:lang w:val="hy-AM"/>
        </w:rPr>
        <w:t>Ը</w:t>
      </w:r>
      <w:r w:rsidRPr="00D95182">
        <w:rPr>
          <w:rFonts w:ascii="GHEA Mariam" w:hAnsi="GHEA Mariam" w:cs="Sylfaen"/>
          <w:sz w:val="24"/>
          <w:szCs w:val="24"/>
        </w:rPr>
        <w:t>նդհանուր</w:t>
      </w:r>
      <w:r w:rsidRPr="00D95182">
        <w:rPr>
          <w:rFonts w:ascii="GHEA Mariam" w:hAnsi="GHEA Mariam" w:cs="Times New Roman"/>
          <w:sz w:val="24"/>
          <w:szCs w:val="24"/>
        </w:rPr>
        <w:t xml:space="preserve"> </w:t>
      </w:r>
      <w:r w:rsidRPr="00D95182">
        <w:rPr>
          <w:rFonts w:ascii="GHEA Mariam" w:hAnsi="GHEA Mariam" w:cs="Sylfaen"/>
          <w:sz w:val="24"/>
          <w:szCs w:val="24"/>
          <w:lang w:val="hy-AM"/>
        </w:rPr>
        <w:t>ստանդարտին:</w:t>
      </w:r>
    </w:p>
    <w:p w:rsidR="005C2746" w:rsidRPr="00D95182" w:rsidRDefault="005C2746" w:rsidP="00D95182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</w:rPr>
      </w:pPr>
      <w:r w:rsidRPr="00D95182">
        <w:rPr>
          <w:rFonts w:ascii="GHEA Mariam" w:hAnsi="GHEA Mariam" w:cs="Sylfaen"/>
          <w:b/>
          <w:sz w:val="24"/>
          <w:szCs w:val="24"/>
        </w:rPr>
        <w:t xml:space="preserve">II. </w:t>
      </w:r>
      <w:r w:rsidRPr="00D95182">
        <w:rPr>
          <w:rFonts w:ascii="GHEA Mariam" w:hAnsi="GHEA Mariam"/>
          <w:b/>
          <w:sz w:val="24"/>
          <w:szCs w:val="24"/>
        </w:rPr>
        <w:t>Ը</w:t>
      </w:r>
      <w:r w:rsidR="00742E52" w:rsidRPr="00D95182">
        <w:rPr>
          <w:rFonts w:ascii="GHEA Mariam" w:hAnsi="GHEA Mariam"/>
          <w:b/>
          <w:sz w:val="24"/>
          <w:szCs w:val="24"/>
        </w:rPr>
        <w:t>ՆԴՀԱՆՈՒՐ</w:t>
      </w:r>
      <w:r w:rsidRPr="00D95182">
        <w:rPr>
          <w:rFonts w:ascii="GHEA Mariam" w:hAnsi="GHEA Mariam"/>
          <w:b/>
          <w:sz w:val="24"/>
          <w:szCs w:val="24"/>
        </w:rPr>
        <w:t xml:space="preserve"> </w:t>
      </w:r>
      <w:r w:rsidR="00742E52" w:rsidRPr="00D95182">
        <w:rPr>
          <w:rFonts w:ascii="GHEA Mariam" w:hAnsi="GHEA Mariam"/>
          <w:b/>
          <w:sz w:val="24"/>
          <w:szCs w:val="24"/>
        </w:rPr>
        <w:t>ԴՐՈՒՅԹՆԵՐ</w:t>
      </w:r>
    </w:p>
    <w:p w:rsidR="005C2746" w:rsidRPr="00D95182" w:rsidRDefault="005C2746" w:rsidP="00D95182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</w:rPr>
      </w:pP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>3. Սույն ստանդարտի գործողությունը տարածվում է Հայաստանի Հանրապետության տարածքում իրականացվող անշարժ գույքի գնահատման գործունեության վրա։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>4. Սույն ստանդարտը ենթակա է կիրառման գնահատողների կողմից անշարժ գույքի գնահատման ժամանակ, ինչպես նաև օրեն</w:t>
      </w:r>
      <w:r w:rsidRPr="00D95182">
        <w:rPr>
          <w:rFonts w:ascii="GHEA Mariam" w:hAnsi="GHEA Mariam" w:cs="Sylfaen"/>
          <w:sz w:val="24"/>
          <w:szCs w:val="24"/>
          <w:lang w:val="hy-AM"/>
        </w:rPr>
        <w:t>քով</w:t>
      </w:r>
      <w:r w:rsidRPr="00D95182">
        <w:rPr>
          <w:rFonts w:ascii="GHEA Mariam" w:hAnsi="GHEA Mariam" w:cs="Sylfaen"/>
          <w:sz w:val="24"/>
          <w:szCs w:val="24"/>
        </w:rPr>
        <w:t xml:space="preserve"> սահմանված կարգով գնահատման </w:t>
      </w:r>
      <w:r w:rsidRPr="00D95182">
        <w:rPr>
          <w:rFonts w:ascii="GHEA Mariam" w:eastAsia="Times New Roman" w:hAnsi="GHEA Mariam" w:cs="Times New Roman"/>
          <w:sz w:val="24"/>
          <w:szCs w:val="24"/>
        </w:rPr>
        <w:t>հաշվետվությունների վերաբերյալ մասնագիտական եզրակացություն տրամադրող</w:t>
      </w:r>
      <w:r w:rsidRPr="00D95182">
        <w:rPr>
          <w:rFonts w:ascii="GHEA Mariam" w:hAnsi="GHEA Mariam" w:cs="Sylfaen"/>
          <w:sz w:val="24"/>
          <w:szCs w:val="24"/>
        </w:rPr>
        <w:t xml:space="preserve"> անձանց համար։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lastRenderedPageBreak/>
        <w:t>Սույն ստանդարտի դրույթները չեն տարածվում անշարժ գույքի հարկով հարկման նպատակով անշարժ գույքի շուկայական արժեքին մոտարկված կադաստրային գնահատման վրա։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eastAsia="Times New Roman" w:hAnsi="GHEA Mariam" w:cs="Sylfaen"/>
          <w:sz w:val="24"/>
          <w:szCs w:val="24"/>
        </w:rPr>
      </w:pPr>
      <w:r w:rsidRPr="00D95182">
        <w:rPr>
          <w:rFonts w:ascii="GHEA Mariam" w:eastAsia="Times New Roman" w:hAnsi="GHEA Mariam" w:cs="Sylfaen"/>
          <w:sz w:val="24"/>
          <w:szCs w:val="24"/>
        </w:rPr>
        <w:t>5. Սու</w:t>
      </w:r>
      <w:r w:rsidR="009A49A7" w:rsidRPr="00D95182">
        <w:rPr>
          <w:rFonts w:ascii="GHEA Mariam" w:eastAsia="Times New Roman" w:hAnsi="GHEA Mariam" w:cs="Sylfaen"/>
          <w:sz w:val="24"/>
          <w:szCs w:val="24"/>
        </w:rPr>
        <w:t>յն ստանդարտում գնահատման օբյեկտ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է համարվում անշարժ գույքը, մասնավորապես՝ հողամասերը, ընդերքի մասերը, մեկուսի ջրային օբյեկտները, անտառները, բազմամյա տնկիները, ստորգետնյա և վերգետնյա շենքերը, շինությունները և հողին ամրակցված այլ գույքը, այսինքն՝ այն օբյեկտները, որոնք անհնար է հողից անջատել՝ առանց այդ գույքին կամ հողամասին վնա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ս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պատճառելու կամ դրանց նշանակության փոփոխման, դադարման կամ նպատակային նշանակությամբ հետագա օգտագործման անհնարինության:</w:t>
      </w:r>
    </w:p>
    <w:p w:rsidR="009A49A7" w:rsidRPr="00D95182" w:rsidRDefault="009A49A7" w:rsidP="00D95182">
      <w:pPr>
        <w:spacing w:after="0" w:line="360" w:lineRule="auto"/>
        <w:ind w:firstLine="284"/>
        <w:jc w:val="both"/>
        <w:rPr>
          <w:rFonts w:ascii="GHEA Mariam" w:eastAsia="Times New Roman" w:hAnsi="GHEA Mariam" w:cs="Sylfaen"/>
          <w:sz w:val="24"/>
          <w:szCs w:val="24"/>
        </w:rPr>
      </w:pPr>
      <w:r w:rsidRPr="00D95182">
        <w:rPr>
          <w:rFonts w:ascii="GHEA Mariam" w:eastAsia="Times New Roman" w:hAnsi="GHEA Mariam" w:cs="Sylfaen"/>
          <w:sz w:val="24"/>
          <w:szCs w:val="24"/>
        </w:rPr>
        <w:t xml:space="preserve">6.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Անշարժ գույքի նկատմամբ իրականացվող գործարքի հիմնական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առանձնահատկություն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 xml:space="preserve">ն այն 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է, որ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 xml:space="preserve">կողմերից մեկին </w:t>
      </w:r>
      <w:r w:rsidRPr="00D95182">
        <w:rPr>
          <w:rFonts w:ascii="GHEA Mariam" w:eastAsia="Times New Roman" w:hAnsi="GHEA Mariam" w:cs="Sylfaen"/>
          <w:sz w:val="24"/>
          <w:szCs w:val="24"/>
        </w:rPr>
        <w:t>փոխանց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վում է օբյեկտի նկատմամբ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իրավունք, այլ ոչ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 xml:space="preserve">ֆիզիկական </w:t>
      </w:r>
      <w:r w:rsidRPr="00D95182">
        <w:rPr>
          <w:rFonts w:ascii="GHEA Mariam" w:eastAsia="Times New Roman" w:hAnsi="GHEA Mariam" w:cs="Sylfaen"/>
          <w:sz w:val="24"/>
          <w:szCs w:val="24"/>
        </w:rPr>
        <w:t>օբյեկտը՝ հողա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մասի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և շի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նության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տեսքով: Հետևաբար, արժեքը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 xml:space="preserve"> առավելապես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փոխկապա</w:t>
      </w:r>
      <w:r w:rsidRPr="00D95182">
        <w:rPr>
          <w:rFonts w:ascii="GHEA Mariam" w:eastAsia="Times New Roman" w:hAnsi="GHEA Mariam" w:cs="Sylfaen"/>
          <w:sz w:val="24"/>
          <w:szCs w:val="24"/>
        </w:rPr>
        <w:t>կ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ց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ված է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 xml:space="preserve">գույքի նկատմամբ 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իրավունքի, այլ ոչ ֆիզիկական 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հող</w:t>
      </w:r>
      <w:r w:rsidR="00521E8A" w:rsidRPr="00D95182">
        <w:rPr>
          <w:rFonts w:ascii="GHEA Mariam" w:eastAsia="Times New Roman" w:hAnsi="GHEA Mariam" w:cs="Sylfaen"/>
          <w:sz w:val="24"/>
          <w:szCs w:val="24"/>
        </w:rPr>
        <w:t>ա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մասի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և շի</w:t>
      </w:r>
      <w:r w:rsidRPr="00D95182">
        <w:rPr>
          <w:rFonts w:ascii="GHEA Mariam" w:eastAsia="Times New Roman" w:hAnsi="GHEA Mariam" w:cs="Sylfaen"/>
          <w:sz w:val="24"/>
          <w:szCs w:val="24"/>
          <w:lang w:val="hy-AM"/>
        </w:rPr>
        <w:t>նության</w:t>
      </w:r>
      <w:r w:rsidRPr="00D95182">
        <w:rPr>
          <w:rFonts w:ascii="GHEA Mariam" w:eastAsia="Times New Roman" w:hAnsi="GHEA Mariam" w:cs="Sylfaen"/>
          <w:sz w:val="24"/>
          <w:szCs w:val="24"/>
        </w:rPr>
        <w:t xml:space="preserve"> հետ: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>7. Անշարժ գույքի նկատմամբ իրավունք</w:t>
      </w:r>
      <w:r w:rsidR="0062342B" w:rsidRPr="00D95182">
        <w:rPr>
          <w:rFonts w:ascii="GHEA Mariam" w:hAnsi="GHEA Mariam" w:cs="Sylfaen"/>
          <w:sz w:val="24"/>
          <w:szCs w:val="24"/>
        </w:rPr>
        <w:t xml:space="preserve">ը </w:t>
      </w:r>
      <w:r w:rsidRPr="00D95182">
        <w:rPr>
          <w:rFonts w:ascii="GHEA Mariam" w:eastAsia="Times New Roman" w:hAnsi="GHEA Mariam" w:cs="Sylfaen"/>
          <w:sz w:val="24"/>
          <w:szCs w:val="24"/>
        </w:rPr>
        <w:t>սուբյեկտի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` </w:t>
      </w:r>
      <w:r w:rsidRPr="00D95182">
        <w:rPr>
          <w:rFonts w:ascii="GHEA Mariam" w:eastAsia="Times New Roman" w:hAnsi="GHEA Mariam" w:cs="Sylfaen"/>
          <w:sz w:val="24"/>
          <w:szCs w:val="24"/>
        </w:rPr>
        <w:t>օրենքով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և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այլ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իրավական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ակտերով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ճանաչված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ու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պահպանվող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Sylfaen"/>
          <w:sz w:val="24"/>
          <w:szCs w:val="24"/>
        </w:rPr>
        <w:t>իրավունքն</w:t>
      </w:r>
      <w:r w:rsidR="0062342B" w:rsidRPr="00D95182">
        <w:rPr>
          <w:rFonts w:ascii="GHEA Mariam" w:eastAsia="Times New Roman" w:hAnsi="GHEA Mariam" w:cs="Sylfaen"/>
          <w:sz w:val="24"/>
          <w:szCs w:val="24"/>
        </w:rPr>
        <w:t>երն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62342B" w:rsidRPr="00D95182">
        <w:rPr>
          <w:rFonts w:ascii="GHEA Mariam" w:eastAsia="Times New Roman" w:hAnsi="GHEA Mariam" w:cs="Sylfaen"/>
          <w:sz w:val="24"/>
          <w:szCs w:val="24"/>
        </w:rPr>
        <w:t>են</w:t>
      </w:r>
      <w:r w:rsidRPr="00D951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D9518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անշարժ </w:t>
      </w:r>
      <w:r w:rsidR="0062342B" w:rsidRPr="00D95182">
        <w:rPr>
          <w:rFonts w:ascii="GHEA Mariam" w:eastAsia="Times New Roman" w:hAnsi="GHEA Mariam" w:cs="Sylfaen"/>
          <w:sz w:val="24"/>
          <w:szCs w:val="24"/>
        </w:rPr>
        <w:t>գույքի նկատմամբ</w:t>
      </w:r>
      <w:r w:rsidRPr="00D95182">
        <w:rPr>
          <w:rFonts w:ascii="GHEA Mariam" w:eastAsia="Times New Roman" w:hAnsi="GHEA Mariam" w:cs="Times New Roman"/>
          <w:sz w:val="24"/>
          <w:szCs w:val="24"/>
        </w:rPr>
        <w:t>:</w:t>
      </w:r>
    </w:p>
    <w:p w:rsidR="00DF67AD" w:rsidRPr="00D95182" w:rsidRDefault="00DF67AD" w:rsidP="00D95182">
      <w:pPr>
        <w:spacing w:after="0" w:line="360" w:lineRule="auto"/>
        <w:ind w:firstLine="284"/>
        <w:jc w:val="both"/>
        <w:rPr>
          <w:rFonts w:ascii="GHEA Mariam" w:hAnsi="GHEA Mariam"/>
          <w:color w:val="000000"/>
          <w:sz w:val="24"/>
          <w:szCs w:val="24"/>
        </w:rPr>
      </w:pPr>
      <w:r w:rsidRPr="00D95182">
        <w:rPr>
          <w:rFonts w:ascii="GHEA Mariam" w:hAnsi="GHEA Mariam"/>
          <w:color w:val="000000"/>
          <w:sz w:val="24"/>
          <w:szCs w:val="24"/>
        </w:rPr>
        <w:t xml:space="preserve">8. Ոչ նյութական ակտիվները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>չեն պատկանում անշարժ գույք համարվող ակտիվների շարքին,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>ս</w:t>
      </w:r>
      <w:r w:rsidRPr="00D95182">
        <w:rPr>
          <w:rFonts w:ascii="GHEA Mariam" w:hAnsi="GHEA Mariam"/>
          <w:color w:val="000000"/>
          <w:sz w:val="24"/>
          <w:szCs w:val="24"/>
        </w:rPr>
        <w:t>ակայն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ո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չ նյութական ակտիվները կարող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են փոխկապակցված լինել անշարժ գույքի հետ և </w:t>
      </w:r>
      <w:r w:rsidRPr="00D95182">
        <w:rPr>
          <w:rFonts w:ascii="GHEA Mariam" w:hAnsi="GHEA Mariam"/>
          <w:color w:val="000000"/>
          <w:sz w:val="24"/>
          <w:szCs w:val="24"/>
        </w:rPr>
        <w:t>էական ազդեցություն ունենալ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արժեքի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 վրա: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>Նման դեպքերում անհրաժեշտ է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գնահատման առաջադրանքում </w:t>
      </w:r>
      <w:r w:rsidRPr="00D95182">
        <w:rPr>
          <w:rFonts w:ascii="GHEA Mariam" w:hAnsi="GHEA Mariam"/>
          <w:color w:val="000000"/>
          <w:sz w:val="24"/>
          <w:szCs w:val="24"/>
        </w:rPr>
        <w:t>հստակ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/>
          <w:color w:val="000000"/>
          <w:sz w:val="24"/>
          <w:szCs w:val="24"/>
        </w:rPr>
        <w:t>ներկայացնել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ոչ նյութական ակտիվների դիտարկման փաստը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: Գնահատումը կարող է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>անբաժանելիորեն</w:t>
      </w:r>
      <w:r w:rsidRPr="00D95182">
        <w:rPr>
          <w:rFonts w:ascii="GHEA Mariam" w:hAnsi="GHEA Mariam"/>
          <w:color w:val="000000"/>
          <w:sz w:val="24"/>
          <w:szCs w:val="24"/>
        </w:rPr>
        <w:t xml:space="preserve"> կապված լինել բրենդային ապրանքանիշի հետ: 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9</w:t>
      </w:r>
      <w:r w:rsidRPr="00225011">
        <w:rPr>
          <w:rFonts w:ascii="GHEA Mariam" w:hAnsi="GHEA Mariam" w:cs="Sylfaen"/>
          <w:sz w:val="24"/>
          <w:szCs w:val="24"/>
        </w:rPr>
        <w:t xml:space="preserve">. </w:t>
      </w:r>
      <w:r w:rsidRPr="00225011">
        <w:rPr>
          <w:rFonts w:ascii="GHEA Mariam" w:hAnsi="GHEA Mariam" w:cs="Sylfaen"/>
          <w:sz w:val="24"/>
          <w:szCs w:val="24"/>
          <w:lang w:val="hy-AM"/>
        </w:rPr>
        <w:t xml:space="preserve">Ընդհանուր ստանդարտի </w:t>
      </w:r>
      <w:r w:rsidR="00225011" w:rsidRPr="00225011">
        <w:rPr>
          <w:rFonts w:ascii="GHEA Mariam" w:hAnsi="GHEA Mariam" w:cs="Sylfaen"/>
          <w:sz w:val="24"/>
          <w:szCs w:val="24"/>
        </w:rPr>
        <w:t>9</w:t>
      </w:r>
      <w:r w:rsidRPr="00225011">
        <w:rPr>
          <w:rFonts w:ascii="GHEA Mariam" w:hAnsi="GHEA Mariam" w:cs="Sylfaen"/>
          <w:sz w:val="24"/>
          <w:szCs w:val="24"/>
        </w:rPr>
        <w:t>-</w:t>
      </w:r>
      <w:r w:rsidR="00225011" w:rsidRPr="00225011">
        <w:rPr>
          <w:rFonts w:ascii="GHEA Mariam" w:hAnsi="GHEA Mariam" w:cs="Sylfaen"/>
          <w:sz w:val="24"/>
          <w:szCs w:val="24"/>
        </w:rPr>
        <w:t>րդ</w:t>
      </w:r>
      <w:r w:rsidRPr="00225011">
        <w:rPr>
          <w:rFonts w:ascii="GHEA Mariam" w:hAnsi="GHEA Mariam" w:cs="Sylfaen"/>
          <w:sz w:val="24"/>
          <w:szCs w:val="24"/>
          <w:lang w:val="hy-AM"/>
        </w:rPr>
        <w:t xml:space="preserve"> կետ</w:t>
      </w:r>
      <w:r w:rsidR="00DF67AD" w:rsidRPr="00225011">
        <w:rPr>
          <w:rFonts w:ascii="GHEA Mariam" w:hAnsi="GHEA Mariam" w:cs="Sylfaen"/>
          <w:sz w:val="24"/>
          <w:szCs w:val="24"/>
        </w:rPr>
        <w:t>ին համապատասխան</w:t>
      </w:r>
      <w:r w:rsidRPr="0022501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25011">
        <w:rPr>
          <w:rFonts w:ascii="GHEA Mariam" w:hAnsi="GHEA Mariam" w:cs="Sylfaen"/>
          <w:sz w:val="24"/>
          <w:szCs w:val="24"/>
        </w:rPr>
        <w:t xml:space="preserve">գնահատման առաջադրանքում պետք է ներառվի </w:t>
      </w:r>
      <w:r w:rsidRPr="00225011">
        <w:rPr>
          <w:rFonts w:ascii="GHEA Mariam" w:hAnsi="GHEA Mariam" w:cs="Sylfaen"/>
          <w:sz w:val="24"/>
          <w:szCs w:val="24"/>
          <w:lang w:val="hy-AM"/>
        </w:rPr>
        <w:t xml:space="preserve">նաև </w:t>
      </w:r>
      <w:r w:rsidRPr="00225011">
        <w:rPr>
          <w:rFonts w:ascii="GHEA Mariam" w:hAnsi="GHEA Mariam" w:cs="Sylfaen"/>
          <w:sz w:val="24"/>
          <w:szCs w:val="24"/>
        </w:rPr>
        <w:t>հետևյալ</w:t>
      </w:r>
      <w:r w:rsidR="00E35EF1" w:rsidRPr="00225011">
        <w:rPr>
          <w:rFonts w:ascii="GHEA Mariam" w:hAnsi="GHEA Mariam" w:cs="Sylfaen"/>
          <w:sz w:val="24"/>
          <w:szCs w:val="24"/>
        </w:rPr>
        <w:t>ը</w:t>
      </w:r>
      <w:r w:rsidRPr="00225011">
        <w:rPr>
          <w:rFonts w:ascii="GHEA Mariam" w:hAnsi="GHEA Mariam" w:cs="Sylfaen"/>
          <w:sz w:val="24"/>
          <w:szCs w:val="24"/>
        </w:rPr>
        <w:t>՝</w:t>
      </w:r>
    </w:p>
    <w:p w:rsidR="005C2746" w:rsidRPr="00D95182" w:rsidRDefault="005C2746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 xml:space="preserve">1) անշարժ գույքի նկատմամբ </w:t>
      </w:r>
      <w:r w:rsidR="00E35EF1" w:rsidRPr="00D95182">
        <w:rPr>
          <w:rFonts w:ascii="GHEA Mariam" w:hAnsi="GHEA Mariam" w:cs="Sylfaen"/>
          <w:sz w:val="24"/>
          <w:szCs w:val="24"/>
        </w:rPr>
        <w:t xml:space="preserve">գրանցված </w:t>
      </w:r>
      <w:r w:rsidRPr="00D95182">
        <w:rPr>
          <w:rFonts w:ascii="GHEA Mariam" w:hAnsi="GHEA Mariam" w:cs="Sylfaen"/>
          <w:sz w:val="24"/>
          <w:szCs w:val="24"/>
        </w:rPr>
        <w:t>իրավունք</w:t>
      </w:r>
      <w:r w:rsidR="00A910FD" w:rsidRPr="00D95182">
        <w:rPr>
          <w:rFonts w:ascii="GHEA Mariam" w:hAnsi="GHEA Mariam" w:cs="Sylfaen"/>
          <w:sz w:val="24"/>
          <w:szCs w:val="24"/>
        </w:rPr>
        <w:t>ներ</w:t>
      </w:r>
      <w:r w:rsidRPr="00D95182">
        <w:rPr>
          <w:rFonts w:ascii="GHEA Mariam" w:hAnsi="GHEA Mariam" w:cs="Sylfaen"/>
          <w:sz w:val="24"/>
          <w:szCs w:val="24"/>
        </w:rPr>
        <w:t xml:space="preserve">ի </w:t>
      </w:r>
      <w:r w:rsidR="00A910FD" w:rsidRPr="00D95182">
        <w:rPr>
          <w:rFonts w:ascii="GHEA Mariam" w:hAnsi="GHEA Mariam" w:cs="Sylfaen"/>
          <w:sz w:val="24"/>
          <w:szCs w:val="24"/>
        </w:rPr>
        <w:t xml:space="preserve">և սահմանափակումների </w:t>
      </w:r>
      <w:r w:rsidR="00E35EF1" w:rsidRPr="00D95182">
        <w:rPr>
          <w:rFonts w:ascii="GHEA Mariam" w:hAnsi="GHEA Mariam" w:cs="Sylfaen"/>
          <w:sz w:val="24"/>
          <w:szCs w:val="24"/>
        </w:rPr>
        <w:t>տեսակները</w:t>
      </w:r>
      <w:r w:rsidR="00CC379A" w:rsidRPr="00D95182">
        <w:rPr>
          <w:rFonts w:ascii="GHEA Mariam" w:hAnsi="GHEA Mariam" w:cs="Sylfaen"/>
          <w:sz w:val="24"/>
          <w:szCs w:val="24"/>
        </w:rPr>
        <w:t>,</w:t>
      </w:r>
      <w:r w:rsidR="00A910FD" w:rsidRPr="00D95182">
        <w:rPr>
          <w:rFonts w:ascii="GHEA Mariam" w:hAnsi="GHEA Mariam" w:cs="Sylfaen"/>
          <w:sz w:val="24"/>
          <w:szCs w:val="24"/>
        </w:rPr>
        <w:t xml:space="preserve"> </w:t>
      </w:r>
    </w:p>
    <w:p w:rsidR="005C2746" w:rsidRPr="00D95182" w:rsidRDefault="005C2746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 w:cs="Sylfaen"/>
          <w:sz w:val="24"/>
          <w:szCs w:val="24"/>
        </w:rPr>
        <w:t xml:space="preserve">2) գնահատվող իրավունքի </w:t>
      </w:r>
      <w:r w:rsidR="00A910FD" w:rsidRPr="00D95182">
        <w:rPr>
          <w:rFonts w:ascii="GHEA Mariam" w:hAnsi="GHEA Mariam" w:cs="Sylfaen"/>
          <w:sz w:val="24"/>
          <w:szCs w:val="24"/>
        </w:rPr>
        <w:t>և սահմանափակումների տեսակները</w:t>
      </w:r>
      <w:r w:rsidRPr="00D95182">
        <w:rPr>
          <w:rFonts w:ascii="GHEA Mariam" w:hAnsi="GHEA Mariam" w:cs="Sylfaen"/>
          <w:sz w:val="24"/>
          <w:szCs w:val="24"/>
        </w:rPr>
        <w:t>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</w:rPr>
      </w:pPr>
      <w:r w:rsidRPr="00D95182">
        <w:rPr>
          <w:rFonts w:ascii="GHEA Mariam" w:hAnsi="GHEA Mariam"/>
          <w:color w:val="000000"/>
          <w:sz w:val="24"/>
          <w:szCs w:val="24"/>
        </w:rPr>
        <w:lastRenderedPageBreak/>
        <w:t xml:space="preserve">10. 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>Գնահատում իրականացնելիս ենթադրությունները և հատուկ ենթադրությունները</w:t>
      </w:r>
      <w:r w:rsidRPr="00D95182">
        <w:rPr>
          <w:rFonts w:ascii="GHEA Mariam" w:hAnsi="GHEA Mariam" w:cs="Sylfaen"/>
          <w:sz w:val="24"/>
          <w:szCs w:val="24"/>
        </w:rPr>
        <w:t xml:space="preserve">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պետք է </w:t>
      </w:r>
      <w:r w:rsidRPr="00C51971">
        <w:rPr>
          <w:rFonts w:ascii="GHEA Mariam" w:hAnsi="GHEA Mariam" w:cs="Sylfaen"/>
          <w:sz w:val="24"/>
          <w:szCs w:val="24"/>
          <w:lang w:val="hy-AM"/>
        </w:rPr>
        <w:t xml:space="preserve">իրականացնել Ընդհանուր ստանդարտի </w:t>
      </w:r>
      <w:r w:rsidR="00C51971" w:rsidRPr="00C51971">
        <w:rPr>
          <w:rFonts w:ascii="GHEA Mariam" w:hAnsi="GHEA Mariam" w:cs="Sylfaen"/>
          <w:sz w:val="24"/>
          <w:szCs w:val="24"/>
        </w:rPr>
        <w:t>30</w:t>
      </w:r>
      <w:r w:rsidRPr="00C51971">
        <w:rPr>
          <w:rFonts w:ascii="GHEA Mariam" w:hAnsi="GHEA Mariam" w:cs="Sylfaen"/>
          <w:sz w:val="24"/>
          <w:szCs w:val="24"/>
          <w:lang w:val="hy-AM"/>
        </w:rPr>
        <w:t>-րդ կետով սահմանված դրույթներին համապատասխան</w:t>
      </w:r>
      <w:r w:rsidRPr="00C51971">
        <w:rPr>
          <w:rFonts w:ascii="GHEA Mariam" w:hAnsi="GHEA Mariam"/>
          <w:color w:val="000000"/>
          <w:sz w:val="24"/>
          <w:szCs w:val="24"/>
          <w:lang w:val="hy-AM"/>
        </w:rPr>
        <w:t>:</w:t>
      </w:r>
    </w:p>
    <w:p w:rsidR="005C2746" w:rsidRPr="00D95182" w:rsidRDefault="005C2746" w:rsidP="00D95182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</w:rPr>
      </w:pPr>
      <w:r w:rsidRPr="00D95182">
        <w:rPr>
          <w:rFonts w:ascii="GHEA Mariam" w:hAnsi="GHEA Mariam" w:cs="Sylfaen"/>
          <w:b/>
          <w:sz w:val="24"/>
          <w:szCs w:val="24"/>
        </w:rPr>
        <w:t>III. Գ</w:t>
      </w:r>
      <w:r w:rsidR="00F577F5" w:rsidRPr="00D95182">
        <w:rPr>
          <w:rFonts w:ascii="GHEA Mariam" w:hAnsi="GHEA Mariam" w:cs="Sylfaen"/>
          <w:b/>
          <w:sz w:val="24"/>
          <w:szCs w:val="24"/>
        </w:rPr>
        <w:t>ՆԱՀԱՏՄԱՆ ՆՊԱՏԱԿՈՎ ՈՒՍՈՒՄՆԱՍԻՐՈՒԹՅՈՒՆՆԵՐԸ</w:t>
      </w: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5C2746" w:rsidRDefault="005C2746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</w:rPr>
        <w:t xml:space="preserve">11. </w:t>
      </w:r>
      <w:r w:rsidRPr="00D95182">
        <w:rPr>
          <w:rFonts w:ascii="GHEA Mariam" w:hAnsi="GHEA Mariam"/>
          <w:sz w:val="24"/>
          <w:szCs w:val="24"/>
          <w:lang w:val="hy-AM"/>
        </w:rPr>
        <w:t>Ուսումնասիրությունների</w:t>
      </w:r>
      <w:r w:rsidRPr="00D95182">
        <w:rPr>
          <w:rFonts w:ascii="GHEA Mariam" w:hAnsi="GHEA Mariam"/>
          <w:sz w:val="24"/>
          <w:szCs w:val="24"/>
        </w:rPr>
        <w:t xml:space="preserve"> ծավալը և տեղեկատվության բնույթն ու աղբյուրը նշելու 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վերաբերյալ </w:t>
      </w:r>
      <w:r w:rsidRPr="00D95182">
        <w:rPr>
          <w:rFonts w:ascii="GHEA Mariam" w:hAnsi="GHEA Mariam"/>
          <w:sz w:val="24"/>
          <w:szCs w:val="24"/>
        </w:rPr>
        <w:t xml:space="preserve">պահանջներին համապատասխանելու համար </w:t>
      </w:r>
      <w:r w:rsidRPr="00D95182">
        <w:rPr>
          <w:rFonts w:ascii="GHEA Mariam" w:hAnsi="GHEA Mariam"/>
          <w:sz w:val="24"/>
          <w:szCs w:val="24"/>
          <w:lang w:val="hy-AM"/>
        </w:rPr>
        <w:t>անհրաժեշտ է</w:t>
      </w:r>
      <w:r w:rsidRPr="00D95182">
        <w:rPr>
          <w:rFonts w:ascii="GHEA Mariam" w:hAnsi="GHEA Mariam"/>
          <w:sz w:val="24"/>
          <w:szCs w:val="24"/>
        </w:rPr>
        <w:t xml:space="preserve"> 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կիրառել </w:t>
      </w:r>
      <w:r w:rsidRPr="00142ED6">
        <w:rPr>
          <w:rFonts w:ascii="GHEA Mariam" w:hAnsi="GHEA Mariam"/>
          <w:sz w:val="24"/>
          <w:szCs w:val="24"/>
          <w:lang w:val="hy-AM"/>
        </w:rPr>
        <w:t xml:space="preserve">Ընդհանուր ստանդարտի </w:t>
      </w:r>
      <w:r w:rsidR="007663CA" w:rsidRPr="00142ED6">
        <w:rPr>
          <w:rFonts w:ascii="GHEA Mariam" w:hAnsi="GHEA Mariam"/>
          <w:sz w:val="24"/>
          <w:szCs w:val="24"/>
        </w:rPr>
        <w:t>11</w:t>
      </w:r>
      <w:r w:rsidRPr="00142ED6">
        <w:rPr>
          <w:rFonts w:ascii="GHEA Mariam" w:hAnsi="GHEA Mariam"/>
          <w:sz w:val="24"/>
          <w:szCs w:val="24"/>
          <w:lang w:val="hy-AM"/>
        </w:rPr>
        <w:t>-րդ կետով սահմանված դրույթները:</w:t>
      </w:r>
    </w:p>
    <w:p w:rsidR="00066578" w:rsidRPr="00763FE3" w:rsidRDefault="00F474FB" w:rsidP="00763FE3">
      <w:pPr>
        <w:spacing w:after="0" w:line="360" w:lineRule="auto"/>
        <w:ind w:firstLine="284"/>
        <w:jc w:val="both"/>
        <w:rPr>
          <w:rStyle w:val="Heading4Char"/>
          <w:rFonts w:ascii="GHEA Mariam" w:hAnsi="GHEA Mariam" w:cs="Helvetica"/>
          <w:color w:val="000000"/>
          <w:sz w:val="24"/>
          <w:szCs w:val="24"/>
          <w:highlight w:val="cyan"/>
          <w:shd w:val="clear" w:color="auto" w:fill="D2E3FC"/>
        </w:rPr>
      </w:pPr>
      <w:r>
        <w:rPr>
          <w:rFonts w:ascii="GHEA Mariam" w:hAnsi="GHEA Mariam"/>
          <w:sz w:val="24"/>
          <w:szCs w:val="24"/>
        </w:rPr>
        <w:t xml:space="preserve">12. </w:t>
      </w:r>
      <w:r w:rsidR="008122F3">
        <w:rPr>
          <w:rFonts w:ascii="GHEA Mariam" w:hAnsi="GHEA Mariam"/>
          <w:sz w:val="24"/>
          <w:szCs w:val="24"/>
        </w:rPr>
        <w:t>Ա</w:t>
      </w:r>
      <w:r w:rsidR="00763FE3">
        <w:rPr>
          <w:rStyle w:val="jlqj4b"/>
          <w:rFonts w:ascii="GHEA Mariam" w:hAnsi="GHEA Mariam"/>
          <w:sz w:val="24"/>
          <w:szCs w:val="24"/>
        </w:rPr>
        <w:t xml:space="preserve">նշարժ </w:t>
      </w:r>
      <w:r w:rsidR="00763FE3" w:rsidRPr="00045624">
        <w:rPr>
          <w:rStyle w:val="jlqj4b"/>
          <w:rFonts w:ascii="GHEA Mariam" w:hAnsi="GHEA Mariam"/>
          <w:sz w:val="24"/>
          <w:szCs w:val="24"/>
          <w:lang w:val="hy-AM"/>
        </w:rPr>
        <w:t>գույքի</w:t>
      </w:r>
      <w:r w:rsidR="00763FE3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763FE3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գնահատման հաշվետվությունը </w:t>
      </w:r>
      <w:r w:rsidR="00763FE3">
        <w:rPr>
          <w:rStyle w:val="jlqj4b"/>
          <w:rFonts w:ascii="GHEA Mariam" w:hAnsi="GHEA Mariam"/>
          <w:sz w:val="24"/>
          <w:szCs w:val="24"/>
        </w:rPr>
        <w:t xml:space="preserve">պարտադիր </w:t>
      </w:r>
      <w:r w:rsidR="00B41B26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պետք է </w:t>
      </w:r>
      <w:r w:rsidR="00763FE3" w:rsidRPr="00570452">
        <w:rPr>
          <w:rStyle w:val="jlqj4b"/>
          <w:rFonts w:ascii="GHEA Mariam" w:hAnsi="GHEA Mariam"/>
          <w:sz w:val="24"/>
          <w:szCs w:val="24"/>
          <w:lang w:val="hy-AM"/>
        </w:rPr>
        <w:t>պարունակի</w:t>
      </w:r>
      <w:r w:rsidR="00763FE3">
        <w:rPr>
          <w:rStyle w:val="jlqj4b"/>
          <w:rFonts w:ascii="GHEA Mariam" w:hAnsi="GHEA Mariam"/>
          <w:sz w:val="24"/>
          <w:szCs w:val="24"/>
        </w:rPr>
        <w:t xml:space="preserve"> գնահատվող օբյեկտի տեղազննության արդյունքները </w:t>
      </w:r>
      <w:r w:rsidR="00763FE3">
        <w:rPr>
          <w:rStyle w:val="jlqj4b"/>
          <w:rFonts w:ascii="GHEA Mariam" w:hAnsi="GHEA Mariam"/>
          <w:sz w:val="24"/>
          <w:szCs w:val="24"/>
          <w:lang w:val="hy-AM"/>
        </w:rPr>
        <w:t>(</w:t>
      </w:r>
      <w:r w:rsidR="00763FE3">
        <w:rPr>
          <w:rStyle w:val="jlqj4b"/>
          <w:rFonts w:ascii="GHEA Mariam" w:hAnsi="GHEA Mariam"/>
          <w:sz w:val="24"/>
          <w:szCs w:val="24"/>
        </w:rPr>
        <w:t>լուսանկարները</w:t>
      </w:r>
      <w:r w:rsidR="00763FE3">
        <w:rPr>
          <w:rStyle w:val="jlqj4b"/>
          <w:rFonts w:ascii="GHEA Mariam" w:hAnsi="GHEA Mariam"/>
          <w:sz w:val="24"/>
          <w:szCs w:val="24"/>
          <w:lang w:val="hy-AM"/>
        </w:rPr>
        <w:t>)</w:t>
      </w:r>
      <w:r w:rsidR="00763FE3">
        <w:rPr>
          <w:rStyle w:val="jlqj4b"/>
          <w:rFonts w:ascii="GHEA Mariam" w:hAnsi="GHEA Mariam"/>
          <w:sz w:val="24"/>
          <w:szCs w:val="24"/>
        </w:rPr>
        <w:t>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</w:t>
      </w:r>
      <w:r w:rsidR="007D3F58">
        <w:rPr>
          <w:rFonts w:ascii="GHEA Mariam" w:hAnsi="GHEA Mariam"/>
          <w:sz w:val="24"/>
          <w:szCs w:val="24"/>
        </w:rPr>
        <w:t>3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</w:t>
      </w:r>
      <w:r w:rsidR="00752A10" w:rsidRPr="00D95182">
        <w:rPr>
          <w:rFonts w:ascii="GHEA Mariam" w:hAnsi="GHEA Mariam"/>
          <w:sz w:val="24"/>
          <w:szCs w:val="24"/>
          <w:lang w:val="hy-AM"/>
        </w:rPr>
        <w:t xml:space="preserve">Վերլուծություններ և ուսումնասիրություններ կատարելու նպատակով </w:t>
      </w:r>
      <w:r w:rsidRPr="00D95182">
        <w:rPr>
          <w:rFonts w:ascii="GHEA Mariam" w:hAnsi="GHEA Mariam"/>
          <w:sz w:val="24"/>
          <w:szCs w:val="24"/>
          <w:lang w:val="hy-AM"/>
        </w:rPr>
        <w:t>տեղեկություններ</w:t>
      </w:r>
      <w:r w:rsidR="00752A10" w:rsidRPr="00D95182">
        <w:rPr>
          <w:rFonts w:ascii="GHEA Mariam" w:hAnsi="GHEA Mariam"/>
          <w:sz w:val="24"/>
          <w:szCs w:val="24"/>
          <w:lang w:val="hy-AM"/>
        </w:rPr>
        <w:t>ի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հավաքագր</w:t>
      </w:r>
      <w:r w:rsidR="00752A10" w:rsidRPr="00D95182">
        <w:rPr>
          <w:rFonts w:ascii="GHEA Mariam" w:hAnsi="GHEA Mariam"/>
          <w:sz w:val="24"/>
          <w:szCs w:val="24"/>
          <w:lang w:val="hy-AM"/>
        </w:rPr>
        <w:t>ումը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պետք է կատար</w:t>
      </w:r>
      <w:r w:rsidR="00752A10" w:rsidRPr="00D95182">
        <w:rPr>
          <w:rFonts w:ascii="GHEA Mariam" w:hAnsi="GHEA Mariam"/>
          <w:sz w:val="24"/>
          <w:szCs w:val="24"/>
          <w:lang w:val="hy-AM"/>
        </w:rPr>
        <w:t>վ</w:t>
      </w:r>
      <w:r w:rsidRPr="00D95182">
        <w:rPr>
          <w:rFonts w:ascii="GHEA Mariam" w:hAnsi="GHEA Mariam"/>
          <w:sz w:val="24"/>
          <w:szCs w:val="24"/>
          <w:lang w:val="hy-AM"/>
        </w:rPr>
        <w:t>ի գնահատման ամսաթվին մոտ ժամանակահատվածում, եթե այլ բան նախատեսված չէ գնահատման առաջադրանքում</w:t>
      </w:r>
      <w:r w:rsidR="00DC293F" w:rsidRPr="00D95182">
        <w:rPr>
          <w:rFonts w:ascii="GHEA Mariam" w:hAnsi="GHEA Mariam"/>
          <w:sz w:val="24"/>
          <w:szCs w:val="24"/>
          <w:lang w:val="hy-AM"/>
        </w:rPr>
        <w:t>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color w:val="C00000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</w:t>
      </w:r>
      <w:r w:rsidR="007D3F58">
        <w:rPr>
          <w:rFonts w:ascii="GHEA Mariam" w:hAnsi="GHEA Mariam" w:cs="Sylfaen"/>
          <w:sz w:val="24"/>
          <w:szCs w:val="24"/>
        </w:rPr>
        <w:t>4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Անշարժ գույքի գնահատման նպատակով հավաքագրվում և վերլուծվում է տեխնիկական, շուկայական և այլ տեղեկատվություն, որն անհրաժեշտ և բավարար է գնահատվող անշարժ գույքի հիմնավորված արժեքի </w:t>
      </w:r>
      <w:r w:rsidR="00E2796C" w:rsidRPr="00D95182">
        <w:rPr>
          <w:rFonts w:ascii="GHEA Mariam" w:hAnsi="GHEA Mariam" w:cs="Sylfaen"/>
          <w:sz w:val="24"/>
          <w:szCs w:val="24"/>
          <w:lang w:val="hy-AM"/>
        </w:rPr>
        <w:t xml:space="preserve">որոշման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համար: Տեղեկատվության յուրաքանչյուր տեսակի համար անհրաժեշտ է նշել դրա ստացման աղբյուրը և </w:t>
      </w:r>
      <w:r w:rsidR="00E2796C" w:rsidRPr="00D95182">
        <w:rPr>
          <w:rFonts w:ascii="GHEA Mariam" w:hAnsi="GHEA Mariam" w:cs="Sylfaen"/>
          <w:sz w:val="24"/>
          <w:szCs w:val="24"/>
          <w:lang w:val="hy-AM"/>
        </w:rPr>
        <w:t>ամսաթիվը</w:t>
      </w:r>
      <w:r w:rsidR="00E2796C" w:rsidRPr="00D95182">
        <w:rPr>
          <w:rFonts w:ascii="GHEA Mariam" w:hAnsi="GHEA Mariam" w:cs="Sylfaen"/>
          <w:color w:val="C00000"/>
          <w:sz w:val="24"/>
          <w:szCs w:val="24"/>
          <w:lang w:val="hy-AM"/>
        </w:rPr>
        <w:t>: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</w:t>
      </w:r>
      <w:r w:rsidR="007D3F58">
        <w:rPr>
          <w:rFonts w:ascii="GHEA Mariam" w:hAnsi="GHEA Mariam" w:cs="Sylfaen"/>
          <w:sz w:val="24"/>
          <w:szCs w:val="24"/>
        </w:rPr>
        <w:t>5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Անշարժ գույքը գնահատելիս </w:t>
      </w:r>
      <w:r w:rsidR="00E2796C" w:rsidRPr="00D95182">
        <w:rPr>
          <w:rFonts w:ascii="GHEA Mariam" w:hAnsi="GHEA Mariam" w:cs="Sylfaen"/>
          <w:sz w:val="24"/>
          <w:szCs w:val="24"/>
          <w:lang w:val="hy-AM"/>
        </w:rPr>
        <w:t>պետք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է նաև հաշվի առնել արժեքի վրա ազդող հետևյալ գործոններն ըստ անշարժ գույքի տեսակի.</w:t>
      </w:r>
    </w:p>
    <w:p w:rsidR="005C2746" w:rsidRPr="00D95182" w:rsidRDefault="005C2746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1) Բնակելի, հասարակական և արտադրական նշանակության շենքեր-շինությունների համար. 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ա) գույքային իրավունքներն ու սահմանափակումները (այդ թվում` իրավունքների և օգտագործման նկատմամբ),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բ) </w:t>
      </w:r>
      <w:r w:rsidR="00D065E0" w:rsidRPr="00D95182">
        <w:rPr>
          <w:rFonts w:ascii="GHEA Mariam" w:hAnsi="GHEA Mariam" w:cs="Sylfaen"/>
          <w:sz w:val="24"/>
          <w:szCs w:val="24"/>
          <w:lang w:val="hy-AM"/>
        </w:rPr>
        <w:t>տեղադրությունը, դիրքը, տրանսպորտային հանգույցների առկայությունը և մատչելիությունը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գ) կոնստրուկտիվ նյութերի տարրերի տեսակը, </w:t>
      </w:r>
    </w:p>
    <w:p w:rsidR="00D065E0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դ) հարկայնությունը, հարկը, </w:t>
      </w:r>
    </w:p>
    <w:p w:rsidR="005C2746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ե)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կառուցման տարեթիվը, </w:t>
      </w:r>
    </w:p>
    <w:p w:rsidR="005C2746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զ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ավարտվածության աստիճանը,</w:t>
      </w:r>
    </w:p>
    <w:p w:rsidR="00D065E0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է) </w:t>
      </w:r>
      <w:r w:rsidR="007A23C7" w:rsidRPr="00D95182">
        <w:rPr>
          <w:rFonts w:ascii="GHEA Mariam" w:hAnsi="GHEA Mariam" w:cs="Sylfaen"/>
          <w:sz w:val="24"/>
          <w:szCs w:val="24"/>
          <w:lang w:val="hy-AM"/>
        </w:rPr>
        <w:t xml:space="preserve">շենք, </w:t>
      </w:r>
      <w:r w:rsidRPr="00D95182">
        <w:rPr>
          <w:rFonts w:ascii="GHEA Mariam" w:hAnsi="GHEA Mariam" w:cs="Sylfaen"/>
          <w:sz w:val="24"/>
          <w:szCs w:val="24"/>
          <w:lang w:val="hy-AM"/>
        </w:rPr>
        <w:t>շինության համեմատության միավորին համապատասխան հողամասի մակերեսը (առանձին կանգնած շինությունների համար),</w:t>
      </w:r>
    </w:p>
    <w:p w:rsidR="00D065E0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ը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շենք,  շինությունների չափերը (բարձրություն, մակերես կամ ծավալ)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</w:p>
    <w:p w:rsidR="005C2746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թ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ներքին և արտաքին հարդարման վիճակը, </w:t>
      </w:r>
    </w:p>
    <w:p w:rsidR="005C2746" w:rsidRPr="00D95182" w:rsidRDefault="00D065E0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ժ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ավտոկայանատեղիի առկայությունը կամ հնարավորությունը, </w:t>
      </w:r>
    </w:p>
    <w:p w:rsidR="005C2746" w:rsidRPr="00D95182" w:rsidRDefault="007A23C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ի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ինժեներական ցանցերն ու կոմունալ սպասարկումը (էլեկտրամատակարարում, գազամատակարարում, ջրամատակարարում,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կոյուղի,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ջեռուցում և այլն),</w:t>
      </w:r>
    </w:p>
    <w:p w:rsidR="005C2746" w:rsidRPr="00D95182" w:rsidRDefault="00C244A3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իա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բնակելի, հասարակական և արտադրական նշանակության շենքեր-շինությունների արժեքի վրա ազդող այլ գործոններ:</w:t>
      </w:r>
    </w:p>
    <w:p w:rsidR="005C2746" w:rsidRPr="00D95182" w:rsidRDefault="005C2746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2) </w:t>
      </w:r>
      <w:r w:rsidR="00C244A3" w:rsidRPr="0029500C">
        <w:rPr>
          <w:rFonts w:ascii="GHEA Mariam" w:hAnsi="GHEA Mariam" w:cs="Sylfaen"/>
          <w:sz w:val="24"/>
          <w:szCs w:val="24"/>
          <w:lang w:val="hy-AM"/>
        </w:rPr>
        <w:t>ՀՀ հ</w:t>
      </w:r>
      <w:r w:rsidR="00CC379A" w:rsidRPr="00D95182">
        <w:rPr>
          <w:rFonts w:ascii="GHEA Mariam" w:hAnsi="GHEA Mariam" w:cs="Sylfaen"/>
          <w:sz w:val="24"/>
          <w:szCs w:val="24"/>
          <w:lang w:val="hy-AM"/>
        </w:rPr>
        <w:t>ողային օրեն</w:t>
      </w:r>
      <w:r w:rsidR="00C244A3" w:rsidRPr="0029500C">
        <w:rPr>
          <w:rFonts w:ascii="GHEA Mariam" w:hAnsi="GHEA Mariam" w:cs="Sylfaen"/>
          <w:sz w:val="24"/>
          <w:szCs w:val="24"/>
          <w:lang w:val="hy-AM"/>
        </w:rPr>
        <w:t>ս</w:t>
      </w:r>
      <w:r w:rsidR="00CC379A" w:rsidRPr="00D95182">
        <w:rPr>
          <w:rFonts w:ascii="GHEA Mariam" w:hAnsi="GHEA Mariam" w:cs="Sylfaen"/>
          <w:sz w:val="24"/>
          <w:szCs w:val="24"/>
          <w:lang w:val="hy-AM"/>
        </w:rPr>
        <w:t>գրքի 6-րդ հոդվածի 1-ին մասով սահմանված հողամասերի</w:t>
      </w:r>
      <w:r w:rsidR="000D51FB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476E0D" w:rsidRPr="00D95182">
        <w:rPr>
          <w:rFonts w:ascii="GHEA Mariam" w:hAnsi="GHEA Mariam" w:cs="Sylfaen"/>
          <w:sz w:val="24"/>
          <w:szCs w:val="24"/>
          <w:lang w:val="hy-AM"/>
        </w:rPr>
        <w:t xml:space="preserve">(բացառությամբ գյուղատնտեսական նշանակության հողամասերի) </w:t>
      </w:r>
      <w:r w:rsidR="000D51FB" w:rsidRPr="00D95182">
        <w:rPr>
          <w:rFonts w:ascii="GHEA Mariam" w:hAnsi="GHEA Mariam" w:cs="Sylfaen"/>
          <w:sz w:val="24"/>
          <w:szCs w:val="24"/>
          <w:lang w:val="hy-AM"/>
        </w:rPr>
        <w:t>համար.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ա) գույքային իրավունքներն (այդ թվում` կառուցապատման) ու սահմանափակումները (այդ թվում` իրավունքների և օգտագործման նկատմամբ)</w:t>
      </w:r>
      <w:r w:rsidR="007A23C7" w:rsidRPr="00D95182">
        <w:rPr>
          <w:rFonts w:ascii="GHEA Mariam" w:hAnsi="GHEA Mariam" w:cs="Sylfaen"/>
          <w:sz w:val="24"/>
          <w:szCs w:val="24"/>
          <w:lang w:val="hy-AM"/>
        </w:rPr>
        <w:t>,</w:t>
      </w:r>
    </w:p>
    <w:p w:rsidR="007A23C7" w:rsidRPr="00D95182" w:rsidRDefault="007A23C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բ) նպատակային և գործառնական նշանակությունը</w:t>
      </w:r>
      <w:r w:rsidR="009E229D" w:rsidRPr="00D95182">
        <w:rPr>
          <w:rFonts w:ascii="GHEA Mariam" w:hAnsi="GHEA Mariam" w:cs="Sylfaen"/>
          <w:sz w:val="24"/>
          <w:szCs w:val="24"/>
          <w:lang w:val="hy-AM"/>
        </w:rPr>
        <w:t>,</w:t>
      </w:r>
    </w:p>
    <w:p w:rsidR="005C2746" w:rsidRPr="00D95182" w:rsidRDefault="009E229D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գ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</w:t>
      </w:r>
      <w:r w:rsidR="007A23C7" w:rsidRPr="00D95182">
        <w:rPr>
          <w:rFonts w:ascii="GHEA Mariam" w:hAnsi="GHEA Mariam" w:cs="Sylfaen"/>
          <w:sz w:val="24"/>
          <w:szCs w:val="24"/>
          <w:lang w:val="hy-AM"/>
        </w:rPr>
        <w:t xml:space="preserve"> կոմունիկացիաների առկայությունը և հնարավորությունը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</w:p>
    <w:p w:rsidR="005C2746" w:rsidRPr="00D95182" w:rsidRDefault="009E229D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դ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կառուցապատման չափորոշիչները և սահմանափակումները, </w:t>
      </w:r>
    </w:p>
    <w:p w:rsidR="005C2746" w:rsidRPr="00D95182" w:rsidRDefault="009E229D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ե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հողամասի չափերը (մակերես, լայնություն, երկարություն, երկրաչափական կառուցվածք, ճակատային մաս),</w:t>
      </w:r>
    </w:p>
    <w:p w:rsidR="004D7BF7" w:rsidRPr="00D95182" w:rsidRDefault="009E229D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զ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տեղադրությունը</w:t>
      </w:r>
      <w:r w:rsidR="004D7BF7" w:rsidRPr="00D95182">
        <w:rPr>
          <w:rFonts w:ascii="GHEA Mariam" w:hAnsi="GHEA Mariam" w:cs="Sylfaen"/>
          <w:sz w:val="24"/>
          <w:szCs w:val="24"/>
          <w:lang w:val="hy-AM"/>
        </w:rPr>
        <w:t xml:space="preserve"> (գտնվելու վայրը)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="004D7BF7" w:rsidRPr="00D95182">
        <w:rPr>
          <w:rFonts w:ascii="GHEA Mariam" w:hAnsi="GHEA Mariam" w:cs="Sylfaen"/>
          <w:sz w:val="24"/>
          <w:szCs w:val="24"/>
          <w:lang w:val="hy-AM"/>
        </w:rPr>
        <w:t>տեղակայման գրավչությունը,</w:t>
      </w:r>
    </w:p>
    <w:p w:rsidR="005C2746" w:rsidRPr="00D95182" w:rsidRDefault="004D7BF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է)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թեքությունը, </w:t>
      </w:r>
    </w:p>
    <w:p w:rsidR="005C2746" w:rsidRPr="00D95182" w:rsidRDefault="004D7BF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ը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տրանսպորտային հանգույցների առկայությունը</w:t>
      </w:r>
      <w:r w:rsidRPr="00D95182">
        <w:rPr>
          <w:rFonts w:ascii="GHEA Mariam" w:hAnsi="GHEA Mariam" w:cs="Sylfaen"/>
          <w:sz w:val="24"/>
          <w:szCs w:val="24"/>
          <w:lang w:val="hy-AM"/>
        </w:rPr>
        <w:t>, մատչելիությունը,</w:t>
      </w:r>
    </w:p>
    <w:p w:rsidR="005C2746" w:rsidRPr="00D95182" w:rsidRDefault="004D7BF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թ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</w:t>
      </w:r>
      <w:r w:rsidR="00F81982" w:rsidRPr="00D95182">
        <w:rPr>
          <w:rFonts w:ascii="GHEA Mariam" w:hAnsi="GHEA Mariam" w:cs="Sylfaen"/>
          <w:sz w:val="24"/>
          <w:szCs w:val="24"/>
          <w:lang w:val="hy-AM"/>
        </w:rPr>
        <w:t xml:space="preserve">սույն կետի 2-րդ ենթակետով </w:t>
      </w:r>
      <w:r w:rsidR="00F7331D" w:rsidRPr="00D95182">
        <w:rPr>
          <w:rFonts w:ascii="GHEA Mariam" w:hAnsi="GHEA Mariam" w:cs="Sylfaen"/>
          <w:sz w:val="24"/>
          <w:szCs w:val="24"/>
          <w:lang w:val="hy-AM"/>
        </w:rPr>
        <w:t>սահմանված հողամ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>ա</w:t>
      </w:r>
      <w:r w:rsidR="00F7331D" w:rsidRPr="00D95182">
        <w:rPr>
          <w:rFonts w:ascii="GHEA Mariam" w:hAnsi="GHEA Mariam" w:cs="Sylfaen"/>
          <w:sz w:val="24"/>
          <w:szCs w:val="24"/>
          <w:lang w:val="hy-AM"/>
        </w:rPr>
        <w:t xml:space="preserve">սերի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հողերի արժեքի վրա ազդող այլ գործոններ</w:t>
      </w:r>
      <w:r w:rsidRPr="00D95182">
        <w:rPr>
          <w:rFonts w:ascii="GHEA Mariam" w:hAnsi="GHEA Mariam" w:cs="Sylfaen"/>
          <w:sz w:val="24"/>
          <w:szCs w:val="24"/>
          <w:lang w:val="hy-AM"/>
        </w:rPr>
        <w:t>:</w:t>
      </w:r>
    </w:p>
    <w:p w:rsidR="005C2746" w:rsidRPr="00D95182" w:rsidRDefault="005C2746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3) Գյուղատնտեսական նշանակության հողերի շուկայական արժեքի մասին հիմնավորված եզրակացության հանգելու համար.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lastRenderedPageBreak/>
        <w:t>ա) գույքային իրավունքներն ու սահմանափակումները (այդ թվում` իրավունքների և օգտագործման նկատմամբ),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բ) հողատեսքը, </w:t>
      </w:r>
      <w:r w:rsidR="004D7BF7" w:rsidRPr="00D95182">
        <w:rPr>
          <w:rFonts w:ascii="GHEA Mariam" w:hAnsi="GHEA Mariam" w:cs="Sylfaen"/>
          <w:sz w:val="24"/>
          <w:szCs w:val="24"/>
          <w:lang w:val="hy-AM"/>
        </w:rPr>
        <w:t xml:space="preserve">գնահատման խումբը, </w:t>
      </w:r>
      <w:r w:rsidRPr="00D95182">
        <w:rPr>
          <w:rFonts w:ascii="GHEA Mariam" w:hAnsi="GHEA Mariam" w:cs="Sylfaen"/>
          <w:sz w:val="24"/>
          <w:szCs w:val="24"/>
          <w:lang w:val="hy-AM"/>
        </w:rPr>
        <w:t>ոռոգման ջրի առկայությունը,</w:t>
      </w:r>
    </w:p>
    <w:p w:rsidR="005C2746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գ) հողամասի չափերը (մակերես, լայնություն, երկարություն, երկրաչափական կառուցվածք),</w:t>
      </w:r>
    </w:p>
    <w:p w:rsidR="004D7BF7" w:rsidRPr="00D95182" w:rsidRDefault="005C2746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դ) տեղադրությունը, </w:t>
      </w:r>
      <w:r w:rsidR="00F25E09" w:rsidRPr="00D95182">
        <w:rPr>
          <w:rFonts w:ascii="GHEA Mariam" w:hAnsi="GHEA Mariam" w:cs="Sylfaen"/>
          <w:sz w:val="24"/>
          <w:szCs w:val="24"/>
          <w:lang w:val="hy-AM"/>
        </w:rPr>
        <w:t>հողագնահատման շրջան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</w:p>
    <w:p w:rsidR="005C2746" w:rsidRPr="00D95182" w:rsidRDefault="004D7BF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ե)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թեքությունը,  </w:t>
      </w:r>
      <w:r w:rsidR="00F25E09" w:rsidRPr="00D95182">
        <w:rPr>
          <w:rFonts w:ascii="GHEA Mariam" w:hAnsi="GHEA Mariam" w:cs="Sylfaen"/>
          <w:sz w:val="24"/>
          <w:szCs w:val="24"/>
          <w:lang w:val="hy-AM"/>
        </w:rPr>
        <w:t>քարքարոտությունը,</w:t>
      </w:r>
    </w:p>
    <w:p w:rsidR="00F25E09" w:rsidRPr="00D95182" w:rsidRDefault="004D7BF7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զ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) տրանսպորտային հանգույցների առկայությունը</w:t>
      </w:r>
      <w:r w:rsidR="00F25E09" w:rsidRPr="00D95182">
        <w:rPr>
          <w:rFonts w:ascii="GHEA Mariam" w:hAnsi="GHEA Mariam" w:cs="Sylfaen"/>
          <w:sz w:val="24"/>
          <w:szCs w:val="24"/>
          <w:lang w:val="hy-AM"/>
        </w:rPr>
        <w:t xml:space="preserve"> և մատչելիությունը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,</w:t>
      </w:r>
    </w:p>
    <w:p w:rsidR="005C2746" w:rsidRPr="00D95182" w:rsidRDefault="00F25E09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է)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sz w:val="24"/>
          <w:szCs w:val="24"/>
          <w:lang w:val="hy-AM"/>
        </w:rPr>
        <w:t>բերքատվությունը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>,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</w:p>
    <w:p w:rsidR="005C2746" w:rsidRPr="00D95182" w:rsidRDefault="00F25E09" w:rsidP="00D95182">
      <w:pPr>
        <w:spacing w:after="0" w:line="360" w:lineRule="auto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ը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) գյուղատնտեսական նշանակության հողերի արժեքի վրա ազդող այլ գործոններ: </w:t>
      </w:r>
    </w:p>
    <w:p w:rsidR="005C2746" w:rsidRPr="00D95182" w:rsidRDefault="005C274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</w:t>
      </w:r>
      <w:r w:rsidR="009E3761">
        <w:rPr>
          <w:rFonts w:ascii="GHEA Mariam" w:hAnsi="GHEA Mariam" w:cs="Sylfaen"/>
          <w:sz w:val="24"/>
          <w:szCs w:val="24"/>
        </w:rPr>
        <w:t>6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Անշարժ գույքը գնահատելիս, տեղեկատվության առկայության պայմաններում, գնահատողը կարող է հաշվի առնել նաև այլ գործոններ, այդ թվում. </w:t>
      </w:r>
    </w:p>
    <w:p w:rsidR="005C2746" w:rsidRPr="00D95182" w:rsidRDefault="00107E0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1)</w:t>
      </w:r>
      <w:r w:rsidR="003D31FB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>ե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րբ գնահատողն ունի հիմքեր, որ բնապահպանական կամ այլ գործոնները կարող են էականորեն ազդել անշարժ գույքի արժեքի վրա, նա պարտավոր է տեղեկացնել պատվիրատուին տվյալ բնագավառի համապատասխան փորձագետի ներգրավման անհրաժեշտության մասին: Այդ դեպքում անշարժ գույքի արժեքի վերաբերյալ վերջնական եզրակացությանը պետք է հանգել միայն լրացուցիչ հետազոտությունների արդյունքների վերլուծությունից հետո:  </w:t>
      </w:r>
    </w:p>
    <w:p w:rsidR="005C2746" w:rsidRPr="00D95182" w:rsidRDefault="00107E0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2)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>ե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րբ հնարավոր է վերացնել բնապահպանական կամ այլ գործոնների ազդեցության բացասական հետևանքները, գնահատումը կարող է իրականացվել համապատասխան գործոնների վերացման կամ չեզոքացման համար ծախսերի հաշվարկմամբ, կամ հիմնվել համապատասխան փորձագետի մասնագիտական եզրակացության վրա:</w:t>
      </w:r>
    </w:p>
    <w:p w:rsidR="005C2746" w:rsidRPr="00D95182" w:rsidRDefault="00107E0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3)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E3433" w:rsidRPr="0029500C">
        <w:rPr>
          <w:rFonts w:ascii="GHEA Mariam" w:hAnsi="GHEA Mariam" w:cs="Sylfaen"/>
          <w:sz w:val="24"/>
          <w:szCs w:val="24"/>
          <w:lang w:val="hy-AM"/>
        </w:rPr>
        <w:t>գ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նահատվող օբյեկտի նկատմամբ սահմանափակումների, ինչպես նաև շրջակա միջավայրի աղտոտվածության նկատմամբ երրորդ անձանց փաստաթղթավորված իրավունքի բացակայության դեպքում օբյեկտի գնահատումն իրականացվում է ենթադրելով, որ չկան այդպիսի իրավունքներ, սահմանափակումներ և աղտոտում՝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lastRenderedPageBreak/>
        <w:t>հաշվի առնելով ստուգման ընթացքում բացահայտված հանգամանքները, եթե այլ բան նախատեսված չէ գնահատման առաջադրանքում:</w:t>
      </w:r>
    </w:p>
    <w:p w:rsidR="005C2746" w:rsidRPr="00D95182" w:rsidRDefault="00107E0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</w:t>
      </w:r>
      <w:r w:rsidR="009E3761">
        <w:rPr>
          <w:rFonts w:ascii="GHEA Mariam" w:hAnsi="GHEA Mariam" w:cs="Sylfaen"/>
          <w:sz w:val="24"/>
          <w:szCs w:val="24"/>
        </w:rPr>
        <w:t>7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. Անշարժ գույքը գնահատելիս գնահատողը կարող է օգտագործել օրենսդրությամբ սահմանված նորմատիվ, տեխնիկական ցուցանիշներ և մասնագիտացված կազմակերպությունների կողմից հրապարակված այլ հիմնավոր տվյալներ:</w:t>
      </w:r>
    </w:p>
    <w:p w:rsidR="005C2746" w:rsidRPr="00D95182" w:rsidRDefault="005C2746" w:rsidP="00D95182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EB0AEB" w:rsidRPr="00D95182" w:rsidRDefault="00EB0AEB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D95182">
        <w:rPr>
          <w:rFonts w:ascii="GHEA Mariam" w:hAnsi="GHEA Mariam"/>
          <w:b/>
          <w:sz w:val="24"/>
          <w:szCs w:val="24"/>
          <w:lang w:val="hy-AM"/>
        </w:rPr>
        <w:t>IV. Գ</w:t>
      </w:r>
      <w:r w:rsidR="00597371" w:rsidRPr="0029500C">
        <w:rPr>
          <w:rFonts w:ascii="GHEA Mariam" w:hAnsi="GHEA Mariam"/>
          <w:b/>
          <w:sz w:val="24"/>
          <w:szCs w:val="24"/>
          <w:lang w:val="hy-AM"/>
        </w:rPr>
        <w:t>ՆԱՀԱՏՄԱՆ ՆՊԱՏԱԿԸ ԵՎ ԱՐԺԵՔԻ ՏԵՍԱԿՆԵՐԸ</w:t>
      </w:r>
    </w:p>
    <w:p w:rsidR="00EB0AEB" w:rsidRPr="00D95182" w:rsidRDefault="00EB0AEB" w:rsidP="00D95182">
      <w:pPr>
        <w:spacing w:after="0" w:line="360" w:lineRule="auto"/>
        <w:jc w:val="both"/>
        <w:rPr>
          <w:rFonts w:ascii="GHEA Mariam" w:hAnsi="GHEA Mariam" w:cs="Sylfaen"/>
          <w:sz w:val="24"/>
          <w:szCs w:val="24"/>
          <w:lang w:val="hy-AM"/>
        </w:rPr>
      </w:pP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</w:t>
      </w:r>
      <w:r w:rsidR="009E3761">
        <w:rPr>
          <w:rFonts w:ascii="GHEA Mariam" w:hAnsi="GHEA Mariam"/>
          <w:sz w:val="24"/>
          <w:szCs w:val="24"/>
        </w:rPr>
        <w:t>8</w:t>
      </w:r>
      <w:r w:rsidRPr="00D95182">
        <w:rPr>
          <w:rFonts w:ascii="GHEA Mariam" w:hAnsi="GHEA Mariam"/>
          <w:sz w:val="24"/>
          <w:szCs w:val="24"/>
          <w:lang w:val="hy-AM"/>
        </w:rPr>
        <w:t>. Անշարժ գույքը հիմնականում գնահատվում է հետևյալ գործառույթների իրականացման համար.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1) պետական կամ համայնքային սեփականություն հանդիսացող անշարժ գույքի օտարման կամ վարձակալության հանձնելու դեպքերում, բացառությամբ պետական գույքի մասնավորեցման և պետական կամ համայնքային հողերի օտարման, 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2) անշարժ գույքը պետության կամ համայնքների կարիքների համար ձեռք բերելու (վերցնելու) կամ վարձակալությամբ վերցնելու, 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3) անշարժ գույքն իրավաբանական անձի կանոնադրական կապիտալում կամ հիմնադրամներում ներդնելու,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4) անշարժ գույքի բռնագանձման հետևանքով </w:t>
      </w:r>
      <w:r w:rsidRPr="00D95182">
        <w:rPr>
          <w:rFonts w:ascii="GHEA Mariam" w:eastAsia="Times New Roman" w:hAnsi="GHEA Mariam" w:cs="Times New Roman"/>
          <w:sz w:val="24"/>
          <w:szCs w:val="24"/>
          <w:lang w:val="hy-AM"/>
        </w:rPr>
        <w:t>դրա իրացման դեպքերում</w:t>
      </w:r>
      <w:r w:rsidR="00597371" w:rsidRPr="0029500C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5) անշարժ գույքի գրավադրման, 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6) անշարժ գույքի ապահովագրության, 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7) իրավաբանական և ֆիզիկական անձանց պատկանող անշարժ գույքի օտարման,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8) կազմակերպությունների հաշվապահական հաշվառման,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9) անշարժ </w:t>
      </w:r>
      <w:r w:rsidRPr="00D95182">
        <w:rPr>
          <w:rFonts w:ascii="GHEA Mariam" w:eastAsia="Times New Roman" w:hAnsi="GHEA Mariam" w:cs="Times New Roman"/>
          <w:sz w:val="24"/>
          <w:szCs w:val="24"/>
          <w:lang w:val="hy-AM"/>
        </w:rPr>
        <w:t>գույքի սեփականատիրոջը օրենսդրությամբ սնանկ ճանաչելու և գույքը հրապարակային սակարկություններով օտարելու դեպքերում</w:t>
      </w:r>
      <w:r w:rsidRPr="00D95182">
        <w:rPr>
          <w:rFonts w:ascii="GHEA Mariam" w:hAnsi="GHEA Mariam"/>
          <w:sz w:val="24"/>
          <w:szCs w:val="24"/>
          <w:lang w:val="hy-AM"/>
        </w:rPr>
        <w:t>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10) անշարժ գույքը հավատարմագրային կառավարման հանձնելու,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11) հարկային պարտավորությունների վերահսկողության նպատակով անշարժ գույքի արժեքի որոշման, երբ առկա են վեճեր հարկման բազայի որոշման համար: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lastRenderedPageBreak/>
        <w:t>1</w:t>
      </w:r>
      <w:r w:rsidR="009E3761">
        <w:rPr>
          <w:rFonts w:ascii="GHEA Mariam" w:hAnsi="GHEA Mariam"/>
          <w:sz w:val="24"/>
          <w:szCs w:val="24"/>
        </w:rPr>
        <w:t>9</w:t>
      </w:r>
      <w:r w:rsidRPr="00D95182">
        <w:rPr>
          <w:rFonts w:ascii="GHEA Mariam" w:hAnsi="GHEA Mariam"/>
          <w:sz w:val="24"/>
          <w:szCs w:val="24"/>
          <w:lang w:val="hy-AM"/>
        </w:rPr>
        <w:t>. Անշարժ գույքի գնահատում կարող է իրականացվել Հայաստանի Հանրապետության օրենսդրությամբ սահմանված այլ դեպքերում:</w:t>
      </w:r>
    </w:p>
    <w:p w:rsidR="00EB0AEB" w:rsidRPr="00D95182" w:rsidRDefault="009E3761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20</w:t>
      </w:r>
      <w:r w:rsidR="00EB0AEB" w:rsidRPr="00D95182">
        <w:rPr>
          <w:rFonts w:ascii="GHEA Mariam" w:hAnsi="GHEA Mariam" w:cs="Sylfaen"/>
          <w:sz w:val="24"/>
          <w:szCs w:val="24"/>
          <w:lang w:val="hy-AM"/>
        </w:rPr>
        <w:t>. Գնահատողը պետք է անշարժ գույքի նկատմամբ իրավունքների գնահատման ժամանակ համապատասխան գնահատման արժեքի ընտրությունն իրականացնի համաձայն Ընդհանուր ստանդարտի IV գլխի: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2</w:t>
      </w:r>
      <w:r w:rsidR="009E3761">
        <w:rPr>
          <w:rFonts w:ascii="GHEA Mariam" w:hAnsi="GHEA Mariam" w:cs="Sylfaen"/>
          <w:sz w:val="24"/>
          <w:szCs w:val="24"/>
        </w:rPr>
        <w:t>1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Գնահատման արժեքի տեսակների համատեքստում գնահատողը պետք է հաշվի առնի անշարժ գույքի առավել արդյունավետ օգտագործումը, որը կարող է տարբերվել նրա ընթացիկ </w:t>
      </w:r>
      <w:r w:rsidRPr="00765B77">
        <w:rPr>
          <w:rFonts w:ascii="GHEA Mariam" w:hAnsi="GHEA Mariam" w:cs="Sylfaen"/>
          <w:sz w:val="24"/>
          <w:szCs w:val="24"/>
          <w:lang w:val="hy-AM"/>
        </w:rPr>
        <w:t xml:space="preserve">օգտագործումից (Ընդհանուր ստանդարտ կետ </w:t>
      </w:r>
      <w:r w:rsidR="00494CA6" w:rsidRPr="00765B77">
        <w:rPr>
          <w:rFonts w:ascii="GHEA Mariam" w:hAnsi="GHEA Mariam" w:cs="Sylfaen"/>
          <w:sz w:val="24"/>
          <w:szCs w:val="24"/>
        </w:rPr>
        <w:t>24</w:t>
      </w:r>
      <w:r w:rsidRPr="00765B77">
        <w:rPr>
          <w:rFonts w:ascii="GHEA Mariam" w:hAnsi="GHEA Mariam" w:cs="Sylfaen"/>
          <w:sz w:val="24"/>
          <w:szCs w:val="24"/>
          <w:lang w:val="hy-AM"/>
        </w:rPr>
        <w:t>):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Դրա դիտարկումը հատկապես կարևոր է անշարժ գույքի նկատմամբ իրավունքների գնահատման համար, որոնց օգտագործումը կարող է փոխվել մեկ տեսակից մյուսը, կամ ունենալ այլ տարբերակ դեվելոփմենտի տեսակետից:</w:t>
      </w:r>
    </w:p>
    <w:p w:rsidR="00EB0AEB" w:rsidRPr="00D95182" w:rsidRDefault="00EB0AEB" w:rsidP="00D95182">
      <w:pPr>
        <w:spacing w:after="0" w:line="360" w:lineRule="auto"/>
        <w:ind w:firstLine="284"/>
        <w:jc w:val="center"/>
        <w:rPr>
          <w:rFonts w:ascii="GHEA Mariam" w:hAnsi="GHEA Mariam" w:cs="Sylfaen"/>
          <w:sz w:val="24"/>
          <w:szCs w:val="24"/>
          <w:lang w:val="hy-AM"/>
        </w:rPr>
      </w:pPr>
    </w:p>
    <w:p w:rsidR="00EB0AEB" w:rsidRPr="00D95182" w:rsidRDefault="00EB0AEB" w:rsidP="00D95182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D95182">
        <w:rPr>
          <w:rFonts w:ascii="GHEA Mariam" w:hAnsi="GHEA Mariam" w:cs="Sylfaen"/>
          <w:b/>
          <w:sz w:val="24"/>
          <w:szCs w:val="24"/>
          <w:lang w:val="hy-AM"/>
        </w:rPr>
        <w:t>V. Գ</w:t>
      </w:r>
      <w:r w:rsidR="008B59D2" w:rsidRPr="0029500C">
        <w:rPr>
          <w:rFonts w:ascii="GHEA Mariam" w:hAnsi="GHEA Mariam" w:cs="Sylfaen"/>
          <w:b/>
          <w:sz w:val="24"/>
          <w:szCs w:val="24"/>
          <w:lang w:val="hy-AM"/>
        </w:rPr>
        <w:t>ՆԱՀԱՏՄԱՆ ՄՈՏԵՑՈՒՄՆԵՐԻ ԿԻՐԱՌՈՒՄԸ</w:t>
      </w:r>
    </w:p>
    <w:p w:rsidR="00EB0AEB" w:rsidRPr="00D95182" w:rsidRDefault="00EB0AEB" w:rsidP="00D95182">
      <w:pPr>
        <w:spacing w:after="0" w:line="360" w:lineRule="auto"/>
        <w:ind w:firstLine="284"/>
        <w:jc w:val="center"/>
        <w:rPr>
          <w:rFonts w:ascii="GHEA Mariam" w:hAnsi="GHEA Mariam" w:cs="Sylfaen"/>
          <w:sz w:val="24"/>
          <w:szCs w:val="24"/>
          <w:lang w:val="hy-AM"/>
        </w:rPr>
      </w:pP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2</w:t>
      </w:r>
      <w:r w:rsidR="00935F77">
        <w:rPr>
          <w:rFonts w:ascii="GHEA Mariam" w:hAnsi="GHEA Mariam" w:cs="Sylfaen"/>
          <w:sz w:val="24"/>
          <w:szCs w:val="24"/>
        </w:rPr>
        <w:t>2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Անշարժ գույքի նկատմամբ իրավունքների գնահատման համար պետք է </w:t>
      </w:r>
      <w:r w:rsidRPr="009A3AC8">
        <w:rPr>
          <w:rFonts w:ascii="GHEA Mariam" w:hAnsi="GHEA Mariam" w:cs="Sylfaen"/>
          <w:sz w:val="24"/>
          <w:szCs w:val="24"/>
          <w:lang w:val="hy-AM"/>
        </w:rPr>
        <w:t xml:space="preserve">կիրառվեն Ընդհանուր ստանդարտի </w:t>
      </w:r>
      <w:r w:rsidR="009A3AC8" w:rsidRPr="009A3AC8">
        <w:rPr>
          <w:rFonts w:ascii="GHEA Mariam" w:hAnsi="GHEA Mariam" w:cs="Sylfaen"/>
          <w:sz w:val="24"/>
          <w:szCs w:val="24"/>
        </w:rPr>
        <w:t>30</w:t>
      </w:r>
      <w:r w:rsidRPr="009A3AC8">
        <w:rPr>
          <w:rFonts w:ascii="GHEA Mariam" w:hAnsi="GHEA Mariam" w:cs="Sylfaen"/>
          <w:sz w:val="24"/>
          <w:szCs w:val="24"/>
          <w:lang w:val="hy-AM"/>
        </w:rPr>
        <w:t>-րդ կետով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սահմանված հիմնական մոտեցումները և մեթոդները: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</w:t>
      </w:r>
      <w:r w:rsidR="00935F77">
        <w:rPr>
          <w:rFonts w:ascii="GHEA Mariam" w:hAnsi="GHEA Mariam"/>
          <w:sz w:val="24"/>
          <w:szCs w:val="24"/>
        </w:rPr>
        <w:t>3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Շուկայական տեղեկատվության բավարար քանակության առկայության դեպքում գնահատման համար անհրաժեշտ է կիրառել բոլոր երեք մոտեցումները: Մոտեցումներից որևէ մեկի կիրառման անհնարինությունը կամ սահմանափակումը պետք է հիմնավորվի գնահատման հաշվետվության մեջ: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2</w:t>
      </w:r>
      <w:r w:rsidR="00935F77">
        <w:rPr>
          <w:rFonts w:ascii="GHEA Mariam" w:hAnsi="GHEA Mariam" w:cs="Sylfaen"/>
          <w:sz w:val="24"/>
          <w:szCs w:val="24"/>
        </w:rPr>
        <w:t>4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Pr="00D95182">
        <w:rPr>
          <w:rFonts w:ascii="GHEA Mariam" w:hAnsi="GHEA Mariam" w:cs="Sylfaen"/>
          <w:b/>
          <w:sz w:val="24"/>
          <w:szCs w:val="24"/>
          <w:lang w:val="hy-AM"/>
        </w:rPr>
        <w:t>Համեմատական մոտեցում.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Համեմատական մոտեցմամբ անշարժ գույքի արժեքը որոշվում է գնահատվող անշարժ գույքին համադրելի անշարժ գույքի շուկայական գների վերլուծության և համապատասխան ճշգրտումների իրականացման միջոցով: Մոտեցման իրականացման համար որպես համադրելի անշարժ գույքի օբյեկտներ կարող են ընտրվել ինչպես բաց և մրցակցային շուկայում վաճառված, այնպես էլ ազատ շուկայում հրապարակայնորեն վաճառահանված անշարժ գույք: Համեմատական մոտեցման կիրառման համար անհրաժեշտ է առնվազն երեք համադրելի անշարժ գույքի վերաբերյալ արժանահավատ </w:t>
      </w:r>
      <w:r w:rsidRPr="00D95182">
        <w:rPr>
          <w:rFonts w:ascii="GHEA Mariam" w:hAnsi="GHEA Mariam"/>
          <w:sz w:val="24"/>
          <w:szCs w:val="24"/>
          <w:lang w:val="hy-AM"/>
        </w:rPr>
        <w:lastRenderedPageBreak/>
        <w:t>տեղեկատվության առկայություն (արժանահավատության տեսակետից գերադասելի է փաստացի գործարքը):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</w:t>
      </w:r>
      <w:r w:rsidR="00935F77">
        <w:rPr>
          <w:rFonts w:ascii="GHEA Mariam" w:hAnsi="GHEA Mariam"/>
          <w:sz w:val="24"/>
          <w:szCs w:val="24"/>
        </w:rPr>
        <w:t>5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Համեմատական մոտեցմամբ գնահատման համար օգտագործված համադրելի անշարժ գույքերի վերաբերյալ տեղեկատվությունը պետք է ներառվի գնահատման հաշվետվությունում տեղադրությունը նույնականացնող տվյալներով (քարտեզից հատված համադրվող անշարժ գույքի գտնվելու վայրի նշումով):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</w:t>
      </w:r>
      <w:r w:rsidR="00935F77">
        <w:rPr>
          <w:rFonts w:ascii="GHEA Mariam" w:hAnsi="GHEA Mariam"/>
          <w:sz w:val="24"/>
          <w:szCs w:val="24"/>
        </w:rPr>
        <w:t>6</w:t>
      </w:r>
      <w:r w:rsidRPr="00D95182">
        <w:rPr>
          <w:rFonts w:ascii="GHEA Mariam" w:hAnsi="GHEA Mariam"/>
          <w:sz w:val="24"/>
          <w:szCs w:val="24"/>
          <w:lang w:val="hy-AM"/>
        </w:rPr>
        <w:t>. Համեմատական մոտեցման կիրառմամբ անշարժ գույքի գնահատումը իրականացվում է հետևյալ փուլերով.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1</w:t>
      </w:r>
      <w:r w:rsidR="00EB0AEB" w:rsidRPr="00D95182">
        <w:rPr>
          <w:rFonts w:ascii="GHEA Mariam" w:hAnsi="GHEA Mariam"/>
          <w:sz w:val="24"/>
          <w:szCs w:val="24"/>
          <w:lang w:val="hy-AM"/>
        </w:rPr>
        <w:t>) համանման և համադրելի օբյեկտների շուկայի ուսումնասիրություն,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2</w:t>
      </w:r>
      <w:r w:rsidR="00EB0AEB" w:rsidRPr="00D95182">
        <w:rPr>
          <w:rFonts w:ascii="GHEA Mariam" w:hAnsi="GHEA Mariam"/>
          <w:sz w:val="24"/>
          <w:szCs w:val="24"/>
          <w:lang w:val="hy-AM"/>
        </w:rPr>
        <w:t>) համանման և համադրելի անշարժ գույքի համար շուկայական տվյալների հավաքագրում, մշակում և արժանահավատ տեղեկատվության ընտրություն,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3</w:t>
      </w:r>
      <w:r w:rsidR="00EB0AEB" w:rsidRPr="00D95182">
        <w:rPr>
          <w:rFonts w:ascii="GHEA Mariam" w:hAnsi="GHEA Mariam"/>
          <w:sz w:val="24"/>
          <w:szCs w:val="24"/>
          <w:lang w:val="hy-AM"/>
        </w:rPr>
        <w:t xml:space="preserve">) համեմատության համապատասխան միավորի որոշում, 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4</w:t>
      </w:r>
      <w:r w:rsidR="00EB0AEB" w:rsidRPr="00D95182">
        <w:rPr>
          <w:rFonts w:ascii="GHEA Mariam" w:hAnsi="GHEA Mariam"/>
          <w:sz w:val="24"/>
          <w:szCs w:val="24"/>
          <w:lang w:val="hy-AM"/>
        </w:rPr>
        <w:t xml:space="preserve">) համեմատության անհրաժեշտ տարրերի առանձնացում, 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5</w:t>
      </w:r>
      <w:r w:rsidR="00EB0AEB" w:rsidRPr="00D95182">
        <w:rPr>
          <w:rFonts w:ascii="GHEA Mariam" w:hAnsi="GHEA Mariam"/>
          <w:sz w:val="24"/>
          <w:szCs w:val="24"/>
          <w:lang w:val="hy-AM"/>
        </w:rPr>
        <w:t xml:space="preserve">) համեմատության միավորների արժեքի ճշգրտում` ըստ համեմատության տարրերի, </w:t>
      </w:r>
    </w:p>
    <w:p w:rsidR="00EB0AEB" w:rsidRPr="00D95182" w:rsidRDefault="00157F00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6</w:t>
      </w:r>
      <w:r w:rsidR="00EB0AEB" w:rsidRPr="00D95182">
        <w:rPr>
          <w:rFonts w:ascii="GHEA Mariam" w:hAnsi="GHEA Mariam"/>
          <w:sz w:val="24"/>
          <w:szCs w:val="24"/>
          <w:lang w:val="hy-AM"/>
        </w:rPr>
        <w:t>) համեմատվող անշարժ գույքի միավորների ճշգրտված արժեքների համադրում և համապատասխանեցում մեկ ցուցանիշի կամ միջակայքի (կշռում):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</w:t>
      </w:r>
      <w:r w:rsidR="00935F77">
        <w:rPr>
          <w:rFonts w:ascii="GHEA Mariam" w:hAnsi="GHEA Mariam"/>
          <w:sz w:val="24"/>
          <w:szCs w:val="24"/>
        </w:rPr>
        <w:t>7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Որպես համեմատության միավոր են ընդունվում անշարժ գույքի շուկայում ձևավորված չափորոշիչները: Նույն անշարժ գույքի գնահատման համար կարող են կիրառվել համեմատման մի քանի միավորներ: 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2</w:t>
      </w:r>
      <w:r w:rsidR="00935F77">
        <w:rPr>
          <w:rFonts w:ascii="GHEA Mariam" w:hAnsi="GHEA Mariam" w:cs="Sylfaen"/>
          <w:sz w:val="24"/>
          <w:szCs w:val="24"/>
        </w:rPr>
        <w:t>8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Գնահատման ընթացքում ցանկացած համեմատելի տվյալի արժանահավատության աստիճանը որոշվում է գնահատվող և համադրելի անշարժ գույքերի տարբերվող բնութագրերի քանակով: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</w:t>
      </w:r>
      <w:r w:rsidR="00596E63">
        <w:rPr>
          <w:rFonts w:ascii="GHEA Mariam" w:hAnsi="GHEA Mariam"/>
          <w:sz w:val="24"/>
          <w:szCs w:val="24"/>
        </w:rPr>
        <w:t>9</w:t>
      </w:r>
      <w:r w:rsidRPr="00D95182">
        <w:rPr>
          <w:rFonts w:ascii="GHEA Mariam" w:hAnsi="GHEA Mariam"/>
          <w:sz w:val="24"/>
          <w:szCs w:val="24"/>
          <w:lang w:val="hy-AM"/>
        </w:rPr>
        <w:t>. Հողամասերի գնահատման համար համեմատական մոտեցման իրականացման ժամանակ որպես համեմատության միավոր հիմնականում ընտրվում է հողամասի մակերեսի միավորի գինը:</w:t>
      </w:r>
    </w:p>
    <w:p w:rsidR="00EB0AEB" w:rsidRPr="00D95182" w:rsidRDefault="00596E63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30</w:t>
      </w:r>
      <w:r w:rsidR="00EB0AEB" w:rsidRPr="00D95182">
        <w:rPr>
          <w:rFonts w:ascii="GHEA Mariam" w:hAnsi="GHEA Mariam"/>
          <w:sz w:val="24"/>
          <w:szCs w:val="24"/>
          <w:lang w:val="hy-AM"/>
        </w:rPr>
        <w:t>. Կառուցապատված հողամասերի գնահատման համար համեմատական մոտեցման իրականացման ժամանակ որպես համեմատության միավորներ հիմնականում կիրառվում են՝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lastRenderedPageBreak/>
        <w:t xml:space="preserve">1) հողամասի մակերեսի միավորի գինը,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2) շինությունների մակերեսի կամ ծավալի միավորի գինը,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3) վարձակալության հանձնման ենթակա շինությունների մակերեսի կամ ծավալի միավորի գինը</w:t>
      </w:r>
      <w:r w:rsidRPr="00D95182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color w:val="C00000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4) անշարժ գույքի միավորի կամ վերջինիս բաղկացուցիչ որոշակի հատվածի գինը: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</w:t>
      </w:r>
      <w:r w:rsidR="00DB056A">
        <w:rPr>
          <w:rFonts w:ascii="GHEA Mariam" w:hAnsi="GHEA Mariam"/>
          <w:sz w:val="24"/>
          <w:szCs w:val="24"/>
        </w:rPr>
        <w:t>1</w:t>
      </w:r>
      <w:r w:rsidRPr="00D95182">
        <w:rPr>
          <w:rFonts w:ascii="GHEA Mariam" w:hAnsi="GHEA Mariam"/>
          <w:sz w:val="24"/>
          <w:szCs w:val="24"/>
          <w:lang w:val="hy-AM"/>
        </w:rPr>
        <w:t>. Համեմատվող անշարժ գույքի գների ճշգրտումը իրականացվում է հետևյալ կարգով.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1) առաջին հերթին իրականացվում են առաջարկի և վաճառքի ամսաթվի, պայմանների և շուկայի վիճակի գործոններին վերաբերող ճշգրտումները, որոնք կատարվում են նախորդ արդյունքի նկատմամբ` յուրաքանչյուր հաջորդ ճշգրտման կիրառմամբ,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2) երկրորդ հերթին իրականացվում են անմիջականորեն անշարժ գույքին վերաբերող ճշգրտումները, որոնց իրականացման հերթականությունը որոշվում է անշարժ գույքի արժեքի մեծության վրա գործոնի ազդեցության չափով (բարձրից ցածր):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</w:t>
      </w:r>
      <w:r w:rsidR="00DB056A">
        <w:rPr>
          <w:rFonts w:ascii="GHEA Mariam" w:hAnsi="GHEA Mariam"/>
          <w:sz w:val="24"/>
          <w:szCs w:val="24"/>
        </w:rPr>
        <w:t>2</w:t>
      </w:r>
      <w:r w:rsidRPr="00D95182">
        <w:rPr>
          <w:rFonts w:ascii="GHEA Mariam" w:hAnsi="GHEA Mariam"/>
          <w:sz w:val="24"/>
          <w:szCs w:val="24"/>
          <w:lang w:val="hy-AM"/>
        </w:rPr>
        <w:t>. Համեմատական մոտեցման կիրառմամբ վերջնական արժեքի որոշման նպատակով համադրելի անշարժ գույքի միավորների ճշգրտված արժեքները կշռվում և համապատասխանեցվում են մեկ ցուցանիշի (եթե այլ բան նախատեսված չէ առաջադրանքով):</w:t>
      </w:r>
    </w:p>
    <w:p w:rsidR="00DB6EF8" w:rsidRPr="00D95182" w:rsidRDefault="00EB0AEB" w:rsidP="00D95182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</w:t>
      </w:r>
      <w:r w:rsidR="00DB056A">
        <w:rPr>
          <w:rFonts w:ascii="GHEA Mariam" w:hAnsi="GHEA Mariam"/>
          <w:sz w:val="24"/>
          <w:szCs w:val="24"/>
        </w:rPr>
        <w:t>3</w:t>
      </w:r>
      <w:r w:rsidRPr="00D95182">
        <w:rPr>
          <w:rFonts w:ascii="GHEA Mariam" w:hAnsi="GHEA Mariam"/>
          <w:sz w:val="24"/>
          <w:szCs w:val="24"/>
          <w:lang w:val="hy-AM"/>
        </w:rPr>
        <w:t>. Համեմատական մոտեցմամբ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գնահատում իրականացնելու վերաբերյալ ընդհանուր պահանջները </w:t>
      </w:r>
      <w:r w:rsidRPr="00991EEF">
        <w:rPr>
          <w:rFonts w:ascii="GHEA Mariam" w:hAnsi="GHEA Mariam" w:cs="Sylfaen"/>
          <w:sz w:val="24"/>
          <w:szCs w:val="24"/>
          <w:lang w:val="hy-AM"/>
        </w:rPr>
        <w:t xml:space="preserve">ներառված են Ընդհանուր ստանդարտի </w:t>
      </w:r>
      <w:r w:rsidR="00280940" w:rsidRPr="00991EEF">
        <w:rPr>
          <w:rFonts w:ascii="GHEA Mariam" w:hAnsi="GHEA Mariam" w:cs="Sylfaen"/>
          <w:sz w:val="24"/>
          <w:szCs w:val="24"/>
        </w:rPr>
        <w:t>33</w:t>
      </w:r>
      <w:r w:rsidRPr="00991EEF">
        <w:rPr>
          <w:rFonts w:ascii="GHEA Mariam" w:hAnsi="GHEA Mariam" w:cs="Sylfaen"/>
          <w:sz w:val="24"/>
          <w:szCs w:val="24"/>
          <w:lang w:val="hy-AM"/>
        </w:rPr>
        <w:t xml:space="preserve">-րդ և </w:t>
      </w:r>
      <w:r w:rsidR="00280940" w:rsidRPr="00991EEF">
        <w:rPr>
          <w:rFonts w:ascii="GHEA Mariam" w:hAnsi="GHEA Mariam" w:cs="Sylfaen"/>
          <w:sz w:val="24"/>
          <w:szCs w:val="24"/>
        </w:rPr>
        <w:t>34</w:t>
      </w:r>
      <w:r w:rsidRPr="00991EEF">
        <w:rPr>
          <w:rFonts w:ascii="GHEA Mariam" w:hAnsi="GHEA Mariam" w:cs="Sylfaen"/>
          <w:sz w:val="24"/>
          <w:szCs w:val="24"/>
          <w:lang w:val="hy-AM"/>
        </w:rPr>
        <w:t>-րդ կետերում: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D95182">
        <w:rPr>
          <w:rFonts w:ascii="GHEA Mariam" w:hAnsi="GHEA Mariam"/>
          <w:sz w:val="24"/>
          <w:szCs w:val="24"/>
          <w:lang w:val="hy-AM"/>
        </w:rPr>
        <w:t>3</w:t>
      </w:r>
      <w:r w:rsidR="00DB056A">
        <w:rPr>
          <w:rFonts w:ascii="GHEA Mariam" w:hAnsi="GHEA Mariam"/>
          <w:sz w:val="24"/>
          <w:szCs w:val="24"/>
        </w:rPr>
        <w:t>4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</w:t>
      </w:r>
      <w:r w:rsidRPr="00D95182">
        <w:rPr>
          <w:rFonts w:ascii="GHEA Mariam" w:hAnsi="GHEA Mariam"/>
          <w:b/>
          <w:sz w:val="24"/>
          <w:szCs w:val="24"/>
          <w:lang w:val="hy-AM"/>
        </w:rPr>
        <w:t>Եկամտային մոտեցում.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Եկամտային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մոտեցման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շրջանակներում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գնահատման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արդյունքների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ստացման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համար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կիրառվում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տարբեր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մեթոդներ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որոնց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ընդհանրությունը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կայանում է նրանում, որ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արժեքը որոշվում է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փաստացի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կամ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կանխատեսվող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եկամուտների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վրա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որոնք ստանում է կամ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կարող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է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ստանալ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իրավունքի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սեփականատերը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: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 xml:space="preserve">Ներդրումային 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սեփականության դեպքում այդպիսի եկամուտը կարող է հանդես գալ վարձավճարը, իսկ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սեփականատիրոջ կողմից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lastRenderedPageBreak/>
        <w:t xml:space="preserve">անշարժ գույքը զբաղեցնելու պարագայում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այն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կարող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է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հանդիսանալ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ենթադրյալ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վարձավճար</w:t>
      </w:r>
      <w:r w:rsidR="008B59D2" w:rsidRPr="0029500C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(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կամ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խնայված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վարձավճար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)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՝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հաշվի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առնելով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նմանատիպ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շինության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վարձակալության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դեպքում սեփականատիրոջ կրած ծախսերը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:</w:t>
      </w:r>
    </w:p>
    <w:p w:rsidR="00430A21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</w:t>
      </w:r>
      <w:r w:rsidR="009D3645">
        <w:rPr>
          <w:rFonts w:ascii="GHEA Mariam" w:hAnsi="GHEA Mariam" w:cs="Sylfaen"/>
          <w:sz w:val="24"/>
          <w:szCs w:val="24"/>
        </w:rPr>
        <w:t>5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Երբ եկամտային մոտեցման մեջ օգտագործվող եկամուտն իրենից ներկայացնում է բիզնեսի գործունեության դրամական միջոցների հոսքեր (ի տարբերություն վարձակալության, տեխնիկական սպասարկման և անշարժ գույքի օբյեկտին հատուկ ծախսերի հետ կապված կանխիկ դրամական հոսքերի), գնահատողը պետք է կիրառի նաև սույն որոշման </w:t>
      </w:r>
      <w:r w:rsidR="00E03106">
        <w:rPr>
          <w:rFonts w:ascii="GHEA Mariam" w:hAnsi="GHEA Mariam" w:cs="Sylfaen"/>
          <w:sz w:val="24"/>
          <w:szCs w:val="24"/>
        </w:rPr>
        <w:t>5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-րդ </w:t>
      </w:r>
      <w:r w:rsidR="00C933B9" w:rsidRPr="00D95182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="00E03106">
        <w:rPr>
          <w:rFonts w:ascii="GHEA Mariam" w:hAnsi="GHEA Mariam" w:cs="Sylfaen"/>
          <w:sz w:val="24"/>
          <w:szCs w:val="24"/>
        </w:rPr>
        <w:t>6</w:t>
      </w:r>
      <w:r w:rsidR="00C933B9" w:rsidRPr="00D95182">
        <w:rPr>
          <w:rFonts w:ascii="GHEA Mariam" w:hAnsi="GHEA Mariam" w:cs="Sylfaen"/>
          <w:sz w:val="24"/>
          <w:szCs w:val="24"/>
          <w:lang w:val="hy-AM"/>
        </w:rPr>
        <w:t xml:space="preserve">-րդ </w:t>
      </w:r>
      <w:r w:rsidRPr="00D95182">
        <w:rPr>
          <w:rFonts w:ascii="GHEA Mariam" w:hAnsi="GHEA Mariam" w:cs="Sylfaen"/>
          <w:sz w:val="24"/>
          <w:szCs w:val="24"/>
          <w:lang w:val="hy-AM"/>
        </w:rPr>
        <w:t>հավելված</w:t>
      </w:r>
      <w:r w:rsidR="00C933B9" w:rsidRPr="00D95182">
        <w:rPr>
          <w:rFonts w:ascii="GHEA Mariam" w:hAnsi="GHEA Mariam" w:cs="Sylfaen"/>
          <w:sz w:val="24"/>
          <w:szCs w:val="24"/>
          <w:lang w:val="hy-AM"/>
        </w:rPr>
        <w:t>ներ</w:t>
      </w:r>
      <w:r w:rsidRPr="00D95182">
        <w:rPr>
          <w:rFonts w:ascii="GHEA Mariam" w:hAnsi="GHEA Mariam" w:cs="Sylfaen"/>
          <w:sz w:val="24"/>
          <w:szCs w:val="24"/>
          <w:lang w:val="hy-AM"/>
        </w:rPr>
        <w:t>ով սահմանված ստանդարտ</w:t>
      </w:r>
      <w:r w:rsidR="00C933B9" w:rsidRPr="00D95182">
        <w:rPr>
          <w:rFonts w:ascii="GHEA Mariam" w:hAnsi="GHEA Mariam" w:cs="Sylfaen"/>
          <w:sz w:val="24"/>
          <w:szCs w:val="24"/>
          <w:lang w:val="hy-AM"/>
        </w:rPr>
        <w:t>ներ</w:t>
      </w:r>
      <w:r w:rsidRPr="00D95182">
        <w:rPr>
          <w:rFonts w:ascii="GHEA Mariam" w:hAnsi="GHEA Mariam" w:cs="Sylfaen"/>
          <w:sz w:val="24"/>
          <w:szCs w:val="24"/>
          <w:lang w:val="hy-AM"/>
        </w:rPr>
        <w:t>ը:</w:t>
      </w:r>
    </w:p>
    <w:p w:rsidR="00AE7241" w:rsidRPr="00D95182" w:rsidRDefault="00EB0AEB" w:rsidP="00D95182">
      <w:pPr>
        <w:spacing w:after="0" w:line="360" w:lineRule="auto"/>
        <w:ind w:firstLine="284"/>
        <w:jc w:val="both"/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</w:pP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</w:t>
      </w:r>
      <w:r w:rsidR="009D3645">
        <w:rPr>
          <w:rFonts w:ascii="GHEA Mariam" w:eastAsia="Times New Roman" w:hAnsi="GHEA Mariam" w:cs="Times New Roman"/>
          <w:color w:val="000000"/>
          <w:sz w:val="24"/>
          <w:szCs w:val="24"/>
          <w:lang w:eastAsia="ru-RU"/>
        </w:rPr>
        <w:t>6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.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Անշարժ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գույքի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գնահատման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դեպքում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հիմնականում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կիրառվում են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դրամական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հոսքերի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դիսկոնտավորման մեթոդի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տարբեր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եղանակներ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որոնք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տարբերվում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են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միմյանցից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սակայն ունեն ընդհանուր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բնութագիր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որ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որոշակի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ապագա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 xml:space="preserve">ժամանակահատվածում դրամական հոսքերը բերվում են արժեքի դիսկոնտավորման դրույքաչափի 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կիրառմամբ: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Օբյեկտի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արժեքը որոշվում է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առանձին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ժամանակահատվածներում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բերված դրամական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հոսքերի արժեքների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հանրա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գումարով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: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Դրամական հոսքերի դիսկոնտավորման եղանակի կիրառման դեպքում դիսկոնտավորման դրույքաչափը հիմնվում է փողի ժամանակավոր արժեքների, ինչպես նաև դիտարկվող եկամուտների հոսքի հետ կապված ռիսկերի և օգուտների վրա:</w:t>
      </w:r>
    </w:p>
    <w:p w:rsidR="00206967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>3</w:t>
      </w:r>
      <w:r w:rsidR="006628E6">
        <w:rPr>
          <w:rFonts w:ascii="GHEA Mariam" w:eastAsia="Times New Roman" w:hAnsi="GHEA Mariam" w:cs="Sylfaen"/>
          <w:color w:val="000000"/>
          <w:sz w:val="24"/>
          <w:szCs w:val="24"/>
          <w:lang w:eastAsia="ru-RU"/>
        </w:rPr>
        <w:t>7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 w:eastAsia="ru-RU"/>
        </w:rPr>
        <w:t xml:space="preserve">. </w:t>
      </w:r>
      <w:r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Դիսկոնտավորման</w:t>
      </w:r>
      <w:r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860B8">
        <w:rPr>
          <w:rFonts w:ascii="GHEA Mariam" w:eastAsia="Times New Roman" w:hAnsi="GHEA Mariam" w:cs="Sylfaen"/>
          <w:sz w:val="24"/>
          <w:szCs w:val="24"/>
          <w:lang w:val="hy-AM"/>
        </w:rPr>
        <w:t>դրույքաչափերի</w:t>
      </w:r>
      <w:r w:rsidRPr="00B860B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B860B8">
        <w:rPr>
          <w:rFonts w:ascii="GHEA Mariam" w:eastAsia="Times New Roman" w:hAnsi="GHEA Mariam" w:cs="Sylfaen"/>
          <w:sz w:val="24"/>
          <w:szCs w:val="24"/>
          <w:lang w:val="hy-AM"/>
        </w:rPr>
        <w:t>հաշվարկման</w:t>
      </w:r>
      <w:r w:rsidRPr="00B860B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F15491" w:rsidRPr="00B860B8">
        <w:rPr>
          <w:rFonts w:ascii="GHEA Mariam" w:eastAsia="Times New Roman" w:hAnsi="GHEA Mariam" w:cs="Sylfaen"/>
          <w:sz w:val="24"/>
          <w:szCs w:val="24"/>
          <w:lang w:val="hy-AM"/>
        </w:rPr>
        <w:t>նկատմամբ պահանջները</w:t>
      </w:r>
      <w:r w:rsidRPr="00F15491">
        <w:rPr>
          <w:rFonts w:ascii="GHEA Mariam" w:eastAsia="Times New Roman" w:hAnsi="GHEA Mariam" w:cs="Times New Roman"/>
          <w:color w:val="FF0000"/>
          <w:sz w:val="24"/>
          <w:szCs w:val="24"/>
          <w:lang w:val="hy-AM"/>
        </w:rPr>
        <w:t xml:space="preserve"> </w:t>
      </w:r>
      <w:r w:rsidRPr="00763AA6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ներառված</w:t>
      </w:r>
      <w:r w:rsidRPr="00763A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763AA6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է</w:t>
      </w:r>
      <w:r w:rsidRPr="00763A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8A06D0" w:rsidRPr="00763A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Ընդհանուր ստանդարտի</w:t>
      </w:r>
      <w:r w:rsidR="00504153" w:rsidRPr="00763A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763AA6" w:rsidRPr="00763AA6">
        <w:rPr>
          <w:rFonts w:ascii="GHEA Mariam" w:eastAsia="Times New Roman" w:hAnsi="GHEA Mariam" w:cs="Times New Roman"/>
          <w:color w:val="000000"/>
          <w:sz w:val="24"/>
          <w:szCs w:val="24"/>
        </w:rPr>
        <w:t>36</w:t>
      </w:r>
      <w:r w:rsidR="00504153" w:rsidRPr="00763A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-րդ կետի 12-ից 18-րդ</w:t>
      </w:r>
      <w:r w:rsidRPr="00763AA6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F21014" w:rsidRPr="00763AA6">
        <w:rPr>
          <w:rFonts w:ascii="GHEA Mariam" w:hAnsi="GHEA Mariam"/>
          <w:color w:val="000000"/>
          <w:sz w:val="24"/>
          <w:szCs w:val="24"/>
          <w:lang w:val="hy-AM"/>
        </w:rPr>
        <w:t>ենթակետերում</w:t>
      </w:r>
      <w:r w:rsidR="00040268" w:rsidRPr="00D95182">
        <w:rPr>
          <w:rFonts w:ascii="GHEA Mariam" w:hAnsi="GHEA Mariam"/>
          <w:color w:val="000000"/>
          <w:sz w:val="24"/>
          <w:szCs w:val="24"/>
          <w:lang w:val="hy-AM"/>
        </w:rPr>
        <w:t>: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Եկամտաբերության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կամ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դիսկոնտավորման դրույքաչափը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պետք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է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որոշվի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գնահատման նպատակին համաձայն. </w:t>
      </w:r>
    </w:p>
    <w:p w:rsidR="00214BFC" w:rsidRPr="00D95182" w:rsidRDefault="00253E89" w:rsidP="00D95182">
      <w:pPr>
        <w:spacing w:after="0" w:line="360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1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)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եթե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գնահատման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նպատակն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է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կոնկրետ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կամ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պոտենցիալ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սեփականատիրոջ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համար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որևէ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արժեք որոշել,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ապա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ելնելով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իրենց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ներդրումային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չափանիշներից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օգտագործված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դրույքաչափը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կարող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է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արտացոլել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նրանց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պահանջվող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եկամտաբերության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դրույքաչափը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կամ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կապիտալի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միջին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կշռված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արժեքը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</w:p>
    <w:p w:rsidR="00187812" w:rsidRPr="00D95182" w:rsidRDefault="00214BFC" w:rsidP="00D95182">
      <w:pPr>
        <w:spacing w:after="0" w:line="360" w:lineRule="auto"/>
        <w:ind w:firstLine="284"/>
        <w:jc w:val="both"/>
        <w:rPr>
          <w:rFonts w:ascii="GHEA Mariam" w:hAnsi="GHEA Mariam" w:cs="Sylfaen"/>
          <w:color w:val="000000"/>
          <w:sz w:val="24"/>
          <w:szCs w:val="24"/>
          <w:lang w:val="hy-AM"/>
        </w:rPr>
      </w:pP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2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)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եթե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գնահատման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նպատակը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շուկայական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արժեքը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որոշելն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է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,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ապա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դիսկոնտավորման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դրույքաչափը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կարելի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է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ստանալ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շուկայում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մասնակիցների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lastRenderedPageBreak/>
        <w:t>կողմից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վաճառվող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անշարժ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գույքի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նկատմամբ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իրավունքների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համար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վճարված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գնի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(եկամտաբերության)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կամ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ենթադրյալ (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հիպոթետիկ)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մասնակիցների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կողմից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պահանջվող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վերադարձի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դրույքաչափի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դրսևորումների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դիտարկումներից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ելնելով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: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Տվյալ պարագայում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, 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երբ</w:t>
      </w:r>
      <w:r w:rsidR="00EB0AEB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դիսկոնտավորման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դրույքաչափը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հիմնված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է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շուկայական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գործարքների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վերլուծության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B0AEB" w:rsidRPr="00D95182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վրա</w:t>
      </w:r>
      <w:r w:rsidR="00EB0AEB" w:rsidRPr="00D9518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 w:rsidR="00753370" w:rsidRPr="0029500C">
        <w:rPr>
          <w:rFonts w:ascii="GHEA Mariam" w:hAnsi="GHEA Mariam"/>
          <w:sz w:val="24"/>
          <w:szCs w:val="24"/>
          <w:lang w:val="hy-AM"/>
        </w:rPr>
        <w:t xml:space="preserve">գնահատումը պետք է իրականցվի </w:t>
      </w:r>
      <w:r w:rsidR="00F3200A"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Ընդհանուր </w:t>
      </w:r>
      <w:r w:rsidR="00F3200A" w:rsidRPr="006E4546">
        <w:rPr>
          <w:rFonts w:ascii="GHEA Mariam" w:hAnsi="GHEA Mariam"/>
          <w:color w:val="000000"/>
          <w:sz w:val="24"/>
          <w:szCs w:val="24"/>
          <w:lang w:val="hy-AM"/>
        </w:rPr>
        <w:t xml:space="preserve">ստանդարտի </w:t>
      </w:r>
      <w:r w:rsidR="00763AA6" w:rsidRPr="006E4546">
        <w:rPr>
          <w:rFonts w:ascii="GHEA Mariam" w:hAnsi="GHEA Mariam"/>
          <w:color w:val="000000"/>
          <w:sz w:val="24"/>
          <w:szCs w:val="24"/>
        </w:rPr>
        <w:t>34</w:t>
      </w:r>
      <w:r w:rsidR="00F3200A" w:rsidRPr="006E4546">
        <w:rPr>
          <w:rFonts w:ascii="GHEA Mariam" w:hAnsi="GHEA Mariam"/>
          <w:color w:val="000000"/>
          <w:sz w:val="24"/>
          <w:szCs w:val="24"/>
          <w:lang w:val="hy-AM"/>
        </w:rPr>
        <w:t>-րդ կետի 6-րդ և 7-րդ ենթակետերի</w:t>
      </w:r>
      <w:r w:rsidR="00E55050" w:rsidRPr="006E4546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29500C" w:rsidRPr="006E4546">
        <w:rPr>
          <w:rFonts w:ascii="GHEA Mariam" w:hAnsi="GHEA Mariam"/>
          <w:color w:val="000000"/>
          <w:sz w:val="24"/>
          <w:szCs w:val="24"/>
          <w:lang w:val="hy-AM"/>
        </w:rPr>
        <w:t>պահանջների</w:t>
      </w:r>
      <w:r w:rsidR="0029500C" w:rsidRPr="0029500C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55050" w:rsidRPr="0029500C">
        <w:rPr>
          <w:rFonts w:ascii="GHEA Mariam" w:hAnsi="GHEA Mariam"/>
          <w:sz w:val="24"/>
          <w:szCs w:val="24"/>
          <w:lang w:val="hy-AM"/>
        </w:rPr>
        <w:t>համաձայն</w:t>
      </w:r>
      <w:r w:rsidR="00EB0AEB"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color w:val="000000"/>
          <w:sz w:val="24"/>
          <w:szCs w:val="24"/>
          <w:lang w:val="hy-AM"/>
        </w:rPr>
      </w:pPr>
      <w:r w:rsidRPr="00D95182">
        <w:rPr>
          <w:rFonts w:ascii="GHEA Mariam" w:hAnsi="GHEA Mariam"/>
          <w:color w:val="000000"/>
          <w:sz w:val="24"/>
          <w:szCs w:val="24"/>
          <w:lang w:val="hy-AM"/>
        </w:rPr>
        <w:t>3</w:t>
      </w:r>
      <w:r w:rsidR="006628E6">
        <w:rPr>
          <w:rFonts w:ascii="GHEA Mariam" w:hAnsi="GHEA Mariam"/>
          <w:color w:val="000000"/>
          <w:sz w:val="24"/>
          <w:szCs w:val="24"/>
        </w:rPr>
        <w:t>8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.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Դիսկոնտավորման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համապատասխան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դրույքաչափը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կարող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է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հաշվարկվել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նաև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կումուլյատիվ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կառուցվածքով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եկամտի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ոչ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ռիսկային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դրույքաչափերի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հիման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վրա՝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հավելյալ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ռիսկերի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և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հնարավորությունների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ճշգրտմամբ՝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կապված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անշարժ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գույքի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նկատմամբ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կոնկրետ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իրավունքի</w:t>
      </w:r>
      <w:r w:rsidRPr="00D95182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 w:cs="Sylfaen"/>
          <w:color w:val="000000"/>
          <w:sz w:val="24"/>
          <w:szCs w:val="24"/>
          <w:lang w:val="hy-AM"/>
        </w:rPr>
        <w:t>հետ: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</w:t>
      </w:r>
      <w:r w:rsidR="006628E6">
        <w:rPr>
          <w:rFonts w:ascii="GHEA Mariam" w:hAnsi="GHEA Mariam" w:cs="Sylfaen"/>
          <w:sz w:val="24"/>
          <w:szCs w:val="24"/>
        </w:rPr>
        <w:t>9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Pr="00D95182">
        <w:rPr>
          <w:rFonts w:ascii="GHEA Mariam" w:hAnsi="GHEA Mariam" w:cs="Sylfaen"/>
          <w:b/>
          <w:sz w:val="24"/>
          <w:szCs w:val="24"/>
          <w:lang w:val="hy-AM"/>
        </w:rPr>
        <w:t>Ծախսային մոտեցում.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Ծախսային մոտեցմամբ գնահատում իրակացնելու ժամանակ գնահատողները պետք է առաջն</w:t>
      </w:r>
      <w:r w:rsidRPr="0013382A">
        <w:rPr>
          <w:rFonts w:ascii="GHEA Mariam" w:hAnsi="GHEA Mariam" w:cs="Sylfaen"/>
          <w:sz w:val="24"/>
          <w:szCs w:val="24"/>
          <w:lang w:val="hy-AM"/>
        </w:rPr>
        <w:t xml:space="preserve">որդվեն Ընդհանուր ստանդարտի </w:t>
      </w:r>
      <w:r w:rsidR="006E4546" w:rsidRPr="0013382A">
        <w:rPr>
          <w:rFonts w:ascii="GHEA Mariam" w:hAnsi="GHEA Mariam" w:cs="Sylfaen"/>
          <w:sz w:val="24"/>
          <w:szCs w:val="24"/>
        </w:rPr>
        <w:t>37</w:t>
      </w:r>
      <w:r w:rsidRPr="0013382A">
        <w:rPr>
          <w:rFonts w:ascii="GHEA Mariam" w:hAnsi="GHEA Mariam" w:cs="Sylfaen"/>
          <w:sz w:val="24"/>
          <w:szCs w:val="24"/>
          <w:lang w:val="hy-AM"/>
        </w:rPr>
        <w:t>-ից 3</w:t>
      </w:r>
      <w:r w:rsidR="00F53C03" w:rsidRPr="0013382A">
        <w:rPr>
          <w:rFonts w:ascii="GHEA Mariam" w:hAnsi="GHEA Mariam" w:cs="Sylfaen"/>
          <w:sz w:val="24"/>
          <w:szCs w:val="24"/>
        </w:rPr>
        <w:t>9</w:t>
      </w:r>
      <w:r w:rsidRPr="0013382A">
        <w:rPr>
          <w:rFonts w:ascii="GHEA Mariam" w:hAnsi="GHEA Mariam" w:cs="Sylfaen"/>
          <w:sz w:val="24"/>
          <w:szCs w:val="24"/>
          <w:lang w:val="hy-AM"/>
        </w:rPr>
        <w:t>-րդ կետերով սահմանված դրույթներով:</w:t>
      </w:r>
    </w:p>
    <w:p w:rsidR="00EB0AEB" w:rsidRPr="00D95182" w:rsidRDefault="006628E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40</w:t>
      </w:r>
      <w:r w:rsidR="00EB0AEB" w:rsidRPr="00D95182">
        <w:rPr>
          <w:rFonts w:ascii="GHEA Mariam" w:hAnsi="GHEA Mariam" w:cs="Sylfaen"/>
          <w:sz w:val="24"/>
          <w:szCs w:val="24"/>
          <w:lang w:val="hy-AM"/>
        </w:rPr>
        <w:t>. Այս մոտեցումը սովորաբար կիրառվում է անշարժ գույքի նկատմամբ իրավունքների գնահատման համար մաշվածությամբ արժեզրկված փոխարինման ծախսերի մեթոդի կիրառմամբ: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4</w:t>
      </w:r>
      <w:r w:rsidR="006628E6">
        <w:rPr>
          <w:rFonts w:ascii="GHEA Mariam" w:hAnsi="GHEA Mariam" w:cs="Sylfaen"/>
          <w:sz w:val="24"/>
          <w:szCs w:val="24"/>
        </w:rPr>
        <w:t>1</w:t>
      </w:r>
      <w:r w:rsidRPr="00D95182">
        <w:rPr>
          <w:rFonts w:ascii="GHEA Mariam" w:hAnsi="GHEA Mariam" w:cs="Sylfaen"/>
          <w:sz w:val="24"/>
          <w:szCs w:val="24"/>
          <w:lang w:val="hy-AM"/>
        </w:rPr>
        <w:t>. Այն կարող է օգտագործվել որպես հիմնական մոտեցում, երբ չկա անշարժ գույքի համադրելի օբյեկտների գործարքների գների վերաբերյալ տեղեկատվություն և  իրավունքի սեփականատիրոջ կողմից ստացվող եկամտի նույնականացվող փաստացի կամ կանխատեսվող հոսքերի վերաբերյալ տեղեկատվություն: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4</w:t>
      </w:r>
      <w:r w:rsidR="00F25FF2">
        <w:rPr>
          <w:rFonts w:ascii="GHEA Mariam" w:hAnsi="GHEA Mariam" w:cs="Sylfaen"/>
          <w:sz w:val="24"/>
          <w:szCs w:val="24"/>
        </w:rPr>
        <w:t>2</w:t>
      </w:r>
      <w:r w:rsidRPr="00D95182">
        <w:rPr>
          <w:rFonts w:ascii="GHEA Mariam" w:hAnsi="GHEA Mariam" w:cs="Sylfaen"/>
          <w:sz w:val="24"/>
          <w:szCs w:val="24"/>
          <w:lang w:val="hy-AM"/>
        </w:rPr>
        <w:t>. Որոշ դեպքերում, նույնիսկ երբ առկա են շուկայական գործարքների գների կամ եկամտի հոսքերի վերաբերյալ տվյալներ, ծախսային մոտեցումը կարող է օգտագործվել որպես երկրորդական կամ աջակցող մոտեցում: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</w:t>
      </w:r>
      <w:r w:rsidR="00F25FF2">
        <w:rPr>
          <w:rFonts w:ascii="GHEA Mariam" w:hAnsi="GHEA Mariam"/>
          <w:sz w:val="24"/>
          <w:szCs w:val="24"/>
        </w:rPr>
        <w:t>3</w:t>
      </w:r>
      <w:r w:rsidRPr="00D95182">
        <w:rPr>
          <w:rFonts w:ascii="GHEA Mariam" w:hAnsi="GHEA Mariam"/>
          <w:sz w:val="24"/>
          <w:szCs w:val="24"/>
          <w:lang w:val="hy-AM"/>
        </w:rPr>
        <w:t>. Ծախսային մեթոդով անշարժ գույքի շուկայական արժեքի գնահատումը իրականացվում է հետևյալ փուլերով.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1) հողամասի շուկայական արժեքի որոշում,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2) շենքերի և շինությունների վերարտադրման (կամ փոխարինման) ծախսերի որոշում,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3) շենքերի և շինությունների կուտակված մաշվածության մեծության որոշում,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lastRenderedPageBreak/>
        <w:t>4) անշարժ գույքի շուկայական արժեքի որոշում, որպես հողամասի շուկայական արժեքի և շենքերի ու շինությունների վերարտադրման (կամ փոխարինման) ծախսերի հանրագումար` նվազեցված կուտակված մաշվածության չափով: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</w:t>
      </w:r>
      <w:r w:rsidR="0040793D">
        <w:rPr>
          <w:rFonts w:ascii="GHEA Mariam" w:hAnsi="GHEA Mariam"/>
          <w:sz w:val="24"/>
          <w:szCs w:val="24"/>
        </w:rPr>
        <w:t>4</w:t>
      </w:r>
      <w:r w:rsidRPr="00D95182">
        <w:rPr>
          <w:rFonts w:ascii="GHEA Mariam" w:hAnsi="GHEA Mariam"/>
          <w:sz w:val="24"/>
          <w:szCs w:val="24"/>
          <w:lang w:val="hy-AM"/>
        </w:rPr>
        <w:t>. Հողամասի շուկայական արժեքը հիմնականում որոշվում է հետևյալ մոտեցումներով.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1) համեմատական մոտեցումով,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2) հողամասի մնացորդային արժեքի հաշվարկման մեթոդով,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3) եկամտային մոտեցումով, 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4) նորմատիվ-իրավական ակտերով սահմանված գործող մեթոդիկաների կիրառմամբ: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</w:t>
      </w:r>
      <w:r w:rsidR="0040793D">
        <w:rPr>
          <w:rFonts w:ascii="GHEA Mariam" w:hAnsi="GHEA Mariam"/>
          <w:sz w:val="24"/>
          <w:szCs w:val="24"/>
        </w:rPr>
        <w:t>5</w:t>
      </w:r>
      <w:r w:rsidRPr="00D95182">
        <w:rPr>
          <w:rFonts w:ascii="GHEA Mariam" w:hAnsi="GHEA Mariam"/>
          <w:sz w:val="24"/>
          <w:szCs w:val="24"/>
          <w:lang w:val="hy-AM"/>
        </w:rPr>
        <w:t>. Շենքերի և շինությունների վերարտադրման (կամ փոխարինման) ծախսերը որոշվում են.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1) համապատասխան մասնագիտացված նորմատիվային տեղեկագրերում ներկայացված կամ հավաստի այլ աղբյուրներից ստացված տվյալների հիման վրա,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2) գնահատման ամսաթվի դրությամբ շուկայական գներով այն ծախսերի հաշվարկմամբ, որոնք անհրաժեշտ են նույնատիպ նոր շենքի</w:t>
      </w:r>
      <w:r w:rsidR="00117A22" w:rsidRPr="00D95182">
        <w:rPr>
          <w:rFonts w:ascii="GHEA Mariam" w:hAnsi="GHEA Mariam"/>
          <w:sz w:val="24"/>
          <w:szCs w:val="24"/>
          <w:lang w:val="hy-AM"/>
        </w:rPr>
        <w:t xml:space="preserve"> (</w:t>
      </w:r>
      <w:r w:rsidR="00DA5630" w:rsidRPr="00D95182">
        <w:rPr>
          <w:rFonts w:ascii="GHEA Mariam" w:hAnsi="GHEA Mariam"/>
          <w:sz w:val="24"/>
          <w:szCs w:val="24"/>
          <w:lang w:val="hy-AM"/>
        </w:rPr>
        <w:t xml:space="preserve">կամ </w:t>
      </w:r>
      <w:r w:rsidRPr="00D95182">
        <w:rPr>
          <w:rFonts w:ascii="GHEA Mariam" w:hAnsi="GHEA Mariam"/>
          <w:sz w:val="24"/>
          <w:szCs w:val="24"/>
          <w:lang w:val="hy-AM"/>
        </w:rPr>
        <w:t>շինության</w:t>
      </w:r>
      <w:r w:rsidR="00117A22" w:rsidRPr="00D95182">
        <w:rPr>
          <w:rFonts w:ascii="GHEA Mariam" w:hAnsi="GHEA Mariam"/>
          <w:sz w:val="24"/>
          <w:szCs w:val="24"/>
          <w:lang w:val="hy-AM"/>
        </w:rPr>
        <w:t>)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կառուցման համար, օգտագործելով գնահատվող շենքի</w:t>
      </w:r>
      <w:r w:rsidR="00464661" w:rsidRPr="00D95182">
        <w:rPr>
          <w:rFonts w:ascii="GHEA Mariam" w:hAnsi="GHEA Mariam"/>
          <w:sz w:val="24"/>
          <w:szCs w:val="24"/>
          <w:lang w:val="hy-AM"/>
        </w:rPr>
        <w:t xml:space="preserve"> </w:t>
      </w:r>
      <w:r w:rsidR="00DA5630" w:rsidRPr="00D95182">
        <w:rPr>
          <w:rFonts w:ascii="GHEA Mariam" w:hAnsi="GHEA Mariam"/>
          <w:sz w:val="24"/>
          <w:szCs w:val="24"/>
          <w:lang w:val="hy-AM"/>
        </w:rPr>
        <w:t>(կամ շինության)</w:t>
      </w:r>
      <w:r w:rsidR="00464661" w:rsidRPr="00D95182">
        <w:rPr>
          <w:rFonts w:ascii="GHEA Mariam" w:hAnsi="GHEA Mariam"/>
          <w:sz w:val="24"/>
          <w:szCs w:val="24"/>
          <w:lang w:val="hy-AM"/>
        </w:rPr>
        <w:t xml:space="preserve"> 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կառուցման համար օգտագործված նյութերը և տեխնոլոգիաները կամ այն ծախսերի հաշվարկմամբ, որոնք անհրաժեշտ են գնահատվող շենքին </w:t>
      </w:r>
      <w:r w:rsidR="002C71D1" w:rsidRPr="00D95182">
        <w:rPr>
          <w:rFonts w:ascii="GHEA Mariam" w:hAnsi="GHEA Mariam"/>
          <w:sz w:val="24"/>
          <w:szCs w:val="24"/>
          <w:lang w:val="hy-AM"/>
        </w:rPr>
        <w:t>(կամ շինությանը)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համապատասխանող օգտակարությամբ նոր շենքի </w:t>
      </w:r>
      <w:r w:rsidR="00327D1D" w:rsidRPr="00D95182">
        <w:rPr>
          <w:rFonts w:ascii="GHEA Mariam" w:hAnsi="GHEA Mariam"/>
          <w:sz w:val="24"/>
          <w:szCs w:val="24"/>
          <w:lang w:val="hy-AM"/>
        </w:rPr>
        <w:t>(կամ շինության)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(ժամանակակից պահանջներին համապատասխանող փոխարինիչի) կառուցման համար: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3) միևնույն շուկայական պայմաններում նմանատիպ շենքերի </w:t>
      </w:r>
      <w:r w:rsidR="001D32C0" w:rsidRPr="00D95182">
        <w:rPr>
          <w:rFonts w:ascii="GHEA Mariam" w:hAnsi="GHEA Mariam"/>
          <w:sz w:val="24"/>
          <w:szCs w:val="24"/>
          <w:lang w:val="hy-AM"/>
        </w:rPr>
        <w:t xml:space="preserve">(կամ </w:t>
      </w:r>
      <w:r w:rsidRPr="00D95182">
        <w:rPr>
          <w:rFonts w:ascii="GHEA Mariam" w:hAnsi="GHEA Mariam"/>
          <w:sz w:val="24"/>
          <w:szCs w:val="24"/>
          <w:lang w:val="hy-AM"/>
        </w:rPr>
        <w:t>շինությունների</w:t>
      </w:r>
      <w:r w:rsidR="001D32C0" w:rsidRPr="00D95182">
        <w:rPr>
          <w:rFonts w:ascii="GHEA Mariam" w:hAnsi="GHEA Mariam"/>
          <w:sz w:val="24"/>
          <w:szCs w:val="24"/>
          <w:lang w:val="hy-AM"/>
        </w:rPr>
        <w:t>)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 կառուցման համար շինարարության պայմանագրերում նշված արժեքի տվյալների հիման վրա: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</w:t>
      </w:r>
      <w:r w:rsidR="00142964">
        <w:rPr>
          <w:rFonts w:ascii="GHEA Mariam" w:hAnsi="GHEA Mariam"/>
          <w:sz w:val="24"/>
          <w:szCs w:val="24"/>
        </w:rPr>
        <w:t>6</w:t>
      </w:r>
      <w:r w:rsidRPr="00D95182">
        <w:rPr>
          <w:rFonts w:ascii="GHEA Mariam" w:hAnsi="GHEA Mariam"/>
          <w:sz w:val="24"/>
          <w:szCs w:val="24"/>
          <w:lang w:val="hy-AM"/>
        </w:rPr>
        <w:t xml:space="preserve">. Վերարտադրման (կամ փոխարինման) ծախսերի հաշվարկից հետո դրանք անհրաժեշտ է նվազեցնել կուտակված մաշվածության չափով: Պետք է հստակ տարբերակել «մաշվածություն» տերմինը հաշվապահական հաշվառման մեջ կիրառվող «ամորտիզացիա» տերմինից, որը հիմնական միջոցների ձեռքբերման </w:t>
      </w:r>
      <w:r w:rsidRPr="00D95182">
        <w:rPr>
          <w:rFonts w:ascii="GHEA Mariam" w:hAnsi="GHEA Mariam"/>
          <w:sz w:val="24"/>
          <w:szCs w:val="24"/>
          <w:lang w:val="hy-AM"/>
        </w:rPr>
        <w:lastRenderedPageBreak/>
        <w:t xml:space="preserve">նպատակով իրականացվող պլանային ծախսերն են՝ համաձայն հաստատված ամորտիզացիոն նորմայի: </w:t>
      </w:r>
      <w:r w:rsidR="0029500C" w:rsidRPr="0029500C">
        <w:rPr>
          <w:rFonts w:ascii="GHEA Mariam" w:hAnsi="GHEA Mariam"/>
          <w:sz w:val="24"/>
          <w:szCs w:val="24"/>
          <w:lang w:val="hy-AM"/>
        </w:rPr>
        <w:t>Մ</w:t>
      </w:r>
      <w:r w:rsidRPr="00D95182">
        <w:rPr>
          <w:rFonts w:ascii="GHEA Mariam" w:hAnsi="GHEA Mariam"/>
          <w:sz w:val="24"/>
          <w:szCs w:val="24"/>
          <w:lang w:val="hy-AM"/>
        </w:rPr>
        <w:t>աշվածության տեսակներ</w:t>
      </w:r>
      <w:r w:rsidR="00B96FBE">
        <w:rPr>
          <w:rFonts w:ascii="GHEA Mariam" w:hAnsi="GHEA Mariam"/>
          <w:sz w:val="24"/>
          <w:szCs w:val="24"/>
          <w:lang w:val="hy-AM"/>
        </w:rPr>
        <w:t>ն են</w:t>
      </w:r>
      <w:r w:rsidRPr="00D95182">
        <w:rPr>
          <w:rFonts w:ascii="GHEA Mariam" w:hAnsi="GHEA Mariam"/>
          <w:sz w:val="24"/>
          <w:szCs w:val="24"/>
          <w:lang w:val="hy-AM"/>
        </w:rPr>
        <w:t>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1) ֆիզիկական մաշվածություն` արժեքի նվազումն է` շենքերի և շինությունների բաղադրիչների սկզբնական հատկանիշների կորստի հետևանքով,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2) գործառնական (ֆուն</w:t>
      </w:r>
      <w:r w:rsidR="005D37CF" w:rsidRPr="00D95182">
        <w:rPr>
          <w:rFonts w:ascii="GHEA Mariam" w:hAnsi="GHEA Mariam"/>
          <w:sz w:val="24"/>
          <w:szCs w:val="24"/>
          <w:lang w:val="hy-AM"/>
        </w:rPr>
        <w:t>կ</w:t>
      </w:r>
      <w:r w:rsidRPr="00D95182">
        <w:rPr>
          <w:rFonts w:ascii="GHEA Mariam" w:hAnsi="GHEA Mariam"/>
          <w:sz w:val="24"/>
          <w:szCs w:val="24"/>
          <w:lang w:val="hy-AM"/>
        </w:rPr>
        <w:t>ցիոնալ) մաշվածություն՝ շենքերի և շինությունների արժեքի նվազումն է` կապված տեխնիկական նորարարությունների, ժամանակակից պահանջներին անհամապատասխանության և գործառնական նշանակությամբ օգտագործման կորստով,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3) տնտեսական մաշվածություն՝ շենքերի և շինությունների արժեքի նվազումն է` արտաքին միջավայրի պայմանների փոփոխության արդյունքում,</w:t>
      </w:r>
    </w:p>
    <w:p w:rsidR="00EB0AEB" w:rsidRPr="00D95182" w:rsidRDefault="00EB0AE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4</w:t>
      </w:r>
      <w:r w:rsidR="00142964">
        <w:rPr>
          <w:rFonts w:ascii="GHEA Mariam" w:hAnsi="GHEA Mariam"/>
          <w:sz w:val="24"/>
          <w:szCs w:val="24"/>
        </w:rPr>
        <w:t>7</w:t>
      </w:r>
      <w:r w:rsidRPr="00D95182">
        <w:rPr>
          <w:rFonts w:ascii="GHEA Mariam" w:hAnsi="GHEA Mariam"/>
          <w:sz w:val="24"/>
          <w:szCs w:val="24"/>
          <w:lang w:val="hy-AM"/>
        </w:rPr>
        <w:t>. Ֆիզիկական, գործառնական և տնտեսական մաշվածությունները լինում են.</w:t>
      </w:r>
    </w:p>
    <w:p w:rsidR="00EB0AEB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1) վերականգնվող՝ երբ մաշվածության վերացման հետ կապված ծախսերը տնտեսապես արդարացված են,</w:t>
      </w:r>
    </w:p>
    <w:p w:rsidR="005C2746" w:rsidRPr="00D95182" w:rsidRDefault="00EB0AEB" w:rsidP="00D95182">
      <w:pPr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 xml:space="preserve">2) չվերականգնվող՝ երբ մաշվածության վերացման հետ կապված ծախսերը տնտեսապես արդարացված չեն: </w:t>
      </w:r>
    </w:p>
    <w:p w:rsidR="005C2746" w:rsidRPr="00D95182" w:rsidRDefault="005C2746" w:rsidP="00D95182">
      <w:pPr>
        <w:spacing w:after="0" w:line="36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D95182">
        <w:rPr>
          <w:rFonts w:ascii="GHEA Mariam" w:hAnsi="GHEA Mariam"/>
          <w:b/>
          <w:sz w:val="24"/>
          <w:szCs w:val="24"/>
          <w:lang w:val="hy-AM"/>
        </w:rPr>
        <w:t xml:space="preserve">VI. </w:t>
      </w:r>
      <w:r w:rsidR="00C87917" w:rsidRPr="00D95182">
        <w:rPr>
          <w:rFonts w:ascii="GHEA Mariam" w:hAnsi="GHEA Mariam"/>
          <w:b/>
          <w:sz w:val="24"/>
          <w:szCs w:val="24"/>
          <w:lang w:val="hy-AM"/>
        </w:rPr>
        <w:t>Ա</w:t>
      </w:r>
      <w:r w:rsidR="006D322B" w:rsidRPr="0029500C">
        <w:rPr>
          <w:rFonts w:ascii="GHEA Mariam" w:hAnsi="GHEA Mariam"/>
          <w:b/>
          <w:sz w:val="24"/>
          <w:szCs w:val="24"/>
          <w:lang w:val="hy-AM"/>
        </w:rPr>
        <w:t>ՆՇԱՐԺ ԳՈՒՅՔԻ ԲԱՂԿԱՑՈՒՑԻՉ ՄԱՍԻ ԳՆԱՀԱՏՈՒՄԸ</w:t>
      </w:r>
    </w:p>
    <w:p w:rsidR="00391E40" w:rsidRPr="00D95182" w:rsidRDefault="00391E40" w:rsidP="00D95182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  <w:highlight w:val="green"/>
          <w:lang w:val="hy-AM"/>
        </w:rPr>
      </w:pPr>
    </w:p>
    <w:p w:rsidR="005C2746" w:rsidRPr="00D95182" w:rsidRDefault="001B58C1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4</w:t>
      </w:r>
      <w:r w:rsidR="00142964">
        <w:rPr>
          <w:rFonts w:ascii="GHEA Mariam" w:hAnsi="GHEA Mariam" w:cs="Sylfaen"/>
          <w:sz w:val="24"/>
          <w:szCs w:val="24"/>
        </w:rPr>
        <w:t>8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. Պատվիրատուի կամ շահառուի պահանջով թույլատրվում է իրականացնել անշարժ գույքի բաղկացուցիչ </w:t>
      </w:r>
      <w:r w:rsidRPr="00D95182">
        <w:rPr>
          <w:rFonts w:ascii="GHEA Mariam" w:hAnsi="GHEA Mariam" w:cs="Sylfaen"/>
          <w:sz w:val="24"/>
          <w:szCs w:val="24"/>
          <w:lang w:val="hy-AM"/>
        </w:rPr>
        <w:t>մաս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ի գնահատում: Պատվիրատուի կամ շահառուի պահանջով թույլատրվում է շենքերի և շինությունների արժեքի որոշում` առանց վերջիններիս հողամասի դիտարկման: Պատվիրատուի կամ շահառուի պահանջով թույլատրվում է նաև հողամասի արժեքի որոշում` վերջինս դիտարկելով որպես չկառուցապատված հողամաս, այսինքն` առանց բարելավումների:  </w:t>
      </w:r>
    </w:p>
    <w:p w:rsidR="005C2746" w:rsidRPr="00D95182" w:rsidRDefault="001B58C1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4</w:t>
      </w:r>
      <w:r w:rsidR="0094119E">
        <w:rPr>
          <w:rFonts w:ascii="GHEA Mariam" w:hAnsi="GHEA Mariam" w:cs="Sylfaen"/>
          <w:sz w:val="24"/>
          <w:szCs w:val="24"/>
        </w:rPr>
        <w:t>9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. Անշարժ գույքի բաղկացուցիչ </w:t>
      </w:r>
      <w:r w:rsidRPr="00D95182">
        <w:rPr>
          <w:rFonts w:ascii="GHEA Mariam" w:hAnsi="GHEA Mariam" w:cs="Sylfaen"/>
          <w:sz w:val="24"/>
          <w:szCs w:val="24"/>
          <w:lang w:val="hy-AM"/>
        </w:rPr>
        <w:t>մաս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ի գնահատում իրականացնելիս անհրաժեշտ է առաջադրված պայմանները ամրագրել գնահատման առաջադրանքում և գնահատման հաշվետվությունում:</w:t>
      </w:r>
    </w:p>
    <w:p w:rsidR="005C2746" w:rsidRPr="00D95182" w:rsidRDefault="0094119E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50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A66963" w:rsidRPr="0029500C">
        <w:rPr>
          <w:rFonts w:ascii="GHEA Mariam" w:hAnsi="GHEA Mariam" w:cs="Sylfaen"/>
          <w:sz w:val="24"/>
          <w:szCs w:val="24"/>
          <w:lang w:val="hy-AM"/>
        </w:rPr>
        <w:t>Ա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նշարժ գույքի բաղկացուցիչ </w:t>
      </w:r>
      <w:r w:rsidR="001B58C1" w:rsidRPr="00D95182">
        <w:rPr>
          <w:rFonts w:ascii="GHEA Mariam" w:hAnsi="GHEA Mariam" w:cs="Sylfaen"/>
          <w:sz w:val="24"/>
          <w:szCs w:val="24"/>
          <w:lang w:val="hy-AM"/>
        </w:rPr>
        <w:t>մաս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ի գնահատ</w:t>
      </w:r>
      <w:r w:rsidR="00886F4A" w:rsidRPr="0029500C">
        <w:rPr>
          <w:rFonts w:ascii="GHEA Mariam" w:hAnsi="GHEA Mariam" w:cs="Sylfaen"/>
          <w:sz w:val="24"/>
          <w:szCs w:val="24"/>
          <w:lang w:val="hy-AM"/>
        </w:rPr>
        <w:t xml:space="preserve">ման ժամանակ գնահատողը պետք է առաջնորդվի </w:t>
      </w:r>
      <w:r w:rsidR="00A66963" w:rsidRPr="0029500C">
        <w:rPr>
          <w:rFonts w:ascii="GHEA Mariam" w:hAnsi="GHEA Mariam"/>
          <w:sz w:val="24"/>
          <w:szCs w:val="24"/>
          <w:lang w:val="hy-AM"/>
        </w:rPr>
        <w:t>գնահատման առաջադրանքում սահմանված պահանջներով</w:t>
      </w:r>
      <w:r w:rsidR="00A66963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741264" w:rsidRPr="0029500C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="00741264" w:rsidRPr="0029500C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գնահատումն իրականացնի 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>սույն ստանդար</w:t>
      </w:r>
      <w:r w:rsidR="00741264" w:rsidRPr="0029500C">
        <w:rPr>
          <w:rFonts w:ascii="GHEA Mariam" w:hAnsi="GHEA Mariam" w:cs="Sylfaen"/>
          <w:sz w:val="24"/>
          <w:szCs w:val="24"/>
          <w:lang w:val="hy-AM"/>
        </w:rPr>
        <w:t>տի</w:t>
      </w:r>
      <w:r w:rsidR="005C2746" w:rsidRPr="00D95182">
        <w:rPr>
          <w:rFonts w:ascii="GHEA Mariam" w:hAnsi="GHEA Mariam" w:cs="Sylfaen"/>
          <w:sz w:val="24"/>
          <w:szCs w:val="24"/>
          <w:lang w:val="hy-AM"/>
        </w:rPr>
        <w:t xml:space="preserve"> գնահատման մոտեցումների և մեթոդների կիրառմամբ</w:t>
      </w:r>
      <w:r w:rsidR="006E110C" w:rsidRPr="00D95182">
        <w:rPr>
          <w:rFonts w:ascii="GHEA Mariam" w:hAnsi="GHEA Mariam" w:cs="Sylfaen"/>
          <w:sz w:val="24"/>
          <w:szCs w:val="24"/>
          <w:lang w:val="hy-AM"/>
        </w:rPr>
        <w:t>:</w:t>
      </w:r>
    </w:p>
    <w:p w:rsidR="005C2746" w:rsidRPr="00D95182" w:rsidRDefault="005C2746" w:rsidP="00D95182">
      <w:pPr>
        <w:spacing w:after="0" w:line="360" w:lineRule="auto"/>
        <w:jc w:val="both"/>
        <w:rPr>
          <w:rFonts w:ascii="GHEA Mariam" w:hAnsi="GHEA Mariam" w:cs="Sylfaen"/>
          <w:sz w:val="24"/>
          <w:szCs w:val="24"/>
          <w:lang w:val="hy-AM"/>
        </w:rPr>
      </w:pP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D95182">
        <w:rPr>
          <w:rFonts w:ascii="GHEA Mariam" w:hAnsi="GHEA Mariam"/>
          <w:b/>
          <w:sz w:val="24"/>
          <w:szCs w:val="24"/>
          <w:lang w:val="hy-AM"/>
        </w:rPr>
        <w:t>VII. Ա</w:t>
      </w:r>
      <w:r w:rsidR="006D322B" w:rsidRPr="0029500C">
        <w:rPr>
          <w:rFonts w:ascii="GHEA Mariam" w:hAnsi="GHEA Mariam"/>
          <w:b/>
          <w:sz w:val="24"/>
          <w:szCs w:val="24"/>
          <w:lang w:val="hy-AM"/>
        </w:rPr>
        <w:t>ՆՇԱՐԺ ԳՈՒՅՔԻ ԳՆԱՀԱՏՈՒՄ ԳՐԱՎԱԴՐՄԱՆ ՆՊԱՏԱԿՈՎ</w:t>
      </w:r>
      <w:r w:rsidRPr="00D95182">
        <w:rPr>
          <w:rFonts w:ascii="GHEA Mariam" w:hAnsi="GHEA Mariam"/>
          <w:b/>
          <w:sz w:val="24"/>
          <w:szCs w:val="24"/>
          <w:lang w:val="hy-AM"/>
        </w:rPr>
        <w:t xml:space="preserve"> </w:t>
      </w:r>
    </w:p>
    <w:p w:rsidR="005C2746" w:rsidRPr="00D95182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B762CA" w:rsidRPr="00D95182" w:rsidRDefault="001B58C1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BF7C29">
        <w:rPr>
          <w:rFonts w:ascii="GHEA Mariam" w:hAnsi="GHEA Mariam"/>
          <w:sz w:val="24"/>
          <w:szCs w:val="24"/>
        </w:rPr>
        <w:t>1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Գրավադրման նպատակով գնահատվում է անշարժ գույքի շուկայական արժեքը: Շահառուի (գրավառուի) կամ պատվիրատուի պահանջով գրավադրման նպատակով կարող է գնահատվել նաև անշարժ գույքի լիկվիդային արժեքը: </w:t>
      </w:r>
    </w:p>
    <w:p w:rsidR="00B762CA" w:rsidRPr="00D95182" w:rsidRDefault="008A1B06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BF7C29">
        <w:rPr>
          <w:rFonts w:ascii="GHEA Mariam" w:hAnsi="GHEA Mariam"/>
          <w:sz w:val="24"/>
          <w:szCs w:val="24"/>
        </w:rPr>
        <w:t>2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Անշարժ գույքի գրավադրման նպատակով գնահատման ժամանակ անհրաժեշտ է իրականացնել պատվիրատուի կողմից ներկայացված անշարժ գույքի փաստաթղթերի մանրամասն ուսումնասիրություն, պարզել անշարժ գույքի իրավական և ֆիզիկական բնութագրիչները՝ դիտարկելով անշարժ գույքը որպես գրավի առարկա: Եթե գնահատվող անշարժ գույքը հանդիսանում է որևէ համալիրի բաղկացուցիչ մաս կամ փոխկապակցված է ընդհանուր օբյեկտի հիմնական գործունեության հետ, ապա գնահատողը պետք է հստակ տարբերակի և առանձնացնի գրավի առարկա հանդիսացող անշարժ գույքը ընդհանուր համալիրից և գնահատման համար վերջինս դիտարկի որպես առանձին անկախ միավոր: Պետք է հստակ տարբերել գործող բիզնեսի արժեքն անշարժ գույքի արժեքից: </w:t>
      </w:r>
    </w:p>
    <w:p w:rsidR="005C2746" w:rsidRPr="00D95182" w:rsidRDefault="00B762CA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2569F5">
        <w:rPr>
          <w:rFonts w:ascii="GHEA Mariam" w:hAnsi="GHEA Mariam"/>
          <w:sz w:val="24"/>
          <w:szCs w:val="24"/>
        </w:rPr>
        <w:t>3</w:t>
      </w:r>
      <w:r w:rsidR="005C2746" w:rsidRPr="00D95182">
        <w:rPr>
          <w:rFonts w:ascii="GHEA Mariam" w:hAnsi="GHEA Mariam"/>
          <w:sz w:val="24"/>
          <w:szCs w:val="24"/>
          <w:lang w:val="hy-AM"/>
        </w:rPr>
        <w:t>. Գրավադրման գործառույթի նպատակով գնահատումը պետք է իրականացվի սույն ստանդարտի V</w:t>
      </w:r>
      <w:r w:rsidR="00F70F60" w:rsidRPr="0029500C">
        <w:rPr>
          <w:rFonts w:ascii="GHEA Mariam" w:hAnsi="GHEA Mariam"/>
          <w:sz w:val="24"/>
          <w:szCs w:val="24"/>
          <w:lang w:val="hy-AM"/>
        </w:rPr>
        <w:t>I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 գլխում ներկայացված գնահատման մոտեցումների և մեթոդների կիրառմամբ: </w:t>
      </w: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2569F5">
        <w:rPr>
          <w:rFonts w:ascii="GHEA Mariam" w:hAnsi="GHEA Mariam"/>
          <w:sz w:val="24"/>
          <w:szCs w:val="24"/>
        </w:rPr>
        <w:t>4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Շահառուի (գրավառուի) պահանջով նախկինում գնահատված անշարժ գույքի վերագնահատման ժամանակ թույլատրվում է հղում կատարել նախորդ գնահատման նյութերին, եթե անշարժ գույքը չի կրել էական փոփոխություններ, որոնք կազդեին շուկայական արժեքի վրա: Այս դեպքում անհրաժեշտ է ճշգրտել նախորդ գնահատման արդյունքները` համապատասխանեցնելով անշարժ գույքի շուկայի ընթացիկ գնային իրավիճակին:  </w:t>
      </w: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2569F5">
        <w:rPr>
          <w:rFonts w:ascii="GHEA Mariam" w:hAnsi="GHEA Mariam"/>
          <w:sz w:val="24"/>
          <w:szCs w:val="24"/>
        </w:rPr>
        <w:t>5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Շահառուի (գրավառուի) պահանջով թույլատրվում է իրականացնել վերագնահատում` առանց անշարժ գույքի լրացուցիչ տեղազննության: Այդ դեպքում </w:t>
      </w:r>
      <w:r w:rsidR="005C2746" w:rsidRPr="00D95182">
        <w:rPr>
          <w:rFonts w:ascii="GHEA Mariam" w:hAnsi="GHEA Mariam"/>
          <w:sz w:val="24"/>
          <w:szCs w:val="24"/>
          <w:lang w:val="hy-AM"/>
        </w:rPr>
        <w:lastRenderedPageBreak/>
        <w:t xml:space="preserve">տվյալ փաստը պարտադիր կերպով պետք է արտացոլվի գնահատման հաշվետվության մեջ:  </w:t>
      </w:r>
    </w:p>
    <w:p w:rsidR="005C2746" w:rsidRPr="00D95182" w:rsidRDefault="005C2746" w:rsidP="00D95182">
      <w:pPr>
        <w:spacing w:after="0" w:line="36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C2746" w:rsidRPr="0029500C" w:rsidRDefault="005C2746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D95182">
        <w:rPr>
          <w:rFonts w:ascii="GHEA Mariam" w:hAnsi="GHEA Mariam"/>
          <w:b/>
          <w:sz w:val="24"/>
          <w:szCs w:val="24"/>
          <w:lang w:val="hy-AM"/>
        </w:rPr>
        <w:t>VIII</w:t>
      </w:r>
      <w:r w:rsidR="006D322B" w:rsidRPr="0029500C">
        <w:rPr>
          <w:rFonts w:ascii="GHEA Mariam" w:hAnsi="GHEA Mariam"/>
          <w:b/>
          <w:sz w:val="24"/>
          <w:szCs w:val="24"/>
          <w:lang w:val="hy-AM"/>
        </w:rPr>
        <w:t>.</w:t>
      </w:r>
      <w:r w:rsidRPr="00D95182">
        <w:rPr>
          <w:rFonts w:ascii="GHEA Mariam" w:hAnsi="GHEA Mariam"/>
          <w:b/>
          <w:sz w:val="24"/>
          <w:szCs w:val="24"/>
          <w:lang w:val="hy-AM"/>
        </w:rPr>
        <w:t xml:space="preserve"> Ի</w:t>
      </w:r>
      <w:r w:rsidR="006D322B" w:rsidRPr="0029500C">
        <w:rPr>
          <w:rFonts w:ascii="GHEA Mariam" w:hAnsi="GHEA Mariam"/>
          <w:b/>
          <w:sz w:val="24"/>
          <w:szCs w:val="24"/>
          <w:lang w:val="hy-AM"/>
        </w:rPr>
        <w:t>ՐԱՎՈՒՆՔԻ ՊԵՏԱԿԱՆ ԳՐԱՆՑՈՒՄ ՉՍՏԱՑԱԾ ԱՆՇԱՐԺ ԳՈՒՅՔԻ ԳՆԱՀԱՏՈՒՄ</w:t>
      </w:r>
    </w:p>
    <w:p w:rsidR="006D322B" w:rsidRPr="00D95182" w:rsidRDefault="006D322B" w:rsidP="00D95182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4D6090">
        <w:rPr>
          <w:rFonts w:ascii="GHEA Mariam" w:hAnsi="GHEA Mariam"/>
          <w:sz w:val="24"/>
          <w:szCs w:val="24"/>
        </w:rPr>
        <w:t>6</w:t>
      </w:r>
      <w:r w:rsidR="005C2746" w:rsidRPr="00D95182">
        <w:rPr>
          <w:rFonts w:ascii="GHEA Mariam" w:hAnsi="GHEA Mariam"/>
          <w:sz w:val="24"/>
          <w:szCs w:val="24"/>
          <w:lang w:val="hy-AM"/>
        </w:rPr>
        <w:t>. Իրավունքների պետական գրանցում չստացած անշարժ գույքի գնահատումն իրականացնելիս գնահատողը պետք է առաջնորդվի Ընդհանուր ստանդարտում սահմանված գնահատման աշխատանքների ընթացակարգերով, ինչպես նաև սույն բաժնի դրույթներին համապատասխան: Իրավունքների պետական գրանցում չստացած անշարժ գույքի գնահատման հիմնական առանձնահատկությունը կայանում է նրանում, որ գնահատումն իրականացվում է այն անշարժ գույքի համար, որի նկատմամբ իրավունքների պետական գրանցում չի իրականացվել:</w:t>
      </w: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4D6090">
        <w:rPr>
          <w:rFonts w:ascii="GHEA Mariam" w:hAnsi="GHEA Mariam"/>
          <w:sz w:val="24"/>
          <w:szCs w:val="24"/>
        </w:rPr>
        <w:t>7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Եթե գնահատման </w:t>
      </w:r>
      <w:r w:rsidRPr="00D95182">
        <w:rPr>
          <w:rFonts w:ascii="GHEA Mariam" w:hAnsi="GHEA Mariam"/>
          <w:sz w:val="24"/>
          <w:szCs w:val="24"/>
          <w:lang w:val="hy-AM"/>
        </w:rPr>
        <w:t>նպատակ</w:t>
      </w:r>
      <w:r w:rsidR="005C2746" w:rsidRPr="00D95182">
        <w:rPr>
          <w:rFonts w:ascii="GHEA Mariam" w:hAnsi="GHEA Mariam"/>
          <w:sz w:val="24"/>
          <w:szCs w:val="24"/>
          <w:lang w:val="hy-AM"/>
        </w:rPr>
        <w:t>ը նախատեսում է գնահատվող օբյեկտի նկատմամբ իրավունքների պետական գրանցման փաստաթղթի առկայություն</w:t>
      </w:r>
      <w:r w:rsidR="00E55E0F" w:rsidRPr="00D95182">
        <w:rPr>
          <w:rFonts w:ascii="GHEA Mariam" w:hAnsi="GHEA Mariam"/>
          <w:sz w:val="24"/>
          <w:szCs w:val="24"/>
          <w:lang w:val="hy-AM"/>
        </w:rPr>
        <w:t xml:space="preserve"> և այլ բան նախատեսված չէ գնահատման առաջադրանքով, 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ապա սույն բաժնի դրույթները տվյալ գնահատման գործընթացի վրա չեն տարածվում: </w:t>
      </w: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6C29CF">
        <w:rPr>
          <w:rFonts w:ascii="GHEA Mariam" w:hAnsi="GHEA Mariam"/>
          <w:sz w:val="24"/>
          <w:szCs w:val="24"/>
        </w:rPr>
        <w:t>8</w:t>
      </w:r>
      <w:r w:rsidR="005C2746" w:rsidRPr="00D95182">
        <w:rPr>
          <w:rFonts w:ascii="GHEA Mariam" w:hAnsi="GHEA Mariam"/>
          <w:sz w:val="24"/>
          <w:szCs w:val="24"/>
          <w:lang w:val="hy-AM"/>
        </w:rPr>
        <w:t>. Գնահատվող անշարժ գույքի նկատմամբ իրավունքների պետական գրանցման փաստաթղթի բացակայության փաստը պետք է հստակ արտացոլվի գնահատման առաջադրանքում և գնահատման հաշվետվությունում:</w:t>
      </w:r>
    </w:p>
    <w:p w:rsidR="005C2746" w:rsidRPr="00D95182" w:rsidRDefault="002F6CB7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5</w:t>
      </w:r>
      <w:r w:rsidR="006C29CF">
        <w:rPr>
          <w:rFonts w:ascii="GHEA Mariam" w:hAnsi="GHEA Mariam"/>
          <w:sz w:val="24"/>
          <w:szCs w:val="24"/>
        </w:rPr>
        <w:t>9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Իրավունքների պետական գրանցում չստացած անշարժ գույքի նկատմամբ գնահատման ենթակա իրավունքի տեսակն առաջադրվում է պատվիրատուի կամ շահառուի կողմից և գնահատումն իրականացվում է` հիմնվելով առաջադրված իրավունքների տեսակի վրա: Այսինքն, տվյալ գնահատման գործընթացը իրականացնելիս գնահատողը որպես գնահատվող իրավունք դիտարկում է պատվիրատուի կամ շահառուի կողմից առաջադրված իրավունքի տեսակը:  </w:t>
      </w:r>
    </w:p>
    <w:p w:rsidR="006F7AF9" w:rsidRPr="00D95182" w:rsidRDefault="001B528B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>60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. Իրավունքների պետական գրանցում չստացած անշարժ գույքի կամ դրա նկատմամբ իրավունքի գնահատում կարող է իրականացվել միայն այն դեպքում, եթե իրականացվել են անշարժ գույքի օրենսդրությամբ սահմանված չափագրման </w:t>
      </w:r>
      <w:r w:rsidR="005C2746" w:rsidRPr="00D95182">
        <w:rPr>
          <w:rFonts w:ascii="GHEA Mariam" w:hAnsi="GHEA Mariam"/>
          <w:sz w:val="24"/>
          <w:szCs w:val="24"/>
          <w:lang w:val="hy-AM"/>
        </w:rPr>
        <w:lastRenderedPageBreak/>
        <w:t xml:space="preserve">(հաշվառման) աշխատանքները </w:t>
      </w:r>
      <w:r w:rsidR="00D01AD7" w:rsidRPr="00D95182">
        <w:rPr>
          <w:rFonts w:ascii="GHEA Mariam" w:hAnsi="GHEA Mariam"/>
          <w:sz w:val="24"/>
          <w:szCs w:val="24"/>
          <w:lang w:val="hy-AM"/>
        </w:rPr>
        <w:t>և առկա են անշարժ գույքի հատակագծերը</w:t>
      </w:r>
      <w:r w:rsidR="007E2043" w:rsidRPr="0029500C">
        <w:rPr>
          <w:rFonts w:ascii="GHEA Mariam" w:hAnsi="GHEA Mariam"/>
          <w:sz w:val="24"/>
          <w:szCs w:val="24"/>
          <w:lang w:val="hy-AM"/>
        </w:rPr>
        <w:t xml:space="preserve"> </w:t>
      </w:r>
      <w:r w:rsidR="007E2043" w:rsidRPr="00D95182">
        <w:rPr>
          <w:rFonts w:ascii="GHEA Mariam" w:hAnsi="GHEA Mariam"/>
          <w:sz w:val="24"/>
          <w:szCs w:val="24"/>
          <w:lang w:val="hy-AM"/>
        </w:rPr>
        <w:t>քանակական և որակական տվյալներով</w:t>
      </w:r>
      <w:r w:rsidR="00D01AD7" w:rsidRPr="00D95182">
        <w:rPr>
          <w:rFonts w:ascii="GHEA Mariam" w:hAnsi="GHEA Mariam"/>
          <w:sz w:val="24"/>
          <w:szCs w:val="24"/>
          <w:lang w:val="hy-AM"/>
        </w:rPr>
        <w:t xml:space="preserve"> </w:t>
      </w:r>
      <w:r w:rsidR="00B27B5A" w:rsidRPr="00D95182">
        <w:rPr>
          <w:rFonts w:ascii="GHEA Mariam" w:hAnsi="GHEA Mariam"/>
          <w:sz w:val="24"/>
          <w:szCs w:val="24"/>
          <w:lang w:val="hy-AM"/>
        </w:rPr>
        <w:t>կամ պատվիրատուի</w:t>
      </w:r>
      <w:r w:rsidR="00B27B5A" w:rsidRPr="0029500C">
        <w:rPr>
          <w:rFonts w:ascii="GHEA Mariam" w:hAnsi="GHEA Mariam"/>
          <w:sz w:val="24"/>
          <w:szCs w:val="24"/>
          <w:lang w:val="hy-AM"/>
        </w:rPr>
        <w:t xml:space="preserve"> (</w:t>
      </w:r>
      <w:r w:rsidR="00B27B5A" w:rsidRPr="00D95182">
        <w:rPr>
          <w:rFonts w:ascii="GHEA Mariam" w:hAnsi="GHEA Mariam"/>
          <w:sz w:val="24"/>
          <w:szCs w:val="24"/>
          <w:lang w:val="hy-AM"/>
        </w:rPr>
        <w:t>շահառուի</w:t>
      </w:r>
      <w:r w:rsidR="00B27B5A" w:rsidRPr="0029500C">
        <w:rPr>
          <w:rFonts w:ascii="GHEA Mariam" w:hAnsi="GHEA Mariam"/>
          <w:sz w:val="24"/>
          <w:szCs w:val="24"/>
          <w:lang w:val="hy-AM"/>
        </w:rPr>
        <w:t>)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 </w:t>
      </w:r>
      <w:r w:rsidR="005D4A42" w:rsidRPr="0029500C">
        <w:rPr>
          <w:rFonts w:ascii="GHEA Mariam" w:hAnsi="GHEA Mariam"/>
          <w:sz w:val="24"/>
          <w:szCs w:val="24"/>
          <w:lang w:val="hy-AM"/>
        </w:rPr>
        <w:t xml:space="preserve">կողմից տրամադրված </w:t>
      </w:r>
      <w:r w:rsidR="00ED3C4B" w:rsidRPr="00D95182">
        <w:rPr>
          <w:rFonts w:ascii="GHEA Mariam" w:hAnsi="GHEA Mariam"/>
          <w:sz w:val="24"/>
          <w:szCs w:val="24"/>
          <w:lang w:val="hy-AM"/>
        </w:rPr>
        <w:t xml:space="preserve">որակական և քանակական </w:t>
      </w:r>
      <w:r w:rsidR="00F372A5" w:rsidRPr="00D95182">
        <w:rPr>
          <w:rFonts w:ascii="GHEA Mariam" w:hAnsi="GHEA Mariam"/>
          <w:sz w:val="24"/>
          <w:szCs w:val="24"/>
          <w:lang w:val="hy-AM"/>
        </w:rPr>
        <w:t>տվյալների վերաբերյալ փաստաթուղթը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: Անշարժ գույքի հատակագծերը, քանակական և որակական տվյալները պարտադիր արտացոլվում են գնահատման հաշվետվությունում և կազմում են դրա անբաժանելի մասը: </w:t>
      </w:r>
    </w:p>
    <w:p w:rsidR="005C2746" w:rsidRPr="00D95182" w:rsidRDefault="006F45A5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D95182">
        <w:rPr>
          <w:rFonts w:ascii="GHEA Mariam" w:hAnsi="GHEA Mariam"/>
          <w:sz w:val="24"/>
          <w:szCs w:val="24"/>
          <w:lang w:val="hy-AM"/>
        </w:rPr>
        <w:t>6</w:t>
      </w:r>
      <w:r w:rsidR="00406217">
        <w:rPr>
          <w:rFonts w:ascii="GHEA Mariam" w:hAnsi="GHEA Mariam"/>
          <w:sz w:val="24"/>
          <w:szCs w:val="24"/>
        </w:rPr>
        <w:t>1</w:t>
      </w:r>
      <w:r w:rsidR="005C2746" w:rsidRPr="00D95182">
        <w:rPr>
          <w:rFonts w:ascii="GHEA Mariam" w:hAnsi="GHEA Mariam"/>
          <w:sz w:val="24"/>
          <w:szCs w:val="24"/>
          <w:lang w:val="hy-AM"/>
        </w:rPr>
        <w:t>. Եթե պահանջվում է իրավունքների պետական գրանցում չստացած անշարժ գույքի շուկայական արժեքի որոշում, ապա գնահատումը պետք է իրականացվի սույն ստանդարտում ներկայացված գնահատման մոտեցումներ</w:t>
      </w:r>
      <w:r w:rsidR="00120001" w:rsidRPr="00D95182">
        <w:rPr>
          <w:rFonts w:ascii="GHEA Mariam" w:hAnsi="GHEA Mariam"/>
          <w:sz w:val="24"/>
          <w:szCs w:val="24"/>
          <w:lang w:val="hy-AM"/>
        </w:rPr>
        <w:t>ի</w:t>
      </w:r>
      <w:r w:rsidR="005C2746" w:rsidRPr="00D95182">
        <w:rPr>
          <w:rFonts w:ascii="GHEA Mariam" w:hAnsi="GHEA Mariam"/>
          <w:sz w:val="24"/>
          <w:szCs w:val="24"/>
          <w:lang w:val="hy-AM"/>
        </w:rPr>
        <w:t xml:space="preserve"> և մեթոդների կիրառմամբ:  </w:t>
      </w:r>
    </w:p>
    <w:p w:rsidR="003A74EE" w:rsidRPr="00D95182" w:rsidRDefault="003A74EE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</w:p>
    <w:p w:rsidR="000C5006" w:rsidRPr="00D95182" w:rsidRDefault="000C5006" w:rsidP="00D95182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D95182">
        <w:rPr>
          <w:rFonts w:ascii="GHEA Mariam" w:hAnsi="GHEA Mariam" w:cs="Sylfaen"/>
          <w:b/>
          <w:sz w:val="24"/>
          <w:szCs w:val="24"/>
          <w:lang w:val="hy-AM"/>
        </w:rPr>
        <w:t>IX. Կ</w:t>
      </w:r>
      <w:r w:rsidR="006D322B" w:rsidRPr="0029500C">
        <w:rPr>
          <w:rFonts w:ascii="GHEA Mariam" w:hAnsi="GHEA Mariam" w:cs="Sylfaen"/>
          <w:b/>
          <w:sz w:val="24"/>
          <w:szCs w:val="24"/>
          <w:lang w:val="hy-AM"/>
        </w:rPr>
        <w:t>ԱՌՈՒՑԱՊԱՏՄԱՆ ԸՆԹԱՑՔՈՒՄ ԳՏՆՎՈՂ ԱՆՇԱՐԺ ԳՈՒՅՔԻ ԳՆԱՀԱՏՈՒՄ</w:t>
      </w:r>
    </w:p>
    <w:p w:rsidR="002A055C" w:rsidRPr="00D95182" w:rsidRDefault="002A055C" w:rsidP="00D95182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87497A" w:rsidRPr="00D95182" w:rsidRDefault="0008492A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6</w:t>
      </w:r>
      <w:r w:rsidR="003F3B67">
        <w:rPr>
          <w:rFonts w:ascii="GHEA Mariam" w:hAnsi="GHEA Mariam" w:cs="Sylfaen"/>
          <w:sz w:val="24"/>
          <w:szCs w:val="24"/>
        </w:rPr>
        <w:t>2</w:t>
      </w:r>
      <w:r w:rsidR="0087497A"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1547EF" w:rsidRPr="00D95182">
        <w:rPr>
          <w:rFonts w:ascii="GHEA Mariam" w:hAnsi="GHEA Mariam" w:cs="Sylfaen"/>
          <w:sz w:val="24"/>
          <w:szCs w:val="24"/>
          <w:lang w:val="hy-AM"/>
        </w:rPr>
        <w:t>Կ</w:t>
      </w:r>
      <w:r w:rsidR="0087497A" w:rsidRPr="00D95182">
        <w:rPr>
          <w:rFonts w:ascii="GHEA Mariam" w:hAnsi="GHEA Mariam" w:cs="Sylfaen"/>
          <w:sz w:val="24"/>
          <w:szCs w:val="24"/>
          <w:lang w:val="hy-AM"/>
        </w:rPr>
        <w:t>առուցապատման ընթացքում</w:t>
      </w:r>
      <w:r w:rsidR="0087497A" w:rsidRPr="00D95182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87497A" w:rsidRPr="00D95182">
        <w:rPr>
          <w:rFonts w:ascii="GHEA Mariam" w:hAnsi="GHEA Mariam" w:cs="Sylfaen"/>
          <w:sz w:val="24"/>
          <w:szCs w:val="24"/>
          <w:lang w:val="hy-AM"/>
        </w:rPr>
        <w:t>գտնվող անշարժ գույք են համարվում այն օբյեկտները, որոնք գնահատման ամսաթվի դրությամբ, գույքի լավագույն և առավել արդյունավետ օգտագործումն ապահովելու նպատակով, գտնվում են կառուցապ</w:t>
      </w:r>
      <w:r w:rsidR="004F0551">
        <w:rPr>
          <w:rFonts w:ascii="GHEA Mariam" w:hAnsi="GHEA Mariam" w:cs="Sylfaen"/>
          <w:sz w:val="24"/>
          <w:szCs w:val="24"/>
          <w:lang w:val="hy-AM"/>
        </w:rPr>
        <w:t>ա</w:t>
      </w:r>
      <w:r w:rsidR="0087497A" w:rsidRPr="00D95182">
        <w:rPr>
          <w:rFonts w:ascii="GHEA Mariam" w:hAnsi="GHEA Mariam" w:cs="Sylfaen"/>
          <w:sz w:val="24"/>
          <w:szCs w:val="24"/>
          <w:lang w:val="hy-AM"/>
        </w:rPr>
        <w:t>տման կամ վերակառուցման ընթացքում, ինչպես նաև այն օբյետկտները որոնք ունեն համապատասխան քաղա</w:t>
      </w:r>
      <w:r w:rsidR="008D0DB8" w:rsidRPr="00D95182">
        <w:rPr>
          <w:rFonts w:ascii="GHEA Mariam" w:hAnsi="GHEA Mariam" w:cs="Sylfaen"/>
          <w:sz w:val="24"/>
          <w:szCs w:val="24"/>
          <w:lang w:val="hy-AM"/>
        </w:rPr>
        <w:t>քա</w:t>
      </w:r>
      <w:r w:rsidR="0087497A" w:rsidRPr="00D95182">
        <w:rPr>
          <w:rFonts w:ascii="GHEA Mariam" w:hAnsi="GHEA Mariam" w:cs="Sylfaen"/>
          <w:sz w:val="24"/>
          <w:szCs w:val="24"/>
          <w:lang w:val="hy-AM"/>
        </w:rPr>
        <w:t>շինական գործող փաստաթղթեր: Նման օբյեկտներ են</w:t>
      </w:r>
      <w:r w:rsidR="008D0DB8" w:rsidRPr="00D95182">
        <w:rPr>
          <w:rFonts w:ascii="GHEA Mariam" w:hAnsi="GHEA Mariam" w:cs="Sylfaen"/>
          <w:sz w:val="24"/>
          <w:szCs w:val="24"/>
          <w:lang w:val="hy-AM"/>
        </w:rPr>
        <w:t>.</w:t>
      </w:r>
    </w:p>
    <w:p w:rsidR="0087497A" w:rsidRPr="00D95182" w:rsidRDefault="0087497A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1) շինարարության, վերակառուցման, բարելավման, կամ ձևափոխման ընթացքում գտնվող անշարժ գույքը,</w:t>
      </w:r>
    </w:p>
    <w:p w:rsidR="0087497A" w:rsidRPr="00D95182" w:rsidRDefault="0087497A" w:rsidP="00D95182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Mariam" w:eastAsiaTheme="minorHAnsi" w:hAnsi="GHEA Mariam" w:cs="Sylfaen"/>
          <w:lang w:val="hy-AM"/>
        </w:rPr>
      </w:pPr>
      <w:r w:rsidRPr="00D95182">
        <w:rPr>
          <w:rFonts w:ascii="GHEA Mariam" w:hAnsi="GHEA Mariam" w:cs="Sylfaen"/>
          <w:lang w:val="hy-AM"/>
        </w:rPr>
        <w:t xml:space="preserve">2) </w:t>
      </w:r>
      <w:r w:rsidRPr="00D95182">
        <w:rPr>
          <w:rFonts w:ascii="GHEA Mariam" w:eastAsiaTheme="minorHAnsi" w:hAnsi="GHEA Mariam" w:cs="Sylfaen"/>
          <w:lang w:val="hy-AM"/>
        </w:rPr>
        <w:t>չկառուցապատված հողամասերը, որոն</w:t>
      </w:r>
      <w:r w:rsidR="00B01DBB" w:rsidRPr="0029500C">
        <w:rPr>
          <w:rFonts w:ascii="GHEA Mariam" w:eastAsiaTheme="minorHAnsi" w:hAnsi="GHEA Mariam" w:cs="Sylfaen"/>
          <w:lang w:val="hy-AM"/>
        </w:rPr>
        <w:t>ց</w:t>
      </w:r>
      <w:r w:rsidRPr="00D95182">
        <w:rPr>
          <w:rFonts w:ascii="GHEA Mariam" w:eastAsiaTheme="minorHAnsi" w:hAnsi="GHEA Mariam" w:cs="Sylfaen"/>
          <w:lang w:val="hy-AM"/>
        </w:rPr>
        <w:t xml:space="preserve"> </w:t>
      </w:r>
      <w:r w:rsidR="00BC04E7" w:rsidRPr="00D95182">
        <w:rPr>
          <w:rFonts w:ascii="GHEA Mariam" w:eastAsiaTheme="minorHAnsi" w:hAnsi="GHEA Mariam" w:cs="Sylfaen"/>
          <w:lang w:val="hy-AM"/>
        </w:rPr>
        <w:t xml:space="preserve">նկատմամբ </w:t>
      </w:r>
      <w:r w:rsidR="00B01DBB" w:rsidRPr="0029500C">
        <w:rPr>
          <w:rFonts w:ascii="GHEA Mariam" w:eastAsiaTheme="minorHAnsi" w:hAnsi="GHEA Mariam" w:cs="Sylfaen"/>
          <w:lang w:val="hy-AM"/>
        </w:rPr>
        <w:t>հաստատված են</w:t>
      </w:r>
      <w:r w:rsidRPr="00D95182">
        <w:rPr>
          <w:rFonts w:ascii="GHEA Mariam" w:eastAsiaTheme="minorHAnsi" w:hAnsi="GHEA Mariam" w:cs="Sylfaen"/>
          <w:lang w:val="hy-AM"/>
        </w:rPr>
        <w:t xml:space="preserve"> </w:t>
      </w:r>
      <w:r w:rsidR="00646823" w:rsidRPr="0029500C">
        <w:rPr>
          <w:rFonts w:ascii="GHEA Mariam" w:eastAsiaTheme="minorHAnsi" w:hAnsi="GHEA Mariam" w:cs="Sylfaen"/>
          <w:lang w:val="hy-AM"/>
        </w:rPr>
        <w:t>«Ք</w:t>
      </w:r>
      <w:r w:rsidR="00646823" w:rsidRPr="00D95182">
        <w:rPr>
          <w:rFonts w:ascii="GHEA Mariam" w:eastAsiaTheme="minorHAnsi" w:hAnsi="GHEA Mariam" w:cs="Sylfaen"/>
          <w:lang w:val="hy-AM"/>
        </w:rPr>
        <w:t>աղաքաշինության մասին</w:t>
      </w:r>
      <w:r w:rsidR="00646823" w:rsidRPr="0029500C">
        <w:rPr>
          <w:rFonts w:ascii="GHEA Mariam" w:eastAsiaTheme="minorHAnsi" w:hAnsi="GHEA Mariam" w:cs="Sylfaen"/>
          <w:lang w:val="hy-AM"/>
        </w:rPr>
        <w:t>»</w:t>
      </w:r>
      <w:r w:rsidR="00646823" w:rsidRPr="00D95182">
        <w:rPr>
          <w:rFonts w:ascii="GHEA Mariam" w:eastAsiaTheme="minorHAnsi" w:hAnsi="GHEA Mariam" w:cs="Sylfaen"/>
          <w:lang w:val="hy-AM"/>
        </w:rPr>
        <w:t xml:space="preserve"> օրենքի 22.1</w:t>
      </w:r>
      <w:r w:rsidR="00B01DBB" w:rsidRPr="0029500C">
        <w:rPr>
          <w:rFonts w:ascii="GHEA Mariam" w:eastAsiaTheme="minorHAnsi" w:hAnsi="GHEA Mariam" w:cs="Sylfaen"/>
          <w:lang w:val="hy-AM"/>
        </w:rPr>
        <w:t>-</w:t>
      </w:r>
      <w:r w:rsidR="006D322B" w:rsidRPr="0029500C">
        <w:rPr>
          <w:rFonts w:ascii="GHEA Mariam" w:eastAsiaTheme="minorHAnsi" w:hAnsi="GHEA Mariam" w:cs="Sylfaen"/>
          <w:lang w:val="hy-AM"/>
        </w:rPr>
        <w:t>ին</w:t>
      </w:r>
      <w:r w:rsidR="00646823" w:rsidRPr="00D95182">
        <w:rPr>
          <w:rFonts w:ascii="GHEA Mariam" w:eastAsiaTheme="minorHAnsi" w:hAnsi="GHEA Mariam" w:cs="Sylfaen"/>
          <w:lang w:val="hy-AM"/>
        </w:rPr>
        <w:t xml:space="preserve"> հոդվածով սահմանված </w:t>
      </w:r>
      <w:r w:rsidR="00BC04E7" w:rsidRPr="00D95182">
        <w:rPr>
          <w:rFonts w:ascii="GHEA Mariam" w:eastAsiaTheme="minorHAnsi" w:hAnsi="GHEA Mariam" w:cs="Sylfaen"/>
          <w:lang w:val="hy-AM"/>
        </w:rPr>
        <w:t xml:space="preserve">ճարտարապետահատակագծային </w:t>
      </w:r>
      <w:r w:rsidRPr="00D95182">
        <w:rPr>
          <w:rFonts w:ascii="GHEA Mariam" w:eastAsiaTheme="minorHAnsi" w:hAnsi="GHEA Mariam" w:cs="Sylfaen"/>
          <w:lang w:val="hy-AM"/>
        </w:rPr>
        <w:t>առաջադրանք</w:t>
      </w:r>
      <w:r w:rsidR="00DA40F0" w:rsidRPr="0029500C">
        <w:rPr>
          <w:rFonts w:ascii="GHEA Mariam" w:eastAsiaTheme="minorHAnsi" w:hAnsi="GHEA Mariam" w:cs="Sylfaen"/>
          <w:lang w:val="hy-AM"/>
        </w:rPr>
        <w:t>ը</w:t>
      </w:r>
      <w:r w:rsidRPr="00D95182">
        <w:rPr>
          <w:rFonts w:ascii="GHEA Mariam" w:eastAsiaTheme="minorHAnsi" w:hAnsi="GHEA Mariam" w:cs="Sylfaen"/>
          <w:lang w:val="hy-AM"/>
        </w:rPr>
        <w:t>,</w:t>
      </w:r>
    </w:p>
    <w:p w:rsidR="0087497A" w:rsidRPr="00D95182" w:rsidRDefault="0087497A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3) չկառուցապատված հողամասերը, որո</w:t>
      </w:r>
      <w:r w:rsidR="00617C98" w:rsidRPr="0029500C">
        <w:rPr>
          <w:rFonts w:ascii="GHEA Mariam" w:hAnsi="GHEA Mariam" w:cs="Sylfaen"/>
          <w:sz w:val="24"/>
          <w:szCs w:val="24"/>
          <w:lang w:val="hy-AM"/>
        </w:rPr>
        <w:t xml:space="preserve">ց նկատմամբ հաստատված են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17C98" w:rsidRPr="0029500C">
        <w:rPr>
          <w:rFonts w:ascii="GHEA Mariam" w:hAnsi="GHEA Mariam" w:cs="Sylfaen"/>
          <w:sz w:val="24"/>
          <w:szCs w:val="24"/>
          <w:lang w:val="hy-AM"/>
        </w:rPr>
        <w:t>«Ք</w:t>
      </w:r>
      <w:r w:rsidR="00617C98" w:rsidRPr="00D95182">
        <w:rPr>
          <w:rFonts w:ascii="GHEA Mariam" w:hAnsi="GHEA Mariam" w:cs="Sylfaen"/>
          <w:sz w:val="24"/>
          <w:szCs w:val="24"/>
          <w:lang w:val="hy-AM"/>
        </w:rPr>
        <w:t>աղաքաշինության մասին</w:t>
      </w:r>
      <w:r w:rsidR="00617C98" w:rsidRPr="0029500C">
        <w:rPr>
          <w:rFonts w:ascii="GHEA Mariam" w:hAnsi="GHEA Mariam" w:cs="Sylfaen"/>
          <w:sz w:val="24"/>
          <w:szCs w:val="24"/>
          <w:lang w:val="hy-AM"/>
        </w:rPr>
        <w:t>»</w:t>
      </w:r>
      <w:r w:rsidR="00617C98" w:rsidRPr="00D95182">
        <w:rPr>
          <w:rFonts w:ascii="GHEA Mariam" w:hAnsi="GHEA Mariam" w:cs="Sylfaen"/>
          <w:sz w:val="24"/>
          <w:szCs w:val="24"/>
          <w:lang w:val="hy-AM"/>
        </w:rPr>
        <w:t xml:space="preserve"> օրենքի 2</w:t>
      </w:r>
      <w:r w:rsidR="00617C98" w:rsidRPr="0029500C">
        <w:rPr>
          <w:rFonts w:ascii="GHEA Mariam" w:hAnsi="GHEA Mariam" w:cs="Sylfaen"/>
          <w:sz w:val="24"/>
          <w:szCs w:val="24"/>
          <w:lang w:val="hy-AM"/>
        </w:rPr>
        <w:t>3-րդ</w:t>
      </w:r>
      <w:r w:rsidR="00617C98" w:rsidRPr="00D95182">
        <w:rPr>
          <w:rFonts w:ascii="GHEA Mariam" w:hAnsi="GHEA Mariam" w:cs="Sylfaen"/>
          <w:sz w:val="24"/>
          <w:szCs w:val="24"/>
          <w:lang w:val="hy-AM"/>
        </w:rPr>
        <w:t xml:space="preserve"> հոդվածով</w:t>
      </w:r>
      <w:r w:rsidR="00677A06" w:rsidRPr="0029500C">
        <w:rPr>
          <w:rFonts w:ascii="GHEA Mariam" w:hAnsi="GHEA Mariam" w:cs="Sylfaen"/>
          <w:sz w:val="24"/>
          <w:szCs w:val="24"/>
          <w:lang w:val="hy-AM"/>
        </w:rPr>
        <w:t xml:space="preserve"> սահմանված </w:t>
      </w:r>
      <w:r w:rsidR="00DA40F0" w:rsidRPr="0029500C">
        <w:rPr>
          <w:rFonts w:ascii="GHEA Mariam" w:hAnsi="GHEA Mariam" w:cs="Sylfaen"/>
          <w:sz w:val="24"/>
          <w:szCs w:val="24"/>
          <w:lang w:val="hy-AM"/>
        </w:rPr>
        <w:t>շինարարության թույլտվությունը</w:t>
      </w:r>
      <w:r w:rsidRPr="00D95182">
        <w:rPr>
          <w:rFonts w:ascii="GHEA Mariam" w:hAnsi="GHEA Mariam" w:cs="Sylfaen"/>
          <w:sz w:val="24"/>
          <w:szCs w:val="24"/>
          <w:lang w:val="hy-AM"/>
        </w:rPr>
        <w:t>:</w:t>
      </w:r>
    </w:p>
    <w:p w:rsidR="00E9017D" w:rsidRPr="00D95182" w:rsidRDefault="0008492A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lastRenderedPageBreak/>
        <w:t>6</w:t>
      </w:r>
      <w:r w:rsidR="00796A5F">
        <w:rPr>
          <w:rFonts w:ascii="GHEA Mariam" w:hAnsi="GHEA Mariam" w:cs="Sylfaen"/>
          <w:sz w:val="24"/>
          <w:szCs w:val="24"/>
        </w:rPr>
        <w:t>3</w:t>
      </w:r>
      <w:r w:rsidR="00E9017D" w:rsidRPr="00D95182">
        <w:rPr>
          <w:rFonts w:ascii="GHEA Mariam" w:hAnsi="GHEA Mariam" w:cs="Sylfaen"/>
          <w:sz w:val="24"/>
          <w:szCs w:val="24"/>
          <w:lang w:val="hy-AM"/>
        </w:rPr>
        <w:t>. Կ</w:t>
      </w:r>
      <w:r w:rsidR="00E9017D" w:rsidRPr="00D95182">
        <w:rPr>
          <w:rFonts w:ascii="GHEA Mariam" w:hAnsi="GHEA Mariam" w:cs="Sylfaen"/>
          <w:b/>
          <w:sz w:val="24"/>
          <w:szCs w:val="24"/>
          <w:lang w:val="hy-AM"/>
        </w:rPr>
        <w:t>առուցապատման ընթացքում</w:t>
      </w:r>
      <w:r w:rsidR="00E9017D" w:rsidRPr="00D95182">
        <w:rPr>
          <w:rFonts w:ascii="GHEA Mariam" w:hAnsi="GHEA Mariam" w:cs="Sylfaen"/>
          <w:sz w:val="24"/>
          <w:szCs w:val="24"/>
          <w:lang w:val="hy-AM"/>
        </w:rPr>
        <w:t xml:space="preserve"> գտնվող անշարժ գույքի գնահատումն հիմնականում իրականացվում է </w:t>
      </w:r>
      <w:r w:rsidR="00E9017D" w:rsidRPr="00D95182">
        <w:rPr>
          <w:rFonts w:ascii="GHEA Mariam" w:hAnsi="GHEA Mariam"/>
          <w:sz w:val="24"/>
          <w:szCs w:val="24"/>
          <w:lang w:val="hy-AM"/>
        </w:rPr>
        <w:t>հետևյալ գործառույթների իրականացման համար</w:t>
      </w:r>
      <w:r w:rsidR="00E9017D" w:rsidRPr="00D95182">
        <w:rPr>
          <w:rFonts w:ascii="GHEA Mariam" w:hAnsi="GHEA Mariam" w:cs="Sylfaen"/>
          <w:sz w:val="24"/>
          <w:szCs w:val="24"/>
          <w:lang w:val="hy-AM"/>
        </w:rPr>
        <w:t>՝</w:t>
      </w:r>
    </w:p>
    <w:p w:rsidR="00E9017D" w:rsidRPr="00D95182" w:rsidRDefault="00E9017D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1) առաջարկվող նախագծերի ֆինանսական արդյունավետության որոշման նպատակով,</w:t>
      </w:r>
    </w:p>
    <w:p w:rsidR="00AE4BF2" w:rsidRPr="00D95182" w:rsidRDefault="00AE4BF2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 xml:space="preserve">2) </w:t>
      </w:r>
      <w:r w:rsidR="0008492A" w:rsidRPr="00D95182">
        <w:rPr>
          <w:rFonts w:ascii="GHEA Mariam" w:hAnsi="GHEA Mariam" w:cs="Sylfaen"/>
          <w:sz w:val="24"/>
          <w:szCs w:val="24"/>
          <w:lang w:val="hy-AM"/>
        </w:rPr>
        <w:t xml:space="preserve">անշարժ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գույքի ձեռքբերման և վարկավորման գործարքների նպատակով իրականացվող խորհրդատվական գործառույնթների համար, </w:t>
      </w:r>
    </w:p>
    <w:p w:rsidR="002A055C" w:rsidRPr="00D95182" w:rsidRDefault="002A055C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3) հարկային</w:t>
      </w:r>
      <w:r w:rsidR="00D64741" w:rsidRPr="00D95182">
        <w:rPr>
          <w:rFonts w:ascii="GHEA Mariam" w:hAnsi="GHEA Mariam" w:cs="Sylfaen"/>
          <w:sz w:val="24"/>
          <w:szCs w:val="24"/>
          <w:lang w:val="hy-AM"/>
        </w:rPr>
        <w:t>, ֆինանսական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հաշվետվությունների</w:t>
      </w:r>
      <w:r w:rsidR="00D64741" w:rsidRPr="00D95182">
        <w:rPr>
          <w:rFonts w:ascii="GHEA Mariam" w:hAnsi="GHEA Mariam" w:cs="Sylfaen"/>
          <w:sz w:val="24"/>
          <w:szCs w:val="24"/>
          <w:lang w:val="hy-AM"/>
        </w:rPr>
        <w:t xml:space="preserve"> նպատակներով, ինչպես նաև 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D64741" w:rsidRPr="00D95182">
        <w:rPr>
          <w:rFonts w:ascii="GHEA Mariam" w:hAnsi="GHEA Mariam" w:cs="Sylfaen"/>
          <w:sz w:val="24"/>
          <w:szCs w:val="24"/>
          <w:lang w:val="hy-AM"/>
        </w:rPr>
        <w:t>դատավարական գործընթաների համար</w:t>
      </w:r>
      <w:r w:rsidRPr="00D95182">
        <w:rPr>
          <w:rFonts w:ascii="GHEA Mariam" w:hAnsi="GHEA Mariam" w:cs="Sylfaen"/>
          <w:sz w:val="24"/>
          <w:szCs w:val="24"/>
          <w:lang w:val="hy-AM"/>
        </w:rPr>
        <w:t xml:space="preserve">, </w:t>
      </w:r>
    </w:p>
    <w:p w:rsidR="002A055C" w:rsidRPr="00D95182" w:rsidRDefault="006E29DF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4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>) օրենսդրությամբ սահմանված այլ դեպքերում, որոնք կարող են պահանջել շինարարության փուլում գտնվող անշարժ գույքի գնահատում:</w:t>
      </w:r>
    </w:p>
    <w:p w:rsidR="002A055C" w:rsidRPr="00D95182" w:rsidRDefault="006F60DF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6</w:t>
      </w:r>
      <w:r w:rsidR="00796A5F">
        <w:rPr>
          <w:rFonts w:ascii="GHEA Mariam" w:hAnsi="GHEA Mariam" w:cs="Sylfaen"/>
          <w:sz w:val="24"/>
          <w:szCs w:val="24"/>
        </w:rPr>
        <w:t>4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96372B" w:rsidRPr="00D95182">
        <w:rPr>
          <w:rFonts w:ascii="GHEA Mariam" w:hAnsi="GHEA Mariam" w:cs="Sylfaen"/>
          <w:sz w:val="24"/>
          <w:szCs w:val="24"/>
          <w:lang w:val="hy-AM"/>
        </w:rPr>
        <w:t>Կառուցապատման ընթացքում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 xml:space="preserve"> գտնվող անշարժ գույքի գնահատման ժամանակ արժեքի տեսակ(ներ)ի ընտրությունը պետք է իրականացվի Ընդհանուր ստանդարտի </w:t>
      </w:r>
      <w:r w:rsidR="002A055C" w:rsidRPr="0029500C">
        <w:rPr>
          <w:rFonts w:ascii="GHEA Mariam" w:hAnsi="GHEA Mariam" w:cs="Sylfaen"/>
          <w:sz w:val="24"/>
          <w:szCs w:val="24"/>
          <w:lang w:val="hy-AM"/>
        </w:rPr>
        <w:t>IV-րդ գլխի համաձայն:</w:t>
      </w:r>
    </w:p>
    <w:p w:rsidR="002A055C" w:rsidRPr="00D95182" w:rsidRDefault="0029500C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6</w:t>
      </w:r>
      <w:r w:rsidR="00796A5F">
        <w:rPr>
          <w:rFonts w:ascii="GHEA Mariam" w:hAnsi="GHEA Mariam" w:cs="Sylfaen"/>
          <w:sz w:val="24"/>
          <w:szCs w:val="24"/>
        </w:rPr>
        <w:t>5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75742C" w:rsidRPr="0029500C">
        <w:rPr>
          <w:rFonts w:ascii="GHEA Mariam" w:hAnsi="GHEA Mariam" w:cs="Sylfaen"/>
          <w:sz w:val="24"/>
          <w:szCs w:val="24"/>
          <w:lang w:val="hy-AM"/>
        </w:rPr>
        <w:t>Կառուցապատման ընթացքում</w:t>
      </w:r>
      <w:r w:rsidR="002A055C" w:rsidRPr="0029500C">
        <w:rPr>
          <w:rFonts w:ascii="GHEA Mariam" w:hAnsi="GHEA Mariam" w:cs="Sylfaen"/>
          <w:sz w:val="24"/>
          <w:szCs w:val="24"/>
          <w:lang w:val="hy-AM"/>
        </w:rPr>
        <w:t xml:space="preserve"> գտնվող անշարժ գույքի արժեքը պետք է արտացոլի այլընտրանքային ծրագրի ընթացիկ ծախսերը, ինչպես նաև տվյալ նախագծի ավարտի հետ կապված ծախսերն ու ռիսկերը:</w:t>
      </w:r>
    </w:p>
    <w:p w:rsidR="002A055C" w:rsidRPr="00D95182" w:rsidRDefault="0029500C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6</w:t>
      </w:r>
      <w:r w:rsidR="00796A5F">
        <w:rPr>
          <w:rFonts w:ascii="GHEA Mariam" w:hAnsi="GHEA Mariam" w:cs="Sylfaen"/>
          <w:sz w:val="24"/>
          <w:szCs w:val="24"/>
        </w:rPr>
        <w:t>6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 xml:space="preserve">. Շինարարության փուլում գտնվող անշարժ գույքի որոշ օբյեկտների օգտագործումը կարող է սահմանափակվել որոշակի օգտագործմամբ կամ տնտեսական գործունեությամբ, կամ կարող է հատուկ ենթադրություն կատարել անշարժ գույքի ավարտված օբյեկտը նշված կայունությամբ եկամուտ ապահովելու վերաբերյալ: Տվյալ դեպքերում, գնահատումը պետք է իրականացվի նաև սույն որոշման </w:t>
      </w:r>
      <w:r w:rsidR="0065635F">
        <w:rPr>
          <w:rFonts w:ascii="GHEA Mariam" w:hAnsi="GHEA Mariam" w:cs="Sylfaen"/>
          <w:sz w:val="24"/>
          <w:szCs w:val="24"/>
        </w:rPr>
        <w:t>5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 xml:space="preserve">-րդ </w:t>
      </w:r>
      <w:r w:rsidR="00D809A9" w:rsidRPr="0029500C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="0065635F">
        <w:rPr>
          <w:rFonts w:ascii="GHEA Mariam" w:hAnsi="GHEA Mariam" w:cs="Sylfaen"/>
          <w:sz w:val="24"/>
          <w:szCs w:val="24"/>
        </w:rPr>
        <w:t>6</w:t>
      </w:r>
      <w:r w:rsidR="00D809A9" w:rsidRPr="0029500C">
        <w:rPr>
          <w:rFonts w:ascii="GHEA Mariam" w:hAnsi="GHEA Mariam" w:cs="Sylfaen"/>
          <w:sz w:val="24"/>
          <w:szCs w:val="24"/>
          <w:lang w:val="hy-AM"/>
        </w:rPr>
        <w:t xml:space="preserve">-րդ 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>հավելված</w:t>
      </w:r>
      <w:r w:rsidR="00D809A9" w:rsidRPr="0029500C">
        <w:rPr>
          <w:rFonts w:ascii="GHEA Mariam" w:hAnsi="GHEA Mariam" w:cs="Sylfaen"/>
          <w:sz w:val="24"/>
          <w:szCs w:val="24"/>
          <w:lang w:val="hy-AM"/>
        </w:rPr>
        <w:t>ներ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>ով սահմանված ստանդարտ</w:t>
      </w:r>
      <w:r w:rsidR="00A524DE" w:rsidRPr="0029500C">
        <w:rPr>
          <w:rFonts w:ascii="GHEA Mariam" w:hAnsi="GHEA Mariam" w:cs="Sylfaen"/>
          <w:sz w:val="24"/>
          <w:szCs w:val="24"/>
          <w:lang w:val="hy-AM"/>
        </w:rPr>
        <w:t>ներ</w:t>
      </w:r>
      <w:r w:rsidR="002A055C" w:rsidRPr="00D95182">
        <w:rPr>
          <w:rFonts w:ascii="GHEA Mariam" w:hAnsi="GHEA Mariam" w:cs="Sylfaen"/>
          <w:sz w:val="24"/>
          <w:szCs w:val="24"/>
          <w:lang w:val="hy-AM"/>
        </w:rPr>
        <w:t>ով:</w:t>
      </w:r>
    </w:p>
    <w:p w:rsidR="006724AB" w:rsidRPr="00E95D60" w:rsidRDefault="0029500C" w:rsidP="00E95D60">
      <w:pPr>
        <w:spacing w:after="0" w:line="360" w:lineRule="auto"/>
        <w:ind w:firstLine="284"/>
        <w:jc w:val="both"/>
        <w:rPr>
          <w:rFonts w:ascii="GHEA Mariam" w:hAnsi="GHEA Mariam" w:cs="Sylfaen"/>
          <w:b/>
          <w:sz w:val="24"/>
          <w:szCs w:val="24"/>
          <w:lang w:val="hy-AM"/>
        </w:rPr>
      </w:pPr>
      <w:r w:rsidRPr="00796A5F">
        <w:rPr>
          <w:rFonts w:ascii="GHEA Mariam" w:hAnsi="GHEA Mariam" w:cs="Sylfaen"/>
          <w:sz w:val="24"/>
          <w:szCs w:val="24"/>
          <w:lang w:val="hy-AM"/>
        </w:rPr>
        <w:t>6</w:t>
      </w:r>
      <w:r w:rsidR="00796A5F" w:rsidRPr="00796A5F">
        <w:rPr>
          <w:rFonts w:ascii="GHEA Mariam" w:hAnsi="GHEA Mariam" w:cs="Sylfaen"/>
          <w:sz w:val="24"/>
          <w:szCs w:val="24"/>
        </w:rPr>
        <w:t>7</w:t>
      </w:r>
      <w:r w:rsidR="006724AB" w:rsidRPr="00796A5F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Գնահատման մոտեցումներ և մեթոդներ.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>Ըստ սույն ստանդարտի ա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նշարժ գույքի նկատմամբ իրավունքի գնահատման համար կիրառվ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ում են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երեք հիմնական մոտեցումները, որոնք սահմանված են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>նաև Ընդհանուր ստանդարտում, իսկ շ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ինարարության փուլում գտնվող անշարժ գույքի գնահատման համար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95D60" w:rsidRPr="0029500C">
        <w:rPr>
          <w:rFonts w:ascii="GHEA Mariam" w:hAnsi="GHEA Mariam" w:cs="Sylfaen"/>
          <w:sz w:val="24"/>
          <w:szCs w:val="24"/>
          <w:lang w:val="hy-AM"/>
        </w:rPr>
        <w:t>հիմնական</w:t>
      </w:r>
      <w:r w:rsidR="00E95D60" w:rsidRPr="00E95D60">
        <w:rPr>
          <w:rFonts w:ascii="GHEA Mariam" w:hAnsi="GHEA Mariam" w:cs="Sylfaen"/>
          <w:sz w:val="24"/>
          <w:szCs w:val="24"/>
          <w:lang w:val="hy-AM"/>
        </w:rPr>
        <w:t>ում կիրառվում</w:t>
      </w:r>
      <w:r w:rsidR="00E95D60" w:rsidRPr="00D9518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="00E95D60" w:rsidRPr="0029500C">
        <w:rPr>
          <w:rFonts w:ascii="GHEA Mariam" w:hAnsi="GHEA Mariam" w:cs="Sylfaen"/>
          <w:sz w:val="24"/>
          <w:szCs w:val="24"/>
          <w:lang w:val="hy-AM"/>
        </w:rPr>
        <w:t>համեմատական</w:t>
      </w:r>
      <w:r w:rsidR="00E95D60" w:rsidRPr="00D95182">
        <w:rPr>
          <w:rFonts w:ascii="GHEA Mariam" w:hAnsi="GHEA Mariam" w:cs="Sylfaen"/>
          <w:sz w:val="24"/>
          <w:szCs w:val="24"/>
          <w:lang w:val="hy-AM"/>
        </w:rPr>
        <w:t xml:space="preserve"> մ</w:t>
      </w:r>
      <w:r w:rsidR="00E95D60" w:rsidRPr="0029500C">
        <w:rPr>
          <w:rFonts w:ascii="GHEA Mariam" w:hAnsi="GHEA Mariam" w:cs="Sylfaen"/>
          <w:sz w:val="24"/>
          <w:szCs w:val="24"/>
          <w:lang w:val="hy-AM"/>
        </w:rPr>
        <w:t>ոտեցում</w:t>
      </w:r>
      <w:r w:rsidR="00E95D60" w:rsidRPr="00E95D60">
        <w:rPr>
          <w:rFonts w:ascii="GHEA Mariam" w:hAnsi="GHEA Mariam" w:cs="Sylfaen"/>
          <w:sz w:val="24"/>
          <w:szCs w:val="24"/>
          <w:lang w:val="hy-AM"/>
        </w:rPr>
        <w:t>ը և</w:t>
      </w:r>
      <w:r w:rsidR="00E95D60" w:rsidRPr="00E95D60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մնացորդի մեթոդ</w:t>
      </w:r>
      <w:r w:rsidR="00E95D60" w:rsidRPr="00E95D60">
        <w:rPr>
          <w:rFonts w:ascii="GHEA Mariam" w:hAnsi="GHEA Mariam" w:cs="Sylfaen"/>
          <w:sz w:val="24"/>
          <w:szCs w:val="24"/>
          <w:lang w:val="hy-AM"/>
        </w:rPr>
        <w:t>ը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,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որն իրենից ներկայացնում է համեմատական, եկամտային և ծախսային մոտեցումների համադրություն: Այն հիմնված է </w:t>
      </w:r>
      <w:r w:rsidR="00545575" w:rsidRPr="0029500C">
        <w:rPr>
          <w:rFonts w:ascii="GHEA Mariam" w:hAnsi="GHEA Mariam" w:cs="Sylfaen"/>
          <w:sz w:val="24"/>
          <w:szCs w:val="24"/>
          <w:lang w:val="hy-AM"/>
        </w:rPr>
        <w:t xml:space="preserve">կառուցապատմամբ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ավարտված օբյեկտի և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շինարարության ծախսերի հաշվարկի ու անշարժ գույքի օբյեկտի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>ձեռնարկատիրական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շահույթի վրա,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անշարժ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գույքի կառուցման </w:t>
      </w:r>
      <w:r w:rsidR="001F30E6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«մնացորդային արժեքը»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 ստանալու համար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: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6</w:t>
      </w:r>
      <w:r w:rsidR="00B151B0">
        <w:rPr>
          <w:rFonts w:ascii="GHEA Mariam" w:hAnsi="GHEA Mariam" w:cs="Sylfaen"/>
          <w:sz w:val="24"/>
          <w:szCs w:val="24"/>
        </w:rPr>
        <w:t>8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Գնահատման ժամանակ մոտեցման ընտրությունը կախված է անհրաժեշտ գնահատման արժեքի տեսակից, ինչպես նաև կոնկրետ փաստերից և հանգամանքներից: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6</w:t>
      </w:r>
      <w:r w:rsidR="00B151B0">
        <w:rPr>
          <w:rFonts w:ascii="GHEA Mariam" w:hAnsi="GHEA Mariam" w:cs="Sylfaen"/>
          <w:sz w:val="24"/>
          <w:szCs w:val="24"/>
        </w:rPr>
        <w:t>9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Համեմատական մոտեցում.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Շինարարության փուլում գտնվող անշարժ գույքի որոշ տեսակներ կարող են լինել բավականաչափ միատարր և հաճախ շրջանառվել շուկայում այնպես, որ արժեքային գնահատման պահանջի դեպքում շուկայում կարող են առկա լինել տվյալ ժամանակահատվածում վաճառքից ստացված բավարար քանակության տվյալներ համեմատություն անցկացնելու համար:</w:t>
      </w:r>
    </w:p>
    <w:p w:rsidR="006724AB" w:rsidRPr="0029500C" w:rsidRDefault="005C67BE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70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Համեմատական մոտեցումը կարող է նաև կիրառվել ավարտված օբյեկտի արժեքի սահմանման համար՝ որպես սկզբնական փոփոխականներից մեկը: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1A6BDD">
        <w:rPr>
          <w:rFonts w:ascii="GHEA Mariam" w:hAnsi="GHEA Mariam" w:cs="Sylfaen"/>
          <w:sz w:val="24"/>
          <w:szCs w:val="24"/>
        </w:rPr>
        <w:t>1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Եկամտային մոտեցում.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Որոշ շուկաներում շինարարության փուլում գտնվող գույքի մնացորդային արժեքի որոշումը կարող է ներառել դրամական միջոցների </w:t>
      </w:r>
      <w:r w:rsidR="00112370" w:rsidRPr="0029500C">
        <w:rPr>
          <w:rFonts w:ascii="GHEA Mariam" w:hAnsi="GHEA Mariam" w:cs="Sylfaen"/>
          <w:sz w:val="24"/>
          <w:szCs w:val="24"/>
          <w:lang w:val="hy-AM"/>
        </w:rPr>
        <w:t>դիսկոնտավորման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որոշակի մոդելի օգտագործումը: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1A6BDD">
        <w:rPr>
          <w:rFonts w:ascii="GHEA Mariam" w:hAnsi="GHEA Mariam" w:cs="Sylfaen"/>
          <w:sz w:val="24"/>
          <w:szCs w:val="24"/>
        </w:rPr>
        <w:t>2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Եկամտային մոտեցումը կարող է նաև կիրառվել ավարտված օբյեկտի արժեքի սահմանման համար՝ որպես սկզբնական փոփոխականներից մեկը:</w:t>
      </w:r>
    </w:p>
    <w:p w:rsidR="00E95D60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1A6BDD">
        <w:rPr>
          <w:rFonts w:ascii="GHEA Mariam" w:hAnsi="GHEA Mariam" w:cs="Sylfaen"/>
          <w:sz w:val="24"/>
          <w:szCs w:val="24"/>
        </w:rPr>
        <w:t>3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Ծախսային մոտեցում. 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 xml:space="preserve">Շինարարական ծախսերի </w:t>
      </w:r>
      <w:r w:rsidR="00E95D60" w:rsidRPr="00E95D60">
        <w:rPr>
          <w:rFonts w:ascii="GHEA Mariam" w:hAnsi="GHEA Mariam" w:cs="Sylfaen"/>
          <w:sz w:val="24"/>
          <w:szCs w:val="24"/>
          <w:lang w:val="hy-AM"/>
        </w:rPr>
        <w:t>որոշումը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 xml:space="preserve"> մնացորդային  </w:t>
      </w:r>
      <w:r w:rsidR="00E95D60" w:rsidRPr="00E95D60">
        <w:rPr>
          <w:rFonts w:ascii="GHEA Mariam" w:hAnsi="GHEA Mariam" w:cs="Sylfaen"/>
          <w:sz w:val="24"/>
          <w:szCs w:val="24"/>
          <w:lang w:val="hy-AM"/>
        </w:rPr>
        <w:t xml:space="preserve">կամ 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մնացորդի մեթոդի հիմնական բաղադրիչն է:</w:t>
      </w:r>
      <w:r w:rsidR="00975369">
        <w:rPr>
          <w:rFonts w:ascii="GHEA Mariam" w:hAnsi="GHEA Mariam" w:cs="Sylfaen"/>
          <w:sz w:val="24"/>
          <w:szCs w:val="24"/>
          <w:lang w:val="hy-AM"/>
        </w:rPr>
        <w:t xml:space="preserve"> 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742F60">
        <w:rPr>
          <w:rFonts w:ascii="GHEA Mariam" w:hAnsi="GHEA Mariam" w:cs="Sylfaen"/>
          <w:sz w:val="24"/>
          <w:szCs w:val="24"/>
        </w:rPr>
        <w:t>4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. Ծախսային մոտեցումը կարող է նաև օգտագործվել զուտ որպես </w:t>
      </w:r>
      <w:r w:rsidR="001168EF">
        <w:rPr>
          <w:rFonts w:ascii="GHEA Mariam" w:hAnsi="GHEA Mariam" w:cs="Sylfaen"/>
          <w:sz w:val="24"/>
          <w:szCs w:val="24"/>
          <w:lang w:val="hy-AM"/>
        </w:rPr>
        <w:t xml:space="preserve">կառուցապատման ընթացքում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գտնվող անշարժ գույքի օբյեկտի արժեքի արտահայտման միջոց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:</w:t>
      </w:r>
    </w:p>
    <w:p w:rsidR="006724AB" w:rsidRPr="0029500C" w:rsidRDefault="00AA51C6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42F60">
        <w:rPr>
          <w:rFonts w:ascii="GHEA Mariam" w:hAnsi="GHEA Mariam" w:cs="Sylfaen"/>
          <w:sz w:val="24"/>
          <w:szCs w:val="24"/>
          <w:lang w:val="hy-AM"/>
        </w:rPr>
        <w:t>7</w:t>
      </w:r>
      <w:r w:rsidR="00742F60" w:rsidRPr="00742F60">
        <w:rPr>
          <w:rFonts w:ascii="GHEA Mariam" w:hAnsi="GHEA Mariam" w:cs="Sylfaen"/>
          <w:sz w:val="24"/>
          <w:szCs w:val="24"/>
        </w:rPr>
        <w:t>5</w:t>
      </w:r>
      <w:r w:rsidR="006724AB" w:rsidRPr="00742F60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Շինարարության փուլում գտնվող</w:t>
      </w:r>
      <w:r w:rsidR="006724AB" w:rsidRPr="00D95182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անշարժ գույքերի վերաբերյալ հատուկ </w:t>
      </w:r>
      <w:r w:rsidR="005B1C53">
        <w:rPr>
          <w:rFonts w:ascii="GHEA Mariam" w:hAnsi="GHEA Mariam" w:cs="Sylfaen"/>
          <w:b/>
          <w:sz w:val="24"/>
          <w:szCs w:val="24"/>
          <w:lang w:val="hy-AM"/>
        </w:rPr>
        <w:t>դատողություններ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.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Շինարարության փուլում գտնվող գույքի գնահատման հետ կապված հատուկ </w:t>
      </w:r>
      <w:r w:rsidR="00044643">
        <w:rPr>
          <w:rFonts w:ascii="GHEA Mariam" w:hAnsi="GHEA Mariam" w:cs="Sylfaen"/>
          <w:sz w:val="24"/>
          <w:szCs w:val="24"/>
          <w:lang w:val="hy-AM"/>
        </w:rPr>
        <w:t xml:space="preserve">դատողությունները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հետևյալն են՝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1) մնացորդի մեթոդ,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2) </w:t>
      </w:r>
      <w:r w:rsidR="00EB74BF" w:rsidRPr="0029500C">
        <w:rPr>
          <w:rFonts w:ascii="GHEA Mariam" w:hAnsi="GHEA Mariam" w:cs="Sylfaen"/>
          <w:sz w:val="24"/>
          <w:szCs w:val="24"/>
          <w:lang w:val="hy-AM"/>
        </w:rPr>
        <w:t xml:space="preserve">շահագործվող </w:t>
      </w:r>
      <w:r w:rsidRPr="0029500C">
        <w:rPr>
          <w:rFonts w:ascii="GHEA Mariam" w:hAnsi="GHEA Mariam" w:cs="Sylfaen"/>
          <w:sz w:val="24"/>
          <w:szCs w:val="24"/>
          <w:lang w:val="hy-AM"/>
        </w:rPr>
        <w:t>անշարժ գույք,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3) գնահատման հատուկ </w:t>
      </w:r>
      <w:r w:rsidR="00791E68">
        <w:rPr>
          <w:rFonts w:ascii="GHEA Mariam" w:hAnsi="GHEA Mariam" w:cs="Sylfaen"/>
          <w:sz w:val="24"/>
          <w:szCs w:val="24"/>
          <w:lang w:val="hy-AM"/>
        </w:rPr>
        <w:t xml:space="preserve">դատողություններ </w:t>
      </w:r>
      <w:r w:rsidRPr="0029500C">
        <w:rPr>
          <w:rFonts w:ascii="GHEA Mariam" w:hAnsi="GHEA Mariam" w:cs="Sylfaen"/>
          <w:sz w:val="24"/>
          <w:szCs w:val="24"/>
          <w:lang w:val="hy-AM"/>
        </w:rPr>
        <w:t>ֆինանսական հաշվետվության նպատակով</w:t>
      </w:r>
      <w:r w:rsidR="006D322B" w:rsidRPr="0029500C">
        <w:rPr>
          <w:rFonts w:ascii="GHEA Mariam" w:hAnsi="GHEA Mariam" w:cs="Sylfaen"/>
          <w:sz w:val="24"/>
          <w:szCs w:val="24"/>
          <w:lang w:val="hy-AM"/>
        </w:rPr>
        <w:t>,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4) գնահատման հատուկ </w:t>
      </w:r>
      <w:r w:rsidR="00791E68">
        <w:rPr>
          <w:rFonts w:ascii="GHEA Mariam" w:hAnsi="GHEA Mariam" w:cs="Sylfaen"/>
          <w:sz w:val="24"/>
          <w:szCs w:val="24"/>
          <w:lang w:val="hy-AM"/>
        </w:rPr>
        <w:t xml:space="preserve">դատողություններ </w:t>
      </w:r>
      <w:r w:rsidRPr="0029500C">
        <w:rPr>
          <w:rFonts w:ascii="GHEA Mariam" w:hAnsi="GHEA Mariam" w:cs="Sylfaen"/>
          <w:sz w:val="24"/>
          <w:szCs w:val="24"/>
          <w:lang w:val="hy-AM"/>
        </w:rPr>
        <w:t>գրավադրմամբ վարկավորման նպատակով</w:t>
      </w:r>
      <w:r w:rsidR="006D322B" w:rsidRPr="0029500C">
        <w:rPr>
          <w:rFonts w:ascii="GHEA Mariam" w:hAnsi="GHEA Mariam" w:cs="Sylfaen"/>
          <w:sz w:val="24"/>
          <w:szCs w:val="24"/>
          <w:lang w:val="hy-AM"/>
        </w:rPr>
        <w:t>,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5) այլ հատուկ </w:t>
      </w:r>
      <w:r w:rsidR="0081673A">
        <w:rPr>
          <w:rFonts w:ascii="GHEA Mariam" w:hAnsi="GHEA Mariam" w:cs="Sylfaen"/>
          <w:sz w:val="24"/>
          <w:szCs w:val="24"/>
          <w:lang w:val="hy-AM"/>
        </w:rPr>
        <w:t>դատողություններ</w:t>
      </w:r>
      <w:r w:rsidRPr="0029500C">
        <w:rPr>
          <w:rFonts w:ascii="GHEA Mariam" w:hAnsi="GHEA Mariam" w:cs="Sylfaen"/>
          <w:sz w:val="24"/>
          <w:szCs w:val="24"/>
          <w:lang w:val="hy-AM"/>
        </w:rPr>
        <w:t>:</w:t>
      </w:r>
    </w:p>
    <w:p w:rsidR="006724AB" w:rsidRPr="0029500C" w:rsidRDefault="006724A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9A5ED9"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C537BF">
        <w:rPr>
          <w:rFonts w:ascii="GHEA Mariam" w:hAnsi="GHEA Mariam" w:cs="Sylfaen"/>
          <w:sz w:val="24"/>
          <w:szCs w:val="24"/>
        </w:rPr>
        <w:t>6</w:t>
      </w:r>
      <w:r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Մնացորդի մեթոդ. </w:t>
      </w:r>
      <w:r w:rsidRPr="0029500C">
        <w:rPr>
          <w:rFonts w:ascii="GHEA Mariam" w:hAnsi="GHEA Mariam" w:cs="Sylfaen"/>
          <w:sz w:val="24"/>
          <w:szCs w:val="24"/>
          <w:lang w:val="hy-AM"/>
        </w:rPr>
        <w:t>Այս մեթոդն անվանվում է մնացորդի մեթոդ, քանի որ այն ցույց է տալիս մնացորդային արժեքը նախագծի շինարարության ավարտին նախագծի ավարտի հետ կապված ռիսկերը դիտարկելուց հետո ակնկալվող արժեքից շինարարության համար բոլոր հայտնի կամ ակնկալվող ծախսերի դուրսբերումից հետո: Նման հաշվարկների արդյունքը կոչվում է մնացորդային արժեք: Մնացորդի մեթոդով ստացված մնացորդային արժեքը կարող է հավասար լինել շինարարության փուլում գտնվող անշարժ գույքի շուկայական արժեքին իր ընթացիկ վիճակում, սակայն կարող է նաև տարբերվել դրանից:</w:t>
      </w:r>
    </w:p>
    <w:p w:rsidR="006724AB" w:rsidRPr="0029500C" w:rsidRDefault="002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DF09E1">
        <w:rPr>
          <w:rFonts w:ascii="GHEA Mariam" w:hAnsi="GHEA Mariam" w:cs="Sylfaen"/>
          <w:sz w:val="24"/>
          <w:szCs w:val="24"/>
        </w:rPr>
        <w:t>7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Մոդելները, որոնք օգտագործվում են մնացորդի մեթոդի մեջ, էականորեն տարբերվում են իրենց բարդության մակարդակով և ծավալով: Առավել հարմար մոդելը կախված է առաջարկվող շինարարության ծավալից, տևողությունից և բարդությունից:</w:t>
      </w:r>
    </w:p>
    <w:p w:rsidR="006724AB" w:rsidRPr="0029500C" w:rsidRDefault="002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7</w:t>
      </w:r>
      <w:r w:rsidR="00DF09E1">
        <w:rPr>
          <w:rFonts w:ascii="GHEA Mariam" w:hAnsi="GHEA Mariam" w:cs="Sylfaen"/>
          <w:sz w:val="24"/>
          <w:szCs w:val="24"/>
        </w:rPr>
        <w:t>8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. Մնացորդի մեթոդը կիրառելիս գնահատողը պետք է հաշվի առնի 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հետևյալ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աղբյուրներից ստացված տվյալների հավաստիությունն ու հուսալիությունը՝</w:t>
      </w:r>
    </w:p>
    <w:p w:rsidR="006724AB" w:rsidRPr="0029500C" w:rsidRDefault="00C373FD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1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) առաջարկվող շենքի կամ կառույցի վերաբերյալ տեղեկատվությ</w:t>
      </w:r>
      <w:r w:rsidR="00274B8B" w:rsidRPr="00E95D60">
        <w:rPr>
          <w:rFonts w:ascii="GHEA Mariam" w:hAnsi="GHEA Mariam" w:cs="Sylfaen"/>
          <w:sz w:val="24"/>
          <w:szCs w:val="24"/>
          <w:lang w:val="hy-AM"/>
        </w:rPr>
        <w:t>ուն</w:t>
      </w:r>
      <w:r w:rsidR="006724AB" w:rsidRPr="00E95D60">
        <w:rPr>
          <w:rFonts w:ascii="GHEA Mariam" w:hAnsi="GHEA Mariam" w:cs="Sylfaen"/>
          <w:sz w:val="24"/>
          <w:szCs w:val="24"/>
          <w:lang w:val="hy-AM"/>
        </w:rPr>
        <w:t>,</w:t>
      </w:r>
    </w:p>
    <w:p w:rsidR="006724AB" w:rsidRPr="0029500C" w:rsidRDefault="00C373FD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2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) նախագծի ավարտի դրությամբ և գնահատման մեջ կիրառվող շինարարության ծախսերի և այլ ծախսերի մասին տեղեկատվության ցանկացած աղբյուր:</w:t>
      </w:r>
    </w:p>
    <w:p w:rsidR="006724AB" w:rsidRPr="0029500C" w:rsidRDefault="00235DFD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7</w:t>
      </w:r>
      <w:r w:rsidR="00DF09E1">
        <w:rPr>
          <w:rFonts w:ascii="GHEA Mariam" w:hAnsi="GHEA Mariam" w:cs="Sylfaen"/>
          <w:sz w:val="24"/>
          <w:szCs w:val="24"/>
        </w:rPr>
        <w:t>9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Շահագործվող անշարժ գույք. </w:t>
      </w:r>
      <w:r w:rsidR="00D97535" w:rsidRPr="0029500C">
        <w:rPr>
          <w:rFonts w:ascii="GHEA Mariam" w:hAnsi="GHEA Mariam" w:cs="Sylfaen"/>
          <w:sz w:val="24"/>
          <w:szCs w:val="24"/>
          <w:lang w:val="hy-AM"/>
        </w:rPr>
        <w:t>Կառուցապատման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A26E26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գտնվող անշարժ գ</w:t>
      </w:r>
      <w:r w:rsidR="006724AB" w:rsidRPr="006C61C7">
        <w:rPr>
          <w:rFonts w:ascii="GHEA Mariam" w:hAnsi="GHEA Mariam" w:cs="Sylfaen"/>
          <w:sz w:val="24"/>
          <w:szCs w:val="24"/>
          <w:lang w:val="hy-AM"/>
        </w:rPr>
        <w:t>ույքի գնահատման ժամանակ անհրաժեշտ է սահմանել առաջարկվող շինարարության համար անշարժ գույքի համապատասխանելիությունը: Որոշ հարցեր կարող են հասկանալի լինել գնահատողի համար նրա գիտելիքների և փորձի շնորհիվ, սակայն որոշ հարցերի պատասխանների համար կարող են պահանջվել այլ մասնագետների հաշվետվություններ կամ նրանց կողմից տրամադրված տեղեկություններ: Մինչ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նախագծի մեկնարկը կառուցվող անշարժ գույքի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գնահատումն իրականացնելիս անհրաժեշտ է կոնկրետ ուսումնասիրության ժամանակ հաշվի առնել հետևյալը՝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1) կա արդյոք շուկա շինարարության ենթադրյալ օբյեկտի համար,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2) արդյոք ենթադրվող շինարարությունը հանդես է գալիս որպես անշարժ գույքի առավել արդյունավետ օգտագործման տեսակ ընթացիկ շուկայում,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3) արդյոք առկա են այլ ոչ ֆինանսական պարտավորություններ, որոնք պետք է դիտարկվեն (քաղաքական կամ սոցիալական չափանիշներ),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4) օրենքով սահմանված թույլտվություններ կամ գոտիավորում, ներառյալ թույլատրելի շինարարության առնչությամբ ցանկացած պայման կամ սահմանափակում,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5) մասնավոր պայմանագրով նախատեսված համապատասխան իրավունքների վրա դրվող սահմանափակումներ, ծանրաբեռն</w:t>
      </w:r>
      <w:r w:rsidRPr="00D95182">
        <w:rPr>
          <w:rFonts w:ascii="GHEA Mariam" w:hAnsi="GHEA Mariam" w:cs="Sylfaen"/>
          <w:sz w:val="24"/>
          <w:szCs w:val="24"/>
          <w:lang w:val="hy-AM"/>
        </w:rPr>
        <w:t>վածություն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կամ պայմաններ,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6) հանրային ճանապարհների կամ այլ հասարակական վայրերի հասանելիության իրավունք,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7) գեոտեխնիկական պայմաններ, ներառյալ աղտոտման կամ այլ բնապահպանական ռիսկերի հավանականությունը,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8) անհրաժեշտ կոմունալ ծառայություններ և դրանց տրամադրման կամ բարելավման պահանջներ, օրինակ՝ ջրամատակարարում, կոյուղագիծ և էլեկտրամատակարարում,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9) շինհրապարակից դուրս գտնվող ենթակառուցվածքների բարելավման անհրաժեշտություն և այդ աշխատանքների իրականացման համար անհրաժեշտ իրավունք,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10) ցանկացած հնագիտական սահմանափակումներ կամ հնագիտական ուսումնասիրության անհրաժեշտություն,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11) բնապահպանական շինարարության հետ կապված պատվիրատուների ցանկացած պահանջ և կայուն զարգացում, 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>12) շինարարության ընթացքում տնտեսական պայմաններ ու միտումներ և դրանց հնարավոր ազդեցությունը ծախսերի և եկամուտների վրա,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lastRenderedPageBreak/>
        <w:t>13) ընթացիկ և կանխատեսվող առաջարկ ու ապագա օգտագործման պահանջարկ,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14) </w:t>
      </w:r>
      <w:r w:rsidRPr="0029500C">
        <w:rPr>
          <w:rFonts w:ascii="GHEA Mariam" w:hAnsi="GHEA Mariam" w:cs="Arial"/>
          <w:sz w:val="24"/>
          <w:szCs w:val="24"/>
          <w:lang w:val="hy-AM"/>
        </w:rPr>
        <w:t>ֆինանսավորման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հասանելիություն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և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դրա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ձեռքբերման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ծախսեր</w:t>
      </w:r>
      <w:r w:rsidRPr="0029500C">
        <w:rPr>
          <w:rFonts w:ascii="GHEA Mariam" w:hAnsi="GHEA Mariam" w:cs="Sylfaen"/>
          <w:sz w:val="24"/>
          <w:szCs w:val="24"/>
          <w:lang w:val="hy-AM"/>
        </w:rPr>
        <w:t>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15) </w:t>
      </w:r>
      <w:r w:rsidRPr="0029500C">
        <w:rPr>
          <w:rFonts w:ascii="GHEA Mariam" w:hAnsi="GHEA Mariam" w:cs="Arial"/>
          <w:sz w:val="24"/>
          <w:szCs w:val="24"/>
          <w:lang w:val="hy-AM"/>
        </w:rPr>
        <w:t>ակնկալվող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ժամանակ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Pr="0029500C">
        <w:rPr>
          <w:rFonts w:ascii="GHEA Mariam" w:hAnsi="GHEA Mariam" w:cs="Arial"/>
          <w:sz w:val="24"/>
          <w:szCs w:val="24"/>
          <w:lang w:val="hy-AM"/>
        </w:rPr>
        <w:t>որն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անհրաժեշտ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է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մինչ շինարարական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աշխատանքները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նախապատրաստական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հարցերի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լուծման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համար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շինարարությունն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ավարտելու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նպատակով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և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Pr="0029500C">
        <w:rPr>
          <w:rFonts w:ascii="GHEA Mariam" w:hAnsi="GHEA Mariam" w:cs="Arial"/>
          <w:sz w:val="24"/>
          <w:szCs w:val="24"/>
          <w:lang w:val="hy-AM"/>
        </w:rPr>
        <w:t>անհրաժեշտության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դեպքում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Pr="0029500C">
        <w:rPr>
          <w:rFonts w:ascii="GHEA Mariam" w:hAnsi="GHEA Mariam" w:cs="Arial"/>
          <w:sz w:val="24"/>
          <w:szCs w:val="24"/>
          <w:lang w:val="hy-AM"/>
        </w:rPr>
        <w:t>վարձակալության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կամ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վաճառքի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համար</w:t>
      </w:r>
      <w:r w:rsidRPr="0029500C">
        <w:rPr>
          <w:rFonts w:ascii="GHEA Mariam" w:hAnsi="GHEA Mariam" w:cs="Sylfaen"/>
          <w:sz w:val="24"/>
          <w:szCs w:val="24"/>
          <w:lang w:val="hy-AM"/>
        </w:rPr>
        <w:t>,</w:t>
      </w:r>
    </w:p>
    <w:p w:rsidR="006724AB" w:rsidRPr="0029500C" w:rsidRDefault="006724AB" w:rsidP="00D95182">
      <w:pPr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9500C">
        <w:rPr>
          <w:rFonts w:ascii="GHEA Mariam" w:hAnsi="GHEA Mariam" w:cs="Sylfaen"/>
          <w:sz w:val="24"/>
          <w:szCs w:val="24"/>
          <w:lang w:val="hy-AM"/>
        </w:rPr>
        <w:t xml:space="preserve">16) </w:t>
      </w:r>
      <w:r w:rsidRPr="0029500C">
        <w:rPr>
          <w:rFonts w:ascii="GHEA Mariam" w:hAnsi="GHEA Mariam" w:cs="Arial"/>
          <w:sz w:val="24"/>
          <w:szCs w:val="24"/>
          <w:lang w:val="hy-AM"/>
        </w:rPr>
        <w:t>ակնկալվող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շինարարության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հետ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կապված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ցանկացած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այլ</w:t>
      </w:r>
      <w:r w:rsidRPr="002950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29500C">
        <w:rPr>
          <w:rFonts w:ascii="GHEA Mariam" w:hAnsi="GHEA Mariam" w:cs="Arial"/>
          <w:sz w:val="24"/>
          <w:szCs w:val="24"/>
          <w:lang w:val="hy-AM"/>
        </w:rPr>
        <w:t>ռիսկեր</w:t>
      </w:r>
      <w:r w:rsidRPr="0029500C">
        <w:rPr>
          <w:rFonts w:ascii="GHEA Mariam" w:hAnsi="GHEA Mariam" w:cs="Sylfaen"/>
          <w:sz w:val="24"/>
          <w:szCs w:val="24"/>
          <w:lang w:val="hy-AM"/>
        </w:rPr>
        <w:t>:</w:t>
      </w:r>
    </w:p>
    <w:p w:rsidR="006724AB" w:rsidRPr="0029500C" w:rsidRDefault="00DF09E1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>80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Եթե նախագծի իրականացումն արդեն սկսվել է, ապա, որպես կանոն, կարող են պահանջվել լրացուցիչ տեղեկություններ կամ հետազոտություններ՝ կապված նախագծի մշակման, շինարարության և շինարարության վերահսկման մասով կնքված պայմանագրերի հետ:</w:t>
      </w:r>
    </w:p>
    <w:p w:rsidR="006724AB" w:rsidRPr="0029500C" w:rsidRDefault="00235DFD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35DFD">
        <w:rPr>
          <w:rFonts w:ascii="GHEA Mariam" w:hAnsi="GHEA Mariam" w:cs="Sylfaen"/>
          <w:sz w:val="24"/>
          <w:szCs w:val="24"/>
          <w:lang w:val="hy-AM"/>
        </w:rPr>
        <w:t>8</w:t>
      </w:r>
      <w:r w:rsidR="00EB0344">
        <w:rPr>
          <w:rFonts w:ascii="GHEA Mariam" w:hAnsi="GHEA Mariam" w:cs="Sylfaen"/>
          <w:sz w:val="24"/>
          <w:szCs w:val="24"/>
        </w:rPr>
        <w:t>1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</w:t>
      </w:r>
      <w:r w:rsidR="006724AB" w:rsidRPr="0029500C">
        <w:rPr>
          <w:rFonts w:ascii="GHEA Mariam" w:hAnsi="GHEA Mariam" w:cs="Sylfaen"/>
          <w:b/>
          <w:i/>
          <w:sz w:val="24"/>
          <w:szCs w:val="24"/>
          <w:lang w:val="hy-AM"/>
        </w:rPr>
        <w:t xml:space="preserve"> 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Գնահատման հատուկ </w:t>
      </w:r>
      <w:r w:rsidR="00C47966">
        <w:rPr>
          <w:rFonts w:ascii="GHEA Mariam" w:hAnsi="GHEA Mariam" w:cs="Sylfaen"/>
          <w:b/>
          <w:sz w:val="24"/>
          <w:szCs w:val="24"/>
          <w:lang w:val="hy-AM"/>
        </w:rPr>
        <w:t>դատողություններ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ֆինանսական հաշվետվության նպատակով.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Շինարարության փուլում գտնվող անշարժ գույքի հաշվապահական հաշվառման մեթոդը կարող է տարբեր լինել՝ կախված 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>նրանից, թե ինչպես է հաշվետու տնտե</w:t>
      </w:r>
      <w:r w:rsidR="004B3488" w:rsidRPr="00235DFD">
        <w:rPr>
          <w:rFonts w:ascii="GHEA Mariam" w:hAnsi="GHEA Mariam" w:cs="Sylfaen"/>
          <w:sz w:val="24"/>
          <w:szCs w:val="24"/>
          <w:lang w:val="hy-AM"/>
        </w:rPr>
        <w:t>ս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>վարող սուբյեկտը դասակարգում դիտարկվող անշարժ գույքը (պահվում է այն արդյոք վաճառքի համար, թե սեփականատիրոջ կողմից օգտագործման համար, թե որպես ներդրումային գույք</w:t>
      </w:r>
      <w:r w:rsidRPr="00235DFD">
        <w:rPr>
          <w:rFonts w:ascii="GHEA Mariam" w:hAnsi="GHEA Mariam" w:cs="Sylfaen"/>
          <w:sz w:val="24"/>
          <w:szCs w:val="24"/>
          <w:lang w:val="hy-AM"/>
        </w:rPr>
        <w:t xml:space="preserve"> և այլն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>): Սա կարող է ազդել գնահատման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պահանջների վրա, և հետևաբար, օբյեկտի հաշվապահական հաշվառման դասակարգումը և համապատասխան պահանջները պետք է որոշվեն նախքան համապատասխան գնահատման մեթոդ ընտրելը:</w:t>
      </w:r>
    </w:p>
    <w:p w:rsidR="006724AB" w:rsidRPr="0029500C" w:rsidRDefault="002B0AEB" w:rsidP="00D95182">
      <w:pPr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D95182">
        <w:rPr>
          <w:rFonts w:ascii="GHEA Mariam" w:hAnsi="GHEA Mariam" w:cs="Sylfaen"/>
          <w:sz w:val="24"/>
          <w:szCs w:val="24"/>
          <w:lang w:val="hy-AM"/>
        </w:rPr>
        <w:t>8</w:t>
      </w:r>
      <w:r w:rsidR="00EB0344">
        <w:rPr>
          <w:rFonts w:ascii="GHEA Mariam" w:hAnsi="GHEA Mariam" w:cs="Sylfaen"/>
          <w:sz w:val="24"/>
          <w:szCs w:val="24"/>
        </w:rPr>
        <w:t>2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. Ֆինանսական հաշվետվությունը, որպես կանոն, պատրաստվում է՝ ելնելով այն ենթադրությունից, որ տնտեսվարող սուբյեկտը</w:t>
      </w:r>
      <w:r w:rsidR="00235DFD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գործող ձեռնարկություն է: Այդ իսկ պատճառով ընդունված է համարել, որ ցանկացած պայմանագիր 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 xml:space="preserve">(օրինակ՝ կապված կառուցվող անշարժ գույքի կամ դրա վաճառքի կամ վարձակալության հետ շինարարության ավարտից հետո) փոխանցվում է գնորդին հիպոթետիկ փոխանակման գործարքի դեպքում, եթե նույնիսկ այդ պայմանագիրը չի կարող փոխանցվել փաստացի փոխանակմամբ: Որպես բացառություն կարող է հանդես գալ 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lastRenderedPageBreak/>
        <w:t>այն փաստը, որ առկա է բացառիկ ռիսկի փաստ գնահատման ամսաթվի դրությամբ պայմանագրի կողմերից մեկի պարտականությունների չկատարման վերաբերյալ:</w:t>
      </w:r>
    </w:p>
    <w:p w:rsidR="006724AB" w:rsidRPr="0029500C" w:rsidRDefault="00235DFD" w:rsidP="00D95182">
      <w:pPr>
        <w:tabs>
          <w:tab w:val="left" w:pos="58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>
        <w:rPr>
          <w:rFonts w:ascii="GHEA Mariam" w:hAnsi="GHEA Mariam" w:cs="Sylfaen"/>
          <w:sz w:val="24"/>
          <w:szCs w:val="24"/>
          <w:lang w:val="hy-AM"/>
        </w:rPr>
        <w:t>8</w:t>
      </w:r>
      <w:r w:rsidR="00CC6C31">
        <w:rPr>
          <w:rFonts w:ascii="GHEA Mariam" w:hAnsi="GHEA Mariam" w:cs="Sylfaen"/>
          <w:sz w:val="24"/>
          <w:szCs w:val="24"/>
        </w:rPr>
        <w:t>3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. </w:t>
      </w:r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Գնահատման հատուկ </w:t>
      </w:r>
      <w:r w:rsidR="005134C6">
        <w:rPr>
          <w:rFonts w:ascii="GHEA Mariam" w:hAnsi="GHEA Mariam" w:cs="Sylfaen"/>
          <w:b/>
          <w:sz w:val="24"/>
          <w:szCs w:val="24"/>
          <w:lang w:val="hy-AM"/>
        </w:rPr>
        <w:t>դատողություններ</w:t>
      </w:r>
      <w:bookmarkStart w:id="0" w:name="_GoBack"/>
      <w:bookmarkEnd w:id="0"/>
      <w:r w:rsidR="006724AB" w:rsidRPr="0029500C">
        <w:rPr>
          <w:rFonts w:ascii="GHEA Mariam" w:hAnsi="GHEA Mariam" w:cs="Sylfaen"/>
          <w:b/>
          <w:sz w:val="24"/>
          <w:szCs w:val="24"/>
          <w:lang w:val="hy-AM"/>
        </w:rPr>
        <w:t xml:space="preserve"> գրավադրմամբ վարկավորման նպատակով</w:t>
      </w:r>
      <w:r w:rsidR="006724AB" w:rsidRPr="0029500C">
        <w:rPr>
          <w:rFonts w:ascii="GHEA Mariam" w:eastAsia="Arial" w:hAnsi="GHEA Mariam" w:cs="Arial"/>
          <w:b/>
          <w:bCs/>
          <w:sz w:val="24"/>
          <w:szCs w:val="24"/>
          <w:lang w:val="hy-AM" w:bidi="en-US"/>
        </w:rPr>
        <w:t xml:space="preserve">.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Գրավադրմամբ վարկավորման համար անհրաժեշտ գնահատման արժեքի տեսակ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>ը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հիմնականում հանդիսանում </w:t>
      </w:r>
      <w:r w:rsidR="006724AB" w:rsidRPr="00D95182">
        <w:rPr>
          <w:rFonts w:ascii="GHEA Mariam" w:hAnsi="GHEA Mariam" w:cs="Sylfaen"/>
          <w:sz w:val="24"/>
          <w:szCs w:val="24"/>
          <w:lang w:val="hy-AM"/>
        </w:rPr>
        <w:t xml:space="preserve">է 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շուկայական արժեքը: </w:t>
      </w:r>
      <w:r w:rsidR="004579F5" w:rsidRPr="004579F5">
        <w:rPr>
          <w:rFonts w:ascii="GHEA Mariam" w:hAnsi="GHEA Mariam" w:cs="Sylfaen"/>
          <w:sz w:val="24"/>
          <w:szCs w:val="24"/>
          <w:lang w:val="hy-AM"/>
        </w:rPr>
        <w:t>Կ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>առուցվող անշարժ գույքի արժեքի դիտարկման ժամանակ պետք է հաշվի առնել</w:t>
      </w:r>
      <w:r w:rsidRPr="00235DFD">
        <w:rPr>
          <w:rFonts w:ascii="GHEA Mariam" w:hAnsi="GHEA Mariam" w:cs="Sylfaen"/>
          <w:sz w:val="24"/>
          <w:szCs w:val="24"/>
          <w:lang w:val="hy-AM"/>
        </w:rPr>
        <w:t>, որ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ցանկացած գործող պայմանագիր (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>շինարարության կամ ավարտված նախագծի վաճառքի կամ վարձակալության պայմանագիր</w:t>
      </w:r>
      <w:r w:rsidRPr="00235DFD">
        <w:rPr>
          <w:rFonts w:ascii="GHEA Mariam" w:hAnsi="GHEA Mariam" w:cs="Sylfaen"/>
          <w:sz w:val="24"/>
          <w:szCs w:val="24"/>
          <w:lang w:val="hy-AM"/>
        </w:rPr>
        <w:t xml:space="preserve"> և այլն</w:t>
      </w:r>
      <w:r w:rsidR="006724AB" w:rsidRPr="00235DFD">
        <w:rPr>
          <w:rFonts w:ascii="GHEA Mariam" w:hAnsi="GHEA Mariam" w:cs="Sylfaen"/>
          <w:sz w:val="24"/>
          <w:szCs w:val="24"/>
          <w:lang w:val="hy-AM"/>
        </w:rPr>
        <w:t>)</w:t>
      </w:r>
      <w:r w:rsidR="006724AB" w:rsidRPr="0029500C">
        <w:rPr>
          <w:rFonts w:ascii="GHEA Mariam" w:hAnsi="GHEA Mariam" w:cs="Sylfaen"/>
          <w:sz w:val="24"/>
          <w:szCs w:val="24"/>
          <w:lang w:val="hy-AM"/>
        </w:rPr>
        <w:t xml:space="preserve"> կարող է դառնալ չգործող կամ կարող է ճանաչվել ուժը կորցրած, եթե կողմերից մեկը հայտնվում է սնանկացման ֆորմալ ընթացակարգի մեջ: Բացի այդ, պետք է հաշվի առնել ցանկացած պայմանագրային պարտավորություն, որը կարող է զգալի ազդեցություն ունենալ շուկայական արժեքի վրա: </w:t>
      </w:r>
    </w:p>
    <w:p w:rsidR="008A4CE8" w:rsidRPr="00D95182" w:rsidRDefault="008A4CE8" w:rsidP="00D95182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</w:p>
    <w:sectPr w:rsidR="008A4CE8" w:rsidRPr="00D951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D9" w:rsidRDefault="00D303D9" w:rsidP="00D24D3A">
      <w:pPr>
        <w:spacing w:after="0" w:line="240" w:lineRule="auto"/>
      </w:pPr>
      <w:r>
        <w:separator/>
      </w:r>
    </w:p>
  </w:endnote>
  <w:endnote w:type="continuationSeparator" w:id="0">
    <w:p w:rsidR="00D303D9" w:rsidRDefault="00D303D9" w:rsidP="00D2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686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D3A" w:rsidRDefault="00D24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C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24D3A" w:rsidRDefault="00D2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D9" w:rsidRDefault="00D303D9" w:rsidP="00D24D3A">
      <w:pPr>
        <w:spacing w:after="0" w:line="240" w:lineRule="auto"/>
      </w:pPr>
      <w:r>
        <w:separator/>
      </w:r>
    </w:p>
  </w:footnote>
  <w:footnote w:type="continuationSeparator" w:id="0">
    <w:p w:rsidR="00D303D9" w:rsidRDefault="00D303D9" w:rsidP="00D24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46"/>
    <w:rsid w:val="00003FD3"/>
    <w:rsid w:val="0000488C"/>
    <w:rsid w:val="000069C3"/>
    <w:rsid w:val="00021A12"/>
    <w:rsid w:val="00040268"/>
    <w:rsid w:val="00044643"/>
    <w:rsid w:val="00066578"/>
    <w:rsid w:val="00070F72"/>
    <w:rsid w:val="0007589D"/>
    <w:rsid w:val="0008492A"/>
    <w:rsid w:val="000A0A47"/>
    <w:rsid w:val="000A1F3B"/>
    <w:rsid w:val="000A626B"/>
    <w:rsid w:val="000B7EC0"/>
    <w:rsid w:val="000C5006"/>
    <w:rsid w:val="000D0C41"/>
    <w:rsid w:val="000D51FB"/>
    <w:rsid w:val="000D7D15"/>
    <w:rsid w:val="000E3433"/>
    <w:rsid w:val="00107E0B"/>
    <w:rsid w:val="00112370"/>
    <w:rsid w:val="001168EF"/>
    <w:rsid w:val="00117A22"/>
    <w:rsid w:val="00120001"/>
    <w:rsid w:val="0013382A"/>
    <w:rsid w:val="00142964"/>
    <w:rsid w:val="00142ED6"/>
    <w:rsid w:val="001547EF"/>
    <w:rsid w:val="00155716"/>
    <w:rsid w:val="00157F00"/>
    <w:rsid w:val="00160C24"/>
    <w:rsid w:val="00177D1A"/>
    <w:rsid w:val="001830DE"/>
    <w:rsid w:val="0018604C"/>
    <w:rsid w:val="00187812"/>
    <w:rsid w:val="00193F6B"/>
    <w:rsid w:val="00194625"/>
    <w:rsid w:val="001A3C7D"/>
    <w:rsid w:val="001A687C"/>
    <w:rsid w:val="001A6BDD"/>
    <w:rsid w:val="001B528B"/>
    <w:rsid w:val="001B58C1"/>
    <w:rsid w:val="001D083A"/>
    <w:rsid w:val="001D32C0"/>
    <w:rsid w:val="001D4D3E"/>
    <w:rsid w:val="001F30E6"/>
    <w:rsid w:val="001F736D"/>
    <w:rsid w:val="00206713"/>
    <w:rsid w:val="00206967"/>
    <w:rsid w:val="002139B7"/>
    <w:rsid w:val="00214BFC"/>
    <w:rsid w:val="00225011"/>
    <w:rsid w:val="00226EF4"/>
    <w:rsid w:val="00230C82"/>
    <w:rsid w:val="00235DFD"/>
    <w:rsid w:val="00243A4F"/>
    <w:rsid w:val="00253E89"/>
    <w:rsid w:val="002569F5"/>
    <w:rsid w:val="00274B8B"/>
    <w:rsid w:val="00280940"/>
    <w:rsid w:val="0029014C"/>
    <w:rsid w:val="0029500C"/>
    <w:rsid w:val="002A055C"/>
    <w:rsid w:val="002A56B4"/>
    <w:rsid w:val="002B0AEB"/>
    <w:rsid w:val="002C71D1"/>
    <w:rsid w:val="002C7563"/>
    <w:rsid w:val="002D0012"/>
    <w:rsid w:val="002D7B0C"/>
    <w:rsid w:val="002F171B"/>
    <w:rsid w:val="002F1EF8"/>
    <w:rsid w:val="002F6CB7"/>
    <w:rsid w:val="0030116C"/>
    <w:rsid w:val="0030542F"/>
    <w:rsid w:val="0031740E"/>
    <w:rsid w:val="003216A1"/>
    <w:rsid w:val="00327D1D"/>
    <w:rsid w:val="003348E2"/>
    <w:rsid w:val="00391E40"/>
    <w:rsid w:val="0039388C"/>
    <w:rsid w:val="003A2725"/>
    <w:rsid w:val="003A5299"/>
    <w:rsid w:val="003A74EE"/>
    <w:rsid w:val="003B6E00"/>
    <w:rsid w:val="003D31FB"/>
    <w:rsid w:val="003F3B67"/>
    <w:rsid w:val="003F52C6"/>
    <w:rsid w:val="003F5427"/>
    <w:rsid w:val="00401C76"/>
    <w:rsid w:val="00406217"/>
    <w:rsid w:val="0040793D"/>
    <w:rsid w:val="00430A21"/>
    <w:rsid w:val="0043774A"/>
    <w:rsid w:val="00442AB2"/>
    <w:rsid w:val="004454F1"/>
    <w:rsid w:val="004579F5"/>
    <w:rsid w:val="00464661"/>
    <w:rsid w:val="00476E0D"/>
    <w:rsid w:val="00494CA6"/>
    <w:rsid w:val="004A07C8"/>
    <w:rsid w:val="004A6601"/>
    <w:rsid w:val="004B0517"/>
    <w:rsid w:val="004B14E5"/>
    <w:rsid w:val="004B3488"/>
    <w:rsid w:val="004C63AA"/>
    <w:rsid w:val="004D6090"/>
    <w:rsid w:val="004D7BF7"/>
    <w:rsid w:val="004F0551"/>
    <w:rsid w:val="004F3A0E"/>
    <w:rsid w:val="00504153"/>
    <w:rsid w:val="005051DE"/>
    <w:rsid w:val="00505C1F"/>
    <w:rsid w:val="005071A7"/>
    <w:rsid w:val="005134C6"/>
    <w:rsid w:val="005209E0"/>
    <w:rsid w:val="00521E8A"/>
    <w:rsid w:val="00544F36"/>
    <w:rsid w:val="00545575"/>
    <w:rsid w:val="00552585"/>
    <w:rsid w:val="005537EA"/>
    <w:rsid w:val="00560633"/>
    <w:rsid w:val="00596E63"/>
    <w:rsid w:val="00597371"/>
    <w:rsid w:val="005B1C53"/>
    <w:rsid w:val="005C2746"/>
    <w:rsid w:val="005C67BE"/>
    <w:rsid w:val="005D06A1"/>
    <w:rsid w:val="005D37CF"/>
    <w:rsid w:val="005D4A42"/>
    <w:rsid w:val="005E694C"/>
    <w:rsid w:val="006164B4"/>
    <w:rsid w:val="006169A7"/>
    <w:rsid w:val="00617C98"/>
    <w:rsid w:val="006202C7"/>
    <w:rsid w:val="00621BFA"/>
    <w:rsid w:val="0062288E"/>
    <w:rsid w:val="00622AB2"/>
    <w:rsid w:val="0062342B"/>
    <w:rsid w:val="00625D0E"/>
    <w:rsid w:val="0064319A"/>
    <w:rsid w:val="00646823"/>
    <w:rsid w:val="00655B4C"/>
    <w:rsid w:val="0065635F"/>
    <w:rsid w:val="00662477"/>
    <w:rsid w:val="006628E6"/>
    <w:rsid w:val="006724AB"/>
    <w:rsid w:val="00677A06"/>
    <w:rsid w:val="006B7931"/>
    <w:rsid w:val="006C29CF"/>
    <w:rsid w:val="006C343C"/>
    <w:rsid w:val="006C61C7"/>
    <w:rsid w:val="006D322B"/>
    <w:rsid w:val="006E09D6"/>
    <w:rsid w:val="006E110C"/>
    <w:rsid w:val="006E29DF"/>
    <w:rsid w:val="006E4546"/>
    <w:rsid w:val="006F45A5"/>
    <w:rsid w:val="006F60DF"/>
    <w:rsid w:val="006F7AF9"/>
    <w:rsid w:val="00741264"/>
    <w:rsid w:val="00742E52"/>
    <w:rsid w:val="00742F60"/>
    <w:rsid w:val="00743D7A"/>
    <w:rsid w:val="00752A10"/>
    <w:rsid w:val="00753370"/>
    <w:rsid w:val="0075742C"/>
    <w:rsid w:val="00763AA6"/>
    <w:rsid w:val="00763FE3"/>
    <w:rsid w:val="00765B77"/>
    <w:rsid w:val="007663CA"/>
    <w:rsid w:val="00775C2E"/>
    <w:rsid w:val="007829EC"/>
    <w:rsid w:val="00791E68"/>
    <w:rsid w:val="00796A5F"/>
    <w:rsid w:val="007A23C7"/>
    <w:rsid w:val="007A7804"/>
    <w:rsid w:val="007D3F58"/>
    <w:rsid w:val="007E2043"/>
    <w:rsid w:val="007E6748"/>
    <w:rsid w:val="008122F3"/>
    <w:rsid w:val="00812738"/>
    <w:rsid w:val="0081673A"/>
    <w:rsid w:val="00846C9F"/>
    <w:rsid w:val="008602F7"/>
    <w:rsid w:val="0087497A"/>
    <w:rsid w:val="00884A06"/>
    <w:rsid w:val="00886F4A"/>
    <w:rsid w:val="008A06D0"/>
    <w:rsid w:val="008A1B06"/>
    <w:rsid w:val="008A4CE8"/>
    <w:rsid w:val="008A6A43"/>
    <w:rsid w:val="008B075F"/>
    <w:rsid w:val="008B59D2"/>
    <w:rsid w:val="008C3C11"/>
    <w:rsid w:val="008C3DA1"/>
    <w:rsid w:val="008D0DB8"/>
    <w:rsid w:val="008F5067"/>
    <w:rsid w:val="00911945"/>
    <w:rsid w:val="00912482"/>
    <w:rsid w:val="00935F77"/>
    <w:rsid w:val="0094103A"/>
    <w:rsid w:val="0094119E"/>
    <w:rsid w:val="009535BD"/>
    <w:rsid w:val="0096372B"/>
    <w:rsid w:val="00966AF4"/>
    <w:rsid w:val="00975369"/>
    <w:rsid w:val="0097738D"/>
    <w:rsid w:val="00991EEF"/>
    <w:rsid w:val="009A35FA"/>
    <w:rsid w:val="009A3AC8"/>
    <w:rsid w:val="009A49A7"/>
    <w:rsid w:val="009A5ED9"/>
    <w:rsid w:val="009B3331"/>
    <w:rsid w:val="009C6213"/>
    <w:rsid w:val="009D3645"/>
    <w:rsid w:val="009E229D"/>
    <w:rsid w:val="009E3761"/>
    <w:rsid w:val="009F6B62"/>
    <w:rsid w:val="00A05AAD"/>
    <w:rsid w:val="00A221DE"/>
    <w:rsid w:val="00A26E26"/>
    <w:rsid w:val="00A416EC"/>
    <w:rsid w:val="00A524DE"/>
    <w:rsid w:val="00A66963"/>
    <w:rsid w:val="00A82830"/>
    <w:rsid w:val="00A910FD"/>
    <w:rsid w:val="00AA51C6"/>
    <w:rsid w:val="00AA7A9D"/>
    <w:rsid w:val="00AC7205"/>
    <w:rsid w:val="00AE41C9"/>
    <w:rsid w:val="00AE4BF2"/>
    <w:rsid w:val="00AE7241"/>
    <w:rsid w:val="00AF5ACC"/>
    <w:rsid w:val="00AF6BA6"/>
    <w:rsid w:val="00B01DBB"/>
    <w:rsid w:val="00B051BA"/>
    <w:rsid w:val="00B132C8"/>
    <w:rsid w:val="00B151B0"/>
    <w:rsid w:val="00B1523E"/>
    <w:rsid w:val="00B27B5A"/>
    <w:rsid w:val="00B41B26"/>
    <w:rsid w:val="00B762CA"/>
    <w:rsid w:val="00B860B8"/>
    <w:rsid w:val="00B96FBE"/>
    <w:rsid w:val="00BC04E7"/>
    <w:rsid w:val="00BE0461"/>
    <w:rsid w:val="00BF3CBC"/>
    <w:rsid w:val="00BF7C29"/>
    <w:rsid w:val="00C020E9"/>
    <w:rsid w:val="00C0465F"/>
    <w:rsid w:val="00C16214"/>
    <w:rsid w:val="00C244A3"/>
    <w:rsid w:val="00C30328"/>
    <w:rsid w:val="00C373FD"/>
    <w:rsid w:val="00C47966"/>
    <w:rsid w:val="00C51971"/>
    <w:rsid w:val="00C537BF"/>
    <w:rsid w:val="00C56CA6"/>
    <w:rsid w:val="00C87917"/>
    <w:rsid w:val="00C933B9"/>
    <w:rsid w:val="00CB4489"/>
    <w:rsid w:val="00CB5681"/>
    <w:rsid w:val="00CB6FA4"/>
    <w:rsid w:val="00CC379A"/>
    <w:rsid w:val="00CC6C31"/>
    <w:rsid w:val="00CD39F5"/>
    <w:rsid w:val="00CD529F"/>
    <w:rsid w:val="00D01AD7"/>
    <w:rsid w:val="00D057BC"/>
    <w:rsid w:val="00D065E0"/>
    <w:rsid w:val="00D068EE"/>
    <w:rsid w:val="00D24D3A"/>
    <w:rsid w:val="00D259AA"/>
    <w:rsid w:val="00D303D9"/>
    <w:rsid w:val="00D60C05"/>
    <w:rsid w:val="00D64741"/>
    <w:rsid w:val="00D66816"/>
    <w:rsid w:val="00D809A9"/>
    <w:rsid w:val="00D95182"/>
    <w:rsid w:val="00D97535"/>
    <w:rsid w:val="00DA40F0"/>
    <w:rsid w:val="00DA5630"/>
    <w:rsid w:val="00DB056A"/>
    <w:rsid w:val="00DB5A0E"/>
    <w:rsid w:val="00DB6EF8"/>
    <w:rsid w:val="00DC293F"/>
    <w:rsid w:val="00DE4114"/>
    <w:rsid w:val="00DF09E1"/>
    <w:rsid w:val="00DF67AD"/>
    <w:rsid w:val="00E02905"/>
    <w:rsid w:val="00E03106"/>
    <w:rsid w:val="00E26D76"/>
    <w:rsid w:val="00E2796C"/>
    <w:rsid w:val="00E35EF1"/>
    <w:rsid w:val="00E504CC"/>
    <w:rsid w:val="00E55050"/>
    <w:rsid w:val="00E55E0F"/>
    <w:rsid w:val="00E85B2A"/>
    <w:rsid w:val="00E9017D"/>
    <w:rsid w:val="00E95D60"/>
    <w:rsid w:val="00EA02FF"/>
    <w:rsid w:val="00EB0344"/>
    <w:rsid w:val="00EB0AEB"/>
    <w:rsid w:val="00EB74BF"/>
    <w:rsid w:val="00ED3C4B"/>
    <w:rsid w:val="00ED7991"/>
    <w:rsid w:val="00F15491"/>
    <w:rsid w:val="00F21014"/>
    <w:rsid w:val="00F25E09"/>
    <w:rsid w:val="00F25FF2"/>
    <w:rsid w:val="00F27514"/>
    <w:rsid w:val="00F3200A"/>
    <w:rsid w:val="00F372A5"/>
    <w:rsid w:val="00F40748"/>
    <w:rsid w:val="00F474FB"/>
    <w:rsid w:val="00F53C03"/>
    <w:rsid w:val="00F577F5"/>
    <w:rsid w:val="00F63DDF"/>
    <w:rsid w:val="00F665AD"/>
    <w:rsid w:val="00F70F60"/>
    <w:rsid w:val="00F7331D"/>
    <w:rsid w:val="00F81982"/>
    <w:rsid w:val="00FB4603"/>
    <w:rsid w:val="00FD1828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0AD6F"/>
  <w15:docId w15:val="{2905F433-4B3B-4869-BD39-DDD291DE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46"/>
    <w:pPr>
      <w:spacing w:after="160" w:line="259" w:lineRule="auto"/>
    </w:pPr>
    <w:rPr>
      <w:lang w:val="en-US"/>
    </w:rPr>
  </w:style>
  <w:style w:type="paragraph" w:styleId="Heading4">
    <w:name w:val="heading 4"/>
    <w:basedOn w:val="Normal"/>
    <w:link w:val="Heading4Char"/>
    <w:uiPriority w:val="1"/>
    <w:qFormat/>
    <w:rsid w:val="00763FE3"/>
    <w:pPr>
      <w:widowControl w:val="0"/>
      <w:autoSpaceDE w:val="0"/>
      <w:autoSpaceDN w:val="0"/>
      <w:spacing w:before="171" w:after="0" w:line="240" w:lineRule="auto"/>
      <w:ind w:left="717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2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274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ranslation-word">
    <w:name w:val="translation-word"/>
    <w:basedOn w:val="DefaultParagraphFont"/>
    <w:rsid w:val="005C2746"/>
  </w:style>
  <w:style w:type="character" w:customStyle="1" w:styleId="jlqj4b">
    <w:name w:val="jlqj4b"/>
    <w:basedOn w:val="DefaultParagraphFont"/>
    <w:rsid w:val="005C2746"/>
  </w:style>
  <w:style w:type="character" w:styleId="Strong">
    <w:name w:val="Strong"/>
    <w:basedOn w:val="DefaultParagraphFont"/>
    <w:uiPriority w:val="22"/>
    <w:qFormat/>
    <w:rsid w:val="00646823"/>
    <w:rPr>
      <w:b/>
      <w:bCs/>
    </w:rPr>
  </w:style>
  <w:style w:type="paragraph" w:styleId="ListParagraph">
    <w:name w:val="List Paragraph"/>
    <w:basedOn w:val="Normal"/>
    <w:uiPriority w:val="34"/>
    <w:qFormat/>
    <w:rsid w:val="00243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D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D3A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63FE3"/>
    <w:rPr>
      <w:rFonts w:ascii="Arial" w:eastAsia="Arial" w:hAnsi="Arial" w:cs="Arial"/>
      <w:b/>
      <w:bCs/>
      <w:i/>
      <w:i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6EF1-4E7C-4B27-AED2-10377CF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22</Pages>
  <Words>4939</Words>
  <Characters>28156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</dc:creator>
  <cp:lastModifiedBy>Gnahatum</cp:lastModifiedBy>
  <cp:revision>149</cp:revision>
  <dcterms:created xsi:type="dcterms:W3CDTF">2022-04-26T10:02:00Z</dcterms:created>
  <dcterms:modified xsi:type="dcterms:W3CDTF">2022-05-27T08:05:00Z</dcterms:modified>
</cp:coreProperties>
</file>