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F0" w:rsidRPr="008D24EE" w:rsidRDefault="005209F0" w:rsidP="00136F89">
      <w:pPr>
        <w:tabs>
          <w:tab w:val="left" w:pos="6112"/>
        </w:tabs>
        <w:spacing w:after="0" w:line="360" w:lineRule="auto"/>
        <w:ind w:firstLine="426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8D24EE">
        <w:rPr>
          <w:rFonts w:ascii="GHEA Grapalat" w:hAnsi="GHEA Grapalat"/>
          <w:b/>
          <w:sz w:val="24"/>
          <w:szCs w:val="24"/>
        </w:rPr>
        <w:t>Ներածություն</w:t>
      </w:r>
    </w:p>
    <w:p w:rsidR="005209F0" w:rsidRPr="008D24EE" w:rsidRDefault="005209F0" w:rsidP="00136F89">
      <w:pPr>
        <w:tabs>
          <w:tab w:val="left" w:pos="6112"/>
        </w:tabs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8D24EE">
        <w:rPr>
          <w:rFonts w:ascii="GHEA Grapalat" w:hAnsi="GHEA Grapalat"/>
          <w:sz w:val="24"/>
          <w:szCs w:val="24"/>
        </w:rPr>
        <w:t xml:space="preserve">Նորմերի մշակման նպատակներն ու սկզբուները, մշակման, հաստատման և կիրառման սկզբունքները սահմանված են 2018 թվականի մարտի 21-ին ընդունված Նորմատիվ իրավական ակտերի մասին ՀՀ ՀՀ օրենքով։ Սույն նորմերի կիրառումը երաշխավորում է </w:t>
      </w:r>
      <w:r w:rsidRPr="008D24EE">
        <w:rPr>
          <w:rFonts w:ascii="GHEA Grapalat" w:hAnsi="GHEA Grapalat"/>
          <w:sz w:val="24"/>
          <w:szCs w:val="24"/>
          <w:lang w:val="en-US"/>
        </w:rPr>
        <w:t xml:space="preserve">մեկ բնակարանով </w:t>
      </w:r>
      <w:r w:rsidRPr="008D24EE">
        <w:rPr>
          <w:rFonts w:ascii="GHEA Grapalat" w:hAnsi="GHEA Grapalat"/>
          <w:sz w:val="24"/>
          <w:szCs w:val="24"/>
        </w:rPr>
        <w:t>բնակելի տների անվտանգությանը ներկայացվող պահանջները,</w:t>
      </w:r>
      <w:r w:rsidRPr="008D24EE">
        <w:rPr>
          <w:rFonts w:ascii="GHEA Grapalat" w:hAnsi="GHEA Grapalat"/>
          <w:sz w:val="24"/>
          <w:szCs w:val="24"/>
          <w:lang w:val="en-US"/>
        </w:rPr>
        <w:t xml:space="preserve"> բնակչության բոլոր խմբերի համար ապահով և հարմարավետ բնակության և գտնվելու պայմանների նախագծային ապահովումը, դրանց ազդեցության անվտանգությունը շրջակա միջավայրի վրա</w:t>
      </w:r>
      <w:r w:rsidRPr="008D24EE">
        <w:rPr>
          <w:rFonts w:ascii="GHEA Grapalat" w:hAnsi="GHEA Grapalat"/>
          <w:sz w:val="24"/>
          <w:szCs w:val="24"/>
        </w:rPr>
        <w:t>։</w:t>
      </w:r>
    </w:p>
    <w:p w:rsidR="005209F0" w:rsidRPr="008D24EE" w:rsidRDefault="005209F0" w:rsidP="00136F89">
      <w:pPr>
        <w:tabs>
          <w:tab w:val="left" w:pos="6112"/>
        </w:tabs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136F89">
        <w:rPr>
          <w:rFonts w:ascii="GHEA Grapalat" w:hAnsi="GHEA Grapalat"/>
          <w:sz w:val="24"/>
          <w:szCs w:val="24"/>
          <w:lang w:val="en-US"/>
        </w:rPr>
        <w:t>Հաշվի են առնվել նաև</w:t>
      </w:r>
      <w:r w:rsidRPr="00136F89">
        <w:rPr>
          <w:rFonts w:ascii="GHEA Grapalat" w:hAnsi="GHEA Grapalat"/>
          <w:sz w:val="24"/>
          <w:szCs w:val="24"/>
        </w:rPr>
        <w:t xml:space="preserve"> </w:t>
      </w:r>
      <w:r w:rsidRPr="00136F89">
        <w:rPr>
          <w:rFonts w:ascii="GHEA Grapalat" w:hAnsi="GHEA Grapalat"/>
          <w:sz w:val="24"/>
          <w:szCs w:val="24"/>
          <w:lang w:val="hy-AM"/>
        </w:rPr>
        <w:t>«Եվրասիական տնտեսական միության «Հրդեհային անվտանգության և հրդեհաշիջման ապահովման միջոցների նկատմամբ պահանջների մասին» (ԵԱՏՄ ՏԿ 043/2017) տեխնիկական կանոնակարգի»</w:t>
      </w:r>
      <w:r w:rsidRPr="00136F89">
        <w:rPr>
          <w:rFonts w:ascii="GHEA Grapalat" w:hAnsi="GHEA Grapalat"/>
          <w:sz w:val="24"/>
          <w:szCs w:val="24"/>
        </w:rPr>
        <w:t xml:space="preserve"> պահանջները`</w:t>
      </w:r>
      <w:r w:rsidRPr="00136F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36F89">
        <w:rPr>
          <w:rFonts w:ascii="GHEA Grapalat" w:hAnsi="GHEA Grapalat"/>
          <w:sz w:val="24"/>
          <w:szCs w:val="24"/>
        </w:rPr>
        <w:t>ապահովելու</w:t>
      </w:r>
      <w:r w:rsidRPr="008D24EE">
        <w:rPr>
          <w:rFonts w:ascii="GHEA Grapalat" w:hAnsi="GHEA Grapalat"/>
          <w:sz w:val="24"/>
          <w:szCs w:val="24"/>
        </w:rPr>
        <w:t xml:space="preserve"> քաղաքացիների կյանքի և առողջության, ֆիզիկական կամ իրավաբանական անձանց գույքի, պետական </w:t>
      </w:r>
      <w:r w:rsidRPr="008D24EE">
        <w:rPr>
          <w:rFonts w:ascii="Cambria Math" w:hAnsi="Cambria Math" w:cs="Cambria Math"/>
          <w:sz w:val="24"/>
          <w:szCs w:val="24"/>
        </w:rPr>
        <w:t>​​</w:t>
      </w:r>
      <w:r w:rsidRPr="008D24EE">
        <w:rPr>
          <w:rFonts w:ascii="GHEA Grapalat" w:hAnsi="GHEA Grapalat"/>
          <w:sz w:val="24"/>
          <w:szCs w:val="24"/>
        </w:rPr>
        <w:t xml:space="preserve">կամ </w:t>
      </w:r>
      <w:r w:rsidRPr="008D24EE">
        <w:rPr>
          <w:rFonts w:ascii="GHEA Grapalat" w:hAnsi="GHEA Grapalat"/>
          <w:sz w:val="24"/>
          <w:szCs w:val="24"/>
          <w:lang w:val="en-US"/>
        </w:rPr>
        <w:t>համայնք</w:t>
      </w:r>
      <w:r w:rsidRPr="008D24EE">
        <w:rPr>
          <w:rFonts w:ascii="GHEA Grapalat" w:hAnsi="GHEA Grapalat"/>
          <w:sz w:val="24"/>
          <w:szCs w:val="24"/>
        </w:rPr>
        <w:t>ային գույքի</w:t>
      </w:r>
      <w:r w:rsidRPr="008D24EE">
        <w:rPr>
          <w:rFonts w:ascii="GHEA Grapalat" w:hAnsi="GHEA Grapalat"/>
          <w:sz w:val="24"/>
          <w:szCs w:val="24"/>
          <w:lang w:val="en-US"/>
        </w:rPr>
        <w:t xml:space="preserve"> պահպանությունը</w:t>
      </w:r>
      <w:r w:rsidRPr="008D24EE">
        <w:rPr>
          <w:rFonts w:ascii="GHEA Grapalat" w:hAnsi="GHEA Grapalat"/>
          <w:sz w:val="24"/>
          <w:szCs w:val="24"/>
        </w:rPr>
        <w:t>, ինչպես նաև բնակելի տների կենսապայմանների</w:t>
      </w:r>
      <w:r w:rsidRPr="008D24EE">
        <w:rPr>
          <w:rFonts w:ascii="GHEA Grapalat" w:hAnsi="GHEA Grapalat"/>
          <w:sz w:val="24"/>
          <w:szCs w:val="24"/>
          <w:lang w:val="en-US"/>
        </w:rPr>
        <w:t>ն ներկայացվող</w:t>
      </w:r>
      <w:r w:rsidRPr="008D24EE">
        <w:rPr>
          <w:rFonts w:ascii="GHEA Grapalat" w:hAnsi="GHEA Grapalat"/>
          <w:sz w:val="24"/>
          <w:szCs w:val="24"/>
        </w:rPr>
        <w:t xml:space="preserve"> սանիտարահիգիենիկ և համաճարակաբանական պահանջները: </w:t>
      </w:r>
    </w:p>
    <w:p w:rsidR="005209F0" w:rsidRPr="008D24EE" w:rsidRDefault="005209F0" w:rsidP="00136F89">
      <w:pPr>
        <w:tabs>
          <w:tab w:val="left" w:pos="6112"/>
        </w:tabs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en-US"/>
        </w:rPr>
        <w:t xml:space="preserve">Հաշվի են առնվել </w:t>
      </w:r>
      <w:r w:rsidRPr="008D24EE">
        <w:rPr>
          <w:rFonts w:ascii="GHEA Grapalat" w:hAnsi="GHEA Grapalat"/>
          <w:sz w:val="24"/>
          <w:szCs w:val="24"/>
        </w:rPr>
        <w:t xml:space="preserve">բնակարանների նոր դասերի պահանջներ՝ հաշվի առնելով բնակելի և ոչ բնակելի տարածքների հարմարավետության մակարդակի բարձրացումը, մեկ </w:t>
      </w:r>
      <w:r w:rsidRPr="008D24EE">
        <w:rPr>
          <w:rFonts w:ascii="GHEA Grapalat" w:hAnsi="GHEA Grapalat"/>
          <w:sz w:val="24"/>
          <w:szCs w:val="24"/>
          <w:lang w:val="en-US"/>
        </w:rPr>
        <w:t>բնակարանով</w:t>
      </w:r>
      <w:r w:rsidRPr="008D24EE">
        <w:rPr>
          <w:rFonts w:ascii="GHEA Grapalat" w:hAnsi="GHEA Grapalat"/>
          <w:sz w:val="24"/>
          <w:szCs w:val="24"/>
        </w:rPr>
        <w:t xml:space="preserve"> բնակելի </w:t>
      </w:r>
      <w:r w:rsidRPr="008D24EE">
        <w:rPr>
          <w:rFonts w:ascii="GHEA Grapalat" w:hAnsi="GHEA Grapalat"/>
          <w:sz w:val="24"/>
          <w:szCs w:val="24"/>
          <w:lang w:val="en-US"/>
        </w:rPr>
        <w:t>տն</w:t>
      </w:r>
      <w:r w:rsidRPr="008D24EE">
        <w:rPr>
          <w:rFonts w:ascii="GHEA Grapalat" w:hAnsi="GHEA Grapalat"/>
          <w:sz w:val="24"/>
          <w:szCs w:val="24"/>
        </w:rPr>
        <w:t>երի կ</w:t>
      </w:r>
      <w:r w:rsidRPr="008D24EE">
        <w:rPr>
          <w:rFonts w:ascii="GHEA Grapalat" w:hAnsi="GHEA Grapalat"/>
          <w:sz w:val="24"/>
          <w:szCs w:val="24"/>
          <w:lang w:val="en-US"/>
        </w:rPr>
        <w:t>ոնստրուկցիա</w:t>
      </w:r>
      <w:r w:rsidRPr="008D24EE">
        <w:rPr>
          <w:rFonts w:ascii="GHEA Grapalat" w:hAnsi="GHEA Grapalat"/>
          <w:sz w:val="24"/>
          <w:szCs w:val="24"/>
        </w:rPr>
        <w:t>ների և ինժեներական համակարգերի հուսալիության և ամրության ցուցանիշների օպտիմ</w:t>
      </w:r>
      <w:r w:rsidRPr="008D24EE">
        <w:rPr>
          <w:rFonts w:ascii="GHEA Grapalat" w:hAnsi="GHEA Grapalat"/>
          <w:sz w:val="24"/>
          <w:szCs w:val="24"/>
          <w:lang w:val="en-US"/>
        </w:rPr>
        <w:t>ալ</w:t>
      </w:r>
      <w:r w:rsidRPr="008D24EE">
        <w:rPr>
          <w:rFonts w:ascii="GHEA Grapalat" w:hAnsi="GHEA Grapalat"/>
          <w:sz w:val="24"/>
          <w:szCs w:val="24"/>
        </w:rPr>
        <w:t>ացումը</w:t>
      </w:r>
      <w:r w:rsidRPr="008D24EE">
        <w:rPr>
          <w:rFonts w:ascii="GHEA Grapalat" w:hAnsi="GHEA Grapalat"/>
          <w:sz w:val="24"/>
          <w:szCs w:val="24"/>
          <w:lang w:val="en-US"/>
        </w:rPr>
        <w:t>։</w:t>
      </w:r>
    </w:p>
    <w:p w:rsidR="005209F0" w:rsidRPr="008D24EE" w:rsidRDefault="005209F0" w:rsidP="00136F89">
      <w:pPr>
        <w:tabs>
          <w:tab w:val="left" w:pos="6112"/>
        </w:tabs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en-US"/>
        </w:rPr>
        <w:t xml:space="preserve">Հաշվի են առնվում </w:t>
      </w:r>
      <w:r w:rsidRPr="008D24EE">
        <w:rPr>
          <w:rFonts w:ascii="GHEA Grapalat" w:hAnsi="GHEA Grapalat"/>
          <w:sz w:val="24"/>
          <w:szCs w:val="24"/>
        </w:rPr>
        <w:t xml:space="preserve">մեկ </w:t>
      </w:r>
      <w:r w:rsidRPr="008D24EE">
        <w:rPr>
          <w:rFonts w:ascii="GHEA Grapalat" w:hAnsi="GHEA Grapalat"/>
          <w:sz w:val="24"/>
          <w:szCs w:val="24"/>
          <w:lang w:val="en-US"/>
        </w:rPr>
        <w:t>բնակարանով</w:t>
      </w:r>
      <w:r w:rsidRPr="008D24EE">
        <w:rPr>
          <w:rFonts w:ascii="GHEA Grapalat" w:hAnsi="GHEA Grapalat"/>
          <w:sz w:val="24"/>
          <w:szCs w:val="24"/>
        </w:rPr>
        <w:t xml:space="preserve"> բնակելի </w:t>
      </w:r>
      <w:r w:rsidRPr="008D24EE">
        <w:rPr>
          <w:rFonts w:ascii="GHEA Grapalat" w:hAnsi="GHEA Grapalat"/>
          <w:sz w:val="24"/>
          <w:szCs w:val="24"/>
          <w:lang w:val="en-US"/>
        </w:rPr>
        <w:t>տն</w:t>
      </w:r>
      <w:r w:rsidRPr="008D24EE">
        <w:rPr>
          <w:rFonts w:ascii="GHEA Grapalat" w:hAnsi="GHEA Grapalat"/>
          <w:sz w:val="24"/>
          <w:szCs w:val="24"/>
        </w:rPr>
        <w:t xml:space="preserve">երի </w:t>
      </w:r>
      <w:r w:rsidRPr="008D24EE">
        <w:rPr>
          <w:rFonts w:ascii="GHEA Grapalat" w:hAnsi="GHEA Grapalat"/>
          <w:sz w:val="24"/>
          <w:szCs w:val="24"/>
          <w:lang w:val="en-US"/>
        </w:rPr>
        <w:t>էներգաարդյունավետության պահանջները։</w:t>
      </w:r>
    </w:p>
    <w:p w:rsidR="005209F0" w:rsidRPr="008D24EE" w:rsidRDefault="005209F0" w:rsidP="00136F89">
      <w:pPr>
        <w:tabs>
          <w:tab w:val="left" w:pos="6112"/>
        </w:tabs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en-US"/>
        </w:rPr>
        <w:t xml:space="preserve">Բարձրացվել է նորմատիվային պահանջների ներդաշնակեցման մակարդակը միջազգային և եվրոպական նորմատիվային փաստաթղթերին, շենքերի գործառնական բնութագրերի գնահատման մեթոդները բերվել են միասնականության, հստակեցվել են նոր գործառնական բաղադրիչներին և տների ծավալահատակագծային լուծումներին ներկայացվող պահանջները և  շինարարական նորմատիվային փաստաթղթերի համապատասխան </w:t>
      </w:r>
      <w:r w:rsidRPr="008D24EE">
        <w:rPr>
          <w:rFonts w:ascii="GHEA Grapalat" w:hAnsi="GHEA Grapalat"/>
          <w:sz w:val="24"/>
          <w:szCs w:val="24"/>
          <w:lang w:val="en-US"/>
        </w:rPr>
        <w:lastRenderedPageBreak/>
        <w:t>տերմինաբանությունը, նախագծման և շինարարության ոլորտում գոյություն ունեցող կարգավորող տեխնիկական փաստաթղթերի փոխադարձ համաձայնեցվածությունը:</w:t>
      </w:r>
    </w:p>
    <w:p w:rsidR="005209F0" w:rsidRPr="008D24EE" w:rsidRDefault="005209F0" w:rsidP="005209F0">
      <w:pPr>
        <w:rPr>
          <w:rFonts w:ascii="GHEA Grapalat" w:hAnsi="GHEA Grapalat"/>
          <w:sz w:val="24"/>
          <w:szCs w:val="24"/>
        </w:rPr>
      </w:pPr>
      <w:r w:rsidRPr="008D24EE">
        <w:rPr>
          <w:rFonts w:ascii="GHEA Grapalat" w:hAnsi="GHEA Grapalat"/>
          <w:sz w:val="24"/>
          <w:szCs w:val="24"/>
        </w:rPr>
        <w:br w:type="page"/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892"/>
        <w:gridCol w:w="4521"/>
      </w:tblGrid>
      <w:tr w:rsidR="00D353F2" w:rsidRPr="008D24EE" w:rsidTr="00D353F2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3F2" w:rsidRPr="008D24EE" w:rsidRDefault="00D353F2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  <w:lang w:val="en-US"/>
              </w:rPr>
            </w:pPr>
            <w:r w:rsidRPr="008D24EE">
              <w:rPr>
                <w:rFonts w:ascii="Sylfaen" w:eastAsia="Times New Roman" w:hAnsi="Sylfaen" w:cs="Times New Roman"/>
                <w:sz w:val="21"/>
                <w:szCs w:val="21"/>
                <w:lang w:val="en-US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53F2" w:rsidRPr="00136F89" w:rsidRDefault="00D353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136F89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Հավելված</w:t>
            </w:r>
          </w:p>
          <w:p w:rsidR="00D353F2" w:rsidRPr="00136F89" w:rsidRDefault="00D353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Հաստատված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է</w:t>
            </w:r>
          </w:p>
          <w:p w:rsidR="00D353F2" w:rsidRPr="00136F89" w:rsidRDefault="00D353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ՀՀ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քաղաքաշինության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նախա</w:t>
            </w:r>
            <w:r w:rsid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>գ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ա</w:t>
            </w:r>
            <w:r w:rsid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>հ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ի</w:t>
            </w:r>
          </w:p>
          <w:p w:rsidR="00D353F2" w:rsidRPr="00136F89" w:rsidRDefault="00D353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>20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hy-AM"/>
              </w:rPr>
              <w:t>22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թվականի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36F89"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  <w:t>«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hy-AM"/>
              </w:rPr>
              <w:t xml:space="preserve">-------- </w:t>
            </w:r>
            <w:r w:rsidRPr="00136F89"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  <w:t>«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hy-AM"/>
              </w:rPr>
              <w:t>--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ի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 xml:space="preserve"> N </w:t>
            </w:r>
            <w:r w:rsidRPr="00136F89"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  <w:t>«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hy-AM"/>
              </w:rPr>
              <w:t>--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Ն</w:t>
            </w:r>
          </w:p>
          <w:p w:rsidR="00D353F2" w:rsidRPr="00136F89" w:rsidRDefault="00D353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136F89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հրամանով</w:t>
            </w:r>
          </w:p>
        </w:tc>
      </w:tr>
    </w:tbl>
    <w:p w:rsidR="00D353F2" w:rsidRPr="008D24EE" w:rsidRDefault="00D353F2" w:rsidP="00D353F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sz w:val="21"/>
          <w:szCs w:val="21"/>
          <w:lang w:val="en-US"/>
        </w:rPr>
      </w:pPr>
      <w:r w:rsidRPr="008D24EE">
        <w:rPr>
          <w:rFonts w:ascii="Sylfaen" w:eastAsia="Times New Roman" w:hAnsi="Sylfaen" w:cs="Times New Roman"/>
          <w:sz w:val="21"/>
          <w:szCs w:val="21"/>
          <w:lang w:val="en-US"/>
        </w:rPr>
        <w:t>  </w:t>
      </w:r>
    </w:p>
    <w:p w:rsidR="00D353F2" w:rsidRPr="008D24EE" w:rsidRDefault="00D353F2" w:rsidP="00D353F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8D24EE">
        <w:rPr>
          <w:rFonts w:ascii="GHEA Grapalat" w:eastAsia="Times New Roman" w:hAnsi="GHEA Grapalat" w:cs="Times New Roman"/>
          <w:b/>
          <w:bCs/>
          <w:sz w:val="24"/>
          <w:szCs w:val="24"/>
        </w:rPr>
        <w:t>ԲՆԱԿԵԼԻ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</w:rPr>
        <w:t>ՇԵՆՔԵՐ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. 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</w:rPr>
        <w:t>ՄԱՍ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II. 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ԱՆՀԱՏԱԿ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</w:rPr>
        <w:t>ԱՆ</w:t>
      </w:r>
      <w:r w:rsidRPr="008D24E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 </w:t>
      </w:r>
      <w:r w:rsidRPr="008D24EE">
        <w:rPr>
          <w:rFonts w:ascii="GHEA Grapalat" w:eastAsia="Times New Roman" w:hAnsi="GHEA Grapalat" w:cs="GHEA Grapalat"/>
          <w:b/>
          <w:bCs/>
          <w:sz w:val="24"/>
          <w:szCs w:val="24"/>
        </w:rPr>
        <w:t>ԲՆԱԿԵԼԻ</w:t>
      </w:r>
      <w:r w:rsidRPr="008D24E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 </w:t>
      </w:r>
      <w:r w:rsidRPr="008D24EE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ՏՆ</w:t>
      </w:r>
      <w:r w:rsidRPr="008D24EE">
        <w:rPr>
          <w:rFonts w:ascii="GHEA Grapalat" w:eastAsia="Times New Roman" w:hAnsi="GHEA Grapalat" w:cs="GHEA Grapalat"/>
          <w:b/>
          <w:bCs/>
          <w:sz w:val="24"/>
          <w:szCs w:val="24"/>
        </w:rPr>
        <w:t>ԵՐ</w:t>
      </w:r>
    </w:p>
    <w:p w:rsidR="00D353F2" w:rsidRPr="008D24EE" w:rsidRDefault="00D353F2" w:rsidP="00D353F2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1"/>
          <w:szCs w:val="21"/>
          <w:lang w:val="en-US"/>
        </w:rPr>
      </w:pPr>
      <w:r w:rsidRPr="008D24EE">
        <w:rPr>
          <w:rFonts w:ascii="Sylfaen" w:eastAsia="Times New Roman" w:hAnsi="Sylfaen" w:cs="Times New Roman"/>
          <w:sz w:val="21"/>
          <w:szCs w:val="21"/>
          <w:lang w:val="en-US"/>
        </w:rPr>
        <w:t> </w:t>
      </w:r>
    </w:p>
    <w:p w:rsidR="00D353F2" w:rsidRPr="008D24EE" w:rsidRDefault="00D353F2" w:rsidP="00D353F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24EE">
        <w:rPr>
          <w:rFonts w:ascii="GHEA Grapalat" w:eastAsia="Times New Roman" w:hAnsi="GHEA Grapalat" w:cs="Times New Roman"/>
          <w:b/>
          <w:bCs/>
          <w:sz w:val="24"/>
          <w:szCs w:val="24"/>
        </w:rPr>
        <w:t>ՀՀՇՆ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------------ 2022թ․</w:t>
      </w:r>
    </w:p>
    <w:p w:rsidR="00D353F2" w:rsidRPr="008D24EE" w:rsidRDefault="00D353F2" w:rsidP="00D353F2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1"/>
          <w:szCs w:val="21"/>
          <w:lang w:val="en-US"/>
        </w:rPr>
      </w:pPr>
      <w:r w:rsidRPr="008D24EE">
        <w:rPr>
          <w:rFonts w:ascii="Sylfaen" w:eastAsia="Times New Roman" w:hAnsi="Sylfaen" w:cs="Times New Roman"/>
          <w:sz w:val="21"/>
          <w:szCs w:val="21"/>
          <w:lang w:val="en-US"/>
        </w:rPr>
        <w:t> </w:t>
      </w:r>
    </w:p>
    <w:p w:rsidR="00D353F2" w:rsidRPr="008D24EE" w:rsidRDefault="00D353F2" w:rsidP="00D353F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8D24EE">
        <w:rPr>
          <w:rFonts w:ascii="Sylfaen" w:eastAsia="Times New Roman" w:hAnsi="Sylfaen" w:cs="Times New Roman"/>
          <w:b/>
          <w:bCs/>
          <w:sz w:val="21"/>
          <w:szCs w:val="21"/>
          <w:lang w:val="en-US"/>
        </w:rPr>
        <w:t> </w:t>
      </w:r>
      <w:r w:rsidRPr="008D24EE">
        <w:rPr>
          <w:rFonts w:ascii="GHEA Grapalat" w:eastAsia="Times New Roman" w:hAnsi="GHEA Grapalat" w:cs="Times New Roman"/>
          <w:b/>
          <w:bCs/>
          <w:sz w:val="24"/>
          <w:szCs w:val="24"/>
        </w:rPr>
        <w:t>Գործարկման</w:t>
      </w:r>
      <w:r w:rsidRPr="008D24E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 </w:t>
      </w:r>
      <w:r w:rsidRPr="008D24EE">
        <w:rPr>
          <w:rFonts w:ascii="GHEA Grapalat" w:eastAsia="Times New Roman" w:hAnsi="GHEA Grapalat" w:cs="GHEA Grapalat"/>
          <w:b/>
          <w:bCs/>
          <w:sz w:val="24"/>
          <w:szCs w:val="24"/>
        </w:rPr>
        <w:t>թվականը</w:t>
      </w:r>
    </w:p>
    <w:p w:rsidR="00D353F2" w:rsidRPr="008D24EE" w:rsidRDefault="00D353F2" w:rsidP="00D353F2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1"/>
          <w:szCs w:val="21"/>
          <w:lang w:val="en-US"/>
        </w:rPr>
      </w:pPr>
      <w:r w:rsidRPr="008D24EE">
        <w:rPr>
          <w:rFonts w:ascii="Sylfaen" w:eastAsia="Times New Roman" w:hAnsi="Sylfaen" w:cs="Times New Roman"/>
          <w:sz w:val="21"/>
          <w:szCs w:val="21"/>
          <w:lang w:val="en-US"/>
        </w:rPr>
        <w:t> </w:t>
      </w:r>
    </w:p>
    <w:p w:rsidR="00524EFD" w:rsidRPr="008D24EE" w:rsidRDefault="00524EFD" w:rsidP="00524EFD">
      <w:pPr>
        <w:spacing w:after="0" w:line="300" w:lineRule="auto"/>
        <w:ind w:left="567" w:right="850" w:firstLine="851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524EFD" w:rsidRPr="00136F89" w:rsidRDefault="00EE7D45" w:rsidP="00136F89">
      <w:pPr>
        <w:tabs>
          <w:tab w:val="left" w:pos="6112"/>
        </w:tabs>
        <w:spacing w:after="0"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F89">
        <w:rPr>
          <w:rFonts w:ascii="GHEA Grapalat" w:hAnsi="GHEA Grapalat"/>
          <w:b/>
          <w:sz w:val="24"/>
          <w:szCs w:val="24"/>
          <w:lang w:val="en-US"/>
        </w:rPr>
        <w:t>1</w:t>
      </w:r>
      <w:r w:rsidR="00524EFD" w:rsidRPr="00136F89">
        <w:rPr>
          <w:rFonts w:ascii="GHEA Grapalat" w:hAnsi="GHEA Grapalat"/>
          <w:b/>
          <w:sz w:val="24"/>
          <w:szCs w:val="24"/>
          <w:lang w:val="en-US"/>
        </w:rPr>
        <w:t>. ԿԻՐԱՌՄԱՆ ՈԼՈՐՏԸ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24EFD" w:rsidRPr="00136F89" w:rsidRDefault="00524EFD" w:rsidP="00136F89">
      <w:pPr>
        <w:pStyle w:val="ListParagraph"/>
        <w:numPr>
          <w:ilvl w:val="1"/>
          <w:numId w:val="11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«Բնակելի շենքեր. Մաս II. Անհատական բնակելի տներ» շինարարական նորմերը (այսուհետ` շինարարական նորմեր) տարածվում են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մեկ ընտանիքի համար նախատեսված բնակելի շենքերի (այսուհետ` </w:t>
      </w:r>
      <w:r w:rsidR="00EE7D45" w:rsidRPr="00136F8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բնակելի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տներ) նախագծման, կառուցման, վերակառուցման վրա, որոնք ունեն ոչ ավելի, քան երեք վերգետնյա հարկ, առանձին կանգնած կամ կցաշար կառուցապատմամբ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, այդ թվում՝ պետական և համայնքային զարգացման 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>ծրագրերով իրականացվող բնակելի տների և սոցիալական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բնակարանների:</w:t>
      </w: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Շինարարական նորմերը կիրառվում են սեփականության բոլոր ձևերի տների նախագծման, կազմակերպման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>,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իրավական, ինչպես նաև բնակչության սոցիալական ծառայությունների համակարգի մանևրվող ֆոնդի, հարկադիր ժամանակավոր կացության համար միգրանտների և (կամ) փախստական </w:t>
      </w:r>
      <w:r w:rsidRPr="00136F89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136F89">
        <w:rPr>
          <w:rFonts w:ascii="GHEA Grapalat" w:hAnsi="GHEA Grapalat"/>
          <w:sz w:val="24"/>
          <w:szCs w:val="24"/>
          <w:lang w:val="hy-AM"/>
        </w:rPr>
        <w:t>ճանաչված անձանց՝ որոշակի կատեգորիայի քաղաքացիների սոցիալական սպասարկման համար։</w:t>
      </w:r>
    </w:p>
    <w:p w:rsidR="00EE7D45" w:rsidRPr="00136F89" w:rsidRDefault="008F7F17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Բնակելի տ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>ների նախագծման շինարարական նորմերը սահմանում են պահանջներ.</w:t>
      </w:r>
    </w:p>
    <w:p w:rsidR="00EE7D45" w:rsidRPr="00136F89" w:rsidRDefault="00EE7D45" w:rsidP="00136F8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քաղաքային և գյուղական բնակավայրերի քաղաքաշինական հատակագծման պայմանների</w:t>
      </w:r>
      <w:r w:rsidR="0091372C" w:rsidRPr="00136F89">
        <w:rPr>
          <w:rFonts w:ascii="GHEA Grapalat" w:hAnsi="GHEA Grapalat"/>
          <w:sz w:val="24"/>
          <w:szCs w:val="24"/>
          <w:lang w:val="hy-AM"/>
        </w:rPr>
        <w:t xml:space="preserve"> նկատմամբ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` </w:t>
      </w:r>
      <w:r w:rsidR="0091372C" w:rsidRPr="00136F89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Pr="00136F89">
        <w:rPr>
          <w:rFonts w:ascii="GHEA Grapalat" w:hAnsi="GHEA Grapalat"/>
          <w:sz w:val="24"/>
          <w:szCs w:val="24"/>
          <w:lang w:val="hy-AM"/>
        </w:rPr>
        <w:t>հարակից ինժեներական և տրանսպորտային ենթակառուցվածքը,</w:t>
      </w:r>
    </w:p>
    <w:p w:rsidR="00EE7D45" w:rsidRPr="00136F89" w:rsidRDefault="008F7F17" w:rsidP="00136F8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բնակելի տներում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 xml:space="preserve"> հրդեհային անվտանգության ապահովման</w:t>
      </w:r>
      <w:r w:rsidRPr="00136F89">
        <w:rPr>
          <w:rFonts w:ascii="GHEA Grapalat" w:hAnsi="GHEA Grapalat"/>
          <w:sz w:val="24"/>
          <w:szCs w:val="24"/>
          <w:lang w:val="hy-AM"/>
        </w:rPr>
        <w:t>ը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>,</w:t>
      </w:r>
    </w:p>
    <w:p w:rsidR="00EE7D45" w:rsidRPr="00136F89" w:rsidRDefault="008F7F17" w:rsidP="00136F8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lastRenderedPageBreak/>
        <w:t>գործառնական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 xml:space="preserve"> հատակագծային գոտ</w:t>
      </w:r>
      <w:r w:rsidRPr="00136F89">
        <w:rPr>
          <w:rFonts w:ascii="GHEA Grapalat" w:hAnsi="GHEA Grapalat"/>
          <w:sz w:val="24"/>
          <w:szCs w:val="24"/>
          <w:lang w:val="hy-AM"/>
        </w:rPr>
        <w:t>և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>որմ</w:t>
      </w:r>
      <w:r w:rsidRPr="00136F89">
        <w:rPr>
          <w:rFonts w:ascii="GHEA Grapalat" w:hAnsi="GHEA Grapalat"/>
          <w:sz w:val="24"/>
          <w:szCs w:val="24"/>
          <w:lang w:val="hy-AM"/>
        </w:rPr>
        <w:t>ան,</w:t>
      </w:r>
      <w:r w:rsidR="00EE7D45" w:rsidRPr="00136F89">
        <w:rPr>
          <w:rFonts w:ascii="GHEA Grapalat" w:hAnsi="GHEA Grapalat"/>
          <w:sz w:val="24"/>
          <w:szCs w:val="24"/>
          <w:lang w:val="hy-AM"/>
        </w:rPr>
        <w:t xml:space="preserve"> ծավալահատակագծային և կոնստրուկտիվ լուծումներին,</w:t>
      </w:r>
    </w:p>
    <w:p w:rsidR="00EE7D45" w:rsidRPr="00136F89" w:rsidRDefault="00EE7D45" w:rsidP="00136F8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ինժեներական և տեխնիկական սարքավորումներին և սենքերի միկրոկլիմային,</w:t>
      </w:r>
    </w:p>
    <w:p w:rsidR="00EE7D45" w:rsidRPr="00136F89" w:rsidRDefault="00EE7D45" w:rsidP="00136F8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էներգաարդյունավետությանը և անվտանգ շահագործմանը:</w:t>
      </w: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Շինարարական նորմերը վերաբերում են քաղաքային և գյուղական վայրերում տեղակայված տիպային, </w:t>
      </w:r>
      <w:r w:rsidR="008F7F17" w:rsidRPr="00136F89">
        <w:rPr>
          <w:rFonts w:ascii="GHEA Grapalat" w:hAnsi="GHEA Grapalat"/>
          <w:sz w:val="24"/>
          <w:szCs w:val="24"/>
          <w:lang w:val="hy-AM"/>
        </w:rPr>
        <w:t>բազմակի օգտագործման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և անհատական տների </w:t>
      </w:r>
      <w:r w:rsidR="008F7F17" w:rsidRPr="00136F89">
        <w:rPr>
          <w:rFonts w:ascii="GHEA Grapalat" w:hAnsi="GHEA Grapalat"/>
          <w:sz w:val="24"/>
          <w:szCs w:val="24"/>
          <w:lang w:val="hy-AM"/>
        </w:rPr>
        <w:t>ու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դրանց համալիրների նախագծմանը, կառուցմանը և շահագործմանը։</w:t>
      </w: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Շինարարական նորմերը կիրառվում են առանձնատների, բլոկացված կառուցապատման, վերկառուցման, կառուցապատման համալիրների նախագծման համար, ներառյալ ներկառուցված, կցակառուցված կամ ներկառուցված - կցակառուցված շենքերի, հասարակական սենքների կամ բազմաֆունկցիոնալ՝ ոչ բնակելի արդյունաբերական և գյուղատնտեսական նպատակների համար նախատեսված սենքերով շենքերի, որոնց սանիտարահամաճարակաբանական պայմանները և գործունեության ռեժիմը չեն հակասում բնակիչների բնակության պայմաններին:</w:t>
      </w: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Նորմերի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սույն փաթեթը տարածվում է նաև բնակելի տների վրա, որոնք ունեն հասարակական կամ արդյունաբերական (արհեստագործական կամ գյուղատնտեսական) նշանակության ներկառուցված, կցակառուցված կամ ներկառուցված-կցակառուցված ոչ բնակելի տարածքներ:</w:t>
      </w: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առանձին պահանջները խորհուրդ են տրվում կիրառել 50 տարուց պակաս ծրագրված մոտավոր շահագործման ժամկետ ունեցող տների նախագծման համար նախագծման թույլտվություններ մշակելիս, ներառյալ հավաքովի կամ շարժական, ինչպես նաև հասարակական և բազմաֆունկցիոնալ շենքերում առանձին բնակելի տների կամ դրանց խմբերի նախագծման ժամանակ:  </w:t>
      </w: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cs="GHEAGrapalat-Bold"/>
          <w:b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Շինարարական նորմերի  հավելված 1-ը ներկայացնում է</w:t>
      </w:r>
      <w:r w:rsidR="00DC6B8E" w:rsidRPr="00136F89">
        <w:rPr>
          <w:rFonts w:ascii="GHEA Grapalat" w:hAnsi="GHEA Grapalat"/>
          <w:sz w:val="24"/>
          <w:szCs w:val="24"/>
          <w:lang w:val="hy-AM"/>
        </w:rPr>
        <w:t xml:space="preserve"> բնակելի տան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B8E" w:rsidRPr="00136F89">
        <w:rPr>
          <w:rFonts w:ascii="GHEA Grapalat" w:hAnsi="GHEA Grapalat"/>
          <w:sz w:val="24"/>
          <w:szCs w:val="24"/>
          <w:lang w:val="hy-AM"/>
        </w:rPr>
        <w:t xml:space="preserve">ընդհանուր, օգտակար և հաշվարկային մակերեսների, շինարարական ծավալի, կառուցապատման մակերեսի հասարակական շենքի հարկայնության հաշվարկի </w:t>
      </w:r>
      <w:r w:rsidR="00DC6B8E" w:rsidRPr="00136F89">
        <w:rPr>
          <w:rFonts w:ascii="GHEA Grapalat" w:hAnsi="GHEA Grapalat"/>
          <w:sz w:val="24"/>
          <w:szCs w:val="24"/>
          <w:lang w:val="hy-AM"/>
        </w:rPr>
        <w:lastRenderedPageBreak/>
        <w:t>կանոնները, հավելված 2-ը՝  տեխնիկատնտեսական ցուցանիշները</w:t>
      </w:r>
      <w:r w:rsidR="00DC6B8E" w:rsidRPr="00136F89">
        <w:rPr>
          <w:rFonts w:ascii="GHEA Grapalat" w:hAnsi="GHEA Grapalat" w:cs="GHEAGrapalat-Bold"/>
          <w:bCs/>
          <w:sz w:val="24"/>
          <w:szCs w:val="24"/>
          <w:lang w:val="hy-AM"/>
        </w:rPr>
        <w:t>, հավելված 3-ը՝</w:t>
      </w:r>
      <w:r w:rsidR="005A4F47" w:rsidRPr="00136F89">
        <w:rPr>
          <w:rFonts w:ascii="GHEA Grapalat" w:hAnsi="GHEA Grapalat" w:cs="GHEAGrapalat-Bold"/>
          <w:bCs/>
          <w:sz w:val="24"/>
          <w:szCs w:val="24"/>
          <w:lang w:val="hy-AM"/>
        </w:rPr>
        <w:t xml:space="preserve">  առաջարկություններ</w:t>
      </w:r>
      <w:r w:rsidR="008F7F17" w:rsidRPr="00136F89">
        <w:rPr>
          <w:rFonts w:ascii="GHEA Grapalat" w:hAnsi="GHEA Grapalat" w:cs="GHEAGrapalat-Bold"/>
          <w:bCs/>
          <w:sz w:val="24"/>
          <w:szCs w:val="24"/>
          <w:lang w:val="hy-AM"/>
        </w:rPr>
        <w:t xml:space="preserve"> </w:t>
      </w:r>
      <w:r w:rsidR="005A4F47" w:rsidRPr="00136F89">
        <w:rPr>
          <w:rFonts w:ascii="GHEA Grapalat" w:hAnsi="GHEA Grapalat" w:cs="GHEAGrapalat-Bold"/>
          <w:bCs/>
          <w:sz w:val="24"/>
          <w:szCs w:val="24"/>
          <w:lang w:val="hy-AM"/>
        </w:rPr>
        <w:t>գյուղական շինարարության՝ տնամերձ հողամասերում տների նախագծման համար</w:t>
      </w:r>
      <w:r w:rsidR="00DC6B8E" w:rsidRPr="00136F89">
        <w:rPr>
          <w:rFonts w:ascii="GHEA Grapalat" w:hAnsi="GHEA Grapalat"/>
          <w:sz w:val="24"/>
          <w:szCs w:val="24"/>
          <w:lang w:val="hy-AM"/>
        </w:rPr>
        <w:t>։</w:t>
      </w:r>
      <w:r w:rsidR="00DC6B8E" w:rsidRPr="00136F89">
        <w:rPr>
          <w:rFonts w:cs="GHEAGrapalat-Bold"/>
          <w:b/>
          <w:bCs/>
          <w:sz w:val="24"/>
          <w:szCs w:val="24"/>
          <w:lang w:val="hy-AM"/>
        </w:rPr>
        <w:t xml:space="preserve"> </w:t>
      </w: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4EFD" w:rsidRPr="00136F89" w:rsidRDefault="008F7F17" w:rsidP="00136F89">
      <w:pPr>
        <w:tabs>
          <w:tab w:val="left" w:pos="6112"/>
        </w:tabs>
        <w:spacing w:after="0" w:line="360" w:lineRule="auto"/>
        <w:ind w:left="567" w:firstLine="426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ՆՈՐՄԱՏԻՎ ՀՂՈՒՄՆԵՐ</w:t>
      </w: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նորմերում վկայակոչված են հետևյալ նորմատիվ փաստաթղթերը՝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>ՀՀՇՆ</w:t>
      </w:r>
      <w:r w:rsidR="00B1792B" w:rsidRPr="00136F89">
        <w:rPr>
          <w:rStyle w:val="FootnoteReference"/>
          <w:rFonts w:ascii="GHEA Grapalat" w:hAnsi="GHEA Grapalat"/>
          <w:bCs/>
          <w:sz w:val="24"/>
          <w:szCs w:val="24"/>
          <w:lang w:val="hy-AM"/>
        </w:rPr>
        <w:footnoteReference w:id="1"/>
      </w:r>
      <w:r w:rsidRPr="00136F8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>20.04-2021 «Երկրաշարժադիմացկուն շինարարություն. նախագծման նորմեր»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2) ՀՀՇՆ II-7.01-2011 «Շինարարական կլիմայաբանություն».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3) ՀՀՇՆ II-7.02-95. «Շինարարական ջերմաֆիզիկա շենքերի պատող կոնստրուկցիաների».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>ՀՀՇՆ 22-03-2017 «Արհեստական և բնական լուսավորում»</w:t>
      </w:r>
      <w:r w:rsidRPr="00136F8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5) ՀՀՇՆ 21-01-2014 «Շենքերի և շինությունների հրդեհային անվտանգություն»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6) ՀՀՇՆ IV-11.03.03-2002 «Ավտոկայանատեղեր».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7) ՀՀԿՀ</w:t>
      </w:r>
      <w:r w:rsidR="00B1792B" w:rsidRPr="00136F89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2"/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23-101-2017 «Բնակչության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հավաքածու».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8) ՀՀՇՆ IV-12.02.01-2004 «Ջեռուցում, օդափոխում և օդի լավորակում»,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9) ՀՀՇՆ IV-12.03.01-2004 «Գազաբաշխիչ համակարգեր».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10) ՀՀՇՆ 30-01-2014 «Քաղաքաշինություն. քաղաքային և գյուղական բնակավայրերի հատակագծում և կառուցապատում».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11) 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>ՀՀՇՆ 22-04-2014 «Պաշտպանություն աղմուկից»</w:t>
      </w:r>
      <w:r w:rsidRPr="00136F89">
        <w:rPr>
          <w:rFonts w:ascii="GHEA Grapalat" w:hAnsi="GHEA Grapalat"/>
          <w:sz w:val="24"/>
          <w:szCs w:val="24"/>
          <w:lang w:val="hy-AM"/>
        </w:rPr>
        <w:t>.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12) ՇՆևԿ</w:t>
      </w:r>
      <w:r w:rsidR="00B1792B" w:rsidRPr="00136F89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2.01.07-85* «Բեռնվածքներ և ազդեցություններ».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13) ՀՀՇՆ 40-01.01-2014 «Շենքերի ներքին ջրամատակարարում և ջրահեռացում».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lastRenderedPageBreak/>
        <w:t>14) ՀՀՇՆ 24-01-2016 «Շենքերի ջերմային պաշտպանություն».</w:t>
      </w:r>
    </w:p>
    <w:p w:rsidR="00524EFD" w:rsidRPr="00136F89" w:rsidRDefault="00524EFD" w:rsidP="00136F89">
      <w:pPr>
        <w:pStyle w:val="Heading3"/>
        <w:shd w:val="clear" w:color="auto" w:fill="FFFFFF"/>
        <w:spacing w:before="0" w:beforeAutospacing="0" w:after="0" w:afterAutospacing="0" w:line="360" w:lineRule="auto"/>
        <w:ind w:left="1134" w:hanging="141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ru-RU"/>
        </w:rPr>
      </w:pPr>
      <w:r w:rsidRPr="00136F89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ru-RU"/>
        </w:rPr>
        <w:t>15) ՀՀՇՆ 31-03-2018 30 «Հասարակական շենքեր և շինություններ».</w:t>
      </w:r>
    </w:p>
    <w:p w:rsidR="00524EFD" w:rsidRPr="00136F89" w:rsidRDefault="00524EFD" w:rsidP="00136F89">
      <w:pPr>
        <w:spacing w:after="0" w:line="360" w:lineRule="auto"/>
        <w:ind w:left="567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bCs/>
          <w:sz w:val="24"/>
          <w:szCs w:val="24"/>
          <w:lang w:val="hy-AM"/>
        </w:rPr>
        <w:t xml:space="preserve">16) ՇՆևԿ 22-02-2003 «Տարածքների, շենքերի և շինությունների պաշտպանությունը վտանգավոր երկրաբանական երևույթներից. Ընդհանուր դրույթներ։ (փոխարենը </w:t>
      </w:r>
      <w:r w:rsidRPr="00136F89">
        <w:rPr>
          <w:rFonts w:ascii="GHEA Grapalat" w:hAnsi="GHEA Grapalat" w:cs="Calibri"/>
          <w:bCs/>
          <w:sz w:val="24"/>
          <w:szCs w:val="24"/>
          <w:lang w:val="hy-AM"/>
        </w:rPr>
        <w:t>ՇՆևԿ</w:t>
      </w:r>
      <w:r w:rsidRPr="00136F89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 xml:space="preserve"> 2.01.15-90. Տարածքների, շենքերի և կառուցվածքների ինժեներական պաշտպանությունը երկրաբանական վտանգավոր երևույթներից)».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17) ՎՍՆ</w:t>
      </w:r>
      <w:r w:rsidR="00B1792B" w:rsidRPr="00136F89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4"/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59-88 «Բնակելի և հասարակական շենքերի էլեկտրասարքավորանք. Նախագծման նորմեր».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bCs/>
          <w:sz w:val="24"/>
          <w:szCs w:val="24"/>
          <w:lang w:val="hy-AM"/>
        </w:rPr>
        <w:t>18) ՎՍՆ 60-89 Բնակելի և հասարակական շենքերի կապի սարքում, ազդանշանում ինժեներական սարքավորանքի դիսպետչերացում. Նախագծման նորմեր: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19) ՎՍՆ 62-91 «Հաշմանդամների ու ազգաբնակչության սակավաշարժուն խմբերի պահանջմունքներին համաձայն կենսագործունեության միջավայրի նախագծում».</w:t>
      </w:r>
    </w:p>
    <w:p w:rsidR="00524EFD" w:rsidRPr="00136F89" w:rsidRDefault="00524EFD" w:rsidP="00136F89">
      <w:pPr>
        <w:spacing w:after="0" w:line="360" w:lineRule="auto"/>
        <w:ind w:left="567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20) ՀՀ առողջապահության նախարարի 22.12.2009, N 25-Ն հրաման՝ 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>«Բնակավայրերի տարածքների սանիտարական պահպանմանը, սպառման թափոնների հավաքմանը, պահմանը, փոխադրմանը, մշակմանը, վերամշակմանը, օգտահանմանը, վնասազերծմանը և թաղմանը, բնակավայրերի տարածքների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 N 2.1.7.002-09 սանիտարական կանոնները և նորմերը հաստատելու մասին».</w:t>
      </w:r>
    </w:p>
    <w:p w:rsidR="00524EFD" w:rsidRPr="00136F89" w:rsidRDefault="00524EFD" w:rsidP="00136F89">
      <w:pPr>
        <w:spacing w:after="0" w:line="360" w:lineRule="auto"/>
        <w:ind w:left="567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bCs/>
          <w:sz w:val="24"/>
          <w:szCs w:val="24"/>
          <w:lang w:val="hy-AM"/>
        </w:rPr>
        <w:t>21) ՍԿՆ</w:t>
      </w:r>
      <w:r w:rsidR="00B1792B" w:rsidRPr="00136F89">
        <w:rPr>
          <w:rStyle w:val="FootnoteReference"/>
          <w:rFonts w:ascii="GHEA Grapalat" w:hAnsi="GHEA Grapalat"/>
          <w:bCs/>
          <w:sz w:val="24"/>
          <w:szCs w:val="24"/>
          <w:lang w:val="hy-AM"/>
        </w:rPr>
        <w:footnoteReference w:id="5"/>
      </w:r>
      <w:r w:rsidRPr="00136F89">
        <w:rPr>
          <w:rFonts w:ascii="GHEA Grapalat" w:hAnsi="GHEA Grapalat"/>
          <w:bCs/>
          <w:sz w:val="24"/>
          <w:szCs w:val="24"/>
          <w:lang w:val="hy-AM"/>
        </w:rPr>
        <w:t xml:space="preserve"> N 2-III-2.2.4 «Լողավազանների կառուցվածքին, շահագործմանը և ջրի որակին ներկայացվող հիգիենիկ պահանջներ». </w:t>
      </w:r>
    </w:p>
    <w:p w:rsidR="00524EFD" w:rsidRPr="00136F89" w:rsidRDefault="00524EFD" w:rsidP="00136F89">
      <w:pPr>
        <w:spacing w:after="0" w:line="360" w:lineRule="auto"/>
        <w:ind w:left="852" w:firstLine="14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22) ՍԿՆ N 2.1.7.003-10 «Հողի որակին ներկայացվող հիգիենիկ պահանջներ». </w:t>
      </w:r>
    </w:p>
    <w:p w:rsidR="00524EFD" w:rsidRPr="00136F89" w:rsidRDefault="00524EFD" w:rsidP="00136F89">
      <w:pPr>
        <w:spacing w:after="0" w:line="360" w:lineRule="auto"/>
        <w:ind w:left="708" w:firstLine="28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bCs/>
          <w:sz w:val="24"/>
          <w:szCs w:val="24"/>
          <w:lang w:val="hy-AM"/>
        </w:rPr>
        <w:t>23) ԳՕՍՏ</w:t>
      </w:r>
      <w:r w:rsidR="00B1792B" w:rsidRPr="00136F89">
        <w:rPr>
          <w:rStyle w:val="FootnoteReference"/>
          <w:rFonts w:ascii="GHEA Grapalat" w:hAnsi="GHEA Grapalat"/>
          <w:bCs/>
          <w:sz w:val="24"/>
          <w:szCs w:val="24"/>
          <w:lang w:val="hy-AM"/>
        </w:rPr>
        <w:footnoteReference w:id="6"/>
      </w:r>
      <w:r w:rsidRPr="00136F89">
        <w:rPr>
          <w:rFonts w:ascii="GHEA Grapalat" w:hAnsi="GHEA Grapalat"/>
          <w:bCs/>
          <w:sz w:val="24"/>
          <w:szCs w:val="24"/>
          <w:lang w:val="hy-AM"/>
        </w:rPr>
        <w:t xml:space="preserve"> ԻՍՕ 14644-1</w:t>
      </w:r>
      <w:r w:rsidR="007C6BB6" w:rsidRPr="00136F89">
        <w:rPr>
          <w:rFonts w:ascii="GHEA Grapalat" w:hAnsi="GHEA Grapalat"/>
          <w:sz w:val="24"/>
          <w:szCs w:val="24"/>
          <w:lang w:val="hy-AM"/>
        </w:rPr>
        <w:t>-2002</w:t>
      </w:r>
      <w:r w:rsidR="007C6BB6" w:rsidRPr="00136F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 xml:space="preserve">«Մաքուր սենքեր և դրանց հետ կապված վերահսկվող միջավայրեր. Մաս 1. Օդի մաքրության դասակարգում.  </w:t>
      </w:r>
    </w:p>
    <w:p w:rsidR="00524EFD" w:rsidRPr="00136F89" w:rsidRDefault="00524EFD" w:rsidP="00136F89">
      <w:pPr>
        <w:spacing w:after="0" w:line="360" w:lineRule="auto"/>
        <w:ind w:left="708" w:firstLine="28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36F89">
        <w:rPr>
          <w:rFonts w:ascii="GHEA Grapalat" w:hAnsi="GHEA Grapalat"/>
          <w:bCs/>
          <w:sz w:val="24"/>
          <w:szCs w:val="24"/>
          <w:lang w:val="hy-AM"/>
        </w:rPr>
        <w:t>24) ԳՕՍՏ 30494-2011</w:t>
      </w:r>
      <w:r w:rsidR="009F359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136F89">
        <w:rPr>
          <w:rFonts w:ascii="GHEA Grapalat" w:hAnsi="GHEA Grapalat"/>
          <w:bCs/>
          <w:sz w:val="24"/>
          <w:szCs w:val="24"/>
          <w:lang w:val="hy-AM"/>
        </w:rPr>
        <w:t>«Շենքեր բնակելի և հասարակական. Միկրոկլիմայի հարաչափերը սենքերում»:</w:t>
      </w:r>
    </w:p>
    <w:p w:rsidR="008F7F17" w:rsidRPr="00136F89" w:rsidRDefault="008F7F17" w:rsidP="00136F89">
      <w:pPr>
        <w:spacing w:after="0" w:line="360" w:lineRule="auto"/>
        <w:ind w:left="708" w:firstLine="285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>25) ՍՆ</w:t>
      </w:r>
      <w:r w:rsidR="00B1792B" w:rsidRPr="00136F89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7"/>
      </w:r>
      <w:r w:rsidRPr="00136F89">
        <w:rPr>
          <w:rFonts w:ascii="GHEA Grapalat" w:hAnsi="GHEA Grapalat"/>
          <w:sz w:val="24"/>
          <w:szCs w:val="24"/>
          <w:lang w:val="hy-AM"/>
        </w:rPr>
        <w:t xml:space="preserve"> 245-71 «Սանիտարնիե նորմի պրոեկտիրովանիյա»:</w:t>
      </w:r>
    </w:p>
    <w:p w:rsidR="00524EFD" w:rsidRPr="008D24EE" w:rsidRDefault="00524EFD" w:rsidP="00524EFD">
      <w:pPr>
        <w:tabs>
          <w:tab w:val="left" w:pos="6112"/>
        </w:tabs>
        <w:spacing w:after="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524EFD" w:rsidRPr="00136F89" w:rsidRDefault="008F7F17" w:rsidP="00136F89">
      <w:pPr>
        <w:tabs>
          <w:tab w:val="left" w:pos="6112"/>
        </w:tabs>
        <w:spacing w:after="0" w:line="360" w:lineRule="auto"/>
        <w:ind w:left="567" w:firstLine="426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ՏԵՐՄԻՆՆԵՐԸ ԵՎ ՍԱՀՄԱՆՈՒՄՆԵՐԸ </w:t>
      </w:r>
    </w:p>
    <w:p w:rsidR="00524EFD" w:rsidRPr="00136F89" w:rsidRDefault="00524EFD" w:rsidP="00136F89">
      <w:pPr>
        <w:tabs>
          <w:tab w:val="left" w:pos="6112"/>
        </w:tabs>
        <w:spacing w:after="0" w:line="360" w:lineRule="auto"/>
        <w:ind w:left="567" w:firstLine="426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524EFD" w:rsidRPr="00136F89" w:rsidRDefault="00524EFD" w:rsidP="00136F89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hAnsi="GHEA Grapalat"/>
          <w:sz w:val="24"/>
          <w:szCs w:val="24"/>
          <w:lang w:val="hy-AM"/>
        </w:rPr>
        <w:t xml:space="preserve">Սույն կանոններում կիրառվել են հետևյալ տերմինները համապատասխան սահմանումներով. 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անահատական բնակելի տան օգտակար մակերեսը.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բնակելի և օժանդակ սենյակների մակերեսների հանրագումարն է` առանց լոջաների, պատշգամբների, ծածկապատշգամբների, դարավանդների (տերասսների) և սառը պահեստարանների, ինչպես նաև գավիթների,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անհատական բնակելի տան ընդհանուր մակերեսը.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սենքերի և ներկառուցված պահարանների մակերեսների, ինչպես նաև լոջաների և պատշգամբների հանրագումարն է,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անհատական բնակելի տան կառուցապատման մակերեսը.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հորիզոնական հատույթի մակերեսն է </w:t>
      </w:r>
      <w:r w:rsidR="00E86DAE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որմ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նախարսխի (ցոկոլ) մակարդակով շենքի արտաքին եզրագծի երկայնքով, ներառյալ </w:t>
      </w:r>
      <w:r w:rsidR="00D23C3E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ելուստային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հատվածները: Սյուների վրա կառուցված տան տակ գտնվող մակերեսը, ինչպես նաև տան տակ գտնվող երթևեկելի հատվածների մակերեսը</w:t>
      </w: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ներառվում են շենքի կառուցապատման մակերեսում,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մուտք (ելք).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կառուցվածքային մեկուսացված և բնակարանի բնակիչների կողմից կարգավորվող հասանելիություն՝ շենքի հողամասի հարակից տարածքից և /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lastRenderedPageBreak/>
        <w:t>կամ, հնարավոր է այլ շենքերի ընդհանուր տարածքներից բնակարան մուտք գործելու համար,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բնակելի տներով բլոկացված կառուցապատում.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կառուցապատում, որը ներառում է երկու կամ ավելի միմյանց կցակառուցված տներ, որոնցից յուրաքանչյուրն ունի անմիջական ելք դեպի առանձին տնամերձ հողամաս,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բնակելի տուն.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շենք, անշարժ գույք և բնակարանային իրավունքների օբյեկտ, որը պիտանի է քաղաքացիների մշտական </w:t>
      </w:r>
      <w:r w:rsidRPr="00136F89">
        <w:rPr>
          <w:rFonts w:ascii="Cambria Math" w:eastAsia="Times New Roman" w:hAnsi="Cambria Math" w:cs="Cambria Math"/>
          <w:bCs/>
          <w:sz w:val="24"/>
          <w:szCs w:val="24"/>
          <w:bdr w:val="none" w:sz="0" w:space="0" w:color="auto" w:frame="1"/>
          <w:lang w:val="hy-AM"/>
        </w:rPr>
        <w:t>​​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բնակության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և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կենսագործունեության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համար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, առանձնացված է այլ բնակարանների տարածքներից պարփակող կոնստրուկցիաներով և ունի առանձին մուտքի, ներբնակարանային ինժեներական ու տեխնիկական սարքավորումներ: Բնակարանը կարող է նախատեսված լինել մշտական </w:t>
      </w:r>
      <w:r w:rsidRPr="00136F89">
        <w:rPr>
          <w:rFonts w:ascii="Cambria Math" w:eastAsia="Times New Roman" w:hAnsi="Cambria Math" w:cs="Cambria Math"/>
          <w:bCs/>
          <w:sz w:val="24"/>
          <w:szCs w:val="24"/>
          <w:bdr w:val="none" w:sz="0" w:space="0" w:color="auto" w:frame="1"/>
          <w:lang w:val="hy-AM"/>
        </w:rPr>
        <w:t>​​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կամ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ժամանակավոր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բնակության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,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ընտանիքի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կամ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անհատի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,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ինչպես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նաև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վարձակալության համար՝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առանց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մշտական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Cambria Math" w:eastAsia="Times New Roman" w:hAnsi="Cambria Math" w:cs="Cambria Math"/>
          <w:bCs/>
          <w:sz w:val="24"/>
          <w:szCs w:val="24"/>
          <w:bdr w:val="none" w:sz="0" w:space="0" w:color="auto" w:frame="1"/>
          <w:lang w:val="hy-AM"/>
        </w:rPr>
        <w:t>​​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գրանցման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իրավունքի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(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բնակարան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-</w:t>
      </w:r>
      <w:r w:rsidRPr="00136F89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հյուրանոց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),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ավտոկայանատեղի.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ներկառուցված կամ կցակառուցված տարածք ավտոմեքենաների պահման կամ կայանման  համար, այն կահավորված չէ մեքենաների վերանորոգման և/կամ դրանց տեխնիկական սպասարկման համար, բացի պարզագույն լվացման սարքավորումներից, դիտահորերից, ուղեկամուրջներից,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00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բացվածք.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շենքի պատի, միջնորմի, ծածկի մեջ պատուհանների, դռների, դարպասների, օդափոխության և այլ հաղորդակցուղիների համար տարբեր ուրվագծով անցք (լցմամբ կամ առանց լցման),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բնակելի սենք</w:t>
      </w:r>
      <w:r w:rsidRPr="00136F89">
        <w:rPr>
          <w:rFonts w:ascii="Cambria Math" w:eastAsia="Times New Roman" w:hAnsi="Cambria Math" w:cs="Times New Roman"/>
          <w:b/>
          <w:bCs/>
          <w:sz w:val="24"/>
          <w:szCs w:val="24"/>
          <w:bdr w:val="none" w:sz="0" w:space="0" w:color="auto" w:frame="1"/>
          <w:lang w:val="hy-AM"/>
        </w:rPr>
        <w:t>․</w:t>
      </w:r>
      <w:r w:rsidRPr="00136F89">
        <w:rPr>
          <w:sz w:val="24"/>
          <w:szCs w:val="24"/>
          <w:lang w:val="hy-AM"/>
        </w:rPr>
        <w:t xml:space="preserve">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(սենյակ)՝ կառուցվածքային մեկուսացված սենք (սենյակ), որը հանդիսանում է անշարժ գույք և պիտանի է մշտական բնակեցման համար,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hAnsi="GHEA Grapalat"/>
          <w:b/>
          <w:sz w:val="24"/>
          <w:szCs w:val="24"/>
          <w:lang w:val="hy-AM"/>
        </w:rPr>
        <w:t>տեղաշարժման դժվարություններ ունեցող անձինք</w:t>
      </w: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մարդիք, որոնք դժվարանում են ինքնուրույն տեղաշարժվելիս, ծառայություններ իրականացնելիս, անհրաժեշտ տեղեկատվություն ստանալիս կամ  տարածության մեջ կողմնորոշվելիս: Սույն նորմերում սակավաշարժուն խմբերին դասվում են </w:t>
      </w:r>
      <w:r w:rsidRPr="00136F89">
        <w:rPr>
          <w:rFonts w:ascii="GHEA Grapalat" w:hAnsi="GHEA Grapalat"/>
          <w:sz w:val="24"/>
          <w:szCs w:val="24"/>
          <w:lang w:val="hy-AM"/>
        </w:rPr>
        <w:t>հաշմանդամություն ունեցող անձինք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, առողջական սահմանափակ 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lastRenderedPageBreak/>
        <w:t>հնարավորություններով մարդիք (ժամանակավոր կամ մշտական), մանկասայլակներով մարդիք և այլն,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դարավանդ (տերրաս).</w:t>
      </w:r>
      <w:r w:rsidRPr="00136F89">
        <w:rPr>
          <w:sz w:val="24"/>
          <w:szCs w:val="24"/>
          <w:lang w:val="hy-AM"/>
        </w:rPr>
        <w:t xml:space="preserve">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ճաղապատված բաց կցակառույց կամ սյուների վրա կանգնած դարավանդաձև հարթակ,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ընդհատակ.</w:t>
      </w:r>
      <w:r w:rsidRPr="00136F89">
        <w:rPr>
          <w:rFonts w:ascii="Calibri" w:eastAsia="Times New Roman" w:hAnsi="Calibri" w:cs="Calibri"/>
          <w:bCs/>
          <w:sz w:val="24"/>
          <w:szCs w:val="24"/>
          <w:bdr w:val="none" w:sz="0" w:space="0" w:color="auto" w:frame="1"/>
          <w:lang w:val="hy-AM"/>
        </w:rPr>
        <w:t> 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տարածք, որը տեղադրված է տան տակ, գրունտի մակերևույթի և առաջին հարկի ծածկի ներքին մակերևույթի միջև և նախատեսված է ինժեներական ցանցերի խողովակաշարերի տեղադրման կամ մթերքի պահման համար,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խոհանոց. 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սննդի պատրաստման համար նախատեսված սենք,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խորշախոհանոց. 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բնակելի կամ այլ նշանակության սենքերում գործառական գոտի (սենյակի մաս)` խոհանոցային սարքավորումներով,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խորշապատշգամբ /լոջիա/.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շենքի ծավալի մեջ պարփակված, շենքին կցակառուցված կամ ներկառուցված տարածք, որը երեք կողմից ունի պատ (անկյունային տեղադրվածության դեպքում երկու կողմից) հարկի ամբողջ բարձրությամբ և բաց կողմից ունի ցանկապատ, կարող է իրականացվել ծածկույթով և ապակեպատ, ունի սահմանափակ խորություն՝ կապված իրեն հարող տարածքի լուսավորության հետ,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1134"/>
          <w:tab w:val="left" w:pos="1276"/>
          <w:tab w:val="left" w:pos="1560"/>
        </w:tabs>
        <w:spacing w:after="0" w:line="360" w:lineRule="auto"/>
        <w:ind w:left="0" w:firstLine="710"/>
        <w:jc w:val="both"/>
        <w:rPr>
          <w:sz w:val="24"/>
          <w:szCs w:val="24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ծածկապատշգամբ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՝ ապակեպատված, շենքին կցակառույց չջեռուցվող տարածություն, 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10"/>
        <w:jc w:val="both"/>
        <w:rPr>
          <w:sz w:val="24"/>
          <w:szCs w:val="24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կցաշար (բլոկացված) բնակելի տուն</w:t>
      </w:r>
      <w:r w:rsidRPr="00136F89">
        <w:rPr>
          <w:sz w:val="24"/>
          <w:szCs w:val="24"/>
          <w:lang w:val="hy-AM"/>
        </w:rPr>
        <w:t xml:space="preserve">՝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բնակելի շենք, որի մի շարք առանձին մուտքերով և առանձնացված հողամասերով հաջորդաբար կցված բնակարանների ծավալները դասավորված են փողոցի երկայնքով,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1134"/>
          <w:tab w:val="left" w:pos="1418"/>
        </w:tabs>
        <w:spacing w:after="0" w:line="360" w:lineRule="auto"/>
        <w:ind w:left="0" w:firstLine="710"/>
        <w:jc w:val="both"/>
        <w:rPr>
          <w:rFonts w:ascii="GHEA Grapalat" w:eastAsia="Times New Roman" w:hAnsi="GHEA Grapalat"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/>
        </w:rPr>
        <w:t>հասարակական նշանակության տարածք.</w:t>
      </w:r>
      <w:r w:rsidRPr="00136F89">
        <w:rPr>
          <w:rFonts w:ascii="GHEA Grapalat" w:eastAsia="Times New Roman" w:hAnsi="GHEA Grapalat"/>
          <w:sz w:val="24"/>
          <w:szCs w:val="24"/>
          <w:bdr w:val="none" w:sz="0" w:space="0" w:color="auto" w:frame="1"/>
          <w:lang w:val="hy-AM"/>
        </w:rPr>
        <w:t xml:space="preserve"> բնակելի տանը ներկառուցված, կցակառուցված կամ առանձնացված տարածք, որը նախատեսված է տանը բնակվող անձանց անհատ-ձեռնարկատիրական և այլ հասարակական գործունեության համար,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  <w:tab w:val="left" w:pos="1134"/>
        </w:tabs>
        <w:spacing w:after="0" w:line="360" w:lineRule="auto"/>
        <w:ind w:left="0" w:firstLine="71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lastRenderedPageBreak/>
        <w:t xml:space="preserve">հարկ.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շենքի մաս, որի մեկ հարթության վրա տեղավորված սենքերի շարքը բարձրությամբ սահմանափակված է հատակով ու ծածկով կամ հատակով ու առաստաղով,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հարկի բարձրություն. 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տվյալ հարկի հատակի նիշից հեռավորությունը մինչև հաջորդ հարկի հատակի նիշը՝ ուղղաձիգ ուղղությամբ,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հողի հատակագծային նիշը.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հողի մակարդակը եզրամայթի/սալվածքի սահմանագծին,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ձեղնահարկ.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շենքի տանիքի ծածկույթի, արտաքին պատերի և վերջին հարկի ծածկի միջև պարփակված տարածություն,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մանսարդային հարկ. 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հարկ շենքի տանիքի ազատ տարածության մեջ, որտեղ պատող կոնստրուկցիաների ջերմամեկուսացումն ապահովելու դեպքում տեղավորվում են բնակելի սենքեր, ստեղծագործական արվեստանոցներ, օժանդակ տարածքներ,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մառան. 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շինություն, որը թաղված է հողի մեջ՝ սննդի շուրջտարյա պահպանման համար. կարող է լինել առանձին կանգնած կամ բնակելի շենքի տակ տեղակայված տնտեսական շինություն,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նախամուտք</w:t>
      </w:r>
      <w:r w:rsidR="001D76EB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(թամբուր)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. </w:t>
      </w:r>
      <w:r w:rsidR="001D76EB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դռների միջև ընկած միջանցիկ տարածք, որը պաշտպանում է շենքի մուտքը, աստիճանավանդակը և ներքին տարածություններն արտաքինից ներխուժող սառը օդից, ծխից և կողմնակի հոտերից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նախասրահ.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բնակելի տանը (կամ </w:t>
      </w:r>
      <w:r w:rsidR="00054680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կցաշար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տան բնակարանում) մուտքին (կամ սառը նախամուտքին) հարակից գտնվող օժանդակ տարածք, որի միջոցով իրականացվում է մուտքը բնակելի սենյակներ (սենյակ) կամ օժանդակ տարածքներ,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նկուղային հարկ.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հարկ, որի հատակի նիշը ցածր է </w:t>
      </w:r>
      <w:r w:rsidR="00054680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հող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ի հատակագծային նիշից, մայթից կամ սալվածքից՝ դրանում տեղավորված սենքի բարձրության կեսից ավելի չափով,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շեմ (գավիթ).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անմիջական տան մուտքի առաջ արտաքին պատող կոնստրուկցիաներին հարող բաց հարթակ, անհրաժեշտության դեպքում աստիճաններով, թեքահարթակով և ծածկույթով սարքավորված,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1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lastRenderedPageBreak/>
        <w:t xml:space="preserve">որմնախարսխային հարկ.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հարկ, որի հատակի նիշը հարկի բարձրության կեսից պակաս չափով ցածր է </w:t>
      </w:r>
      <w:r w:rsidR="002232F7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հող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ի հատակագծային նիշից, մայթից կամ սալվածքից, 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պատշգամբ</w:t>
      </w:r>
      <w:r w:rsidRPr="00136F89">
        <w:rPr>
          <w:rFonts w:ascii="Cambria Math" w:eastAsia="Times New Roman" w:hAnsi="Cambria Math" w:cs="Times New Roman"/>
          <w:bCs/>
          <w:sz w:val="24"/>
          <w:szCs w:val="24"/>
          <w:bdr w:val="none" w:sz="0" w:space="0" w:color="auto" w:frame="1"/>
          <w:lang w:val="hy-AM"/>
        </w:rPr>
        <w:t>․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ճաղապատված հարթակ շենքի ճակատային պատերի հարթությունից դուրս,</w:t>
      </w:r>
    </w:p>
    <w:p w:rsidR="001D76EB" w:rsidRPr="00136F89" w:rsidRDefault="001D76EB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սենյակ.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Բնակելի տան կամ բնակարանի մեկուսացված մաս՝ որը նախատեսված է օգտագործել որպես բնակելի տանը կամ բնակարանում քաղաքացիների անմիջական բնակեցման վայր,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սենյակի (սենքի) բարձրություն. 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հատակից մինչև առաստաղ ուղղաձիգ չափված հեռավորությունը /բարձրությունը,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սենք.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պատող կոնստրուկցիաներով շենքի ներքին տարածք, որը ծառայում է տարբեր գործառույթների,</w:t>
      </w:r>
    </w:p>
    <w:p w:rsidR="00524EFD" w:rsidRPr="00136F89" w:rsidRDefault="00136F89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24EFD"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ստորգետնյա հարկ.</w:t>
      </w:r>
      <w:r w:rsidR="00524EFD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հողի հատակագծային նիշից ցածր սենքերի հատակի նիշ ունեցող հարկ,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վերգետնյա հարկ.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հարկ, որի հատակի նիշը բարձր է կամ հավասար գետնի հատակագծային նիշին, մայթից կամ սալվածքից,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տնամերձ հողամաս.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մեկ բնակարանով տանը (կամ բլոկացված կառուցապատման բնակելի բլոկին) </w:t>
      </w:r>
      <w:r w:rsidRPr="00136F89">
        <w:rPr>
          <w:rFonts w:ascii="Calibri" w:eastAsia="Times New Roman" w:hAnsi="Calibri" w:cs="Calibri"/>
          <w:bCs/>
          <w:sz w:val="24"/>
          <w:szCs w:val="24"/>
          <w:bdr w:val="none" w:sz="0" w:space="0" w:color="auto" w:frame="1"/>
          <w:lang w:val="hy-AM"/>
        </w:rPr>
        <w:t> 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հարող հողամաս՝  տնից դեպի հողամաս անմիջական ելքով:</w:t>
      </w:r>
    </w:p>
    <w:p w:rsidR="00524EFD" w:rsidRPr="00136F89" w:rsidRDefault="00524EFD" w:rsidP="00136F89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  <w:r w:rsidRPr="00136F8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օժանդակ սենքեր. </w:t>
      </w:r>
      <w:r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սենքեր նախատեսված քաղաքացիների կենցաղային կարիքները հոգալու համար, այդ թվում՝ խոհանոց կամ խորշախոհանոցով նախասրահ, լոգարան կամ ցնցուղարան, զուգարան կամ համատեղված սանհագույց, լվացքի սենյակ, պահեստարան կամ տնտեսական ներկառուցված զգեստապահարան, ջերմագե</w:t>
      </w:r>
      <w:r w:rsidR="002232F7" w:rsidRPr="00136F8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ներատորային սրահ և այլն:</w:t>
      </w:r>
    </w:p>
    <w:p w:rsidR="00524EFD" w:rsidRPr="008D24EE" w:rsidRDefault="00524EFD" w:rsidP="00524EFD">
      <w:pPr>
        <w:tabs>
          <w:tab w:val="left" w:pos="990"/>
        </w:tabs>
        <w:spacing w:after="0" w:line="300" w:lineRule="auto"/>
        <w:ind w:firstLine="630"/>
        <w:jc w:val="both"/>
        <w:rPr>
          <w:rFonts w:ascii="GHEA Grapalat" w:eastAsia="Times New Roman" w:hAnsi="GHEA Grapalat" w:cs="Times New Roman"/>
          <w:bCs/>
          <w:bdr w:val="none" w:sz="0" w:space="0" w:color="auto" w:frame="1"/>
          <w:lang w:val="hy-AM"/>
        </w:rPr>
      </w:pPr>
    </w:p>
    <w:p w:rsidR="00524EFD" w:rsidRPr="006A5432" w:rsidRDefault="001D76EB" w:rsidP="006A5432">
      <w:pPr>
        <w:tabs>
          <w:tab w:val="left" w:pos="6112"/>
        </w:tabs>
        <w:spacing w:after="0" w:line="360" w:lineRule="auto"/>
        <w:ind w:left="567" w:firstLine="426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A54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524EFD" w:rsidRPr="006A54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6A5432" w:rsidRPr="006A543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="00524EFD" w:rsidRPr="006A54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ԸՆԴՀԱՆՈՒՐ ԴՐՈՒՅԹՆԵՐ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Սույն նորմերը կրում են պարտադիր բնույթ: Դրանց անտեսման (մասնավորապես, շինարարության թույլտվության բացակայության) դեպքում </w:t>
      </w:r>
      <w:r w:rsidR="00374B3F" w:rsidRPr="006A5432">
        <w:rPr>
          <w:rFonts w:ascii="GHEA Grapalat" w:hAnsi="GHEA Grapalat"/>
          <w:sz w:val="24"/>
          <w:szCs w:val="24"/>
          <w:lang w:val="hy-AM"/>
        </w:rPr>
        <w:lastRenderedPageBreak/>
        <w:t xml:space="preserve">բնակելի </w:t>
      </w:r>
      <w:r w:rsidRPr="006A5432">
        <w:rPr>
          <w:rFonts w:ascii="GHEA Grapalat" w:hAnsi="GHEA Grapalat"/>
          <w:sz w:val="24"/>
          <w:szCs w:val="24"/>
          <w:lang w:val="hy-AM"/>
        </w:rPr>
        <w:t>տունը համարվում է ինքնակամ կառուցված և կարող է ապամոնտաժվել օրենքով սահմանված կարգով: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374B3F" w:rsidRPr="006A5432">
        <w:rPr>
          <w:rFonts w:ascii="GHEA Grapalat" w:hAnsi="GHEA Grapalat"/>
          <w:sz w:val="24"/>
          <w:szCs w:val="24"/>
          <w:lang w:val="hy-AM"/>
        </w:rPr>
        <w:t>տն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երի շինարարությունը պետք է իրականացնել սահմանված կարգով մշակված և հաստատված ճարտարապետաշինարարական նախագծային փաստաթղթերի համաձայն` սույն շինարարական նորմերով, նորմատիվ այլ իրավական ակտերով սահմանված պահանջներին համապատասխան: Ընդ որում, բնակելի սենքերի մակերեսի նվազագույն և առավելագույն չափը որոշվում է նախագծման թույլտվությամբ, եթե դա չի հակասում գործող իրավական ակտերի պահանջներին, ինչպես նաև համաձայն սույն նորմերի </w:t>
      </w:r>
      <w:r w:rsidRPr="006A5432">
        <w:rPr>
          <w:rFonts w:ascii="GHEA Grapalat" w:hAnsi="GHEA Grapalat"/>
          <w:sz w:val="24"/>
          <w:szCs w:val="24"/>
          <w:shd w:val="clear" w:color="auto" w:fill="FFFFFF"/>
          <w:lang w:val="hy-AM"/>
        </w:rPr>
        <w:t>64, 65, 66, 67, 68 մասերով սահմանված դրույթների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Տնամերձ հողամասերում անհրաժեշտ է ապահովել  տեղաշարժման դժվարություններ ունեցող անձանց մատչելիության պայմանները։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Անհատական բնակելի</w:t>
      </w:r>
      <w:r w:rsidR="00374B3F" w:rsidRPr="006A5432">
        <w:rPr>
          <w:rFonts w:ascii="GHEA Grapalat" w:hAnsi="GHEA Grapalat"/>
          <w:sz w:val="24"/>
          <w:szCs w:val="24"/>
          <w:lang w:val="hy-AM"/>
        </w:rPr>
        <w:t xml:space="preserve"> տների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շինարարության համար նախատեսված հողերը դասվում են բնակավայրերի նպատակային նշանակության բնակելի կառուցապատման գործառնական նշանակության հողերին: Այդ հողերի վրա թույլատրելի է ոչ մեծ, սակավահարկ տների շինարարություն: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Հնարավոր է բակային տնտեսական շինությունների կառուցումը. բաղնիքներ, ջերմոցներ, ընտանի կենդանիների և թռչունների պահման համար շինություններ: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Անհատական բնակելի տների հողամասերը պետք է համապատասխանեն տան ապագա տնօրինողի պահանջներին և տեղակայված լինեն հարմարավետ՝ ճանապարհների, ինժեներական ենթակառուցվածքների, քաղաքային և գյուղական ենթակառուցվածքի օբյեկտների մոտ: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Բացի տնից և տնտեսական շինությունից, թույլատրվում է, որ հարևան հողամասում գտնվեն պարարտանյութի հարթակ, զուգարաններ, ջրհորներ, պահարաններ, սեպտիկներ: Կարելի է ընտրություն կատարել բիոզուգարանների և լոկալ մաքրման համակարգերի միջև: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lastRenderedPageBreak/>
        <w:t>Տնտեսական շինությունների տեղադրման համար անհրաժեշտ է տեղանքի ճիշտ ընտրությունը: Դրանք կարող են լինել հարևան հողամասերի շինությունները, ցանկապատերը կամ այլ սահմանային օբյեկտներ: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6A5432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և համայնքային բնակարանային ֆոնդին պատկանող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6A5432">
        <w:rPr>
          <w:rFonts w:ascii="GHEA Grapalat" w:hAnsi="GHEA Grapalat"/>
          <w:sz w:val="24"/>
          <w:szCs w:val="24"/>
          <w:lang w:val="hy-AM"/>
        </w:rPr>
        <w:t>տներում, ներառյալ սոցիալական օգտագործման բնակարանային ֆոնդը, դրանց սենքերի նվազագույն մակերեսը և կազմը, գործառ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նա</w:t>
      </w:r>
      <w:r w:rsidRPr="006A5432">
        <w:rPr>
          <w:rFonts w:ascii="GHEA Grapalat" w:hAnsi="GHEA Grapalat"/>
          <w:sz w:val="24"/>
          <w:szCs w:val="24"/>
          <w:lang w:val="hy-AM"/>
        </w:rPr>
        <w:t>հատակագծային գոտևորումը պետք է ընդունվեն հաշվի առնելով սույն նորմերի 24, 64 և 66 կետերի պահանջները։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Մասնավոր բնակարանային ֆոնդի տների նախագծման ժամանակ, դրանց սենքերի կազմը, գործառ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ն</w:t>
      </w:r>
      <w:r w:rsidRPr="006A5432">
        <w:rPr>
          <w:rFonts w:ascii="GHEA Grapalat" w:hAnsi="GHEA Grapalat"/>
          <w:sz w:val="24"/>
          <w:szCs w:val="24"/>
          <w:lang w:val="hy-AM"/>
        </w:rPr>
        <w:t>ահատակագծային գոտևորումը պետք է սահմանվեն նախագծման թույլտվության մեջ:</w:t>
      </w:r>
    </w:p>
    <w:p w:rsidR="00524EFD" w:rsidRPr="006A5432" w:rsidRDefault="00393414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 xml:space="preserve">ան վերգետնյա հատվածի հարկերի քանակը որոշելիս դրանց մեջ ներառվում են բոլոր վերգետնյա հարկերը, ներառյալ տեխնիկական հարկը, ձեղնահարկը և </w:t>
      </w:r>
      <w:r w:rsidR="00D76BAC" w:rsidRPr="006A5432">
        <w:rPr>
          <w:rFonts w:ascii="GHEA Grapalat" w:hAnsi="GHEA Grapalat"/>
          <w:sz w:val="24"/>
          <w:szCs w:val="24"/>
          <w:lang w:val="hy-AM"/>
        </w:rPr>
        <w:t>որմնախարսխային հարկ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>ը, եթե վերջինիս ծածկի վերին մակերևույթի նիշը գտնվում է հողի նախագծային նիշից առնվազն երկու մետր բարձրության վրա:</w:t>
      </w:r>
    </w:p>
    <w:p w:rsidR="00524EFD" w:rsidRPr="006A5432" w:rsidRDefault="00393414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Բնակելի տան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 xml:space="preserve"> տարբեր հատվածներում հարկերի տարբեր քանակի դեպքում, ինչպես նաև թեքություն ունեցող հողամասում տուն տեղադրելիս, երբ թեքության պատճառով հարկերի թիվն ավելանում է, հարկերի քանակը որոշվում է առանձին` տան յուրաքանչյուր մասի համար: 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Շենքի հարկերի քանակը որոշելիս հաշվի չի առնվում վեր</w:t>
      </w:r>
      <w:r w:rsidR="00D9668E" w:rsidRPr="006A5432">
        <w:rPr>
          <w:rFonts w:ascii="GHEA Grapalat" w:hAnsi="GHEA Grapalat"/>
          <w:sz w:val="24"/>
          <w:szCs w:val="24"/>
          <w:lang w:val="hy-AM"/>
        </w:rPr>
        <w:t>ջ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ին հարկից </w:t>
      </w:r>
      <w:r w:rsidR="00D9668E" w:rsidRPr="006A5432">
        <w:rPr>
          <w:rFonts w:ascii="GHEA Grapalat" w:hAnsi="GHEA Grapalat"/>
          <w:sz w:val="24"/>
          <w:szCs w:val="24"/>
          <w:lang w:val="hy-AM"/>
        </w:rPr>
        <w:t>վեր</w:t>
      </w:r>
      <w:r w:rsidRPr="006A54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5432">
        <w:rPr>
          <w:rFonts w:ascii="GHEA Grapalat" w:hAnsi="GHEA Grapalat"/>
          <w:sz w:val="24"/>
          <w:szCs w:val="24"/>
          <w:lang w:val="hy-AM"/>
        </w:rPr>
        <w:t>գտնվող տեխնիկական հարկը: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Բազմահարկ անհատական </w:t>
      </w:r>
      <w:r w:rsidRPr="006A5432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6A5432">
        <w:rPr>
          <w:rFonts w:ascii="GHEA Grapalat" w:hAnsi="GHEA Grapalat"/>
          <w:sz w:val="24"/>
          <w:szCs w:val="24"/>
          <w:lang w:val="hy-AM"/>
        </w:rPr>
        <w:t>բնակելի տան մակերեսը պետք է որոշվի որպես տան հարկերի մակերեսների հանրագումար, որոնք չափվում են արտաքին պատերի ներքին մակերեսների սահմաններում, ներառյալ պատշգամբների և լոջաների տարածքները:</w:t>
      </w:r>
    </w:p>
    <w:p w:rsidR="00524EFD" w:rsidRPr="006A5432" w:rsidRDefault="00524EFD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Բնակելի տների առանձին սենքերի մակերեսը պետք է որոշվի դրանց պարագծով պարփակող պատերի և միջնապատերի շրիշակների միջև եղած </w:t>
      </w:r>
      <w:r w:rsidRPr="006A5432">
        <w:rPr>
          <w:rFonts w:ascii="GHEA Grapalat" w:hAnsi="GHEA Grapalat"/>
          <w:sz w:val="24"/>
          <w:szCs w:val="24"/>
          <w:lang w:val="hy-AM"/>
        </w:rPr>
        <w:lastRenderedPageBreak/>
        <w:t>չափերով՝ հատակի մակերևույթի մակարդակում: Ձեղնահարկի սենքի մակերեսը որոշելիս հաշվի է առնվում մինչև 1,5 մ բարձրությամբ թեք առաստաղով հատվածը` հորիզոնի նկատմամբ 30 աստիճան թեքությամբ, 1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,</w:t>
      </w:r>
      <w:r w:rsidRPr="006A5432">
        <w:rPr>
          <w:rFonts w:ascii="GHEA Grapalat" w:hAnsi="GHEA Grapalat"/>
          <w:sz w:val="24"/>
          <w:szCs w:val="24"/>
          <w:lang w:val="hy-AM"/>
        </w:rPr>
        <w:t>1 մ՝ 45 աստիճան. 0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,</w:t>
      </w:r>
      <w:r w:rsidRPr="006A5432">
        <w:rPr>
          <w:rFonts w:ascii="GHEA Grapalat" w:hAnsi="GHEA Grapalat"/>
          <w:sz w:val="24"/>
          <w:szCs w:val="24"/>
          <w:lang w:val="hy-AM"/>
        </w:rPr>
        <w:t>5 մ՝ 60 աստիճան և ավել թեքության դեպքում: Միջանկյալ արժեքների դեպքում բարձրությունը որոշվում է ինտերպոլացիայի միջոցով: Ավելի ցածր բարձրություն ունեցող սենյակի մակերեսը որոշելիս ընդհանուր մակերեսի նկատմամբ պետք է կիրառել 0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,</w:t>
      </w:r>
      <w:r w:rsidRPr="006A5432">
        <w:rPr>
          <w:rFonts w:ascii="GHEA Grapalat" w:hAnsi="GHEA Grapalat"/>
          <w:sz w:val="24"/>
          <w:szCs w:val="24"/>
          <w:lang w:val="hy-AM"/>
        </w:rPr>
        <w:t>7 գործակից, ընդ որում պատի նվազագույն բարձրությունը պետք է լինի 1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,</w:t>
      </w:r>
      <w:r w:rsidRPr="006A5432">
        <w:rPr>
          <w:rFonts w:ascii="GHEA Grapalat" w:hAnsi="GHEA Grapalat"/>
          <w:sz w:val="24"/>
          <w:szCs w:val="24"/>
          <w:lang w:val="hy-AM"/>
        </w:rPr>
        <w:t>2 մ՝ առաստաղի 30 աստիճան թեքության. 0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,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8 մ - 45-60 աստիճանի դեպքում. չի սահմանափակվում 60 աստիճան կամ ավելի թեքության դեպքում: </w:t>
      </w:r>
    </w:p>
    <w:p w:rsidR="00563B60" w:rsidRPr="006A5432" w:rsidRDefault="00563B60" w:rsidP="006A5432">
      <w:pPr>
        <w:pStyle w:val="ListParagraph"/>
        <w:numPr>
          <w:ilvl w:val="1"/>
          <w:numId w:val="11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Բնակելի տան շինարարական ծավալը որոշվում է որպես </w:t>
      </w:r>
      <w:r w:rsidRPr="006A5432">
        <w:rPr>
          <w:rFonts w:ascii="GHEA Grapalat" w:hAnsi="GHEA Grapalat"/>
          <w:sz w:val="24"/>
          <w:szCs w:val="24"/>
          <w:lang w:val="hy-AM"/>
        </w:rPr>
        <w:sym w:font="Symbol" w:char="F0B1"/>
      </w:r>
      <w:r w:rsidRPr="006A5432">
        <w:rPr>
          <w:rFonts w:ascii="GHEA Grapalat" w:hAnsi="GHEA Grapalat"/>
          <w:sz w:val="24"/>
          <w:szCs w:val="24"/>
          <w:lang w:val="hy-AM"/>
        </w:rPr>
        <w:t xml:space="preserve">0.000 նիշից վերև (վերգետնյա մաս) և այդ նիշից ներքև (ստորգետնյա մաս) շինարարական ծավալների գումար: Բնակելի տան վերգետնյա և ստորգետնյա մասերի շինարարական ծավալը որոշվում է սահմանափակող մակերևույթների սահմաններում` ներառելով պատող կոնստրուկցիաները, լուսային երդիկները և այլն, սկսած տան յուրաքանչյուր մասի մաքուր հատակի նիշից, հաշվի չառնելով դուրս ելնող ճարտարապետական մանրամասները և կոնստրուկտիվ տարրերը, </w:t>
      </w:r>
      <w:r w:rsidR="00E3482A" w:rsidRPr="006A5432">
        <w:rPr>
          <w:rFonts w:ascii="GHEA Grapalat" w:hAnsi="GHEA Grapalat"/>
          <w:sz w:val="24"/>
          <w:szCs w:val="24"/>
          <w:lang w:val="hy-AM"/>
        </w:rPr>
        <w:t>ստորգետն</w:t>
      </w:r>
      <w:r w:rsidRPr="006A5432">
        <w:rPr>
          <w:rFonts w:ascii="GHEA Grapalat" w:hAnsi="GHEA Grapalat"/>
          <w:sz w:val="24"/>
          <w:szCs w:val="24"/>
          <w:lang w:val="hy-AM"/>
        </w:rPr>
        <w:t>յա անցուղիները, սյունասրահները, դարավանդները, պատշգամբները, անցումների ծավալը և հենարանների վրա գտնվող շինության տակի տարածությ</w:t>
      </w:r>
      <w:r w:rsidR="00E3482A" w:rsidRPr="006A5432">
        <w:rPr>
          <w:rFonts w:ascii="GHEA Grapalat" w:hAnsi="GHEA Grapalat"/>
          <w:sz w:val="24"/>
          <w:szCs w:val="24"/>
          <w:lang w:val="hy-AM"/>
        </w:rPr>
        <w:t>ուններն</w:t>
      </w:r>
      <w:r w:rsidRPr="006A5432">
        <w:rPr>
          <w:rFonts w:ascii="GHEA Grapalat" w:hAnsi="GHEA Grapalat"/>
          <w:sz w:val="24"/>
          <w:szCs w:val="24"/>
          <w:lang w:val="hy-AM"/>
        </w:rPr>
        <w:t>, ինչպես նաև շինության տակի քամահարվող ներքնատակը: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27</w:t>
      </w:r>
      <w:r w:rsidR="006A5432" w:rsidRPr="006A5432">
        <w:rPr>
          <w:rFonts w:ascii="GHEA Grapalat" w:eastAsia="Times New Roman" w:hAnsi="GHEA Grapalat" w:cs="Times New Roman"/>
          <w:sz w:val="24"/>
          <w:szCs w:val="24"/>
          <w:lang w:val="en-US"/>
        </w:rPr>
        <w:t>.</w:t>
      </w:r>
      <w:r w:rsidRPr="006A54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Սենքերի, </w:t>
      </w:r>
      <w:r w:rsidR="00393414" w:rsidRPr="006A5432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տան</w:t>
      </w:r>
      <w:r w:rsidRPr="006A54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մակերեսը, հարկերի քանակը և </w:t>
      </w:r>
      <w:r w:rsidR="00393414" w:rsidRPr="006A54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բնակելի </w:t>
      </w:r>
      <w:r w:rsidRPr="006A54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տան  </w:t>
      </w:r>
      <w:r w:rsidRPr="006A5432">
        <w:rPr>
          <w:rFonts w:ascii="GHEA Grapalat" w:hAnsi="GHEA Grapalat"/>
          <w:sz w:val="24"/>
          <w:szCs w:val="24"/>
          <w:lang w:val="hy-AM"/>
        </w:rPr>
        <w:t>(</w:t>
      </w:r>
      <w:r w:rsidR="00175D56" w:rsidRPr="006A5432">
        <w:rPr>
          <w:rFonts w:ascii="GHEA Grapalat" w:hAnsi="GHEA Grapalat"/>
          <w:sz w:val="24"/>
          <w:szCs w:val="24"/>
          <w:lang w:val="hy-AM"/>
        </w:rPr>
        <w:t>կցաշար</w:t>
      </w:r>
      <w:r w:rsidR="00EE3089" w:rsidRPr="006A5432">
        <w:rPr>
          <w:rFonts w:ascii="GHEA Grapalat" w:hAnsi="GHEA Grapalat"/>
          <w:sz w:val="24"/>
          <w:szCs w:val="24"/>
          <w:lang w:val="hy-AM"/>
        </w:rPr>
        <w:t>Բ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բնակելի շենքերի) շինարար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ական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ծավալը որոշելու կանոններն՝ անկախ սեփականության ձևից, պետք է ընդունվեն՝ համաձայն </w:t>
      </w:r>
      <w:r w:rsidR="00026FAB" w:rsidRPr="006A5432">
        <w:rPr>
          <w:rFonts w:ascii="GHEA Grapalat" w:hAnsi="GHEA Grapalat"/>
          <w:sz w:val="24"/>
          <w:szCs w:val="24"/>
          <w:lang w:val="hy-AM"/>
        </w:rPr>
        <w:t>սույն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նորմերի Հավելված </w:t>
      </w:r>
      <w:r w:rsidR="00026FAB" w:rsidRPr="006A5432">
        <w:rPr>
          <w:rFonts w:ascii="GHEA Grapalat" w:hAnsi="GHEA Grapalat"/>
          <w:sz w:val="24"/>
          <w:szCs w:val="24"/>
          <w:lang w:val="hy-AM"/>
        </w:rPr>
        <w:t>1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-ի: 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28</w:t>
      </w:r>
      <w:r w:rsidR="006A5432" w:rsidRPr="006A5432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Կառուցապատողի պահանջով, որպես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տան փաստաթղթերի մաս, կարող են ներկայացվել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 xml:space="preserve">բնակելի տան 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էներգետիկ անձնագիր և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6A5432">
        <w:rPr>
          <w:rFonts w:ascii="GHEA Grapalat" w:hAnsi="GHEA Grapalat"/>
          <w:sz w:val="24"/>
          <w:szCs w:val="24"/>
          <w:lang w:val="hy-AM"/>
        </w:rPr>
        <w:t>տան շահագործման վերաբերյալ հրահանգներ:</w:t>
      </w:r>
    </w:p>
    <w:p w:rsidR="00524EFD" w:rsidRPr="006A5432" w:rsidRDefault="00352BCE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>29</w:t>
      </w:r>
      <w:r w:rsidR="006A5432" w:rsidRPr="006A5432">
        <w:rPr>
          <w:rFonts w:ascii="GHEA Grapalat" w:hAnsi="GHEA Grapalat"/>
          <w:sz w:val="24"/>
          <w:szCs w:val="24"/>
          <w:lang w:val="en-US"/>
        </w:rPr>
        <w:t>.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 xml:space="preserve">ան էներգետիկ անձնագիրը նախատեսված է սահմանելու տան ջերմային պաշտպանության և ջերմային էներգիայի բնութագրերը և էներգիայի սպառումը: Այն կազմվում է ընթացիկ նորմատիվ փաստաթղթերում սահմանված 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lastRenderedPageBreak/>
        <w:t xml:space="preserve">կարգով և ձևով՝ հաշվի առնելով սույն շինարարական նորմերի և կանոնոների 9 -րդ բաժնի դրույթները: Անձնագրում նշվում է տան էներգաարդյունավետության կատեգորիան: Էներգետիկ անձնագիրը նախատեսված չէ տան սեփականատիրոջը մատուցվող կոմունալ և այլ ծառայությունների դիմաց վճարումների համար: 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30</w:t>
      </w:r>
      <w:r w:rsidR="006A5432" w:rsidRPr="006A5432">
        <w:rPr>
          <w:rFonts w:ascii="GHEA Grapalat" w:hAnsi="GHEA Grapalat"/>
          <w:sz w:val="24"/>
          <w:szCs w:val="24"/>
          <w:lang w:val="en-US"/>
        </w:rPr>
        <w:t>.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 xml:space="preserve"> Բնակելի տան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շահագործման հրահանգները պետք է պարունակեն տվյալներ, որոնք անհրաժեշտ են տան սեփականատիրոջը շահագործման ընթացքում անվտանգություն ապահովելու համար, ներառյալ տեղեկատվությունը հիմնական կոնստրուկցիաների և ինժեներական համակարգերի, հիմնակմաղքի թաքնված տարրերի, թաքնված էլեկտրագծերի և ինժեներական ցանցերի, ինչպես նաև տան կոնստրուկտիվ տարրերի և նրա էլեկտրական ցանցի վրա բեռների սահմանային արժեքների մասին: Այս տվյալները կարող են ներկայացվել կատարողական փաստաթղթերի պատճենների տեսքով: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31</w:t>
      </w:r>
      <w:r w:rsidR="006A5432" w:rsidRPr="006A5432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Բնակելի տ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ունը կարող է նախատեսված լինել մշտական </w:t>
      </w:r>
      <w:r w:rsidRPr="006A5432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6A5432">
        <w:rPr>
          <w:rFonts w:ascii="GHEA Grapalat" w:hAnsi="GHEA Grapalat"/>
          <w:sz w:val="24"/>
          <w:szCs w:val="24"/>
          <w:lang w:val="hy-AM"/>
        </w:rPr>
        <w:t>կամ ժամանակավոր բնակության, ինչպես նաև վարձակալության համար։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32</w:t>
      </w:r>
      <w:r w:rsidR="006A5432" w:rsidRPr="006A5432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Բնակելի տան</w:t>
      </w:r>
      <w:r w:rsidRPr="006A5432">
        <w:rPr>
          <w:rFonts w:ascii="GHEA Grapalat" w:hAnsi="GHEA Grapalat"/>
          <w:sz w:val="24"/>
          <w:szCs w:val="24"/>
          <w:lang w:val="hy-AM"/>
        </w:rPr>
        <w:t>ը պետք է նախատեսված լինի ջեռուցում, օդափոխություն, ջրամատակարարում, կոյուղի, էլեկտրականություն և  ռադիոհեռարձակում (վերջինս՝ պատվիրատուի պահանջով):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33</w:t>
      </w:r>
      <w:r w:rsidR="006A5432" w:rsidRPr="006A5432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Բնակելի տունը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պետք է ներառի բնակելի սենյակներ` մեկ կամ ավելի (ընդհանուր սենյակ կամ հյուրասենյակ, ննջասենյակ), ինչպես նաև օժանդակ սենյակներ. նախասրահ, խոհանոց (ներառյալ խոհանոց-ճաշասենյակ և (կամ) խորշախոհանոց), լոգարաններ և (կամ) ցնցուղարաններ, զուգարան (սանհանգույց) կամ համակցված բաղնիք: Բացի այդ, կարող են իրականացվել օժանդակ սենքեր. սառը նախամուտք (ներառյալ երկակի՝ հաշվի առնելով շինարարության կլիմայական պայմանները), մառան և (կամ) ներկառուցված պահարաններ, լվացքատուն, շոգեբաղնիք, ջեռուցման և (կամ) էլեկտրամատակարարման գեներատոր, պինդ վառելիքի պահեստ, ներկառուցված</w:t>
      </w:r>
      <w:r w:rsidR="00393414" w:rsidRPr="006A5432">
        <w:rPr>
          <w:rFonts w:ascii="GHEA Grapalat" w:hAnsi="GHEA Grapalat"/>
          <w:sz w:val="24"/>
          <w:szCs w:val="24"/>
          <w:lang w:val="hy-AM"/>
        </w:rPr>
        <w:t>, ներկառուցված-կցակառուցված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կամ կցակառուցված ավտոկայանատեղի կամ ավտոտնակ, լողավազան, ինչպես նաև նախագծման թույլտվությամբ սահմանված այլ սենքեր:</w:t>
      </w:r>
    </w:p>
    <w:p w:rsidR="00524EFD" w:rsidRPr="006A5432" w:rsidRDefault="00524EFD" w:rsidP="006A543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    34</w:t>
      </w:r>
      <w:r w:rsidR="006A5432" w:rsidRPr="006A5432">
        <w:rPr>
          <w:rFonts w:ascii="GHEA Grapalat" w:hAnsi="GHEA Grapalat" w:cs="Sylfaen"/>
          <w:sz w:val="24"/>
          <w:szCs w:val="24"/>
          <w:lang w:val="en-US"/>
        </w:rPr>
        <w:t>.</w:t>
      </w:r>
      <w:r w:rsidRPr="006A5432">
        <w:rPr>
          <w:rFonts w:ascii="GHEA Grapalat" w:hAnsi="GHEA Grapalat" w:cs="Sylfaen"/>
          <w:sz w:val="24"/>
          <w:szCs w:val="24"/>
          <w:lang w:val="hy-AM"/>
        </w:rPr>
        <w:t xml:space="preserve"> Անհատական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բնակելի տների առավելագույն բարձրությունը սահմանվում է տարածքի գոտևորման նախագծով և ամրագրվում՝ նախագծման թույլտվությամբ, հաշվի առնելով ՀՀՇՆ 20.04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bCs/>
          <w:sz w:val="24"/>
          <w:szCs w:val="24"/>
          <w:lang w:val="hy-AM"/>
        </w:rPr>
        <w:t>2021 «Երկրաշարժադիմացկուն շինարարություն. նախագծման նորմեր»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շինարարական նորմերի պահանջները: 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 35</w:t>
      </w:r>
      <w:r w:rsidR="006A5432" w:rsidRPr="006A5432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Շահագործման կամ վերակառուցման ընթացքում բնակելի տան կամ դրա մի մասի գործառնական նշանակության փոփոխության կամ վերակառուցման դեպքում՝ պետք է կիրառվեն նոր գործառույթներին համապատասխանող նորմատիվ փաստաթղթերի պահանջները՝ սույն փաստաթղթով սահմանված պահանջներին չհակասելու պայմանով: 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 36</w:t>
      </w:r>
      <w:r w:rsidR="00352BCE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Բնակելի տներում ներկառուցված կամ ներկառուցված-կցակառուցված </w:t>
      </w:r>
      <w:r w:rsidR="00AE2772" w:rsidRPr="006A5432">
        <w:rPr>
          <w:rFonts w:ascii="GHEA Grapalat" w:hAnsi="GHEA Grapalat"/>
          <w:sz w:val="24"/>
          <w:szCs w:val="24"/>
          <w:lang w:val="hy-AM"/>
        </w:rPr>
        <w:t>սենքերի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նախագծման դեպքում պետք է պահպանել դրանց գործառնական նշանակությանը համապատասխանող նորմատիվ փաստաթղթերի պահանջները՝ սույն շինարարական նորմերով սահմանված պահանջներին չհակասելու պայմանով: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 37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Բնակավայրերի հողերի կառուցապատման, հողամասերի նպատակային օգտագործման հատակագծերում բնակավայրի ճարտարապետական ուրվագծին համապատասխան, պարտադիր կարգով պետք է հաշվի առնվեն Հողային օրենսգրքի և </w:t>
      </w:r>
      <w:r w:rsidRPr="006A5432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«</w:t>
      </w:r>
      <w:r w:rsidRPr="006A5432">
        <w:rPr>
          <w:rFonts w:ascii="GHEA Grapalat" w:hAnsi="GHEA Grapalat"/>
          <w:sz w:val="24"/>
          <w:szCs w:val="24"/>
          <w:lang w:val="hy-AM"/>
        </w:rPr>
        <w:t>Քաղաքաշինության մասին</w:t>
      </w:r>
      <w:r w:rsidRPr="006A5432">
        <w:rPr>
          <w:rStyle w:val="FontStyle155"/>
          <w:rFonts w:ascii="GHEA Grapalat" w:hAnsi="GHEA Grapalat"/>
          <w:sz w:val="24"/>
          <w:szCs w:val="24"/>
          <w:lang w:val="hy-AM"/>
        </w:rPr>
        <w:t>»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օրեն</w:t>
      </w:r>
      <w:r w:rsidRPr="006A5432">
        <w:rPr>
          <w:rFonts w:ascii="GHEA Grapalat" w:hAnsi="GHEA Grapalat"/>
          <w:strike/>
          <w:sz w:val="24"/>
          <w:szCs w:val="24"/>
          <w:lang w:val="hy-AM"/>
        </w:rPr>
        <w:t>ք</w:t>
      </w:r>
      <w:r w:rsidRPr="006A5432">
        <w:rPr>
          <w:rFonts w:ascii="GHEA Grapalat" w:hAnsi="GHEA Grapalat"/>
          <w:sz w:val="24"/>
          <w:szCs w:val="24"/>
          <w:lang w:val="hy-AM"/>
        </w:rPr>
        <w:t>ի դրույթները։</w:t>
      </w:r>
    </w:p>
    <w:p w:rsidR="00524EFD" w:rsidRPr="00352BCE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2BCE">
        <w:rPr>
          <w:rFonts w:ascii="GHEA Grapalat" w:hAnsi="GHEA Grapalat"/>
          <w:sz w:val="24"/>
          <w:szCs w:val="24"/>
          <w:lang w:val="hy-AM"/>
        </w:rPr>
        <w:t xml:space="preserve">         38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352BCE">
        <w:rPr>
          <w:rFonts w:ascii="GHEA Grapalat" w:hAnsi="GHEA Grapalat"/>
          <w:sz w:val="24"/>
          <w:szCs w:val="24"/>
          <w:lang w:val="hy-AM"/>
        </w:rPr>
        <w:t xml:space="preserve"> Եթե հողերն առանձնացված են անհատական բնակելի շինարարության համար, ապա դրա վրա կարելի է կառուցել միայն բնակելի տուն, շահույթ չհետապնդող  շենք և շինություն, կցաշար բնակելի տներ, բնակչության համար առաջնային անհրաժեշտության հասարակական շինություններ: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39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Շինության նյութերը պետք է հրակայուն լինեն և այլ անբարենպաստ հետևանքներ չառաջացնեն, օրինակ, պատերի վրա բորբոս, խոնավություն: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E95FB8" w:rsidRPr="006A5432">
        <w:rPr>
          <w:rFonts w:ascii="GHEA Grapalat" w:hAnsi="GHEA Grapalat"/>
          <w:sz w:val="24"/>
          <w:szCs w:val="24"/>
          <w:lang w:val="hy-AM"/>
        </w:rPr>
        <w:t>40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18-րդ կետում նշված</w:t>
      </w:r>
      <w:r w:rsidR="00AE2772" w:rsidRPr="006A5432">
        <w:rPr>
          <w:rFonts w:ascii="GHEA Grapalat" w:hAnsi="GHEA Grapalat"/>
          <w:sz w:val="24"/>
          <w:szCs w:val="24"/>
          <w:lang w:val="hy-AM"/>
        </w:rPr>
        <w:t xml:space="preserve"> բնակելի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տներում առաջին հարկում սայլակ օգտագործողների համար նախատեսված սենյակներ տեղադրելիս պետք է միջոցներ ձեռնարկվեն դրանք հողի մակարդակին տեղափոխելու համար</w:t>
      </w:r>
      <w:r w:rsidR="00891257" w:rsidRPr="006A5432">
        <w:rPr>
          <w:rFonts w:ascii="GHEA Grapalat" w:hAnsi="GHEA Grapalat"/>
          <w:sz w:val="24"/>
          <w:szCs w:val="24"/>
          <w:lang w:val="hy-AM"/>
        </w:rPr>
        <w:t xml:space="preserve">, մասնավորապես՝ 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տեխնիկական սարքավորումներ (վերելակներ, առաստաղի </w:t>
      </w:r>
      <w:r w:rsidRPr="006A5432">
        <w:rPr>
          <w:rFonts w:ascii="GHEA Grapalat" w:hAnsi="GHEA Grapalat"/>
          <w:sz w:val="24"/>
          <w:szCs w:val="24"/>
          <w:lang w:val="hy-AM"/>
        </w:rPr>
        <w:lastRenderedPageBreak/>
        <w:t xml:space="preserve">համակարգեր կամ բարձրացնող հարթակներ ուղղահայաց կամ թեք շարժումով` համաձայն </w:t>
      </w:r>
      <w:r w:rsidR="00026FAB" w:rsidRPr="006A543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ԳՕՍՏ 55555-2013</w:t>
      </w:r>
      <w:r w:rsidRPr="006A5432">
        <w:rPr>
          <w:rFonts w:ascii="GHEA Grapalat" w:hAnsi="GHEA Grapalat"/>
          <w:sz w:val="24"/>
          <w:szCs w:val="24"/>
          <w:lang w:val="hy-AM"/>
        </w:rPr>
        <w:t>) կամ թեքահարթակներ: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E95FB8" w:rsidRPr="006A5432">
        <w:rPr>
          <w:rFonts w:ascii="GHEA Grapalat" w:hAnsi="GHEA Grapalat"/>
          <w:sz w:val="24"/>
          <w:szCs w:val="24"/>
          <w:lang w:val="hy-AM"/>
        </w:rPr>
        <w:t>41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19-րդ կետում նշված </w:t>
      </w:r>
      <w:r w:rsidR="00AE2772" w:rsidRPr="006A5432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6A5432">
        <w:rPr>
          <w:rFonts w:ascii="GHEA Grapalat" w:hAnsi="GHEA Grapalat"/>
          <w:sz w:val="24"/>
          <w:szCs w:val="24"/>
          <w:lang w:val="hy-AM"/>
        </w:rPr>
        <w:t>տների համար այս սարքավորումների կամ վերելակների օգտագործումն իրականացվում է (համաձայն ՀՀԿՀ 23-101-2017 «Բնակչության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հավաքածու» շինարարական նորմերի)  ըստ նախագծման թույլտվության: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95FB8" w:rsidRPr="006A5432">
        <w:rPr>
          <w:rFonts w:ascii="GHEA Grapalat" w:hAnsi="GHEA Grapalat"/>
          <w:sz w:val="24"/>
          <w:szCs w:val="24"/>
          <w:lang w:val="hy-AM"/>
        </w:rPr>
        <w:t>42</w:t>
      </w:r>
      <w:r w:rsidR="00352BCE">
        <w:rPr>
          <w:rFonts w:ascii="GHEA Grapalat" w:hAnsi="GHEA Grapalat"/>
          <w:sz w:val="24"/>
          <w:szCs w:val="24"/>
          <w:lang w:val="en-US"/>
        </w:rPr>
        <w:t xml:space="preserve">. </w:t>
      </w:r>
      <w:r w:rsidR="00AE2772" w:rsidRPr="006A5432">
        <w:rPr>
          <w:rFonts w:ascii="GHEA Grapalat" w:hAnsi="GHEA Grapalat"/>
          <w:sz w:val="24"/>
          <w:szCs w:val="24"/>
          <w:lang w:val="hy-AM"/>
        </w:rPr>
        <w:t>Բնակելի տ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անը ներկառուցված, կցակառուցված կամ ներկառուցված-կցակառուցված հասարակական տարածքներում չի թույլատրվում տեղադրել առևտրային հաստատություններ, արտադրամասեր և պահեստներ, որոնք </w:t>
      </w:r>
      <w:r w:rsidR="00926A40" w:rsidRPr="006A5432">
        <w:rPr>
          <w:rFonts w:ascii="GHEA Grapalat" w:hAnsi="GHEA Grapalat"/>
          <w:sz w:val="24"/>
          <w:szCs w:val="24"/>
          <w:lang w:val="hy-AM"/>
        </w:rPr>
        <w:t xml:space="preserve">հանդիսանում են </w:t>
      </w:r>
      <w:r w:rsidRPr="006A5432">
        <w:rPr>
          <w:rFonts w:ascii="GHEA Grapalat" w:hAnsi="GHEA Grapalat"/>
          <w:sz w:val="24"/>
          <w:szCs w:val="24"/>
          <w:lang w:val="hy-AM"/>
        </w:rPr>
        <w:t>աղմուկի, թրթռանքի, ուլտրաձայնային և էլեկտրամագնիսական դաշտերի</w:t>
      </w:r>
      <w:r w:rsidR="00926A40" w:rsidRPr="006A5432">
        <w:rPr>
          <w:rFonts w:ascii="GHEA Grapalat" w:hAnsi="GHEA Grapalat"/>
          <w:sz w:val="24"/>
          <w:szCs w:val="24"/>
          <w:lang w:val="hy-AM"/>
        </w:rPr>
        <w:t xml:space="preserve">, ջրահոսքերի աղտոտման և շրջակա միջավայրի </w:t>
      </w:r>
      <w:r w:rsidR="00BF5BEE" w:rsidRPr="006A5432">
        <w:rPr>
          <w:rFonts w:ascii="GHEA Grapalat" w:hAnsi="GHEA Grapalat"/>
          <w:sz w:val="24"/>
          <w:szCs w:val="24"/>
          <w:lang w:val="hy-AM"/>
        </w:rPr>
        <w:t xml:space="preserve">վրա </w:t>
      </w:r>
      <w:r w:rsidR="00B66191" w:rsidRPr="006A5432">
        <w:rPr>
          <w:rFonts w:ascii="GHEA Grapalat" w:hAnsi="GHEA Grapalat"/>
          <w:sz w:val="24"/>
          <w:szCs w:val="24"/>
          <w:lang w:val="hy-AM"/>
        </w:rPr>
        <w:t xml:space="preserve">ազդեցության </w:t>
      </w:r>
      <w:r w:rsidR="00926A40" w:rsidRPr="006A5432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B66191" w:rsidRPr="006A5432">
        <w:rPr>
          <w:rFonts w:ascii="GHEA Grapalat" w:hAnsi="GHEA Grapalat"/>
          <w:sz w:val="24"/>
          <w:szCs w:val="24"/>
          <w:lang w:val="hy-AM"/>
        </w:rPr>
        <w:t>վնասակար</w:t>
      </w:r>
      <w:r w:rsidR="00926A40"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BF5BEE" w:rsidRPr="006A5432">
        <w:rPr>
          <w:rFonts w:ascii="GHEA Grapalat" w:hAnsi="GHEA Grapalat"/>
          <w:sz w:val="24"/>
          <w:szCs w:val="24"/>
          <w:lang w:val="hy-AM"/>
        </w:rPr>
        <w:t>գործոնների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աղբյուրներ՝ ըստ ՀՀ առողջապահության նախարարի 2002 թվականի մարտի 6-ի N 139 </w:t>
      </w:r>
      <w:r w:rsidR="003D3ED5" w:rsidRPr="006A5432">
        <w:rPr>
          <w:rFonts w:ascii="GHEA Grapalat" w:hAnsi="GHEA Grapalat"/>
          <w:sz w:val="24"/>
          <w:szCs w:val="24"/>
          <w:lang w:val="hy-AM"/>
        </w:rPr>
        <w:t>հրամանով հաստատված նորմերի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621183" w:rsidRPr="006A5432" w:rsidRDefault="00E95FB8" w:rsidP="006A5432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ab/>
        <w:t>43</w:t>
      </w:r>
      <w:r w:rsidR="00621183" w:rsidRPr="006A5432">
        <w:rPr>
          <w:rFonts w:ascii="GHEA Grapalat" w:hAnsi="GHEA Grapalat"/>
          <w:sz w:val="24"/>
          <w:szCs w:val="24"/>
          <w:lang w:val="hy-AM"/>
        </w:rPr>
        <w:t xml:space="preserve">. </w:t>
      </w:r>
      <w:r w:rsidR="00AE2772" w:rsidRPr="006A5432">
        <w:rPr>
          <w:rFonts w:ascii="GHEA Grapalat" w:hAnsi="GHEA Grapalat"/>
          <w:sz w:val="24"/>
          <w:szCs w:val="24"/>
          <w:lang w:val="hy-AM"/>
        </w:rPr>
        <w:t>Բնակելի տ</w:t>
      </w:r>
      <w:r w:rsidR="00621183" w:rsidRPr="006A5432">
        <w:rPr>
          <w:rFonts w:ascii="GHEA Grapalat" w:hAnsi="GHEA Grapalat"/>
          <w:sz w:val="24"/>
          <w:szCs w:val="24"/>
          <w:lang w:val="hy-AM"/>
        </w:rPr>
        <w:t>անը ներկառուցված, կցակառուցված կամ ներկառուցված-կցակառուցված հասարակական տարածքներում չի թույլատրվում պայթյունահրդեհավտանգ նյութերի առկայությամբ խանութների, ինչպես նաև դյուրավառ հեղուկներ օգտագործող կենցաղային սպասարկման ձեռնարկությունների (բացառությամբ վարսահարդարների, ժամացույցների և կոշիկի վերանորոգման խանութների) տեղադրումը: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95FB8" w:rsidRPr="006A5432">
        <w:rPr>
          <w:rFonts w:ascii="GHEA Grapalat" w:hAnsi="GHEA Grapalat"/>
          <w:sz w:val="24"/>
          <w:szCs w:val="24"/>
          <w:lang w:val="hy-AM"/>
        </w:rPr>
        <w:t>44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AE2772" w:rsidRPr="006A5432">
        <w:rPr>
          <w:rFonts w:ascii="GHEA Grapalat" w:hAnsi="GHEA Grapalat"/>
          <w:sz w:val="24"/>
          <w:szCs w:val="24"/>
          <w:lang w:val="hy-AM"/>
        </w:rPr>
        <w:t>Բնակելի տ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ան առանձին </w:t>
      </w:r>
      <w:r w:rsidR="00730FD4" w:rsidRPr="006A5432">
        <w:rPr>
          <w:rFonts w:ascii="GHEA Grapalat" w:hAnsi="GHEA Grapalat"/>
          <w:sz w:val="24"/>
          <w:szCs w:val="24"/>
          <w:lang w:val="en-US"/>
        </w:rPr>
        <w:t>սենք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երի կամ </w:t>
      </w:r>
      <w:r w:rsidR="00730FD4" w:rsidRPr="006A5432">
        <w:rPr>
          <w:rFonts w:ascii="GHEA Grapalat" w:hAnsi="GHEA Grapalat"/>
          <w:sz w:val="24"/>
          <w:szCs w:val="24"/>
          <w:lang w:val="en-US"/>
        </w:rPr>
        <w:t>դրանց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խմբերի գործառնական նշանակությունը փոխելիս</w:t>
      </w:r>
      <w:r w:rsidR="00730FD4" w:rsidRPr="006A5432">
        <w:rPr>
          <w:rFonts w:ascii="GHEA Grapalat" w:hAnsi="GHEA Grapalat"/>
          <w:sz w:val="24"/>
          <w:szCs w:val="24"/>
          <w:lang w:val="en-US"/>
        </w:rPr>
        <w:t xml:space="preserve"> </w:t>
      </w:r>
      <w:r w:rsidR="00730FD4" w:rsidRPr="006A5432">
        <w:rPr>
          <w:rFonts w:ascii="GHEA Grapalat" w:hAnsi="GHEA Grapalat"/>
          <w:sz w:val="24"/>
          <w:szCs w:val="24"/>
          <w:lang w:val="hy-AM"/>
        </w:rPr>
        <w:t>(օրինակ՝ բնակելիից ոչ բնակելի և այլն)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, </w:t>
      </w:r>
      <w:r w:rsidR="00730FD4" w:rsidRPr="006A5432">
        <w:rPr>
          <w:rFonts w:ascii="GHEA Grapalat" w:hAnsi="GHEA Grapalat"/>
          <w:sz w:val="24"/>
          <w:szCs w:val="24"/>
          <w:lang w:val="en-US"/>
        </w:rPr>
        <w:t>վերջիններիս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նկատմամբ կիրառվում են նոր գործառնական նշանակությանը համապատասխանող, </w:t>
      </w:r>
      <w:r w:rsidR="00FA05DE" w:rsidRPr="006A5432">
        <w:rPr>
          <w:rFonts w:ascii="GHEA Grapalat" w:hAnsi="GHEA Grapalat"/>
          <w:sz w:val="24"/>
          <w:szCs w:val="24"/>
          <w:lang w:val="en-US"/>
        </w:rPr>
        <w:t>սակայն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FD4" w:rsidRPr="006A5432">
        <w:rPr>
          <w:rFonts w:ascii="GHEA Grapalat" w:hAnsi="GHEA Grapalat"/>
          <w:sz w:val="24"/>
          <w:szCs w:val="24"/>
          <w:lang w:val="en-US"/>
        </w:rPr>
        <w:t>սույն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կանոններում բնակելի սենքների նկատմամբ </w:t>
      </w:r>
      <w:r w:rsidR="00FA05DE" w:rsidRPr="006A5432">
        <w:rPr>
          <w:rFonts w:ascii="GHEA Grapalat" w:hAnsi="GHEA Grapalat"/>
          <w:sz w:val="24"/>
          <w:szCs w:val="24"/>
          <w:lang w:val="en-US"/>
        </w:rPr>
        <w:t xml:space="preserve">սահմանված </w:t>
      </w:r>
      <w:r w:rsidRPr="006A5432">
        <w:rPr>
          <w:rFonts w:ascii="GHEA Grapalat" w:hAnsi="GHEA Grapalat"/>
          <w:sz w:val="24"/>
          <w:szCs w:val="24"/>
          <w:lang w:val="hy-AM"/>
        </w:rPr>
        <w:t>պահանջներին չհակասող կարգավորող փաստաթղթերի պահանջները: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lastRenderedPageBreak/>
        <w:t xml:space="preserve">       </w:t>
      </w:r>
      <w:r w:rsidR="00D64DDD" w:rsidRPr="006A5432">
        <w:rPr>
          <w:rFonts w:ascii="GHEA Grapalat" w:hAnsi="GHEA Grapalat"/>
          <w:sz w:val="24"/>
          <w:szCs w:val="24"/>
          <w:lang w:val="hy-AM"/>
        </w:rPr>
        <w:t>45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Բնակելի տունը պետք է տեղակայված լինի մայրուղային ճանապարհի եզրից նվազագույնը 3-5 մետր հեռավորության վրա, իսկ փակուղային բակերից կամ </w:t>
      </w:r>
      <w:r w:rsidR="00FA05DE" w:rsidRPr="006A5432">
        <w:rPr>
          <w:rFonts w:ascii="GHEA Grapalat" w:hAnsi="GHEA Grapalat"/>
          <w:sz w:val="24"/>
          <w:szCs w:val="24"/>
          <w:lang w:val="en-US"/>
        </w:rPr>
        <w:t xml:space="preserve">ցածր ինտենսիվության </w:t>
      </w:r>
      <w:r w:rsidRPr="006A5432">
        <w:rPr>
          <w:rFonts w:ascii="GHEA Grapalat" w:hAnsi="GHEA Grapalat"/>
          <w:sz w:val="24"/>
          <w:szCs w:val="24"/>
          <w:lang w:val="hy-AM"/>
        </w:rPr>
        <w:t>երթևեկ</w:t>
      </w:r>
      <w:r w:rsidR="00FA05DE" w:rsidRPr="006A5432">
        <w:rPr>
          <w:rFonts w:ascii="GHEA Grapalat" w:hAnsi="GHEA Grapalat"/>
          <w:sz w:val="24"/>
          <w:szCs w:val="24"/>
          <w:lang w:val="en-US"/>
        </w:rPr>
        <w:t>ությամբ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փողոցներից՝ 3 մետր հեռավորության վրա:</w:t>
      </w:r>
    </w:p>
    <w:p w:rsidR="00524EFD" w:rsidRPr="006A5432" w:rsidRDefault="00D64DD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46</w:t>
      </w:r>
      <w:r w:rsidR="00352BCE">
        <w:rPr>
          <w:rFonts w:ascii="GHEA Grapalat" w:hAnsi="GHEA Grapalat"/>
          <w:sz w:val="24"/>
          <w:szCs w:val="24"/>
          <w:lang w:val="en-US"/>
        </w:rPr>
        <w:t>.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 xml:space="preserve"> Քաղաքաշինության մեջ «կարմիր գիծ» նշանակում է փողոցի երթևեկելի մասի և անհատական բնակելի շինարարության հողամասի սահմանագիծը: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64DDD" w:rsidRPr="006A5432">
        <w:rPr>
          <w:rFonts w:ascii="GHEA Grapalat" w:hAnsi="GHEA Grapalat"/>
          <w:sz w:val="24"/>
          <w:szCs w:val="24"/>
          <w:lang w:val="hy-AM"/>
        </w:rPr>
        <w:t>47</w:t>
      </w:r>
      <w:r w:rsidR="00352BCE">
        <w:rPr>
          <w:rFonts w:ascii="GHEA Grapalat" w:hAnsi="Cambria Math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FA7" w:rsidRPr="006A5432">
        <w:rPr>
          <w:rFonts w:ascii="GHEA Grapalat" w:hAnsi="GHEA Grapalat"/>
          <w:sz w:val="24"/>
          <w:szCs w:val="24"/>
          <w:lang w:val="hy-AM"/>
        </w:rPr>
        <w:t>Բնակելի տունը պետք է տեղակայված լինի ցանկապատից առնվազն 3 մետր հեռավորության վրա</w:t>
      </w:r>
      <w:r w:rsidR="00D64DDD" w:rsidRPr="006A543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Տնտեսական շինությունները ցանկալի է տեղադրել հողամասի խորքում, փողոցից հեռու: Ցանկապատից մինչև բնակելի </w:t>
      </w:r>
      <w:r w:rsidR="001B1ECB" w:rsidRPr="006A5432">
        <w:rPr>
          <w:rFonts w:ascii="GHEA Grapalat" w:hAnsi="GHEA Grapalat"/>
          <w:sz w:val="24"/>
          <w:szCs w:val="24"/>
          <w:lang w:val="en-US"/>
        </w:rPr>
        <w:t>տան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պատը նվազագույն</w:t>
      </w:r>
      <w:r w:rsidRPr="006A54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5432">
        <w:rPr>
          <w:rFonts w:ascii="GHEA Grapalat" w:hAnsi="GHEA Grapalat"/>
          <w:sz w:val="24"/>
          <w:szCs w:val="24"/>
          <w:lang w:val="hy-AM"/>
        </w:rPr>
        <w:t>հեռավորությունը պետք է կազմի</w:t>
      </w:r>
      <w:r w:rsidR="00685FA7" w:rsidRPr="006A5432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մ</w:t>
      </w:r>
      <w:r w:rsidR="00026FAB" w:rsidRPr="006A5432">
        <w:rPr>
          <w:rFonts w:ascii="GHEA Grapalat" w:hAnsi="GHEA Grapalat"/>
          <w:sz w:val="24"/>
          <w:szCs w:val="24"/>
          <w:lang w:val="hy-AM"/>
        </w:rPr>
        <w:t xml:space="preserve">՝ համաձայն ՀՀՇՆ 30-01-2014 </w:t>
      </w:r>
      <w:r w:rsidR="00685FA7" w:rsidRPr="006A5432">
        <w:rPr>
          <w:rFonts w:ascii="GHEA Grapalat" w:hAnsi="GHEA Grapalat"/>
          <w:sz w:val="24"/>
          <w:szCs w:val="24"/>
          <w:lang w:val="hy-AM"/>
        </w:rPr>
        <w:t>նորմերի պահանջների</w:t>
      </w:r>
      <w:r w:rsidRPr="006A5432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6A5432" w:rsidRDefault="00D64DDD" w:rsidP="006A5432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>48</w:t>
      </w:r>
      <w:r w:rsidR="00D819AD">
        <w:rPr>
          <w:rFonts w:ascii="GHEA Grapalat" w:hAnsi="GHEA Grapalat"/>
          <w:sz w:val="24"/>
          <w:szCs w:val="24"/>
          <w:lang w:val="en-US"/>
        </w:rPr>
        <w:t>.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 xml:space="preserve"> Տարբեր շինությունների միջև հեռավորությունը</w:t>
      </w:r>
      <w:r w:rsidR="00891257" w:rsidRPr="006A5432">
        <w:rPr>
          <w:rFonts w:ascii="GHEA Grapalat" w:hAnsi="GHEA Grapalat"/>
          <w:sz w:val="24"/>
          <w:szCs w:val="24"/>
          <w:lang w:val="hy-AM"/>
        </w:rPr>
        <w:t xml:space="preserve"> 4,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>8 մետրից պակաս չի կարող լինել (խուլ պատերի դեպքում)</w:t>
      </w:r>
      <w:r w:rsidR="00685FA7" w:rsidRPr="006A5432">
        <w:rPr>
          <w:rFonts w:ascii="GHEA Grapalat" w:hAnsi="GHEA Grapalat"/>
          <w:sz w:val="24"/>
          <w:szCs w:val="24"/>
          <w:lang w:val="hy-AM"/>
        </w:rPr>
        <w:t>՝ համաձայն ՀՀՇՆ 30-01-2014 նորմերի պահանջների</w:t>
      </w:r>
      <w:r w:rsidR="00524EFD" w:rsidRPr="006A543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64DDD" w:rsidRPr="006A5432">
        <w:rPr>
          <w:rFonts w:ascii="GHEA Grapalat" w:hAnsi="GHEA Grapalat"/>
          <w:sz w:val="24"/>
          <w:szCs w:val="24"/>
          <w:lang w:val="hy-AM"/>
        </w:rPr>
        <w:t>49</w:t>
      </w:r>
      <w:r w:rsidR="00D819AD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Առանձին պետք է չափվի հեռավորությունը </w:t>
      </w:r>
      <w:r w:rsidR="00D64DDD" w:rsidRPr="006A5432">
        <w:rPr>
          <w:rFonts w:ascii="GHEA Grapalat" w:hAnsi="GHEA Grapalat"/>
          <w:sz w:val="24"/>
          <w:szCs w:val="24"/>
          <w:lang w:val="hy-AM"/>
        </w:rPr>
        <w:t>բնակելի</w:t>
      </w:r>
      <w:r w:rsidR="00D75500" w:rsidRPr="006A54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432">
        <w:rPr>
          <w:rFonts w:ascii="GHEA Grapalat" w:hAnsi="GHEA Grapalat"/>
          <w:sz w:val="24"/>
          <w:szCs w:val="24"/>
          <w:lang w:val="hy-AM"/>
        </w:rPr>
        <w:t>տնից և տնտեսական շինություններից մինչև հարևանի հողամասը: Տան հեռավորությունն անտառից  պետք է լինի ոչ պակաս 15 մետրից:</w:t>
      </w:r>
    </w:p>
    <w:p w:rsidR="00524EFD" w:rsidRPr="006A5432" w:rsidRDefault="00524EFD" w:rsidP="006A5432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75500" w:rsidRPr="006A5432">
        <w:rPr>
          <w:rFonts w:ascii="GHEA Grapalat" w:hAnsi="GHEA Grapalat"/>
          <w:sz w:val="24"/>
          <w:szCs w:val="24"/>
          <w:lang w:val="hy-AM"/>
        </w:rPr>
        <w:t>51</w:t>
      </w:r>
      <w:r w:rsidR="00D819AD">
        <w:rPr>
          <w:rFonts w:ascii="GHEA Grapalat" w:hAnsi="GHEA Grapalat"/>
          <w:sz w:val="24"/>
          <w:szCs w:val="24"/>
          <w:lang w:val="en-US"/>
        </w:rPr>
        <w:t>.</w:t>
      </w:r>
      <w:r w:rsidRPr="006A5432">
        <w:rPr>
          <w:rFonts w:ascii="GHEA Grapalat" w:hAnsi="GHEA Grapalat"/>
          <w:sz w:val="24"/>
          <w:szCs w:val="24"/>
          <w:lang w:val="hy-AM"/>
        </w:rPr>
        <w:t xml:space="preserve"> Նվազագույն հեռավորությունը բնակելի տնից մինչև մառան, կամ այլ տնտեսական շինություններ պետք է կազմի 4 մետր, իսկ մինչև հարևան տունը՝ 6 մետր:</w:t>
      </w:r>
    </w:p>
    <w:p w:rsidR="00524EFD" w:rsidRPr="006A5432" w:rsidRDefault="00524EFD" w:rsidP="006A5432">
      <w:pPr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A5432">
        <w:rPr>
          <w:rFonts w:ascii="GHEA Grapalat" w:hAnsi="GHEA Grapalat"/>
          <w:sz w:val="24"/>
          <w:szCs w:val="24"/>
          <w:lang w:val="hy-AM"/>
        </w:rPr>
        <w:tab/>
      </w:r>
      <w:r w:rsidRPr="006A5432">
        <w:rPr>
          <w:rFonts w:ascii="GHEA Grapalat" w:hAnsi="GHEA Grapalat"/>
          <w:i/>
          <w:sz w:val="24"/>
          <w:szCs w:val="24"/>
          <w:lang w:val="hy-AM"/>
        </w:rPr>
        <w:t xml:space="preserve">Ծանոթություն - Անհրաժեշտության դեպքում, աշխատանքային փաստաթղթերից բացի, պատվիրատուի պահանջով կարող է մշակվել բնակելի տան անվտանգ շահագործման հրահանգ: Այս հրահանգը պետք է պարունակի տեղեկատվություն, որն անհրաժեշտ է օգտագործողներին (սեփականատերերի կամ վարձակալների) </w:t>
      </w:r>
      <w:r w:rsidR="00891257" w:rsidRPr="006A5432">
        <w:rPr>
          <w:rFonts w:ascii="GHEA Grapalat" w:hAnsi="GHEA Grapalat"/>
          <w:i/>
          <w:sz w:val="24"/>
          <w:szCs w:val="24"/>
          <w:lang w:val="hy-AM"/>
        </w:rPr>
        <w:t xml:space="preserve">և </w:t>
      </w:r>
      <w:r w:rsidRPr="006A5432">
        <w:rPr>
          <w:rFonts w:ascii="GHEA Grapalat" w:hAnsi="GHEA Grapalat"/>
          <w:i/>
          <w:sz w:val="24"/>
          <w:szCs w:val="24"/>
          <w:lang w:val="hy-AM"/>
        </w:rPr>
        <w:t>շահագործող ծառայություններին</w:t>
      </w:r>
      <w:r w:rsidR="00891257" w:rsidRPr="006A5432">
        <w:rPr>
          <w:rFonts w:ascii="GHEA Grapalat" w:hAnsi="GHEA Grapalat"/>
          <w:i/>
          <w:sz w:val="24"/>
          <w:szCs w:val="24"/>
          <w:lang w:val="hy-AM"/>
        </w:rPr>
        <w:t>, այն է</w:t>
      </w:r>
      <w:r w:rsidRPr="006A5432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524EFD" w:rsidRPr="006A5432" w:rsidRDefault="00524EFD" w:rsidP="006A5432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A5432">
        <w:rPr>
          <w:rFonts w:ascii="GHEA Grapalat" w:hAnsi="GHEA Grapalat"/>
          <w:i/>
          <w:sz w:val="24"/>
          <w:szCs w:val="24"/>
          <w:lang w:val="hy-AM"/>
        </w:rPr>
        <w:t>- կրող և պատող կոնստրուկցիաների և ներբնակարանային սարքավորումների մասին տեղեկատվություն՝ երկարաժամկետ պահպանման համար կատարողական տեխնիկական փաստաթղթերին ներկայացվող պահանջներին համապատասխան.</w:t>
      </w:r>
    </w:p>
    <w:p w:rsidR="00524EFD" w:rsidRPr="006A5432" w:rsidRDefault="00524EFD" w:rsidP="006A5432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A5432">
        <w:rPr>
          <w:rFonts w:ascii="GHEA Grapalat" w:hAnsi="GHEA Grapalat"/>
          <w:i/>
          <w:sz w:val="24"/>
          <w:szCs w:val="24"/>
          <w:lang w:val="hy-AM"/>
        </w:rPr>
        <w:lastRenderedPageBreak/>
        <w:t>- ներբնակարանային սարքավորումների միացման սխեմաներ, որոնց նկատմամբ շինարարական աշխատանքները շահագործման ընթացքում չպետք է իրականացվեն բնակիչների կողմից, ինչպես նաև հրդեհային պաշտպանության համակարգերի պահպանման կանոնները.</w:t>
      </w:r>
    </w:p>
    <w:p w:rsidR="00524EFD" w:rsidRPr="006A5432" w:rsidRDefault="00524EFD" w:rsidP="006A5432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A5432">
        <w:rPr>
          <w:rFonts w:ascii="GHEA Grapalat" w:hAnsi="GHEA Grapalat"/>
          <w:i/>
          <w:sz w:val="24"/>
          <w:szCs w:val="24"/>
          <w:lang w:val="hy-AM"/>
        </w:rPr>
        <w:t>- միջոցառումներ, որոնք ուղղված են շահագործման ընթացքում քրեական դրսևորումների ռիսկերի նվազեցմանը:</w:t>
      </w:r>
    </w:p>
    <w:p w:rsidR="00524EFD" w:rsidRPr="008D24EE" w:rsidRDefault="00524EFD" w:rsidP="00524EFD">
      <w:pPr>
        <w:pStyle w:val="ListParagraph"/>
        <w:spacing w:after="0" w:line="30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B6546C" w:rsidRDefault="00524EFD" w:rsidP="00B6546C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Բնակելի տների տնամերձ հողամասերին ներկայացվող </w:t>
      </w:r>
      <w:r w:rsidR="00891257" w:rsidRPr="00B6546C">
        <w:rPr>
          <w:rFonts w:ascii="GHEA Grapalat" w:hAnsi="GHEA Grapalat"/>
          <w:b/>
          <w:sz w:val="24"/>
          <w:szCs w:val="24"/>
          <w:lang w:val="hy-AM"/>
        </w:rPr>
        <w:t xml:space="preserve">գործառնական 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հատակագծային գոտևորման պահանջներ 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E5EB6" w:rsidRPr="00B6546C">
        <w:rPr>
          <w:rFonts w:ascii="GHEA Grapalat" w:hAnsi="GHEA Grapalat"/>
          <w:sz w:val="24"/>
          <w:szCs w:val="24"/>
          <w:lang w:val="hy-AM"/>
        </w:rPr>
        <w:t>52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Ինժեներական և տրանսպորտային ենթակառուցվածքները հարակից միջավայրում միացման տեխնիկական պայմանները կատարվում են ՀՀՇՆ 30-01-2014 «Քաղաքաշինություն. Քաղաքային և գյուղական բնակավայրերի հատակագծում և կառուցապատում» շինարարական նորմերի պահանջների համաձայն: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E5EB6" w:rsidRPr="00B6546C">
        <w:rPr>
          <w:rFonts w:ascii="GHEA Grapalat" w:hAnsi="GHEA Grapalat"/>
          <w:sz w:val="24"/>
          <w:szCs w:val="24"/>
          <w:lang w:val="hy-AM"/>
        </w:rPr>
        <w:t>53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Pr="00B6546C">
        <w:rPr>
          <w:rFonts w:ascii="GHEA Grapalat" w:hAnsi="GHEA Grapalat"/>
          <w:sz w:val="24"/>
          <w:szCs w:val="24"/>
          <w:lang w:val="hy-AM"/>
        </w:rPr>
        <w:t>ների շինհրապարակների տեղ</w:t>
      </w:r>
      <w:r w:rsidR="00FA05DE" w:rsidRPr="00B6546C">
        <w:rPr>
          <w:rFonts w:ascii="GHEA Grapalat" w:hAnsi="GHEA Grapalat"/>
          <w:sz w:val="24"/>
          <w:szCs w:val="24"/>
          <w:lang w:val="en-US"/>
        </w:rPr>
        <w:t>ադիրքի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ընտրությունը և </w:t>
      </w:r>
      <w:r w:rsidR="00FA05DE" w:rsidRPr="00B6546C">
        <w:rPr>
          <w:rFonts w:ascii="GHEA Grapalat" w:hAnsi="GHEA Grapalat"/>
          <w:sz w:val="24"/>
          <w:szCs w:val="24"/>
          <w:lang w:val="hy-AM"/>
        </w:rPr>
        <w:t xml:space="preserve">հողամասի սահմաններում </w:t>
      </w:r>
      <w:r w:rsidRPr="00B6546C">
        <w:rPr>
          <w:rFonts w:ascii="GHEA Grapalat" w:hAnsi="GHEA Grapalat"/>
          <w:sz w:val="24"/>
          <w:szCs w:val="24"/>
          <w:lang w:val="hy-AM"/>
        </w:rPr>
        <w:t>նախագծումը պետք է իրականացնել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հաշվի առնելով բնակության պայմանների սանիտարահամաճարակային պահանջների ապահովումը` համաձայն ՀՀ առողջապահության նախարարի 22.12.2009, N 25-Ն հրամանի և </w:t>
      </w:r>
      <w:r w:rsidR="00FA05DE" w:rsidRPr="00B6546C">
        <w:rPr>
          <w:rFonts w:ascii="GHEA Grapalat" w:hAnsi="GHEA Grapalat"/>
          <w:sz w:val="24"/>
          <w:szCs w:val="24"/>
          <w:lang w:val="hy-AM"/>
        </w:rPr>
        <w:t xml:space="preserve">շրջակա միջավայրի տարրերի </w:t>
      </w:r>
      <w:r w:rsidR="00FA05DE" w:rsidRPr="00B6546C">
        <w:rPr>
          <w:rFonts w:ascii="GHEA Grapalat" w:hAnsi="GHEA Grapalat"/>
          <w:sz w:val="24"/>
          <w:szCs w:val="24"/>
          <w:lang w:val="en-US"/>
        </w:rPr>
        <w:t xml:space="preserve">վրա </w:t>
      </w:r>
      <w:r w:rsidR="00FA05DE" w:rsidRPr="00B6546C">
        <w:rPr>
          <w:rFonts w:ascii="GHEA Grapalat" w:hAnsi="GHEA Grapalat"/>
          <w:sz w:val="24"/>
          <w:szCs w:val="24"/>
          <w:lang w:val="hy-AM"/>
        </w:rPr>
        <w:t>վնասակար տեխնոգեն ազդեցություններ</w:t>
      </w:r>
      <w:r w:rsidR="00FA05DE" w:rsidRPr="00B6546C">
        <w:rPr>
          <w:rFonts w:ascii="GHEA Grapalat" w:hAnsi="GHEA Grapalat"/>
          <w:sz w:val="24"/>
          <w:szCs w:val="24"/>
          <w:lang w:val="en-US"/>
        </w:rPr>
        <w:t>ի նկատմամբ</w:t>
      </w:r>
      <w:r w:rsidR="00FA05DE" w:rsidRPr="00B6546C">
        <w:rPr>
          <w:rFonts w:ascii="GHEA Grapalat" w:hAnsi="GHEA Grapalat"/>
          <w:sz w:val="24"/>
          <w:szCs w:val="24"/>
          <w:lang w:val="hy-AM"/>
        </w:rPr>
        <w:t xml:space="preserve"> ՍՆ 245-71 նորմերով սահմանված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սանիտարապաշտպանիչ գոտիների սահմանները: 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>Անիհրաժեշտ է նախատեսել նաև հ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ամապարփակ միջոցառումներ 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>շրջակա միջավայրի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պահպանության, բնական ռեսուրսների ռացիոնալ օգտագործման և վերարտադրության, շինարարության վնասակար հետևանքներից շրջակա միջավայրի բարելավման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 xml:space="preserve"> ուղղությամբ</w:t>
      </w:r>
      <w:r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2E5EB6" w:rsidRPr="00B6546C">
        <w:rPr>
          <w:rFonts w:ascii="GHEA Grapalat" w:hAnsi="GHEA Grapalat"/>
          <w:sz w:val="24"/>
          <w:szCs w:val="24"/>
          <w:lang w:val="hy-AM"/>
        </w:rPr>
        <w:t>54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Հողամասի սահմաններում հասարակական </w:t>
      </w:r>
      <w:r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կամ կոմունալ նշանակության շենքեր/շինություններ տեղակայելիս պետք է պահպանվեն սանիտարահիգիենիկ պահանջները։ Հասարակական սննդի կազմակերպությունների համար`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ՀՀ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2003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B6546C">
        <w:rPr>
          <w:rFonts w:ascii="GHEA Grapalat" w:hAnsi="GHEA Grapalat" w:cs="Sylfaen"/>
          <w:sz w:val="24"/>
          <w:szCs w:val="24"/>
          <w:lang w:val="hy-AM"/>
        </w:rPr>
        <w:t>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>«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Հանրային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սննդի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կազմակերպություններին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ներկայացվող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հիգիենիկ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պահանջներ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 xml:space="preserve">» N 2-III-4.2-01-2003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lastRenderedPageBreak/>
        <w:t>սանիտարական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կանոնները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և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հիգիենիկ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նորմերը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հաստատելու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մասին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» 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>N 302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, բաղնիքների և սաունաների համար`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ՀՀ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2006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17-</w:t>
      </w:r>
      <w:r w:rsidRPr="00B6546C">
        <w:rPr>
          <w:rFonts w:ascii="GHEA Grapalat" w:hAnsi="GHEA Grapalat" w:cs="Sylfaen"/>
          <w:sz w:val="24"/>
          <w:szCs w:val="24"/>
          <w:lang w:val="hy-AM"/>
        </w:rPr>
        <w:t>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««</w:t>
      </w:r>
      <w:r w:rsidRPr="00B6546C">
        <w:rPr>
          <w:rFonts w:ascii="GHEA Grapalat" w:hAnsi="GHEA Grapalat" w:cs="Sylfaen"/>
          <w:sz w:val="24"/>
          <w:szCs w:val="24"/>
          <w:lang w:val="hy-AM"/>
        </w:rPr>
        <w:t>Լողավազանների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կառուցվածքին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շահագործմանը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և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ջրի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որակին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հիգիենիկ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» N 2-III-2.2.4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սանիտարահամաճարակային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կանոնները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և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թիվ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534-</w:t>
      </w:r>
      <w:r w:rsidRPr="00B6546C">
        <w:rPr>
          <w:rFonts w:ascii="GHEA Grapalat" w:hAnsi="GHEA Grapalat" w:cs="Sylfaen"/>
          <w:sz w:val="24"/>
          <w:szCs w:val="24"/>
          <w:lang w:val="hy-AM"/>
        </w:rPr>
        <w:t>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, գեղեցկության սրահների համար՝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2002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29-</w:t>
      </w:r>
      <w:r w:rsidRPr="00B6546C">
        <w:rPr>
          <w:rFonts w:ascii="GHEA Grapalat" w:hAnsi="GHEA Grapalat" w:cs="Sylfaen"/>
          <w:sz w:val="24"/>
          <w:szCs w:val="24"/>
          <w:lang w:val="hy-AM"/>
        </w:rPr>
        <w:t>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>«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Գեղեցկության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սրահներին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ներկայացվող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 xml:space="preserve">» N 2-III-2.2.3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սանիտարական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կանոնները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հաստատելու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B6546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մասին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» 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 xml:space="preserve">N </w:t>
      </w:r>
      <w:r w:rsidRPr="00B6546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804 </w:t>
      </w:r>
      <w:r w:rsidRPr="00B6546C">
        <w:rPr>
          <w:rFonts w:ascii="GHEA Grapalat" w:hAnsi="GHEA Grapalat" w:cs="Sylfaen"/>
          <w:sz w:val="24"/>
          <w:szCs w:val="24"/>
          <w:lang w:val="hy-AM"/>
        </w:rPr>
        <w:t>հրամանների</w:t>
      </w:r>
      <w:r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CC1044" w:rsidRPr="00B6546C">
        <w:rPr>
          <w:rFonts w:ascii="GHEA Grapalat" w:hAnsi="GHEA Grapalat"/>
          <w:sz w:val="24"/>
          <w:szCs w:val="24"/>
          <w:lang w:val="hy-AM"/>
        </w:rPr>
        <w:t>55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Քաղաքային և գյուղական բնակավայրերի համար բնակելի խմբերի կամ 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տների ներառմամբ զանգվածային կառուցապատման նոր շինարարության նախագծման ժամանակ հողամասերում դրանց տեղակայման լուծումների հիմնավորումը պետք է հիմնված լինի առաջարկվող կառուցապատման տարածքներում ինժեներական հետազոտությունների հաշվետվությունների արդյունքների վրա և սեյսմիկ վտանգի առկայության կամ վտանգավոր երկրաբանական գործընթացների դեպքում անհրաժեշտ է մշակել կառուցապատման տարածքների և նախագծված տների, ներառյալ հողամասի սահմանային հատվածում տեղակայված, ինժեներական պաշտպանության միջոցառումներ` համաձայն ՀՀՇՆ 20.04-2021 </w:t>
      </w:r>
      <w:r w:rsidRPr="00B6546C">
        <w:rPr>
          <w:rFonts w:ascii="GHEA Grapalat" w:hAnsi="GHEA Grapalat"/>
          <w:bCs/>
          <w:sz w:val="24"/>
          <w:szCs w:val="24"/>
          <w:lang w:val="hy-AM"/>
        </w:rPr>
        <w:t>«Երկրաշարժադիմացկուն շինարարություն. նախագծման նորմեր»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և ՇՆևԿ 22-02-2003 </w:t>
      </w:r>
      <w:r w:rsidRPr="00B6546C">
        <w:rPr>
          <w:rFonts w:ascii="GHEA Grapalat" w:hAnsi="GHEA Grapalat"/>
          <w:bCs/>
          <w:sz w:val="24"/>
          <w:szCs w:val="24"/>
          <w:lang w:val="hy-AM"/>
        </w:rPr>
        <w:t>«Տարածքների, շենքերի և շինությունների պաշտպանությունը վտանգավոր երկրաբանական երևույթներից. Ընդհանուր դրույթներ։ (փոխարենը ՍՆիՊ</w:t>
      </w:r>
      <w:r w:rsidRPr="00B6546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B6546C">
        <w:rPr>
          <w:rFonts w:ascii="GHEA Grapalat" w:hAnsi="GHEA Grapalat"/>
          <w:bCs/>
          <w:sz w:val="24"/>
          <w:szCs w:val="24"/>
          <w:lang w:val="hy-AM"/>
        </w:rPr>
        <w:t xml:space="preserve"> 2.01.15-90. Տարածքների, շենքերի և կառուցվածքների ինժեներական պաշտպանությունը երկրաբանական վտանգավոր երևույթներից») շինարարական նորմերի</w:t>
      </w:r>
      <w:r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CC1044" w:rsidRPr="00B6546C">
        <w:rPr>
          <w:rFonts w:ascii="GHEA Grapalat" w:hAnsi="GHEA Grapalat"/>
          <w:sz w:val="24"/>
          <w:szCs w:val="24"/>
          <w:lang w:val="hy-AM"/>
        </w:rPr>
        <w:t>56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Քաղաքային և գյուղական բնակավայրերի համար բնակելի խմբերի կամ 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տների ներառմամբ զանգվածային նոր կառուցապատման հողամասերի ֆունկցիոնալ հատակագծային գոտիների նախագծային լուծումների մեջ պետք է մշակվեն հողի կառավարման բնապահպանական միջոցառումներ, տարածքի </w:t>
      </w: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 xml:space="preserve">սանիտարական մաքրում, կեղտաջրերի հեռացում, բնական միջավայրի վիճակի բնապահպանական գնահատման արդյունքները, ներառյալ կլիմայական գործոնները` համաձայն ՀՀՇՆ II-7.01-2011 «Շինարարական կլիմայաբանություն» շինարարական նորմերի: Տների կառուցապատման վայրերում պետք է հաշվի առնել շրջակա միջավայրի մաքրության բնական և տեխնածին գործոնները և շինարարական նախագծի իրականացման արդյունքում հնարավոր վնասակար փոփոխություններից պաշտպանելու նախագծային լուծումները: Անհրաժեշտ է հաշվի առնել հողի աղտոտման առավելագույն թույլատրելի կոնցենտրացիաների ցուցանիշները` հաշվի առնելով ՍԿՆ N 2.1.7.003-10 </w:t>
      </w:r>
      <w:r w:rsidRPr="00B6546C">
        <w:rPr>
          <w:rFonts w:ascii="GHEA Grapalat" w:hAnsi="GHEA Grapalat"/>
          <w:bCs/>
          <w:sz w:val="24"/>
          <w:szCs w:val="24"/>
          <w:lang w:val="hy-AM"/>
        </w:rPr>
        <w:t>«Հողի որակին ներկայացվող հիգիենիկ պահանջներ»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նորմերի պահանջները` հողերի երկրաքիմիական և ճառագայթային գնահատմամբ: ՍԿՆ N 2.1.7.003-10 նորմերի համաձայն անհրաժեշտ է հաշվի առնել մակերեսային ջրերի պահպանության հիգիենիկ պահանջները և մթնոլորտային տեղումների կլիմայական գործոնները: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CC1044" w:rsidRPr="00B6546C">
        <w:rPr>
          <w:rFonts w:ascii="GHEA Grapalat" w:hAnsi="GHEA Grapalat"/>
          <w:sz w:val="24"/>
          <w:szCs w:val="24"/>
          <w:lang w:val="hy-AM"/>
        </w:rPr>
        <w:t>57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Բնակելի  տների (</w:t>
      </w:r>
      <w:r w:rsidR="00CC1044" w:rsidRPr="00B6546C">
        <w:rPr>
          <w:rFonts w:ascii="GHEA Grapalat" w:hAnsi="GHEA Grapalat"/>
          <w:sz w:val="24"/>
          <w:szCs w:val="24"/>
          <w:lang w:val="hy-AM"/>
        </w:rPr>
        <w:t>կցաշար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տների) հարակից հողամասերում պետք է նախատեսվի բաց կայանատեղի և (կամ) ներկառուցված, կցակառուցված կամ կցակառուցված-ներկառուցված ավտոկայանատեղի (կամ ավտոտնակ- կայանատեղի)` համաձայն ՀՀՇՆ IV-11.03.03-2002 «Ավտոկայանատեղեր» շինարարական նորմերի մոտեցմամբ: 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CC1044" w:rsidRPr="00B6546C">
        <w:rPr>
          <w:rFonts w:ascii="GHEA Grapalat" w:hAnsi="GHEA Grapalat"/>
          <w:sz w:val="24"/>
          <w:szCs w:val="24"/>
          <w:lang w:val="hy-AM"/>
        </w:rPr>
        <w:t>58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Թույլատրվում է տան որմնախարսխային հարկում կայանատեղիի կառուցում, բայց դրա համար պետք է ապահովել լրացուցիչ օդափոխության ելք: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64591" w:rsidRPr="00B6546C">
        <w:rPr>
          <w:rFonts w:ascii="GHEA Grapalat" w:hAnsi="GHEA Grapalat"/>
          <w:sz w:val="24"/>
          <w:szCs w:val="24"/>
          <w:lang w:val="hy-AM"/>
        </w:rPr>
        <w:t>59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Արգելված է բնակելի սենյակները տեղադրել նկուղներում և որմնախարսխային հարկերում: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64591" w:rsidRPr="00B6546C">
        <w:rPr>
          <w:rFonts w:ascii="GHEA Grapalat" w:hAnsi="GHEA Grapalat"/>
          <w:sz w:val="24"/>
          <w:szCs w:val="24"/>
          <w:lang w:val="hy-AM"/>
        </w:rPr>
        <w:t>60</w:t>
      </w:r>
      <w:r w:rsidR="00B6546C">
        <w:rPr>
          <w:rFonts w:ascii="GHEA Grapalat" w:hAnsi="GHEA Grapalat"/>
          <w:sz w:val="24"/>
          <w:szCs w:val="24"/>
          <w:lang w:val="en-US"/>
        </w:rPr>
        <w:t xml:space="preserve">. </w:t>
      </w:r>
      <w:r w:rsidR="00E64591" w:rsidRPr="00B6546C">
        <w:rPr>
          <w:rFonts w:ascii="GHEA Grapalat" w:hAnsi="GHEA Grapalat"/>
          <w:sz w:val="24"/>
          <w:szCs w:val="24"/>
          <w:lang w:val="hy-AM"/>
        </w:rPr>
        <w:t>Բնակելի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591" w:rsidRPr="00B6546C">
        <w:rPr>
          <w:rFonts w:ascii="GHEA Grapalat" w:hAnsi="GHEA Grapalat"/>
          <w:sz w:val="24"/>
          <w:szCs w:val="24"/>
          <w:lang w:val="hy-AM"/>
        </w:rPr>
        <w:t>տ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ներին կից հողամասերի համալիր բարեկարգման նախագծերում ըստ նախագծման </w:t>
      </w:r>
      <w:r w:rsidR="00E64591" w:rsidRPr="00B6546C">
        <w:rPr>
          <w:rFonts w:ascii="GHEA Grapalat" w:hAnsi="GHEA Grapalat"/>
          <w:sz w:val="24"/>
          <w:szCs w:val="24"/>
          <w:lang w:val="hy-AM"/>
        </w:rPr>
        <w:t>թույլտվության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, կենցաղային և սեզոնային աղբի յուրաքանչյուր հողամասից հատուկ սարքավորված մեքենաներով տեղափոխելու պայմանով, թույլատրվում է նախատեսել հատուկ պարսպապատ հարթակներ և փակ շարժական տարաներ` հարմարեցված սննդամթերքի և պինդ կենցաղային թափոնների հավաքում և ժամանակավոր պահեստավորում, ներառյալ </w:t>
      </w: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>սննդամթերքի և պինդ քաղաքային թափոնների (մետաղ, պլաստմասե, ապակի, փայտ, թուղթ) առանձին հավաքում: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64591" w:rsidRPr="00B6546C">
        <w:rPr>
          <w:rFonts w:ascii="GHEA Grapalat" w:hAnsi="GHEA Grapalat"/>
          <w:sz w:val="24"/>
          <w:szCs w:val="24"/>
          <w:lang w:val="hy-AM"/>
        </w:rPr>
        <w:t>61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Անասուններ և թռչուններ պահելու համար նախատեսված շինությունները թույլատրվում է կցակառուցել 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բնակելի տներին (կամ </w:t>
      </w:r>
      <w:r w:rsidR="00E64591" w:rsidRPr="00B6546C">
        <w:rPr>
          <w:rFonts w:ascii="GHEA Grapalat" w:hAnsi="GHEA Grapalat"/>
          <w:sz w:val="24"/>
          <w:szCs w:val="24"/>
          <w:lang w:val="hy-AM"/>
        </w:rPr>
        <w:t>կցաշար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երկու բնակարանով տներին).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երբ այդ շինությունները մեկուսացված են բնակելի սենյակներից առնվազն երեք օժանդակ սենքերով.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- տվյալ սենքերը սարքավորված են ինքնավար արտաքին մուտքով, որը գտնվում է 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>տան մուտքից (մուտքերից) առնվազն 7 մ հեռավորության վրա.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հարակից հողամասերում տեղակայվածություն` տան սեփականատերերի փոխադարձ համաձայնությամբ` հաշվի առնելով հակահրդեհային պահանջները:</w:t>
      </w:r>
    </w:p>
    <w:p w:rsidR="00524EFD" w:rsidRPr="00B6546C" w:rsidRDefault="00CF5D00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 62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Անասուններ և թռչուններ պահելու համար նախատեսված շինությունների տեղակայման լրացուցիչ պահանջները և պարամետրերը (առավելագույն մակերեսը և բարձրությունը) թույլատրվում է կանխորոշել համայնքի հողօգտագործման և կառուցապատման կանոններով:</w:t>
      </w:r>
    </w:p>
    <w:p w:rsidR="00524EFD" w:rsidRPr="008D24EE" w:rsidRDefault="00524EFD" w:rsidP="00524EFD">
      <w:pPr>
        <w:pStyle w:val="ListParagraph"/>
        <w:tabs>
          <w:tab w:val="left" w:pos="900"/>
        </w:tabs>
        <w:spacing w:after="0" w:line="240" w:lineRule="auto"/>
        <w:ind w:left="450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B6546C" w:rsidRDefault="00524EFD" w:rsidP="00B6546C">
      <w:pPr>
        <w:pStyle w:val="ListParagraph"/>
        <w:numPr>
          <w:ilvl w:val="0"/>
          <w:numId w:val="37"/>
        </w:numPr>
        <w:tabs>
          <w:tab w:val="left" w:pos="6112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Բնակելի տների ճարտարապետական, կառուցվածքային, ծավալատարածական և հատակագծային լուծումներին ներկայացվող պահանջներ 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CF5D00" w:rsidRPr="00B6546C">
        <w:rPr>
          <w:rFonts w:ascii="GHEA Grapalat" w:hAnsi="GHEA Grapalat"/>
          <w:sz w:val="24"/>
          <w:szCs w:val="24"/>
          <w:lang w:val="hy-AM"/>
        </w:rPr>
        <w:t>63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Նախագծվող և վերակառուցվող 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տների սենքերի մակերեսները պետք է լինեն առնվազն. </w:t>
      </w:r>
    </w:p>
    <w:p w:rsidR="00524EFD" w:rsidRPr="00B6546C" w:rsidRDefault="00524EFD" w:rsidP="00B6546C">
      <w:pPr>
        <w:pStyle w:val="ListParagraph"/>
        <w:numPr>
          <w:ilvl w:val="0"/>
          <w:numId w:val="28"/>
        </w:numPr>
        <w:tabs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ընդհանուր սենյակ (կամ հյուրասենյակ)` 16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B6546C">
        <w:rPr>
          <w:rFonts w:ascii="GHEA Grapalat" w:hAnsi="Cambria Math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4EFD" w:rsidRPr="00B6546C" w:rsidRDefault="00524EFD" w:rsidP="00B6546C">
      <w:pPr>
        <w:pStyle w:val="ListParagraph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ննջասենյակներ մեկ անձի համար`8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(երկու անձի համար</w:t>
      </w:r>
      <w:r w:rsidR="00B6546C">
        <w:rPr>
          <w:rFonts w:ascii="GHEA Grapalat" w:hAnsi="GHEA Grapalat"/>
          <w:sz w:val="24"/>
          <w:szCs w:val="24"/>
          <w:lang w:val="hy-AM"/>
        </w:rPr>
        <w:t>`</w:t>
      </w:r>
      <w:r w:rsidRPr="00B6546C">
        <w:rPr>
          <w:rFonts w:ascii="GHEA Grapalat" w:hAnsi="GHEA Grapalat"/>
          <w:sz w:val="24"/>
          <w:szCs w:val="24"/>
          <w:lang w:val="hy-AM"/>
        </w:rPr>
        <w:t>10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, իսկ ձեղնահարկում տեղակայման դեպքում` 7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), սայլակ օգտագործողների համար`9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</w:p>
    <w:p w:rsidR="00524EFD" w:rsidRPr="00B6546C" w:rsidRDefault="00524EFD" w:rsidP="00B6546C">
      <w:pPr>
        <w:pStyle w:val="ListParagraph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խոհանոց` 9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, խորշախոհանոց ճաշասենյակում՝ 5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B6546C" w:rsidRPr="00B6546C">
        <w:rPr>
          <w:rFonts w:ascii="GHEA Grapalat" w:eastAsia="MS Mincho" w:hAnsi="GHEA Grapalat" w:cs="MS Mincho"/>
          <w:sz w:val="24"/>
          <w:szCs w:val="24"/>
          <w:lang w:val="en-US"/>
        </w:rPr>
        <w:t>:</w:t>
      </w:r>
    </w:p>
    <w:p w:rsidR="00524EFD" w:rsidRPr="00B6546C" w:rsidRDefault="00CF5D00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64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>Սենք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երի </w:t>
      </w:r>
      <w:r w:rsidR="003335DD" w:rsidRPr="00B6546C">
        <w:rPr>
          <w:rFonts w:ascii="GHEA Grapalat" w:hAnsi="GHEA Grapalat"/>
          <w:sz w:val="24"/>
          <w:szCs w:val="24"/>
          <w:lang w:val="hy-AM"/>
        </w:rPr>
        <w:t>(խոհանոցի և ճաշասենյակ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 xml:space="preserve">ի </w:t>
      </w:r>
      <w:r w:rsidR="003335DD" w:rsidRPr="00B6546C">
        <w:rPr>
          <w:rFonts w:ascii="GHEA Grapalat" w:hAnsi="GHEA Grapalat"/>
          <w:sz w:val="24"/>
          <w:szCs w:val="24"/>
          <w:lang w:val="hy-AM"/>
        </w:rPr>
        <w:t>խորշախոհանոցի գոտու, նախասրահի, ներբնակարանային միջանցքների, լոգարանի, զուգարանի կամ սանհանգույցի, համակցված բաղնիքի)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լայնությունն, ինչպես նաև նախագծվող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 xml:space="preserve">տների մակերեսները 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>(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բնակելի սենյակների քանակից</w:t>
      </w:r>
      <w:r w:rsidR="003335DD" w:rsidRPr="00B6546C">
        <w:rPr>
          <w:rFonts w:ascii="GHEA Grapalat" w:hAnsi="GHEA Grapalat"/>
          <w:sz w:val="24"/>
          <w:szCs w:val="24"/>
          <w:lang w:val="hy-AM"/>
        </w:rPr>
        <w:t xml:space="preserve"> կախված</w:t>
      </w:r>
      <w:r w:rsidR="003335DD" w:rsidRPr="00B6546C">
        <w:rPr>
          <w:rFonts w:ascii="GHEA Grapalat" w:hAnsi="GHEA Grapalat"/>
          <w:sz w:val="24"/>
          <w:szCs w:val="24"/>
          <w:lang w:val="en-US"/>
        </w:rPr>
        <w:t>)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, ընդունվում են ՀՀԿՀ 23-101-2017 «Բնակչության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հավաքածու» կանոններում նշվածից ոչ պակաս: </w:t>
      </w:r>
    </w:p>
    <w:p w:rsidR="00524EFD" w:rsidRPr="00B6546C" w:rsidRDefault="00CF5D00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65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Վերակառուցվող 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տների համար (ըստ 23-րդ կետի) թույլատրվում է ընդունել.</w:t>
      </w:r>
    </w:p>
    <w:p w:rsidR="00524EFD" w:rsidRPr="00B6546C" w:rsidRDefault="00524EFD" w:rsidP="00B6546C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սենքերի մակերեսը, ոչ պակաս, քան` ընդհանուր սենյակ (կամ հյուրասենյակ)` 12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 ննջասենյակներ` 8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(ձեղնահարկում տեղադրելու դեպքում` 7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). խոհանոցներ -9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24EFD" w:rsidRPr="00B6546C" w:rsidRDefault="00524EFD" w:rsidP="00B6546C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օժանդակ սենքերի լայնությունը ոչ պակաս՝ խոհանոց և խորշախոհանոց ճաշասենյակում` 5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  Նախասրահ՝ 1,8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 ներբնակարանային միջանցքներ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>` 0,</w:t>
      </w:r>
      <w:r w:rsidRPr="00B6546C">
        <w:rPr>
          <w:rFonts w:ascii="GHEA Grapalat" w:hAnsi="GHEA Grapalat"/>
          <w:sz w:val="24"/>
          <w:szCs w:val="24"/>
          <w:lang w:val="hy-AM"/>
        </w:rPr>
        <w:t>85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  բաղնիք - 1,5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  զուգարան կամ սանհանգույց - 0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>,</w:t>
      </w:r>
      <w:r w:rsidRPr="00B6546C">
        <w:rPr>
          <w:rFonts w:ascii="GHEA Grapalat" w:hAnsi="GHEA Grapalat"/>
          <w:sz w:val="24"/>
          <w:szCs w:val="24"/>
          <w:lang w:val="hy-AM"/>
        </w:rPr>
        <w:t>96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</w:t>
      </w:r>
    </w:p>
    <w:p w:rsidR="00524EFD" w:rsidRPr="00B6546C" w:rsidRDefault="00524EFD" w:rsidP="00B6546C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զուգարանի խորությունը (զուգարան կամ համատեղված սանհանգույց) զուգարանակոնքի տեղադրման առանցքի երկայնքով` ոչ պակաս. դռները դեպի դուրս բացվելու դեպքում՝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 1,</w:t>
      </w:r>
      <w:r w:rsidRPr="00B6546C">
        <w:rPr>
          <w:rFonts w:ascii="GHEA Grapalat" w:hAnsi="GHEA Grapalat"/>
          <w:sz w:val="24"/>
          <w:szCs w:val="24"/>
          <w:lang w:val="hy-AM"/>
        </w:rPr>
        <w:t>2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  դեռները դեպի ներս բացվելու դեպքում՝ 1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>,</w:t>
      </w:r>
      <w:r w:rsidRPr="00B6546C">
        <w:rPr>
          <w:rFonts w:ascii="GHEA Grapalat" w:hAnsi="GHEA Grapalat"/>
          <w:sz w:val="24"/>
          <w:szCs w:val="24"/>
          <w:lang w:val="hy-AM"/>
        </w:rPr>
        <w:t>5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։</w:t>
      </w:r>
    </w:p>
    <w:p w:rsidR="00524EFD" w:rsidRPr="00B6546C" w:rsidRDefault="00524EFD" w:rsidP="00B6546C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Վերին հարկերում աստիճանների և միջանցքների լայնությունը պետք է լինի նվազագույնը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 0,</w:t>
      </w:r>
      <w:r w:rsidRPr="00B6546C">
        <w:rPr>
          <w:rFonts w:ascii="GHEA Grapalat" w:hAnsi="GHEA Grapalat"/>
          <w:sz w:val="24"/>
          <w:szCs w:val="24"/>
          <w:lang w:val="hy-AM"/>
        </w:rPr>
        <w:t>9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</w:t>
      </w:r>
    </w:p>
    <w:p w:rsidR="00524EFD" w:rsidRPr="00B6546C" w:rsidRDefault="00524EFD" w:rsidP="00B6546C">
      <w:pPr>
        <w:pStyle w:val="ListParagraph"/>
        <w:spacing w:after="0" w:line="360" w:lineRule="auto"/>
        <w:ind w:left="567" w:right="284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նախամուտքի մակերեսը՝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 xml:space="preserve"> 1,</w:t>
      </w:r>
      <w:r w:rsidRPr="00B6546C">
        <w:rPr>
          <w:rFonts w:ascii="GHEA Grapalat" w:hAnsi="GHEA Grapalat"/>
          <w:sz w:val="24"/>
          <w:szCs w:val="24"/>
          <w:lang w:val="hy-AM"/>
        </w:rPr>
        <w:t>8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.</w:t>
      </w:r>
    </w:p>
    <w:p w:rsidR="00524EFD" w:rsidRPr="00B6546C" w:rsidRDefault="00524EFD" w:rsidP="00B6546C">
      <w:pPr>
        <w:spacing w:after="0" w:line="360" w:lineRule="auto"/>
        <w:ind w:left="567" w:right="284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մասնավոր տներում առաստաղի նվազագույն բարձրությունը՝</w:t>
      </w:r>
      <w:r w:rsidR="00BA1BEA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257" w:rsidRPr="00B6546C">
        <w:rPr>
          <w:rFonts w:ascii="GHEA Grapalat" w:hAnsi="GHEA Grapalat"/>
          <w:sz w:val="24"/>
          <w:szCs w:val="24"/>
          <w:lang w:val="hy-AM"/>
        </w:rPr>
        <w:t>2,</w:t>
      </w:r>
      <w:r w:rsidR="00BA1BEA" w:rsidRPr="00B6546C">
        <w:rPr>
          <w:rFonts w:ascii="GHEA Grapalat" w:hAnsi="GHEA Grapalat"/>
          <w:sz w:val="24"/>
          <w:szCs w:val="24"/>
          <w:lang w:val="hy-AM"/>
        </w:rPr>
        <w:t>7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մ</w:t>
      </w:r>
      <w:r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8D24EE" w:rsidRDefault="00524EFD" w:rsidP="00524EFD">
      <w:pPr>
        <w:spacing w:after="0" w:line="240" w:lineRule="auto"/>
        <w:ind w:right="283"/>
        <w:jc w:val="both"/>
        <w:rPr>
          <w:rFonts w:ascii="GHEA Grapalat" w:hAnsi="GHEA Grapalat"/>
          <w:lang w:val="hy-AM"/>
        </w:rPr>
      </w:pPr>
    </w:p>
    <w:p w:rsidR="00524EFD" w:rsidRPr="00B6546C" w:rsidRDefault="00524EFD" w:rsidP="00B6546C">
      <w:pPr>
        <w:pStyle w:val="ListParagraph"/>
        <w:numPr>
          <w:ilvl w:val="0"/>
          <w:numId w:val="37"/>
        </w:numPr>
        <w:tabs>
          <w:tab w:val="left" w:pos="6112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6546C">
        <w:rPr>
          <w:rFonts w:ascii="GHEA Grapalat" w:hAnsi="GHEA Grapalat"/>
          <w:b/>
          <w:sz w:val="24"/>
          <w:szCs w:val="24"/>
          <w:lang w:val="en-US"/>
        </w:rPr>
        <w:t xml:space="preserve">Կոնստրուկցիաների կրողունակություն և </w:t>
      </w:r>
      <w:r w:rsidR="00891257" w:rsidRPr="00B6546C">
        <w:rPr>
          <w:rFonts w:ascii="GHEA Grapalat" w:hAnsi="GHEA Grapalat"/>
          <w:b/>
          <w:sz w:val="24"/>
          <w:szCs w:val="24"/>
          <w:lang w:val="en-US"/>
        </w:rPr>
        <w:t>ձևախախտելիու</w:t>
      </w:r>
      <w:r w:rsidRPr="00B6546C">
        <w:rPr>
          <w:rFonts w:ascii="GHEA Grapalat" w:hAnsi="GHEA Grapalat"/>
          <w:b/>
          <w:sz w:val="24"/>
          <w:szCs w:val="24"/>
          <w:lang w:val="en-US"/>
        </w:rPr>
        <w:t>թյուն</w:t>
      </w:r>
    </w:p>
    <w:p w:rsidR="00524EFD" w:rsidRPr="00B6546C" w:rsidRDefault="00524EFD" w:rsidP="00B6546C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CF5D00" w:rsidRPr="00B6546C">
        <w:rPr>
          <w:rFonts w:ascii="GHEA Grapalat" w:hAnsi="GHEA Grapalat"/>
          <w:sz w:val="24"/>
          <w:szCs w:val="24"/>
          <w:lang w:val="hy-AM"/>
        </w:rPr>
        <w:t>6</w:t>
      </w:r>
      <w:r w:rsidR="001C1068" w:rsidRPr="00B6546C">
        <w:rPr>
          <w:rFonts w:ascii="GHEA Grapalat" w:hAnsi="GHEA Grapalat"/>
          <w:sz w:val="24"/>
          <w:szCs w:val="24"/>
          <w:lang w:val="hy-AM"/>
        </w:rPr>
        <w:t>6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ան հիմքերը և կրող կոնստրուկցիաները պետք է նախագծված և տեղադրված լինեն այնպես, որ 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Pr="00B6546C">
        <w:rPr>
          <w:rFonts w:ascii="GHEA Grapalat" w:hAnsi="GHEA Grapalat"/>
          <w:sz w:val="24"/>
          <w:szCs w:val="24"/>
          <w:lang w:val="hy-AM"/>
        </w:rPr>
        <w:t>կառուցման ընթացքում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շահագործման հաշվարկային պայմաններում 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>բացառվեն ստորև ներկայացվող երևույթների հնարավորությունը</w:t>
      </w:r>
      <w:r w:rsidRPr="00B6546C">
        <w:rPr>
          <w:rFonts w:ascii="GHEA Grapalat" w:hAnsi="GHEA Grapalat"/>
          <w:sz w:val="24"/>
          <w:szCs w:val="24"/>
          <w:lang w:val="hy-AM"/>
        </w:rPr>
        <w:t>.</w:t>
      </w:r>
    </w:p>
    <w:p w:rsidR="00524EFD" w:rsidRPr="00B6546C" w:rsidRDefault="00524EFD" w:rsidP="00B6546C">
      <w:pPr>
        <w:pStyle w:val="ListParagraph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կոնստրուկցիաների 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>քայքայ</w:t>
      </w:r>
      <w:r w:rsidRPr="00B6546C">
        <w:rPr>
          <w:rFonts w:ascii="GHEA Grapalat" w:hAnsi="GHEA Grapalat"/>
          <w:sz w:val="24"/>
          <w:szCs w:val="24"/>
          <w:lang w:val="hy-AM"/>
        </w:rPr>
        <w:t>ում կամ վնասում, ինչը հանգեցնում է տան շահագործումը դադարեցնելու անհրաժեշտության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>,</w:t>
      </w:r>
    </w:p>
    <w:p w:rsidR="00524EFD" w:rsidRPr="00B6546C" w:rsidRDefault="00CE22AF" w:rsidP="00B6546C">
      <w:pPr>
        <w:pStyle w:val="ListParagraph"/>
        <w:numPr>
          <w:ilvl w:val="0"/>
          <w:numId w:val="38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>ձևախախտում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 xml:space="preserve">ների կամ ճաքերի առաջացման պատճառով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կոնստրուկցիաների կամ ամբողջ տան գործառնական հատկությունների ան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>թույլատր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ելի վատթարացում:</w:t>
      </w:r>
    </w:p>
    <w:p w:rsidR="00524EFD" w:rsidRPr="00B6546C" w:rsidRDefault="00B6546C" w:rsidP="00B6546C">
      <w:pPr>
        <w:tabs>
          <w:tab w:val="left" w:pos="900"/>
        </w:tabs>
        <w:spacing w:after="0" w:line="36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67</w:t>
      </w:r>
      <w:r>
        <w:rPr>
          <w:rFonts w:ascii="GHEA Grapalat" w:hAnsi="GHEA Grapalat"/>
          <w:sz w:val="24"/>
          <w:szCs w:val="24"/>
          <w:lang w:val="en-US"/>
        </w:rPr>
        <w:t xml:space="preserve">. 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ան կոնստրուկցիաներն ու հիմքերը պետք է նախագծված լինեն՝ դիմակայելու հետևյալ բեռներին և ազդեցություններին.</w:t>
      </w:r>
    </w:p>
    <w:p w:rsidR="00524EFD" w:rsidRPr="00B6546C" w:rsidRDefault="00524EFD" w:rsidP="00B6546C">
      <w:pPr>
        <w:pStyle w:val="ListParagraph"/>
        <w:numPr>
          <w:ilvl w:val="0"/>
          <w:numId w:val="23"/>
        </w:numPr>
        <w:tabs>
          <w:tab w:val="left" w:pos="993"/>
        </w:tabs>
        <w:spacing w:after="0" w:line="360" w:lineRule="auto"/>
        <w:ind w:right="284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կրող և պատող կոնստրուկցիաների սեփական քաշից մշտական </w:t>
      </w:r>
      <w:r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>բեռներ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>,</w:t>
      </w:r>
    </w:p>
    <w:p w:rsidR="00524EFD" w:rsidRPr="00B6546C" w:rsidRDefault="00524EFD" w:rsidP="00B6546C">
      <w:pPr>
        <w:pStyle w:val="ListParagraph"/>
        <w:numPr>
          <w:ilvl w:val="0"/>
          <w:numId w:val="23"/>
        </w:numPr>
        <w:tabs>
          <w:tab w:val="left" w:pos="993"/>
        </w:tabs>
        <w:spacing w:after="0" w:line="360" w:lineRule="auto"/>
        <w:ind w:right="284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ծածկի վրա ժամանակավոր միատարր բաշխված և կենտրոնացված բեռներ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>,</w:t>
      </w:r>
    </w:p>
    <w:p w:rsidR="00524EFD" w:rsidRPr="00B6546C" w:rsidRDefault="00524EFD" w:rsidP="00B6546C">
      <w:pPr>
        <w:pStyle w:val="ListParagraph"/>
        <w:numPr>
          <w:ilvl w:val="0"/>
          <w:numId w:val="23"/>
        </w:numPr>
        <w:tabs>
          <w:tab w:val="left" w:pos="993"/>
        </w:tabs>
        <w:spacing w:after="0" w:line="360" w:lineRule="auto"/>
        <w:ind w:right="284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տվյալ շինարարական գոտու 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>բնորոշ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ձյան բեռներ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>,</w:t>
      </w:r>
    </w:p>
    <w:p w:rsidR="00524EFD" w:rsidRPr="00B6546C" w:rsidRDefault="00524EFD" w:rsidP="00B6546C">
      <w:pPr>
        <w:pStyle w:val="ListParagraph"/>
        <w:numPr>
          <w:ilvl w:val="0"/>
          <w:numId w:val="23"/>
        </w:numPr>
        <w:tabs>
          <w:tab w:val="left" w:pos="993"/>
        </w:tabs>
        <w:spacing w:after="0" w:line="360" w:lineRule="auto"/>
        <w:ind w:right="284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տվյալ շինարարական գոտու </w:t>
      </w:r>
      <w:r w:rsidR="00106EE9" w:rsidRPr="00B6546C">
        <w:rPr>
          <w:rFonts w:ascii="GHEA Grapalat" w:hAnsi="GHEA Grapalat"/>
          <w:sz w:val="24"/>
          <w:szCs w:val="24"/>
          <w:lang w:val="hy-AM"/>
        </w:rPr>
        <w:t>բնորոշ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քամու բեռներ:</w:t>
      </w:r>
    </w:p>
    <w:p w:rsidR="00524EFD" w:rsidRPr="00B6546C" w:rsidRDefault="00B6546C" w:rsidP="00B6546C">
      <w:pPr>
        <w:pStyle w:val="ListParagraph"/>
        <w:numPr>
          <w:ilvl w:val="0"/>
          <w:numId w:val="31"/>
        </w:numPr>
        <w:tabs>
          <w:tab w:val="left" w:pos="450"/>
          <w:tab w:val="left" w:pos="851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Թվարկված բեռների նորմատիվային արժեքները</w:t>
      </w:r>
      <w:r w:rsidR="00CA715A" w:rsidRPr="00B6546C">
        <w:rPr>
          <w:rFonts w:ascii="GHEA Grapalat" w:hAnsi="GHEA Grapalat"/>
          <w:sz w:val="24"/>
          <w:szCs w:val="24"/>
          <w:lang w:val="hy-AM"/>
        </w:rPr>
        <w:t>,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բեռների կամ համապատասխան ուժերի </w:t>
      </w:r>
      <w:r w:rsidR="00CA715A" w:rsidRPr="00B6546C">
        <w:rPr>
          <w:rFonts w:ascii="GHEA Grapalat" w:hAnsi="GHEA Grapalat"/>
          <w:sz w:val="24"/>
          <w:szCs w:val="24"/>
          <w:lang w:val="hy-AM"/>
        </w:rPr>
        <w:t xml:space="preserve">հաշվի առնված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անբարենպաստ համակցությունները, </w:t>
      </w:r>
      <w:r w:rsidR="00CA715A" w:rsidRPr="00B6546C">
        <w:rPr>
          <w:rFonts w:ascii="GHEA Grapalat" w:hAnsi="GHEA Grapalat"/>
          <w:sz w:val="24"/>
          <w:szCs w:val="24"/>
          <w:lang w:val="hy-AM"/>
        </w:rPr>
        <w:t>կոնստրուկցիա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ների շեղումների և տեղաշարժերի սահմանա</w:t>
      </w:r>
      <w:r w:rsidR="00CA715A" w:rsidRPr="00B6546C">
        <w:rPr>
          <w:rFonts w:ascii="GHEA Grapalat" w:hAnsi="GHEA Grapalat"/>
          <w:sz w:val="24"/>
          <w:szCs w:val="24"/>
          <w:lang w:val="hy-AM"/>
        </w:rPr>
        <w:t>յին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076DB" w:rsidRPr="00B6546C">
        <w:rPr>
          <w:rFonts w:ascii="GHEA Grapalat" w:hAnsi="GHEA Grapalat"/>
          <w:sz w:val="24"/>
          <w:szCs w:val="24"/>
          <w:lang w:val="hy-AM"/>
        </w:rPr>
        <w:t>արժեքներ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, ինչպես նաև բեռի անվտանգության գործ</w:t>
      </w:r>
      <w:r w:rsidR="0023280E" w:rsidRPr="00B6546C">
        <w:rPr>
          <w:rFonts w:ascii="GHEA Grapalat" w:hAnsi="GHEA Grapalat"/>
          <w:sz w:val="24"/>
          <w:szCs w:val="24"/>
          <w:lang w:val="hy-AM"/>
        </w:rPr>
        <w:t>ակից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ների արժեքները պետք է ընդունվեն ՇՆևԿ 2.01.07 շինարարական նորմերի պահանջներին համապատասխան: Պետք է հաշվի առնել նաև նախագծման թույլտվությամբ պատվիրատուի կողմից  նշված լրացուցիչ պահանջները:</w:t>
      </w:r>
    </w:p>
    <w:p w:rsidR="00524EFD" w:rsidRPr="00B6546C" w:rsidRDefault="00524EFD" w:rsidP="00B6546C">
      <w:pPr>
        <w:pStyle w:val="ListParagraph"/>
        <w:numPr>
          <w:ilvl w:val="0"/>
          <w:numId w:val="31"/>
        </w:numPr>
        <w:tabs>
          <w:tab w:val="left" w:pos="567"/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Կոնստրուկցիաների նախագծման ժամանակ օգտագործվող դրանց կրողունակության և 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 xml:space="preserve">ձևախախտման (դեֆորմացիայի) </w:t>
      </w:r>
      <w:r w:rsidRPr="00B6546C">
        <w:rPr>
          <w:rFonts w:ascii="GHEA Grapalat" w:hAnsi="GHEA Grapalat"/>
          <w:sz w:val="24"/>
          <w:szCs w:val="24"/>
          <w:lang w:val="hy-AM"/>
        </w:rPr>
        <w:t>հաշվարկման մեթոդները պետք է բավարարեն համապատասխան նյութերից պատրաստված կոնստրուկցիաների</w:t>
      </w:r>
      <w:r w:rsidR="0023280E" w:rsidRPr="00B6546C">
        <w:rPr>
          <w:rFonts w:ascii="GHEA Grapalat" w:hAnsi="GHEA Grapalat"/>
          <w:sz w:val="24"/>
          <w:szCs w:val="24"/>
          <w:lang w:val="hy-AM"/>
        </w:rPr>
        <w:t>ն ներկայացվող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գործող նորմատիվ փաստաթղթերի պահանջներին:</w:t>
      </w:r>
    </w:p>
    <w:p w:rsidR="001B59E0" w:rsidRPr="00B6546C" w:rsidRDefault="001B59E0" w:rsidP="00B6546C">
      <w:pPr>
        <w:pStyle w:val="ListParagraph"/>
        <w:numPr>
          <w:ilvl w:val="0"/>
          <w:numId w:val="31"/>
        </w:numPr>
        <w:tabs>
          <w:tab w:val="left" w:pos="993"/>
          <w:tab w:val="left" w:pos="1276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B6546C">
        <w:rPr>
          <w:rFonts w:ascii="GHEA Grapalat" w:hAnsi="GHEA Grapalat"/>
          <w:sz w:val="24"/>
          <w:szCs w:val="24"/>
          <w:lang w:val="en-US"/>
        </w:rPr>
        <w:t>Տ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եխնիկական կանոնակարգման օբյեկտ հանդիսացող կոնստրուկցիաները՝ ներառյալ դրանց հաշվարկման մեթոդները, ինչպես նաև շինության նյութերը պետք է համապատասխանեն տեխնիկական կանոնակարգերով դրանց նկատմամբ սահմանված համապատասխան պահանջներին (դրանց առկայության դեպքում): Դրանք պետք է շրջանառվեն տեխնիկական </w:t>
      </w: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>կանոնակարգման ոլորտում գործող օրենսդրության պահանջներին համապատասխան։</w:t>
      </w:r>
    </w:p>
    <w:p w:rsidR="00524EFD" w:rsidRPr="00B6546C" w:rsidRDefault="000E29B4" w:rsidP="00B6546C">
      <w:pPr>
        <w:pStyle w:val="ListParagraph"/>
        <w:numPr>
          <w:ilvl w:val="0"/>
          <w:numId w:val="31"/>
        </w:numPr>
        <w:tabs>
          <w:tab w:val="left" w:pos="993"/>
          <w:tab w:val="left" w:pos="1276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Հանքարդյունաբերությամբ շահագործ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ված տարածք</w:t>
      </w:r>
      <w:r w:rsidRPr="00B6546C">
        <w:rPr>
          <w:rFonts w:ascii="GHEA Grapalat" w:hAnsi="GHEA Grapalat"/>
          <w:sz w:val="24"/>
          <w:szCs w:val="24"/>
          <w:lang w:val="hy-AM"/>
        </w:rPr>
        <w:t>ներ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ում, նստվածքային գրունտ</w:t>
      </w:r>
      <w:r w:rsidRPr="00B6546C">
        <w:rPr>
          <w:rFonts w:ascii="GHEA Grapalat" w:hAnsi="GHEA Grapalat"/>
          <w:sz w:val="24"/>
          <w:szCs w:val="24"/>
          <w:lang w:val="hy-AM"/>
        </w:rPr>
        <w:t>ներ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ի վրա, սեյսմիկ գոտիներում, ինչպես նաև այլ բարդ երկրաբանական պայմաններում 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տուն տեղադրելիս պետք է հաշվի առնել համապատասխան նորմերի և կանոնների լրացուցիչ պահանջները:</w:t>
      </w:r>
    </w:p>
    <w:p w:rsidR="00524EFD" w:rsidRPr="00B6546C" w:rsidRDefault="001B59E0" w:rsidP="00B6546C">
      <w:pPr>
        <w:pStyle w:val="ListParagraph"/>
        <w:tabs>
          <w:tab w:val="left" w:pos="993"/>
          <w:tab w:val="left" w:pos="1276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en-US"/>
        </w:rPr>
        <w:t>72.</w:t>
      </w:r>
      <w:r w:rsidR="00AA6489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22AF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ան հիմքերը պետք է նախագծվեն` հաշվի առնելով ՇՆևԿ 2.02.01-83* </w:t>
      </w:r>
      <w:r w:rsidR="00524EFD" w:rsidRPr="00B6546C">
        <w:rPr>
          <w:rFonts w:ascii="GHEA Grapalat" w:hAnsi="GHEA Grapalat"/>
          <w:b/>
          <w:sz w:val="24"/>
          <w:szCs w:val="24"/>
          <w:lang w:val="hy-AM"/>
        </w:rPr>
        <w:t>«</w:t>
      </w:r>
      <w:r w:rsidR="00524EFD" w:rsidRPr="00B6546C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Շենքերի և կառուցվածքների հիմնատակեր</w:t>
      </w:r>
      <w:r w:rsidR="00524EFD" w:rsidRPr="00B6546C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շինարարական նորմերով նախատեսված հողերի ֆիզիկամեխանիկական բնութագրերը, շինհրապարակի հիդրոերկրաբանական ռեժիմի բնու</w:t>
      </w:r>
      <w:r w:rsidR="00B87823" w:rsidRPr="00B6546C">
        <w:rPr>
          <w:rFonts w:ascii="GHEA Grapalat" w:hAnsi="GHEA Grapalat"/>
          <w:sz w:val="24"/>
          <w:szCs w:val="24"/>
          <w:lang w:val="hy-AM"/>
        </w:rPr>
        <w:t>թագրերն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, ինչպես նաև հիմքերի և ստորգետնյա ինժեներական ցանցերի նկատմամբ գրունտների և գրունտային ջրերի ագրեսիվության </w:t>
      </w:r>
      <w:r w:rsidR="00B87823" w:rsidRPr="00B6546C">
        <w:rPr>
          <w:rFonts w:ascii="GHEA Grapalat" w:hAnsi="GHEA Grapalat"/>
          <w:sz w:val="24"/>
          <w:szCs w:val="24"/>
          <w:lang w:val="hy-AM"/>
        </w:rPr>
        <w:t>աստիճանն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` ապահովելով տան տարրերի տակ հիմքերի նստեցման անհրաժեշտ համաչափությունը:</w:t>
      </w:r>
    </w:p>
    <w:p w:rsidR="00524EFD" w:rsidRPr="008D24EE" w:rsidRDefault="00524EFD" w:rsidP="00524EFD">
      <w:pPr>
        <w:pStyle w:val="ListParagraph"/>
        <w:tabs>
          <w:tab w:val="left" w:pos="993"/>
        </w:tabs>
        <w:spacing w:after="0" w:line="240" w:lineRule="auto"/>
        <w:ind w:left="567" w:right="283"/>
        <w:jc w:val="both"/>
        <w:rPr>
          <w:rFonts w:ascii="GHEA Grapalat" w:hAnsi="GHEA Grapalat"/>
          <w:lang w:val="hy-AM"/>
        </w:rPr>
      </w:pPr>
    </w:p>
    <w:p w:rsidR="00524EFD" w:rsidRPr="00B6546C" w:rsidRDefault="00524EFD" w:rsidP="00B6546C">
      <w:pPr>
        <w:pStyle w:val="ListParagraph"/>
        <w:numPr>
          <w:ilvl w:val="0"/>
          <w:numId w:val="37"/>
        </w:numPr>
        <w:tabs>
          <w:tab w:val="left" w:pos="6112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Բնակելի տների հրդեհային անվտանգության պահանջներ </w:t>
      </w:r>
    </w:p>
    <w:p w:rsidR="00A04B9B" w:rsidRPr="00B6546C" w:rsidRDefault="005E6AA5" w:rsidP="00B6546C">
      <w:pPr>
        <w:pStyle w:val="CommentText"/>
        <w:spacing w:after="0" w:line="360" w:lineRule="auto"/>
        <w:ind w:firstLine="360"/>
        <w:jc w:val="both"/>
        <w:rPr>
          <w:rFonts w:ascii="Sylfaen" w:hAnsi="Sylfaen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72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B83672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ՇՆևԿ 21-01-2014 «Շենքերի և շինությունների հրդեհային անվտանգություն» շինարարական</w:t>
      </w:r>
      <w:r w:rsidR="00524EFD" w:rsidRPr="00B6546C">
        <w:rPr>
          <w:rFonts w:ascii="GHEA Grapalat" w:hAnsi="GHEA Grapalat"/>
          <w:bCs/>
          <w:sz w:val="24"/>
          <w:szCs w:val="24"/>
          <w:lang w:val="hy-AM"/>
        </w:rPr>
        <w:t xml:space="preserve"> նորմեր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ի F 1.4 հրդեհավտանգավորության դասին պատկանող բնակելի տների նախագծման ժամանակ պետք է նախատեսվեն նշված շինարարական նորմերի պահանջներին համապատասխան չափանիշներով սահմանված միջոցառումներ` հրդեհի առաջացումը կանխելու, տնից մարդկանց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դեպի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հարակից տարածք ժամանակին տարհանելու հնարավորությունն ապահովելու, հարևան շենքերին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>, շինություններին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հրդեհի տարածումը կանխելու համար, ինչպես նաև հրշեջ - փրկարարների ստորաբաժանումների 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հասանելիությունը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դեպի բնակելի 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>տ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ուն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ապահովելու` հրդեհը մարելու և մարդկանց փրկելու միջոցառումներ իրականացնելու համար: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Սա հաշվի է առնում ցանկացած սենյակի ներսում հրդեհի հավանականությունը և դրա ելքը տան արտաքին մակերևույթ</w:t>
      </w:r>
      <w:r w:rsidR="0042727E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489" w:rsidRPr="00B6546C">
        <w:rPr>
          <w:rFonts w:ascii="GHEA Grapalat" w:hAnsi="GHEA Grapalat"/>
          <w:sz w:val="24"/>
          <w:szCs w:val="24"/>
          <w:lang w:val="hy-AM"/>
        </w:rPr>
        <w:t>կանխելու համար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B6546C" w:rsidRDefault="00AA6489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73</w:t>
      </w:r>
      <w:r w:rsidR="00B6546C">
        <w:rPr>
          <w:rFonts w:ascii="GHEA Grapalat" w:hAnsi="GHEA Grapalat"/>
          <w:sz w:val="24"/>
          <w:szCs w:val="24"/>
          <w:lang w:val="en-US"/>
        </w:rPr>
        <w:t xml:space="preserve">.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ների, ինչպես նաև այլ կառույցների միջև հակահդեհային հեռավորությունները պետք է համապատասխանեն ՀՀՇՆ 30-01-2014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>«Քաղաքաշինություն. քաղաքային և գյուղական բնակավայրերի հատակագծում և կառուցապատում»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և ՇՆևԿ 21-01-2014 «Շենքերի և շինությունների հրդեհային անվտանգություն»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շինարարական նորմերով սահմանված պահանջներին:</w:t>
      </w:r>
    </w:p>
    <w:p w:rsidR="00A862C3" w:rsidRPr="00B6546C" w:rsidRDefault="00B6546C" w:rsidP="00B6546C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74</w:t>
      </w:r>
      <w:r>
        <w:rPr>
          <w:rFonts w:ascii="GHEA Grapalat" w:hAnsi="GHEA Grapalat"/>
          <w:sz w:val="24"/>
          <w:szCs w:val="24"/>
          <w:lang w:val="en-US"/>
        </w:rPr>
        <w:t>.</w:t>
      </w:r>
      <w:r w:rsidR="00AA6489" w:rsidRPr="00B6546C">
        <w:rPr>
          <w:rFonts w:ascii="GHEA Grapalat" w:hAnsi="GHEA Grapalat"/>
          <w:sz w:val="24"/>
          <w:szCs w:val="24"/>
          <w:lang w:val="hy-AM"/>
        </w:rPr>
        <w:t xml:space="preserve"> Կցաշար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տները պետք է </w:t>
      </w:r>
      <w:r w:rsidR="00C02A4A" w:rsidRPr="00B6546C">
        <w:rPr>
          <w:rFonts w:ascii="GHEA Grapalat" w:hAnsi="GHEA Grapalat"/>
          <w:sz w:val="24"/>
          <w:szCs w:val="24"/>
          <w:lang w:val="hy-AM"/>
        </w:rPr>
        <w:t>տարանջատ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>ված լինեն խուլ հակահրդեհային պատերով՝ առնվազն REI 45 հրդեհա</w:t>
      </w:r>
      <w:r w:rsidR="003F7294" w:rsidRPr="00B6546C">
        <w:rPr>
          <w:rFonts w:ascii="GHEA Grapalat" w:hAnsi="GHEA Grapalat"/>
          <w:sz w:val="24"/>
          <w:szCs w:val="24"/>
          <w:lang w:val="hy-AM"/>
        </w:rPr>
        <w:t>կայուն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ության և առնվազն K1 հրդեհային վտանգի դասով: </w:t>
      </w:r>
      <w:r w:rsidR="00C02A4A" w:rsidRPr="00B6546C">
        <w:rPr>
          <w:rFonts w:ascii="GHEA Grapalat" w:hAnsi="GHEA Grapalat"/>
          <w:sz w:val="24"/>
          <w:szCs w:val="24"/>
          <w:lang w:val="hy-AM"/>
        </w:rPr>
        <w:t>Համաձայն ՇՆևԿ 21-01-2014 շնարարական նորմերի պահանջների, կ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ոնստրուկտիվ հրդեհային վտանգի C2 և C3 դասերի </w:t>
      </w:r>
      <w:r w:rsidR="005E6AA5" w:rsidRPr="00B6546C">
        <w:rPr>
          <w:rFonts w:ascii="GHEA Grapalat" w:hAnsi="GHEA Grapalat"/>
          <w:sz w:val="24"/>
          <w:szCs w:val="24"/>
          <w:lang w:val="hy-AM"/>
        </w:rPr>
        <w:t>կցաշար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 տները լրացուցիչ </w:t>
      </w:r>
      <w:r w:rsidR="003F7294" w:rsidRPr="00B6546C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C02A4A" w:rsidRPr="00B6546C">
        <w:rPr>
          <w:rFonts w:ascii="GHEA Grapalat" w:hAnsi="GHEA Grapalat"/>
          <w:sz w:val="24"/>
          <w:szCs w:val="24"/>
          <w:lang w:val="hy-AM"/>
        </w:rPr>
        <w:t>բաժան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ված լինեն </w:t>
      </w:r>
      <w:r w:rsidR="00C02A4A" w:rsidRPr="00B6546C">
        <w:rPr>
          <w:rFonts w:ascii="GHEA Grapalat" w:hAnsi="GHEA Grapalat"/>
          <w:sz w:val="24"/>
          <w:szCs w:val="24"/>
          <w:lang w:val="hy-AM"/>
        </w:rPr>
        <w:t xml:space="preserve">առնվազն REI 150 հրդեհակայունության աստիճանով և հրդեհային վտանգի առնվազն K0 դասի 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>1-ին տիպի խուլ հակահրդեհային պատերով 600 մ</w:t>
      </w:r>
      <w:r w:rsidR="003F7294"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-ից ոչ ավելի մակերես ունեցող հրդեհային </w:t>
      </w:r>
      <w:r w:rsidR="00C02A4A" w:rsidRPr="00B6546C">
        <w:rPr>
          <w:rFonts w:ascii="GHEA Grapalat" w:hAnsi="GHEA Grapalat"/>
          <w:sz w:val="24"/>
          <w:szCs w:val="24"/>
          <w:lang w:val="hy-AM"/>
        </w:rPr>
        <w:t>հատվածամասերի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, </w:t>
      </w:r>
      <w:r w:rsidR="003F7294" w:rsidRPr="00B6546C">
        <w:rPr>
          <w:rFonts w:ascii="GHEA Grapalat" w:hAnsi="GHEA Grapalat"/>
          <w:sz w:val="24"/>
          <w:szCs w:val="24"/>
          <w:lang w:val="hy-AM"/>
        </w:rPr>
        <w:t>իր</w:t>
      </w:r>
      <w:r w:rsidR="00A721D4" w:rsidRPr="00B6546C">
        <w:rPr>
          <w:rFonts w:ascii="GHEA Grapalat" w:hAnsi="GHEA Grapalat"/>
          <w:sz w:val="24"/>
          <w:szCs w:val="24"/>
          <w:lang w:val="hy-AM"/>
        </w:rPr>
        <w:t>ենց</w:t>
      </w:r>
      <w:r w:rsidR="003F7294" w:rsidRPr="00B6546C">
        <w:rPr>
          <w:rFonts w:ascii="GHEA Grapalat" w:hAnsi="GHEA Grapalat"/>
          <w:sz w:val="24"/>
          <w:szCs w:val="24"/>
          <w:lang w:val="hy-AM"/>
        </w:rPr>
        <w:t xml:space="preserve"> մեջ 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>ներառ</w:t>
      </w:r>
      <w:r w:rsidR="003F7294" w:rsidRPr="00B6546C">
        <w:rPr>
          <w:rFonts w:ascii="GHEA Grapalat" w:hAnsi="GHEA Grapalat"/>
          <w:sz w:val="24"/>
          <w:szCs w:val="24"/>
          <w:lang w:val="hy-AM"/>
        </w:rPr>
        <w:t>ելով</w:t>
      </w:r>
      <w:r w:rsidR="00A862C3" w:rsidRPr="00B6546C">
        <w:rPr>
          <w:rFonts w:ascii="GHEA Grapalat" w:hAnsi="GHEA Grapalat"/>
          <w:sz w:val="24"/>
          <w:szCs w:val="24"/>
          <w:lang w:val="hy-AM"/>
        </w:rPr>
        <w:t xml:space="preserve"> մեկ կամ մի քանի բնակելի բլոկներ:</w:t>
      </w:r>
      <w:r w:rsidR="00C02A4A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4EFD" w:rsidRPr="00B6546C" w:rsidRDefault="00B6546C" w:rsidP="00B6546C">
      <w:pPr>
        <w:tabs>
          <w:tab w:val="left" w:pos="90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75</w:t>
      </w:r>
      <w:r>
        <w:rPr>
          <w:rFonts w:ascii="GHEA Grapalat" w:hAnsi="GHEA Grapalat"/>
          <w:sz w:val="24"/>
          <w:szCs w:val="24"/>
          <w:lang w:val="en-US"/>
        </w:rPr>
        <w:t>.</w:t>
      </w:r>
      <w:r w:rsidR="005E6AA5" w:rsidRPr="00B6546C">
        <w:rPr>
          <w:rFonts w:ascii="GHEA Grapalat" w:hAnsi="GHEA Grapalat"/>
          <w:sz w:val="24"/>
          <w:szCs w:val="24"/>
          <w:lang w:val="hy-AM"/>
        </w:rPr>
        <w:t xml:space="preserve"> Կցաշար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տների նախագծման և շինարարության ընթացքում պետք է միջոցներ ձեռնարկվեն` կանխելու կրակի տարածումը մի բնակելի ինքնավար թաղամասից մյուսը և այլ հրդեհային հատվածամասեր` շրջանցելով հրդեհային պատնեշները: Դրա համար հակահրդեհային պատերը պետք է հատեն այրվող նյութերից պատրաստված տան բոլոր կոնստրուկցիաները:</w:t>
      </w:r>
    </w:p>
    <w:p w:rsidR="00524EFD" w:rsidRPr="00B6546C" w:rsidRDefault="00B6546C" w:rsidP="00B6546C">
      <w:pPr>
        <w:tabs>
          <w:tab w:val="left" w:pos="90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76</w:t>
      </w:r>
      <w:r>
        <w:rPr>
          <w:rFonts w:ascii="GHEA Grapalat" w:hAnsi="GHEA Grapalat"/>
          <w:sz w:val="24"/>
          <w:szCs w:val="24"/>
          <w:lang w:val="en-US"/>
        </w:rPr>
        <w:t>.</w:t>
      </w:r>
      <w:r w:rsidR="00A70A76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Ընդ որում, 1-ին տիպի հակահրդեհային պատերը, որոնք </w:t>
      </w:r>
      <w:r w:rsidR="00A70A76" w:rsidRPr="00B6546C">
        <w:rPr>
          <w:rFonts w:ascii="GHEA Grapalat" w:hAnsi="GHEA Grapalat"/>
          <w:sz w:val="24"/>
          <w:szCs w:val="24"/>
          <w:lang w:val="hy-AM"/>
        </w:rPr>
        <w:t>կցաշար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A721D4" w:rsidRPr="00B6546C">
        <w:rPr>
          <w:rFonts w:ascii="GHEA Grapalat" w:hAnsi="GHEA Grapalat"/>
          <w:sz w:val="24"/>
          <w:szCs w:val="24"/>
          <w:lang w:val="hy-AM"/>
        </w:rPr>
        <w:t>տները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բաժանում են հրդեհային հատվածամասերի, պետք է բարձրանան տանիքից վեր և առնվազն 15 սմ-ով դուրս գան արտաքին պատի երեսպատումից, իսկ ծածկում 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>կիրառե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լու դեպքում, բացառությամբ տանիքի դյուրավառության G3 և G4 խմբերի նյութերի կիրառման դեպքերի, պետք է տանիքից 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>վեր խոյանան</w:t>
      </w:r>
      <w:r w:rsidR="00524EFD"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առնվազն 60 սմ -ով և դուրս գան պատի արտաքին մակերևույթից առնվազն 30 սմ -ով:</w:t>
      </w:r>
    </w:p>
    <w:p w:rsidR="00524EFD" w:rsidRPr="00B6546C" w:rsidRDefault="00B6546C" w:rsidP="00B6546C">
      <w:pPr>
        <w:tabs>
          <w:tab w:val="left" w:pos="90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77</w:t>
      </w:r>
      <w:r>
        <w:rPr>
          <w:rFonts w:ascii="GHEA Grapalat" w:hAnsi="GHEA Grapalat"/>
          <w:sz w:val="24"/>
          <w:szCs w:val="24"/>
          <w:lang w:val="en-US"/>
        </w:rPr>
        <w:t>.</w:t>
      </w:r>
      <w:r w:rsidR="00A70A76" w:rsidRPr="00B6546C">
        <w:rPr>
          <w:rFonts w:ascii="GHEA Grapalat" w:hAnsi="GHEA Grapalat"/>
          <w:sz w:val="24"/>
          <w:szCs w:val="24"/>
          <w:lang w:val="hy-AM"/>
        </w:rPr>
        <w:t xml:space="preserve"> Կցաշար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տները բաժանող 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>հակա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հրդեհային պատերը կարող են չհատել տանիքը և 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 xml:space="preserve">պատերի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արտաքին երեսապատումը պայմանով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>,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որ հակահրդեհային պատի և տանիքի, ինչպես նաև հակահրդեհային պատի և պատի երեսպատման միջև եղած բացակները հակահրդեհային պատի ողջ հաստությամբ խիտ լցված լինեն չայրվող նյութով: 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4EFD" w:rsidRPr="00B6546C" w:rsidRDefault="00B6546C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78</w:t>
      </w:r>
      <w:r>
        <w:rPr>
          <w:rFonts w:ascii="GHEA Grapalat" w:hAnsi="GHEA Grapalat"/>
          <w:sz w:val="24"/>
          <w:szCs w:val="24"/>
          <w:lang w:val="en-US"/>
        </w:rPr>
        <w:t xml:space="preserve">.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Հարակից հրդեհային հատվածամասերում տեղակայված ցանկացած բացվածքների միջև հորիզոնական  հեռավորությունը պետք է լինի առնվազն 3 մ, իսկ հարակից բնակելի 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>բլոկ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երում` առնվազն 1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,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2 մ:</w:t>
      </w:r>
    </w:p>
    <w:p w:rsidR="00524EFD" w:rsidRPr="00B6546C" w:rsidRDefault="00B6546C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79</w:t>
      </w:r>
      <w:r>
        <w:rPr>
          <w:rFonts w:ascii="GHEA Grapalat" w:hAnsi="GHEA Grapalat"/>
          <w:sz w:val="24"/>
          <w:szCs w:val="24"/>
          <w:lang w:val="en-US"/>
        </w:rPr>
        <w:t xml:space="preserve">. </w:t>
      </w:r>
      <w:r w:rsidR="00D87D18" w:rsidRPr="00B6546C">
        <w:rPr>
          <w:rFonts w:ascii="GHEA Grapalat" w:hAnsi="GHEA Grapalat"/>
          <w:sz w:val="24"/>
          <w:szCs w:val="24"/>
          <w:lang w:val="hy-AM"/>
        </w:rPr>
        <w:t>Հ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արակից առանձին բնակելի բլոկների կամ հրդեհային հատվածամասերի արտաքին պատեր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>ի՝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135° կամ 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>պակաս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անկյան տակ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 xml:space="preserve"> հատվելիս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, արտաքին պատի այն հատվածը, որը կազմում է 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>այդ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անկյունը, հարակից բնակելի բլոկների համար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>՝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առնվազն 1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,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2 մ և 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>հարակից հրդեհային հատվածամասերի համար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>՝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 xml:space="preserve"> առնվազն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3 մ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 xml:space="preserve"> ընդհանուր երկարությամբ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, պետք է համապատասխանի հրակայուն պատին ներկայացվ</w:t>
      </w:r>
      <w:r w:rsidR="006B6C5D" w:rsidRPr="00B6546C">
        <w:rPr>
          <w:rFonts w:ascii="GHEA Grapalat" w:hAnsi="GHEA Grapalat"/>
          <w:sz w:val="24"/>
          <w:szCs w:val="24"/>
          <w:lang w:val="hy-AM"/>
        </w:rPr>
        <w:t>ող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պահանջներին:</w:t>
      </w:r>
    </w:p>
    <w:p w:rsidR="00524EFD" w:rsidRPr="00B6546C" w:rsidRDefault="00CA05E8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80</w:t>
      </w:r>
      <w:r w:rsidR="00B6546C">
        <w:rPr>
          <w:rFonts w:ascii="Cambria Math" w:hAnsi="Cambria Math" w:cs="Cambria Math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Կցաշար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բնակելի տների յուրաքանչյուր առանձին բլոկ պետք է ունենա արտաքինից առնվազն մեկ տարհանման ելք, ներառյալ 3-րդ տիպի աստիճանավանդակ` համաձայն ՇՆևԿ 21-01-2014 «Շենքերի և շինությունների հրդեհային անվտանգություն»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շինարարական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նորմերի պահանջների:</w:t>
      </w:r>
    </w:p>
    <w:p w:rsidR="00524EFD" w:rsidRPr="00B6546C" w:rsidRDefault="00CA05E8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81</w:t>
      </w:r>
      <w:r w:rsidR="00B6546C">
        <w:rPr>
          <w:rFonts w:ascii="Cambria Math" w:hAnsi="Cambria Math" w:cs="Cambria Math"/>
          <w:sz w:val="24"/>
          <w:szCs w:val="24"/>
          <w:lang w:val="en-US"/>
        </w:rPr>
        <w:t xml:space="preserve">.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Երկհարկանի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տներում թույլատրվում է օգտագործել 2-րդ տիպի ներքին բաց աստիճաններ` համաձայն ՇՆևԿ 21-01-2014 «Շենքերի և շինությունների հրդեհային անվտանգություն»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շինարարական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նորմերի պահանջների, որպես տարհանման, ինչպես նաև պարուրաձև և ոլորուն աստիճաններով: Աստիճանավանդակի տարրերի հրդեհակայունության սահմանը և հրդեհային վտանգավորության դասը, ինչպես նաև դրա լայնությունը և թեքությունը չեն կարգավորվում:</w:t>
      </w:r>
    </w:p>
    <w:p w:rsidR="00524EFD" w:rsidRPr="00B6546C" w:rsidRDefault="00537E79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82</w:t>
      </w:r>
      <w:r w:rsidR="00B6546C">
        <w:rPr>
          <w:rFonts w:ascii="Cambria Math" w:hAnsi="Cambria Math" w:cs="Cambria Math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Եռահարկ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>տն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երում բաց ներքին աստիճանները 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>թույլատրվում է դիտարկել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որպես տարհանման աստիճաններ, եթե դրանցով 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 xml:space="preserve">դեպի արտաքին միջավայր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դուրս գալու համար անհրաժեշտ է բարձրանալ կամ իջնել ոչ ավելի, քան մեկ մակարդակ (հարկ):</w:t>
      </w:r>
    </w:p>
    <w:p w:rsidR="00524EFD" w:rsidRPr="00B6546C" w:rsidRDefault="00524EFD" w:rsidP="00B6546C">
      <w:pPr>
        <w:pStyle w:val="ListParagraph"/>
        <w:tabs>
          <w:tab w:val="left" w:pos="851"/>
          <w:tab w:val="left" w:pos="1418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</w:t>
      </w:r>
      <w:r w:rsidR="00537E79" w:rsidRPr="00B6546C">
        <w:rPr>
          <w:rFonts w:ascii="GHEA Grapalat" w:hAnsi="GHEA Grapalat"/>
          <w:sz w:val="24"/>
          <w:szCs w:val="24"/>
          <w:lang w:val="hy-AM"/>
        </w:rPr>
        <w:t>3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Եթե </w:t>
      </w:r>
      <w:r w:rsidRPr="00B6546C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եռահարկ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տներում վերին հարկից 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 xml:space="preserve">դեպի արտաքին միջավայր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դուրս գալու համար անհրաժեշտ է իջնել երկու մակարդակ (հարկ), ապա ներքին բաց աստիճանները թույլատրվում է նախատեսել որպես տարհանման ելք միայն 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 xml:space="preserve">հետևյալ պայմանների </w:t>
      </w:r>
      <w:r w:rsidRPr="00B6546C">
        <w:rPr>
          <w:rFonts w:ascii="GHEA Grapalat" w:hAnsi="GHEA Grapalat"/>
          <w:sz w:val="24"/>
          <w:szCs w:val="24"/>
          <w:lang w:val="hy-AM"/>
        </w:rPr>
        <w:t>միաժամանակ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>յա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>ման դեպքում</w:t>
      </w:r>
      <w:r w:rsidRPr="00B6546C">
        <w:rPr>
          <w:rFonts w:ascii="GHEA Grapalat" w:hAnsi="GHEA Grapalat"/>
          <w:sz w:val="24"/>
          <w:szCs w:val="24"/>
          <w:lang w:val="hy-AM"/>
        </w:rPr>
        <w:t>.</w:t>
      </w:r>
      <w:r w:rsidR="007E15FC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4EFD" w:rsidRPr="00B6546C" w:rsidRDefault="00524EFD" w:rsidP="00B6546C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 xml:space="preserve">ա) յուրաքանչյուր սենյակ, որը կարող է օգտագործվել քնելու համար, պետք է ունենա առնվազն մեկ պատուհան, որը </w:t>
      </w:r>
      <w:r w:rsidR="00EE7D45" w:rsidRPr="00B6546C">
        <w:rPr>
          <w:rFonts w:ascii="GHEA Grapalat" w:hAnsi="GHEA Grapalat"/>
          <w:sz w:val="24"/>
          <w:szCs w:val="24"/>
          <w:lang w:val="hy-AM"/>
        </w:rPr>
        <w:t>տեղակայված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է հատակի մակարդակից ոչ ավելի, քան 1 մ բարձրության վրա.</w:t>
      </w:r>
    </w:p>
    <w:p w:rsidR="00524EFD" w:rsidRPr="00B6546C" w:rsidRDefault="00524EFD" w:rsidP="00B6546C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բ) նշված սենյակները պետք է ելք ունենան անմիջապես դեպի միջանցք կամ նախասրահ` ելքով դեպի պատշգամբ.</w:t>
      </w:r>
    </w:p>
    <w:p w:rsidR="00524EFD" w:rsidRPr="00B6546C" w:rsidRDefault="00524EFD" w:rsidP="00B6546C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գ) վերը նշված պատուհանների և պատշգամբների բարձրությունը հողի մակարդակից պետք է լինի ոչ ավելի, քան 7 մ:</w:t>
      </w:r>
    </w:p>
    <w:p w:rsidR="00524EFD" w:rsidRPr="00B6546C" w:rsidRDefault="002E42D5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84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Եռահարկ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բնակելի տներում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աստիճանավանդակ կազմակերպելիս թույլատրվում է դրա ծավալում տեղադրել մուտքի նախասրահը և հատակի սրահները: Նման աստիճանների պատերի և հատակների կոնստրուկցիաները, ներառյալ գավիթներն ու սրահները, պետք է ունենան առնվազն REI 45 հրդեհակայունության սահման և առնվազն K1 կառուցվածքային հրդեհավտանգության դաս:</w:t>
      </w:r>
    </w:p>
    <w:p w:rsidR="00524EFD" w:rsidRPr="00B6546C" w:rsidRDefault="002E42D5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85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Աստիճանավանդակը կարող է պատերի լուսային բացվածքներ չունենալ և լուսավորվել վերին լուսավորությամբ: Աստիճանավանդակները կարող են լինել փայտե:</w:t>
      </w:r>
    </w:p>
    <w:p w:rsidR="00524EFD" w:rsidRPr="00B6546C" w:rsidRDefault="002E42D5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86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/>
          <w:sz w:val="24"/>
          <w:szCs w:val="24"/>
          <w:lang w:val="hy-AM"/>
        </w:rPr>
        <w:t>Կցաշար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բնակելի կառուցապատման երկու կամ երեք հարկանի բնակելի ինքնավար բլոկներում կամ առանձնատներում վթարային ելքեր կազմակերպելիս` սայլակից օգտվողների համար նախատեսված բնակելի սենքերը պետք է տեղակայված լինեն առաջին հարկից ոչ բարձր</w:t>
      </w:r>
      <w:r w:rsidRPr="00B6546C">
        <w:rPr>
          <w:rFonts w:ascii="GHEA Grapalat" w:hAnsi="GHEA Grapalat"/>
          <w:sz w:val="24"/>
          <w:szCs w:val="24"/>
          <w:lang w:val="hy-AM"/>
        </w:rPr>
        <w:t>՝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ՀՀԿՀ 23-101-2017 «Բնակչության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հավաքածու» շինարարական նորմերի համաձայն:</w:t>
      </w:r>
    </w:p>
    <w:p w:rsidR="00524EFD" w:rsidRPr="00B6546C" w:rsidRDefault="00234DAD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87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Թույլատրվում է կցակառուցել և ներկառուցել ավտոկայանատեղիի սենքերը հրդեհային վտանգի F1.4 դասի շենքերում` անկախ հրակայունության աստիճանից և տան կոնստրուկտիվ հրդեհային վտանգի դասից` համաձայն ՀՀՇՆ 21-01-2014 «Շենքերի և շինությունների հրդեհային անվտանգություն» շինարարական նորմերի: Ավտոկայանատեղիներն, ինչպես նաև հանրային տարածքները, պետք է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 xml:space="preserve">առանձնացված լինեն տան այլ տարածքներից հրակայուն պատնեշներով (միջնապատեր և առաստաղներ)` հրդեհային դիմադրության սահմանաչափով առնվազն EI 45` համաձայն </w:t>
      </w:r>
      <w:r w:rsidR="003A5F80" w:rsidRPr="00B6546C">
        <w:rPr>
          <w:rFonts w:ascii="GHEA Grapalat" w:hAnsi="GHEA Grapalat"/>
          <w:sz w:val="24"/>
          <w:szCs w:val="24"/>
          <w:lang w:val="hy-AM"/>
        </w:rPr>
        <w:t>ՇՆևԿ 21-01-2014 «Շենքերի և շինությունների հրդեհային անվտանգություն»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շինարարական նորմերի պահանջների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: Հրակայուն միջնապատերի դռները պետք է լինեն անջրանցիկ` հրդեհային դիմադրության առնվազն EI 30, ունենան խտացում շքամուտքերում և ինքնափակման սարք և չպետք է անմիջապես մուտք ունենան դեպի սենյակներ: </w:t>
      </w:r>
    </w:p>
    <w:p w:rsidR="00524EFD" w:rsidRPr="00B6546C" w:rsidRDefault="00234DAD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88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Թույլատրվում է կառուցել ձեղնահարկով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տներ` կրող և պարփակող կոնստրուկցիաներով, որոնք համապատասխանում են կառուցվող շենքի կրող և պարփակող կոնստրուկցիաներին ներկայացվող պահանջներին` համաձայն ՇՆևԿ 21-01-2014 «Շենքերի և շինությունների հրդեհային անվտանգություն» շինարարական նորմերի:</w:t>
      </w:r>
    </w:p>
    <w:p w:rsidR="00524EFD" w:rsidRPr="00B6546C" w:rsidRDefault="00234DAD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89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Մինչև երկու հարկ (ներառյալ) բարձրություն ունեցող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տների համար, հրդեհայկայունության աստիճանի և հրդեհի կոնստրուկտիվ վտանգի դասին պահանջներ չեն ներկայացվում:</w:t>
      </w:r>
    </w:p>
    <w:p w:rsidR="00524EFD" w:rsidRPr="00B6546C" w:rsidRDefault="00234DAD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90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Եռահարկ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տներում հիմնական կոնստրուկցիները պետք է համապատասխանեն ՇՆևԿ 21-01-2014 «Շենքերի և շինությունների հրդեհային անվտանգություն» շինարարական նորմերի հրդեհային դիմադրության III աստիճանի շինությունների կառուցման պահանջներին. կրող տարրերի հրդեհային դիմադրության սահմանը պետք է լինի առնվազն R 45, հատակներ` REI 45, չկրող արտաքին պատեր` E 15, առանց ձեղնահարկի ծածկեր` RE 15, ձեղնահարկի ծածկերի բաց հենարաններ, ճառագայթներ և ճարմանդներ՝ R 15. </w:t>
      </w:r>
      <w:r w:rsidRPr="00B6546C">
        <w:rPr>
          <w:rFonts w:ascii="GHEA Grapalat" w:hAnsi="GHEA Grapalat"/>
          <w:sz w:val="24"/>
          <w:szCs w:val="24"/>
          <w:lang w:val="hy-AM"/>
        </w:rPr>
        <w:t>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երքին միջնապատերի հրդեհային դիմադրության սահմանաչափը չի կարգավորվում: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ան կառուցողական հրդեհային վտանգի դասը պետք է լինի առնվազն C2:</w:t>
      </w:r>
    </w:p>
    <w:p w:rsidR="00524EFD" w:rsidRPr="00B6546C" w:rsidRDefault="00234DAD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91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Հարկի մ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ինչև 150 մ</w:t>
      </w:r>
      <w:r w:rsidR="00524EFD" w:rsidRPr="00B6546C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հատակի մակերեսի դեպքում թույլատրվում է վերցնել առնվազն R 30 կրող տարրերի հրդեհային դիմադրության սահման, իսկ հատակներինը` առնվազն REI 30:</w:t>
      </w:r>
    </w:p>
    <w:p w:rsidR="00524EFD" w:rsidRPr="00B6546C" w:rsidRDefault="002D6D48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>92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Cambria Math" w:hAnsi="Cambria Math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ան շինարարական կոնստրուկցիաները չպետք է նպաստեն այրման թաքնված տարածմանը: Պատերի, միջնապատերի, առաստաղների և ծածկերի բացակները, որոնք ձևավորվել են G3 և (կամ</w:t>
      </w:r>
      <w:r w:rsidRPr="00B6546C">
        <w:rPr>
          <w:rFonts w:ascii="GHEA Grapalat" w:hAnsi="GHEA Grapalat"/>
          <w:sz w:val="24"/>
          <w:szCs w:val="24"/>
          <w:lang w:val="hy-AM"/>
        </w:rPr>
        <w:t>) G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4 դյուրավառության խմբերի նյութերից և ունեն առնվազն 25 մմ -ից ավելի նվազագույն չափ, ինչպես նաև ձեղնահարկերի բացակները, պետք է բաժանվեն խուլ դիաֆրագմաներով հատվածամասերի, որոնց չափերը պետք է սահմանափակվեն սենքերի պարփակող եզրագծով: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Խուլ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դիաֆրագմաները չպետք է պատրաստված լինեն դյուրավառության G3 և (կամ) G4 խմբերի նյութերից: </w:t>
      </w:r>
    </w:p>
    <w:p w:rsidR="00524EFD" w:rsidRPr="00B6546C" w:rsidRDefault="002D6D48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93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Եռահարկ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տները` հրդեհաշիջման ավտոմատ համակարգով և (կամ), հրդեհի ահազանգը հրդեհաշիջման կետ փոխանցվելու պայմանով կարող են հագեցած լինել ինքնավար օպտոէլեկտրոնային ծխի դետեկտորներով կամ նմանատիպ բնութագրիչներով այլ դետեկտորներով: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Բնակելի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տան յուրաքանչյուր հարկում պետք է տեղադրվի առնվազն մեկ հրդեհային դետեկտոր` հրդեհի աղբյուրի առաջացման մասին ժամանակին տեղեկացնելու համար: Ծխի դետեկտորները չպետք է տեղադրվեն խոհանոցներում, լոգարաններում, ցնցուղարաններում, զուգարաններում և այլն: </w:t>
      </w:r>
    </w:p>
    <w:p w:rsidR="00524EFD" w:rsidRPr="00B6546C" w:rsidRDefault="002D6D48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94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անը կից կայանատեղիները և հասարակական սենքերը (տարածքները) պետք է հագեցած լինեն նշված դետեկտորներով և հրդեհաշիջման հիմնական սարքավորումներով՝ համաձայն ՇՆևԿ 21-01-2014 «Շենքերի և շինությունների հրդեհային անվտանգություն» շինարարական նորմերի: </w:t>
      </w:r>
    </w:p>
    <w:p w:rsidR="00524EFD" w:rsidRPr="00B6546C" w:rsidRDefault="00524EFD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</w:t>
      </w:r>
      <w:r w:rsidR="002D6D48" w:rsidRPr="00B6546C">
        <w:rPr>
          <w:rFonts w:ascii="GHEA Grapalat" w:hAnsi="GHEA Grapalat"/>
          <w:sz w:val="24"/>
          <w:szCs w:val="24"/>
          <w:lang w:val="hy-AM"/>
        </w:rPr>
        <w:t>5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Կենտրոնացված ջերմամատակարարման բացակայության դեպքում որպես գազի կամ հեղուկ վառելիքի վրա աշխատող ջերմային էներգիայի աղբյուրներ պետք է օգտագործվեն լիովին գործարանային արտադրության ավտոմատացված ջերմագեներատորներ: Այս ջերմային գեներատորները պետք է տեղադրվեն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>տան օդափոխվող տարածքում` առաջին կամ որմնախարսխային հարկում, նկուղում կամ տանիքում: Խոհանոցում կարող են տեղադրվել մինչև 35 կՎտ ջերմային հզորությամբ գեներատորներ:</w:t>
      </w:r>
    </w:p>
    <w:p w:rsidR="00524EFD" w:rsidRPr="00B6546C" w:rsidRDefault="00173C77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>96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Սենքը, որտեղ գտնվում է գազի կամ հեղուկ վառելիքի վրա աշխատող ջերմային գեներատորը, պետք է համապատասխանի ՀՀՇՆ 24-01-2016 «Շենքերի ջերմային պաշտպանություն» և ՀՀՇՆ IV-12.03.01-2004 «Գազաբաշխիչ համակարգեր» շինարարան նորմերով սահմանված  անվտանգության պահանջներին:</w:t>
      </w:r>
    </w:p>
    <w:p w:rsidR="00524EFD" w:rsidRPr="00B6546C" w:rsidRDefault="00173C77" w:rsidP="00B6546C">
      <w:pPr>
        <w:tabs>
          <w:tab w:val="left" w:pos="90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97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Գազատարը պետք է ուղղակիորեն մտնի խոհանոց կամ ջերմության գեներատոր սենք: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ան ներքին գազատարը պետք է համապատասխանի ցածր ճնշման գազատարների պահանջներին` համաձայն ՀՀՇՆ IV-12.03.01-2004 շինարարական նորմերի:</w:t>
      </w:r>
    </w:p>
    <w:p w:rsidR="00524EFD" w:rsidRPr="00B6546C" w:rsidRDefault="00173C77" w:rsidP="00B6546C">
      <w:pPr>
        <w:tabs>
          <w:tab w:val="left" w:pos="851"/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98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Կենտրոնացված գազամատակարարման բացակայության դեպքում խոհանոցային սալիկներին գազ մատակարարելու համար թույլատրվում է օգտագործել հեղուկացված ածխաջրածնային գազերի գազաբալոնային կայանքներ՝ տեղադրված ինչպես տան դրսից, այնպես էլ ներսում: Միևնույն ժամանակ, թույլատրվում է տեղադրել ոչ ավելի, քան 50 լիտր տարողությամբ գազի բալոն՝ առավելագույնը երկու հարկանի տան ներսում՝ համաձայն ՀՀՇՆ IV-12.03.01-2004 շինարարական նորմերի:</w:t>
      </w:r>
    </w:p>
    <w:p w:rsidR="00524EFD" w:rsidRPr="00B6546C" w:rsidRDefault="00D404B4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99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Ջերմային գեներատորները, ներառյալ պինդ վառելիքով աշխատող վառարաններն ու բուխարիները, օջախները և ծխնելույզները պետք է իրականացվեն կոնստրուկտիվ միջոցառումների իրականացմամբ` </w:t>
      </w:r>
      <w:r w:rsidR="00A04B9B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տան հրդեհային անվտանգությունն ապահովելու համար` ՀՀՇՆ IV-12.02.01-2004 շինարարական նորմերի </w:t>
      </w:r>
      <w:r w:rsidR="00524EFD"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պահանջներին համապատասխան: Հավաքովի ջերմային գեներատորները և օջախները նույնպես պետք է տեղադրվեն` հաշվի առնելով արտադրողի ցուցումներում պարունակվող անվտանգության պահանջները:</w:t>
      </w:r>
    </w:p>
    <w:p w:rsidR="00524EFD" w:rsidRPr="00B6546C" w:rsidRDefault="00D404B4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100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Պինդ վառելիքի խորդանոցը թույլատրվում է տեղակայել առաջին, որմնախարսխային հարկերում կամ տան նկուղում: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Գազային բուխարիները պետք է հավաքովի լինեն: Այրման արգասիքները պետք է տարհանվի դեպի ծխնելույզ: Բուխարիների տեղադրումը և դրանց գազի </w:t>
      </w:r>
      <w:r w:rsidR="00D404B4" w:rsidRPr="00B6546C">
        <w:rPr>
          <w:rFonts w:ascii="GHEA Grapalat" w:hAnsi="GHEA Grapalat"/>
          <w:sz w:val="24"/>
          <w:szCs w:val="24"/>
          <w:lang w:val="hy-AM"/>
        </w:rPr>
        <w:lastRenderedPageBreak/>
        <w:t>այրիչներն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անվտանգության ավտոմատացումով հագեցնելը պետք է իրականացվեն արտադրողի ցուցումների պահանջներին համապատասխան: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Էլեկտրական կայանքները պետք է բավարարեն, ՀՀՇՆ 21-01-2014 «Շենքերի և շինությունների հրդեհային անվտանգություն» շինարարական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նորմերի </w:t>
      </w:r>
      <w:r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>և ազգային ստանդարտների պահանջներին և հագեցած լինեն մնացորդային հոսանքի սարքերով (ՊԱՍ):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Շինարարական կոնստրուկցիաների անմիջականորեն մակերևույթին կամ դրանց ներսում թաքնված էլեկտրամոնտաժը պետք է կատարվի մալուխով կամ բոցի տարածումը կանխող պատյաններով մեկուսացված լարերով: Թույլատրվում է նման մետաղալար կամ մալուխ ուղղակիորեն անցկացնել տան կոնստրուկցիաների միջով (առանց խողովակների օգտագործման):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Էլեկտրական վառարանները, որոնք օգտագործվում են շոգեբաղնիքի շոգու սենյակի համար, պետք է ունենան ավտոմատ պաշտպանություն և անջատիչ սարք՝ 8 ժամ շարունակական աշխատանքից հետո: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Արտաքին հրդեհաշիջման համար ջուր տրամադրելու պահանջները պետք է հաշվի առնվեն ՀՀՇՆ 21-01-2014 </w:t>
      </w:r>
      <w:r w:rsidRPr="00B6546C">
        <w:rPr>
          <w:rFonts w:ascii="GHEA Grapalat" w:hAnsi="Cambria Math" w:cs="Cambria Math"/>
          <w:b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>շինարարական նորմերի համաձայն:</w:t>
      </w:r>
    </w:p>
    <w:p w:rsidR="00524EFD" w:rsidRPr="00B6546C" w:rsidRDefault="00524EFD" w:rsidP="00B6546C">
      <w:pPr>
        <w:pStyle w:val="ListParagraph"/>
        <w:tabs>
          <w:tab w:val="left" w:pos="851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8D24EE" w:rsidRDefault="00524EFD" w:rsidP="00524EFD">
      <w:pPr>
        <w:pStyle w:val="ListParagraph"/>
        <w:tabs>
          <w:tab w:val="left" w:pos="900"/>
        </w:tabs>
        <w:spacing w:after="0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B6546C" w:rsidRDefault="00524EFD" w:rsidP="00B6546C">
      <w:pPr>
        <w:pStyle w:val="ListParagraph"/>
        <w:numPr>
          <w:ilvl w:val="0"/>
          <w:numId w:val="37"/>
        </w:numPr>
        <w:tabs>
          <w:tab w:val="left" w:pos="6112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Բնակելի տների անվտանգ շահագործման պահանջներ </w:t>
      </w:r>
    </w:p>
    <w:p w:rsidR="00524EFD" w:rsidRPr="00B6546C" w:rsidRDefault="004870B3" w:rsidP="00B6546C">
      <w:pPr>
        <w:pStyle w:val="ListParagraph"/>
        <w:numPr>
          <w:ilvl w:val="0"/>
          <w:numId w:val="36"/>
        </w:numPr>
        <w:tabs>
          <w:tab w:val="left" w:pos="900"/>
          <w:tab w:val="left" w:pos="108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ունը պետք է նախագծված, տեղադրված և սարքավորված լինի այնպես, որ կանխվի բնակիչների վնասվածքների ստացման ռիսկը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տան ներսում և շրջակայքում, </w:t>
      </w:r>
      <w:r w:rsidR="00CB70F8" w:rsidRPr="00B6546C">
        <w:rPr>
          <w:rFonts w:ascii="GHEA Grapalat" w:hAnsi="GHEA Grapalat"/>
          <w:sz w:val="24"/>
          <w:szCs w:val="24"/>
          <w:lang w:val="hy-AM"/>
        </w:rPr>
        <w:t>տուն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մտնելիս և դուրս գալիս, ինչպես նաև ներբնակարանային սարքավորումներ</w:t>
      </w:r>
      <w:r w:rsidR="00CB70F8" w:rsidRPr="00B6546C">
        <w:rPr>
          <w:rFonts w:ascii="GHEA Grapalat" w:hAnsi="GHEA Grapalat"/>
          <w:sz w:val="24"/>
          <w:szCs w:val="24"/>
          <w:lang w:val="hy-AM"/>
        </w:rPr>
        <w:t>ից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օգտ</w:t>
      </w:r>
      <w:r w:rsidR="00CB70F8" w:rsidRPr="00B6546C">
        <w:rPr>
          <w:rFonts w:ascii="GHEA Grapalat" w:hAnsi="GHEA Grapalat"/>
          <w:sz w:val="24"/>
          <w:szCs w:val="24"/>
          <w:lang w:val="hy-AM"/>
        </w:rPr>
        <w:t>վ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ելիս:</w:t>
      </w:r>
    </w:p>
    <w:p w:rsidR="00524EFD" w:rsidRPr="00B6546C" w:rsidRDefault="00B6546C" w:rsidP="00B6546C">
      <w:pPr>
        <w:pStyle w:val="ListParagraph"/>
        <w:numPr>
          <w:ilvl w:val="0"/>
          <w:numId w:val="36"/>
        </w:numPr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Աստիճանավանդակների և թեքահարթակների թեքությունն ու լայնությունը, աստիճանների բարձրությունն, աստիճանահարթակի լայնությունն, աստիճանների, նկուղի, շահագործվող ձեղնահարկի, անցումների բարձրությունը, հատակի մակարդակների տարբերություններն, ինչպես նաև դռների չափերը պետք է ապահովեն շարժման հարմարավետությունն ու անվտանգությունը և կահույքի մասերի ու ներքին սարքավորումների տեղափոխման հնարավորությունը: Տարբեր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>բարձրությամբ աստիճաններով աստիճանավանդակների օգտագործում</w:t>
      </w:r>
      <w:r w:rsidR="00524EFD" w:rsidRPr="00B6546C">
        <w:rPr>
          <w:rFonts w:ascii="GHEA Grapalat" w:hAnsi="GHEA Grapalat"/>
          <w:b/>
          <w:sz w:val="24"/>
          <w:szCs w:val="24"/>
          <w:lang w:val="hy-AM"/>
        </w:rPr>
        <w:t>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անթույլատրելի է: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Սույն նորմերի 19-րդ կետում նշված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>տների համար, ըստ նախագծման առաջադրանքի, անհրաժեշտ է ապահովել խոհանոցի և սանիտարական սարքավորումների վերազինման հնարավորությունն, ինչպես նաև կահույքի տեղադրումը` համաձայն ՀՀԿՀ 23-101-2017 «Բնակչության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հավաքածու»-ի պահանջների: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Աստիճանների, պատշգամբների, լոջ</w:t>
      </w:r>
      <w:r w:rsidR="00D404B4" w:rsidRPr="00B6546C">
        <w:rPr>
          <w:rFonts w:ascii="GHEA Grapalat" w:hAnsi="GHEA Grapalat"/>
          <w:sz w:val="24"/>
          <w:szCs w:val="24"/>
          <w:lang w:val="hy-AM"/>
        </w:rPr>
        <w:t>ի</w:t>
      </w:r>
      <w:r w:rsidRPr="00B6546C">
        <w:rPr>
          <w:rFonts w:ascii="GHEA Grapalat" w:hAnsi="GHEA Grapalat"/>
          <w:sz w:val="24"/>
          <w:szCs w:val="24"/>
          <w:lang w:val="hy-AM"/>
        </w:rPr>
        <w:t>աների, դարավանդների (տերասսների), տանիքների և նիշերի անկմամբ այլ վտանգավոր հատվածներում բազրիքների բարձրությունը պետք է բավարար լինի ընկնելուց խուսափելու համար, բայց ոչ պակաս, քան 0.9 մ: Ցանկապատող կոնստրուկցիաները պետք է լինեն անընդմեջ, կահավորված բռնակներով և հաշվարկված դիմակայելու առնվազն 0, 3 կՆ / մ բեռների:</w:t>
      </w:r>
    </w:p>
    <w:p w:rsidR="00524EFD" w:rsidRPr="00B6546C" w:rsidRDefault="00524EFD" w:rsidP="00B6546C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19-րդ կետում նշված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տների համար ամառային սենյակների ցանկապատերը պետք է նախատեսվեն` հաշվի առնելով </w:t>
      </w:r>
      <w:r w:rsidR="003F09F8" w:rsidRPr="00B6546C">
        <w:rPr>
          <w:rFonts w:ascii="GHEA Grapalat" w:hAnsi="GHEA Grapalat"/>
          <w:sz w:val="24"/>
          <w:szCs w:val="24"/>
          <w:lang w:val="hy-AM"/>
        </w:rPr>
        <w:t>տեղաշարժման դժվարություններ ունեցող</w:t>
      </w:r>
      <w:r w:rsidRPr="00B6546C">
        <w:rPr>
          <w:rFonts w:ascii="GHEA Grapalat" w:hAnsi="GHEA Grapalat"/>
          <w:sz w:val="24"/>
          <w:szCs w:val="24"/>
          <w:lang w:val="hy-AM"/>
        </w:rPr>
        <w:t>, ներառյալ հաշմանդամություն ունեցող սայլակով անձանց օգտագործման հնարավորությունը` համաձայն ՀՀԿՀ 23-101-2017 «Բնակչության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հավաքածու»-ի պահանջների։ 20-րդ կետում նշված</w:t>
      </w:r>
      <w:r w:rsidR="00A11B17" w:rsidRPr="00B6546C">
        <w:rPr>
          <w:rFonts w:ascii="GHEA Grapalat" w:hAnsi="GHEA Grapalat"/>
          <w:sz w:val="24"/>
          <w:szCs w:val="24"/>
          <w:lang w:val="hy-AM"/>
        </w:rPr>
        <w:t xml:space="preserve"> բնակելի տների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համար` ըստ նախագծման թույլտվության:</w:t>
      </w:r>
    </w:p>
    <w:p w:rsidR="00524EFD" w:rsidRPr="00B6546C" w:rsidRDefault="004870B3" w:rsidP="00B6546C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ան և </w:t>
      </w:r>
      <w:r w:rsidR="00AC3B25" w:rsidRPr="00B6546C">
        <w:rPr>
          <w:rFonts w:ascii="GHEA Grapalat" w:hAnsi="GHEA Grapalat"/>
          <w:sz w:val="24"/>
          <w:szCs w:val="24"/>
          <w:lang w:val="hy-AM"/>
        </w:rPr>
        <w:t>հողամաս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>ի համար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պետք է ձեռնարկվեն անհրաժեշտ 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 xml:space="preserve">տեխնիկական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միջոցառումներ՝ չարտոնված ներ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>թափանց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ումից պաշտպանվելու համար:</w:t>
      </w:r>
    </w:p>
    <w:p w:rsidR="00524EFD" w:rsidRPr="00B6546C" w:rsidRDefault="004870B3" w:rsidP="00B6546C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Բնակելի տան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տարրերի կոնստրուկտիվ լուծումները (</w:t>
      </w:r>
      <w:r w:rsidR="003F09F8" w:rsidRPr="00B6546C">
        <w:rPr>
          <w:rFonts w:ascii="GHEA Grapalat" w:hAnsi="GHEA Grapalat"/>
          <w:sz w:val="24"/>
          <w:szCs w:val="24"/>
          <w:lang w:val="hy-AM"/>
        </w:rPr>
        <w:t>այդ թվում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9F8" w:rsidRPr="00B6546C">
        <w:rPr>
          <w:rFonts w:ascii="GHEA Grapalat" w:hAnsi="GHEA Grapalat"/>
          <w:sz w:val="24"/>
          <w:szCs w:val="24"/>
          <w:lang w:val="hy-AM"/>
        </w:rPr>
        <w:t xml:space="preserve">սնամեջ հատվածների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տեղա</w:t>
      </w:r>
      <w:r w:rsidR="003F09F8" w:rsidRPr="00B6546C">
        <w:rPr>
          <w:rFonts w:ascii="GHEA Grapalat" w:hAnsi="GHEA Grapalat"/>
          <w:sz w:val="24"/>
          <w:szCs w:val="24"/>
          <w:lang w:val="hy-AM"/>
        </w:rPr>
        <w:t>դիրք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ը, կոնստրուկցիաների միջով խողովակաշարերի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>անցկացման տեղերի հերմետիկացման եղանակները, օդափոխ</w:t>
      </w:r>
      <w:r w:rsidR="003F09F8" w:rsidRPr="00B6546C">
        <w:rPr>
          <w:rFonts w:ascii="GHEA Grapalat" w:hAnsi="GHEA Grapalat"/>
          <w:sz w:val="24"/>
          <w:szCs w:val="24"/>
          <w:lang w:val="hy-AM"/>
        </w:rPr>
        <w:t>ության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բացվածքների կազմակերպումը և ջերմամեկուսացման տեղադրումը և այլն) պետք է ապահովեն կրծողների և միջատների ներթափանցումից պաշտպանություն՝ համաձայն </w:t>
      </w:r>
      <w:hyperlink r:id="rId8" w:tgtFrame="_blank" w:history="1">
        <w:r w:rsidR="00524EFD" w:rsidRPr="00B6546C">
          <w:rPr>
            <w:rFonts w:ascii="GHEA Grapalat" w:hAnsi="GHEA Grapalat"/>
            <w:sz w:val="24"/>
            <w:szCs w:val="24"/>
            <w:lang w:val="hy-AM"/>
          </w:rPr>
          <w:t>ՀՀ առողջապահության նախարարի 2014 թվականի մայիսի 5-ի N 17-Ն հրամանով հաստատված՝ ««Ախտահանիչ, միջատասպան և կրծողասպան միջոցներին ներկայացվող սանիտարահամաճարակաբանական և հիգիենիկ պահանջներ» N 2.1.7.006-14 սանիտարական կանոնները և նորմերը հաստատելու մասին» նորմերի</w:t>
        </w:r>
      </w:hyperlink>
      <w:r w:rsidR="00524EFD" w:rsidRPr="00B6546C">
        <w:rPr>
          <w:rFonts w:ascii="GHEA Grapalat" w:hAnsi="GHEA Grapalat"/>
          <w:sz w:val="24"/>
          <w:szCs w:val="24"/>
          <w:lang w:val="hy-AM"/>
        </w:rPr>
        <w:t>։</w:t>
      </w:r>
    </w:p>
    <w:p w:rsidR="00524EFD" w:rsidRPr="00B6546C" w:rsidRDefault="004870B3" w:rsidP="00B6546C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Բնակելի տան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ինժեներական համակարգերը պետք է նախագծվեն և մոնտաժվեն` հաշվի առնելով համապատասխան նորմատիվ փաստաթղթերում պարունակվող անվտանգության պահանջները և սարքավորումներ արտադրողների ցուցումների հրահանգները: Ընդ որում ջեռուցման սարքերի և ջեռուցման մատակարարման խողովակաշարերի հասանելի մասերի մակերևույթի ջերմաստիճանը չպետք է գերազանցի 70° С, եթե միջոցներ ձեռնարկվեն մարդկանց կողմից դրանց դիպչելը կանխելու համար, իսկ այլ դեպքերում` 90° С։ Այլ խողովակաշարերի և ծխնելույզների մակերևույթի ջերմաստիճանը չպետք է գերազանցի 40° С։</w:t>
      </w:r>
    </w:p>
    <w:p w:rsidR="00524EFD" w:rsidRPr="00B6546C" w:rsidRDefault="00A11B17" w:rsidP="00B6546C">
      <w:pPr>
        <w:pStyle w:val="ListParagraph"/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114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. Օդի ջեռուցման սարքերի ելքից 10 սմ հեռավորության վրա տաք օդի ջերմաստիճանը չպետք է գերազանցի 70° С. տաք ջրամատակարարման համակարգում տաք ջրի ջերմաստիճանը չպետք է գերազանցի 60 ° C:</w:t>
      </w:r>
    </w:p>
    <w:p w:rsidR="00524EFD" w:rsidRPr="00B6546C" w:rsidRDefault="00A11B17" w:rsidP="00B6546C">
      <w:pPr>
        <w:tabs>
          <w:tab w:val="left" w:pos="99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115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․ Սեյսմիկ գոտիներում կառուցված բնակելի տան ագրեգատները և սարքերը, որոնց տեղաշարժը կարող է հանգեցնել հրդեհի կամ պայթյունի, պետք է ապահով ամրացվեն  և մեկուսացված լինեն կոնստրուկցիաներից` համաձայն ՀՀՇՆ 24-01-2016 շինարարական նորմերի:</w:t>
      </w:r>
    </w:p>
    <w:p w:rsidR="00524EFD" w:rsidRPr="008D24EE" w:rsidRDefault="00524EFD" w:rsidP="00524EFD">
      <w:pPr>
        <w:pStyle w:val="ListParagraph"/>
        <w:tabs>
          <w:tab w:val="left" w:pos="993"/>
        </w:tabs>
        <w:spacing w:after="0" w:line="300" w:lineRule="auto"/>
        <w:ind w:left="0" w:right="283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86FD9" w:rsidRPr="008D24EE" w:rsidRDefault="00B86FD9" w:rsidP="00524EFD">
      <w:pPr>
        <w:pStyle w:val="ListParagraph"/>
        <w:tabs>
          <w:tab w:val="left" w:pos="993"/>
        </w:tabs>
        <w:spacing w:after="0" w:line="300" w:lineRule="auto"/>
        <w:ind w:left="0" w:right="283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24EFD" w:rsidRPr="00B6546C" w:rsidRDefault="00524EFD" w:rsidP="00B6546C">
      <w:pPr>
        <w:pStyle w:val="ListParagraph"/>
        <w:numPr>
          <w:ilvl w:val="0"/>
          <w:numId w:val="37"/>
        </w:numPr>
        <w:tabs>
          <w:tab w:val="left" w:pos="6112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546C">
        <w:rPr>
          <w:rFonts w:ascii="GHEA Grapalat" w:hAnsi="GHEA Grapalat" w:cs="Times New Roman"/>
          <w:b/>
          <w:sz w:val="24"/>
          <w:szCs w:val="24"/>
          <w:lang w:val="hy-AM"/>
        </w:rPr>
        <w:t>Ներբնակարանային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Times New Roman"/>
          <w:b/>
          <w:sz w:val="24"/>
          <w:szCs w:val="24"/>
          <w:lang w:val="hy-AM"/>
        </w:rPr>
        <w:t>սարքավորումներին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Times New Roman"/>
          <w:b/>
          <w:sz w:val="24"/>
          <w:szCs w:val="24"/>
          <w:lang w:val="hy-AM"/>
        </w:rPr>
        <w:t>ներկայացվող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 w:cs="Times New Roman"/>
          <w:b/>
          <w:sz w:val="24"/>
          <w:szCs w:val="24"/>
          <w:lang w:val="hy-AM"/>
        </w:rPr>
        <w:t>պահանջներ</w:t>
      </w:r>
      <w:r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24EFD" w:rsidRPr="00B6546C" w:rsidRDefault="00524EFD" w:rsidP="00B6546C">
      <w:pPr>
        <w:pStyle w:val="ListParagraph"/>
        <w:spacing w:after="0" w:line="360" w:lineRule="auto"/>
        <w:ind w:left="1080" w:right="283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24EFD" w:rsidRPr="00B6546C" w:rsidRDefault="00B6546C" w:rsidP="00B6546C">
      <w:pPr>
        <w:tabs>
          <w:tab w:val="left" w:pos="851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116</w:t>
      </w:r>
      <w:r>
        <w:rPr>
          <w:rFonts w:ascii="GHEA Grapalat" w:hAnsi="GHEA Grapalat"/>
          <w:sz w:val="24"/>
          <w:szCs w:val="24"/>
          <w:lang w:val="en-US"/>
        </w:rPr>
        <w:t>.</w:t>
      </w:r>
      <w:r w:rsidR="00B86FD9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524EFD"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և համայնքային բնակարանային ֆոնդին պատկանող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տներում, ներառյալ սոցիալական օգտագործման բնակարանային ֆոնդը, ներբնակարանային սարքավորումները պետք է տրամադրվեն՝ համաձայն ՀՀՇՆ IV-12.02.01-2004 «Ջեռուցում, օդափոխում և օդի լավորակում» շինարարական նորմերի:</w:t>
      </w:r>
    </w:p>
    <w:p w:rsidR="00524EFD" w:rsidRPr="00B6546C" w:rsidRDefault="004870B3" w:rsidP="00B6546C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 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ներում թույլատրվում է նախատեսել ստորգետնյա ջրատարներից կամ ջրամբարներից ջրամատակարարման անհատական </w:t>
      </w:r>
      <w:r w:rsidR="00524EFD"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և կոլեկտիվ աղբյուրներ` յուրաքանչյուր անձի համար առնվազն 60 լիտր խմելու ջրի օրական սպառման չափով: Ջրային ռեսուրսներ ունեցող տարածքներում ջրի գնահատման օրական սպառումը կարող է կրճատվել համապատասխան վերահսկիչ մարմինների հետ համաձայնությամբ:</w:t>
      </w:r>
    </w:p>
    <w:p w:rsidR="00524EFD" w:rsidRPr="00B6546C" w:rsidRDefault="00524EFD" w:rsidP="00B6546C">
      <w:pPr>
        <w:pStyle w:val="ListParagraph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Նախագծելիս պետք է տրամադրվի մի շարք տեղեկատվություն հարակից տարածքում գտնվող բնակարանային սարքավորումների, ինժեներական և տեխնիկական սպասարկման ցանցերի և ռեսուրսների էներգիայի մատակարարման աղբյուրներին դրանց միացման տեխնիկական պայմանների վերաբերյալ` որպես ճարտարագիտության համակարգերի նախագծման ենթաբաժինների մաս.</w:t>
      </w:r>
    </w:p>
    <w:p w:rsidR="00524EFD" w:rsidRPr="00B6546C" w:rsidRDefault="00524EFD" w:rsidP="00B6546C">
      <w:pPr>
        <w:pStyle w:val="ListParagraph"/>
        <w:tabs>
          <w:tab w:val="left" w:pos="993"/>
        </w:tabs>
        <w:spacing w:after="0" w:line="360" w:lineRule="auto"/>
        <w:ind w:left="567" w:right="283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- էլեկտրամատակարարում և վերելակներ (առկայության դեպքում). </w:t>
      </w:r>
    </w:p>
    <w:p w:rsidR="00524EFD" w:rsidRPr="00B6546C" w:rsidRDefault="00524EFD" w:rsidP="00B6546C">
      <w:pPr>
        <w:pStyle w:val="ListParagraph"/>
        <w:tabs>
          <w:tab w:val="left" w:pos="993"/>
        </w:tabs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ջրամատակարարում և կոյուղի՝ հաշվի առնելով արտաքին ցանցերի (առկայության դեպքում) մուտքերը հարակից տարածք՝ համաձայն ՀՀՇՆ 40-01.01-2014 «Շենքերի ներքին ջրամատակարարում և ջրահեռացում» շինարարական նորմերի, խմելու ջրի կենտրոնացված համակարգերի ջրի որակի պահանջներ ՀՀ</w:t>
      </w:r>
      <w:hyperlink r:id="rId9" w:tgtFrame="_blank" w:history="1">
        <w:r w:rsidRPr="00B6546C">
          <w:rPr>
            <w:rFonts w:ascii="Calibri" w:hAnsi="Calibri" w:cs="Calibri"/>
            <w:sz w:val="24"/>
            <w:szCs w:val="24"/>
            <w:lang w:val="hy-AM"/>
          </w:rPr>
          <w:t> </w:t>
        </w:r>
        <w:r w:rsidRPr="00B6546C">
          <w:rPr>
            <w:rFonts w:ascii="GHEA Grapalat" w:hAnsi="GHEA Grapalat"/>
            <w:sz w:val="24"/>
            <w:szCs w:val="24"/>
            <w:lang w:val="hy-AM"/>
          </w:rPr>
          <w:t>առողջապահության նախարարի 2014 թվականի հուլիսի 3-ի N 43–Ն հրամանով հաստատված</w:t>
        </w:r>
        <w:r w:rsidR="00B86FD9" w:rsidRPr="00B6546C">
          <w:rPr>
            <w:rFonts w:ascii="GHEA Grapalat" w:hAnsi="GHEA Grapalat"/>
            <w:sz w:val="24"/>
            <w:szCs w:val="24"/>
            <w:lang w:val="hy-AM"/>
          </w:rPr>
          <w:t xml:space="preserve"> </w:t>
        </w:r>
        <w:r w:rsidRPr="00B6546C">
          <w:rPr>
            <w:rFonts w:ascii="GHEA Grapalat" w:hAnsi="GHEA Grapalat"/>
            <w:sz w:val="24"/>
            <w:szCs w:val="24"/>
            <w:lang w:val="hy-AM"/>
          </w:rPr>
          <w:t>«Ջրամաքրման և ջրապատրաստման համար օգտագործվող նյութերին, ռեագենտներին, սարքավորումներին ներկայացվող սանիտարահամաճարակաբանական և հիգիենիկ պահանջներ» N 2.1.7.015-14 սանիտարական կանոնները և նորմերը հաստատելու մասին»</w:t>
        </w:r>
      </w:hyperlink>
      <w:r w:rsidRPr="00B6546C">
        <w:rPr>
          <w:rFonts w:ascii="GHEA Grapalat" w:hAnsi="GHEA Grapalat"/>
          <w:sz w:val="24"/>
          <w:szCs w:val="24"/>
          <w:lang w:val="hy-AM"/>
        </w:rPr>
        <w:t xml:space="preserve"> կանոնների համաձայն, ոչ կենտրոնացված ջրամատակարարման և կեղտաջրերի հեռացման ընթացքում մակերեսային ջրերի պահպանության համար։</w:t>
      </w:r>
    </w:p>
    <w:p w:rsidR="00524EFD" w:rsidRPr="00B6546C" w:rsidRDefault="00524EFD" w:rsidP="00B6546C">
      <w:pPr>
        <w:pStyle w:val="ListParagraph"/>
        <w:tabs>
          <w:tab w:val="left" w:pos="993"/>
        </w:tabs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>- ջեռուցում և օդափոխություն բնական օդի փոխանակմամբ` համաձայն ՀՀՇՆ IV-12.02.01-2004 «Ջեռուցում, օդափոխում և օդի լավորակում» շինարարական նորմերի,</w:t>
      </w:r>
    </w:p>
    <w:p w:rsidR="00524EFD" w:rsidRPr="00B6546C" w:rsidRDefault="00524EFD" w:rsidP="00B6546C">
      <w:pPr>
        <w:pStyle w:val="ListParagraph"/>
        <w:tabs>
          <w:tab w:val="left" w:pos="993"/>
        </w:tabs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գազի մատակարարում (առկայության դեպքում)` ՀՀՇՆ IV-12.03.01-2004 «Գազաբաշխիչ համակարգեր» շինարարական նորմերի համաձայն:</w:t>
      </w:r>
    </w:p>
    <w:p w:rsidR="00524EFD" w:rsidRPr="00B6546C" w:rsidRDefault="00524EFD" w:rsidP="00B6546C">
      <w:pPr>
        <w:pStyle w:val="ListParagraph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Ըստ նախագծման թույլտվության, պետք է տրվեն մեխանիկական օդամղմամբ օդափոխություն, օդորակում, կապի ցանցեր, տեխնոլոգիական լուծումներ:</w:t>
      </w:r>
    </w:p>
    <w:p w:rsidR="00524EFD" w:rsidRPr="00B6546C" w:rsidRDefault="00524EFD" w:rsidP="00B6546C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Կեղտաջրերի հեռացման համար պետք է ապահովվի կոյուղու համակարգ` համաձայն ՀՀՇՆ 40-01.01-2014 «Շենքերի ներքին ջրամատակարարում և ջրահեռացում» շինարարական նորմերի, արտաքին ցանցերի և կառույցների առկայության դեպքում, ներառյալ կենտրոնացված, տեղական կամ անհատական, սեպտիկ, ներծծող կամ սանիտարական անհատական </w:t>
      </w:r>
      <w:r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>կենսաբանական մաքրմամբ:</w:t>
      </w:r>
    </w:p>
    <w:p w:rsidR="00524EFD" w:rsidRPr="00B6546C" w:rsidRDefault="00524EFD" w:rsidP="00B6546C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Կեղտաջրերը և պինդ թափոնները պետք է հեռացվեն առանց տարածքի և ջրատարերի աղտոտման` համաձայն ՀՀ առողջապահության նախարարի 22.12.2009, N 25-Ն </w:t>
      </w:r>
      <w:r w:rsidR="009235FD" w:rsidRPr="00B6546C">
        <w:rPr>
          <w:rFonts w:ascii="GHEA Grapalat" w:hAnsi="GHEA Grapalat"/>
          <w:sz w:val="24"/>
          <w:szCs w:val="24"/>
          <w:lang w:val="hy-AM"/>
        </w:rPr>
        <w:t>հրաման</w:t>
      </w:r>
      <w:r w:rsidR="009235FD" w:rsidRPr="00B6546C">
        <w:rPr>
          <w:rFonts w:ascii="GHEA Grapalat" w:hAnsi="GHEA Grapalat"/>
          <w:sz w:val="24"/>
          <w:szCs w:val="24"/>
          <w:lang w:val="en-US"/>
        </w:rPr>
        <w:t>ով հաստատված «</w:t>
      </w:r>
      <w:r w:rsidR="009235FD" w:rsidRPr="00B6546C">
        <w:rPr>
          <w:rFonts w:ascii="GHEA Grapalat" w:hAnsi="GHEA Grapalat"/>
          <w:bCs/>
          <w:sz w:val="24"/>
          <w:szCs w:val="24"/>
          <w:lang w:val="hy-AM"/>
        </w:rPr>
        <w:t xml:space="preserve">Բնակավայրերի տարածքների սանիտարական պահպանմանը, սպառման թափոնների հավաքմանը, պահմանը, փոխադրմանը, մշակմանը, վերամշակմանը, օգտահանմանը, վնասազերծմանը </w:t>
      </w:r>
      <w:r w:rsidR="009235FD" w:rsidRPr="00B6546C">
        <w:rPr>
          <w:rFonts w:ascii="GHEA Grapalat" w:hAnsi="GHEA Grapalat"/>
          <w:bCs/>
          <w:sz w:val="24"/>
          <w:szCs w:val="24"/>
          <w:lang w:val="en-US"/>
        </w:rPr>
        <w:t>և</w:t>
      </w:r>
      <w:r w:rsidR="009235FD" w:rsidRPr="00B6546C">
        <w:rPr>
          <w:rFonts w:ascii="GHEA Grapalat" w:hAnsi="GHEA Grapalat"/>
          <w:bCs/>
          <w:sz w:val="24"/>
          <w:szCs w:val="24"/>
          <w:lang w:val="hy-AM"/>
        </w:rPr>
        <w:t xml:space="preserve"> թաղմանը, բնակավայրերի տարածքների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</w:t>
      </w:r>
      <w:r w:rsidR="009235FD" w:rsidRPr="00B6546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9235FD" w:rsidRPr="00B6546C">
        <w:rPr>
          <w:rFonts w:ascii="GHEA Grapalat" w:hAnsi="GHEA Grapalat"/>
          <w:bCs/>
          <w:sz w:val="24"/>
          <w:szCs w:val="24"/>
          <w:lang w:val="hy-AM"/>
        </w:rPr>
        <w:t>N</w:t>
      </w:r>
      <w:r w:rsidR="009235FD" w:rsidRPr="00B6546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9235FD" w:rsidRPr="00B6546C">
        <w:rPr>
          <w:rFonts w:ascii="GHEA Grapalat" w:hAnsi="GHEA Grapalat"/>
          <w:bCs/>
          <w:sz w:val="24"/>
          <w:szCs w:val="24"/>
          <w:lang w:val="hy-AM"/>
        </w:rPr>
        <w:t>2.1.7.002-09 սանիտարական կանոններ</w:t>
      </w:r>
      <w:r w:rsidR="009235FD" w:rsidRPr="00B6546C">
        <w:rPr>
          <w:rFonts w:ascii="GHEA Grapalat" w:hAnsi="GHEA Grapalat"/>
          <w:bCs/>
          <w:sz w:val="24"/>
          <w:szCs w:val="24"/>
          <w:lang w:val="en-US"/>
        </w:rPr>
        <w:t>ի</w:t>
      </w:r>
      <w:r w:rsidR="009235FD" w:rsidRPr="00B6546C">
        <w:rPr>
          <w:rFonts w:ascii="GHEA Grapalat" w:hAnsi="GHEA Grapalat"/>
          <w:bCs/>
          <w:sz w:val="24"/>
          <w:szCs w:val="24"/>
          <w:lang w:val="hy-AM"/>
        </w:rPr>
        <w:t xml:space="preserve"> և նորմեր</w:t>
      </w:r>
      <w:r w:rsidR="009235FD" w:rsidRPr="00B6546C">
        <w:rPr>
          <w:rFonts w:ascii="GHEA Grapalat" w:hAnsi="GHEA Grapalat"/>
          <w:bCs/>
          <w:sz w:val="24"/>
          <w:szCs w:val="24"/>
          <w:lang w:val="en-US"/>
        </w:rPr>
        <w:t>ի</w:t>
      </w:r>
      <w:r w:rsidR="009235FD" w:rsidRPr="00B6546C">
        <w:rPr>
          <w:rFonts w:ascii="GHEA Grapalat" w:hAnsi="GHEA Grapalat"/>
          <w:bCs/>
          <w:sz w:val="24"/>
          <w:szCs w:val="24"/>
          <w:lang w:val="hy-AM"/>
        </w:rPr>
        <w:t>»</w:t>
      </w:r>
      <w:r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B6546C" w:rsidRDefault="00524EFD" w:rsidP="00B6546C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Ջեռուցման ժամանակահատվածում, ՀՀ առողջապահության նախարարի 22.12.2009, N 25-Ն հրաման</w:t>
      </w:r>
      <w:r w:rsidR="009235FD" w:rsidRPr="00B6546C">
        <w:rPr>
          <w:rFonts w:ascii="GHEA Grapalat" w:hAnsi="GHEA Grapalat"/>
          <w:sz w:val="24"/>
          <w:szCs w:val="24"/>
          <w:lang w:val="en-US"/>
        </w:rPr>
        <w:t>ով հաստատված</w:t>
      </w:r>
      <w:r w:rsidR="00AF4ECE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235FD" w:rsidRPr="00B6546C">
        <w:rPr>
          <w:rFonts w:ascii="GHEA Grapalat" w:hAnsi="GHEA Grapalat"/>
          <w:sz w:val="24"/>
          <w:szCs w:val="24"/>
          <w:lang w:val="en-US"/>
        </w:rPr>
        <w:t>սանիտարական կանոնների և նորմերի համաձայ</w:t>
      </w:r>
      <w:r w:rsidR="00AF4ECE" w:rsidRPr="00B6546C">
        <w:rPr>
          <w:rFonts w:ascii="GHEA Grapalat" w:hAnsi="GHEA Grapalat"/>
          <w:sz w:val="24"/>
          <w:szCs w:val="24"/>
          <w:lang w:val="hy-AM"/>
        </w:rPr>
        <w:t>ն</w:t>
      </w:r>
      <w:r w:rsidR="009235FD" w:rsidRPr="00B6546C">
        <w:rPr>
          <w:rFonts w:ascii="GHEA Grapalat" w:hAnsi="GHEA Grapalat"/>
          <w:sz w:val="24"/>
          <w:szCs w:val="24"/>
          <w:lang w:val="hy-AM"/>
        </w:rPr>
        <w:t>,</w:t>
      </w:r>
      <w:r w:rsidR="00AF4ECE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235FD" w:rsidRPr="00B6546C">
        <w:rPr>
          <w:rFonts w:ascii="GHEA Grapalat" w:hAnsi="GHEA Grapalat"/>
          <w:sz w:val="24"/>
          <w:szCs w:val="24"/>
          <w:lang w:val="en-US"/>
        </w:rPr>
        <w:t xml:space="preserve">տվյալ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կլիմայական շրջանի </w:t>
      </w:r>
      <w:r w:rsidR="009235FD" w:rsidRPr="00B6546C">
        <w:rPr>
          <w:rFonts w:ascii="GHEA Grapalat" w:hAnsi="GHEA Grapalat"/>
          <w:sz w:val="24"/>
          <w:szCs w:val="24"/>
          <w:lang w:val="en-US"/>
        </w:rPr>
        <w:t xml:space="preserve">համար սահմանված </w:t>
      </w:r>
      <w:r w:rsidRPr="00B6546C">
        <w:rPr>
          <w:rFonts w:ascii="GHEA Grapalat" w:hAnsi="GHEA Grapalat"/>
          <w:sz w:val="24"/>
          <w:szCs w:val="24"/>
          <w:lang w:val="hy-AM"/>
        </w:rPr>
        <w:t>արտաքին օդի հաշվարկային ցուցանիշների դեպքում, ջեռուցման համակարգը և շենքի պարփակող կոնստրուկցիաները պետք է նախագծված լինեն` ապահովելու համար սենյակում օդի ջերմաստիճանը ԳՕՍՏ</w:t>
      </w:r>
      <w:r w:rsidR="00AF4ECE" w:rsidRPr="00B6546C">
        <w:rPr>
          <w:rFonts w:ascii="GHEA Grapalat" w:hAnsi="GHEA Grapalat"/>
          <w:sz w:val="24"/>
          <w:szCs w:val="24"/>
          <w:lang w:val="hy-AM"/>
        </w:rPr>
        <w:t xml:space="preserve"> 30494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-ով սահմանված թույլատրելի </w:t>
      </w: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սահմաններում, բայց 20 °C- ից </w:t>
      </w:r>
      <w:r w:rsidR="009235FD" w:rsidRPr="00B6546C">
        <w:rPr>
          <w:rFonts w:ascii="GHEA Grapalat" w:hAnsi="GHEA Grapalat"/>
          <w:sz w:val="24"/>
          <w:szCs w:val="24"/>
          <w:lang w:val="hy-AM"/>
        </w:rPr>
        <w:t xml:space="preserve">ոչ </w:t>
      </w:r>
      <w:r w:rsidRPr="00B6546C">
        <w:rPr>
          <w:rFonts w:ascii="GHEA Grapalat" w:hAnsi="GHEA Grapalat"/>
          <w:sz w:val="24"/>
          <w:szCs w:val="24"/>
          <w:lang w:val="hy-AM"/>
        </w:rPr>
        <w:t>ցածր բոլոր սենյակների համար</w:t>
      </w:r>
      <w:r w:rsidR="00AF4ECE" w:rsidRPr="00B654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մշտական </w:t>
      </w:r>
      <w:r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>բնակության մարդկանց համար` ըստ ՀՀՇՆ IV-12.02.01-2004 «Ջեռուցում, օդափոխում և օդի լավորակում» շինարարական նորմերի, խոհանոցներում (խոհանոց ճաշասենյակներ և խորշախոհանոց) և զուգարաններում` 18° С, լոգասենյակներում, ցնցուղ</w:t>
      </w:r>
      <w:r w:rsidR="009235FD" w:rsidRPr="00B6546C">
        <w:rPr>
          <w:rFonts w:ascii="GHEA Grapalat" w:hAnsi="GHEA Grapalat"/>
          <w:sz w:val="24"/>
          <w:szCs w:val="24"/>
          <w:lang w:val="en-US"/>
        </w:rPr>
        <w:t>արան</w:t>
      </w:r>
      <w:r w:rsidRPr="00B6546C">
        <w:rPr>
          <w:rFonts w:ascii="GHEA Grapalat" w:hAnsi="GHEA Grapalat"/>
          <w:sz w:val="24"/>
          <w:szCs w:val="24"/>
          <w:lang w:val="hy-AM"/>
        </w:rPr>
        <w:t>ներում` 24° С:</w:t>
      </w:r>
    </w:p>
    <w:p w:rsidR="00524EFD" w:rsidRPr="00B6546C" w:rsidRDefault="00524EFD" w:rsidP="00B6546C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Տարվա ցուրտ </w:t>
      </w:r>
      <w:r w:rsidR="001B1ECB" w:rsidRPr="00B6546C">
        <w:rPr>
          <w:rFonts w:ascii="GHEA Grapalat" w:hAnsi="GHEA Grapalat"/>
          <w:sz w:val="24"/>
          <w:szCs w:val="24"/>
          <w:lang w:val="en-US"/>
        </w:rPr>
        <w:t>ժամանակահատված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ի ընթացքում </w:t>
      </w:r>
      <w:r w:rsidR="00AF4ECE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>տանը օդ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>ամղմամբ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օդ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>ային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ջեռուցման համակարգ տեղադրելիս </w:t>
      </w:r>
      <w:r w:rsidR="00AC3B25" w:rsidRPr="00B6546C">
        <w:rPr>
          <w:rFonts w:ascii="GHEA Grapalat" w:hAnsi="GHEA Grapalat"/>
          <w:sz w:val="24"/>
          <w:szCs w:val="24"/>
          <w:lang w:val="hy-AM"/>
        </w:rPr>
        <w:t>այդ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համակարգը պետք է նախագծված լինի ԳՕՍՏ 30494 -ի համաձայն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>՝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տարածքներում միկրոկլիմայի 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>հարաչափեր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C3B25" w:rsidRPr="00B6546C">
        <w:rPr>
          <w:rFonts w:ascii="GHEA Grapalat" w:hAnsi="GHEA Grapalat"/>
          <w:sz w:val="24"/>
          <w:szCs w:val="24"/>
          <w:lang w:val="en-US"/>
        </w:rPr>
        <w:t>արդյունավետ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արժեքներ ապահովելու համար (ջերմաստիճան, հարաբերական խոնավություն և օդի արագություն, արդյունքում սենյակի ջերմաստիճանը և դրա տեղական անհամաչափությունը): Օդորակման համակարգ տեղադրելիս </w:t>
      </w:r>
      <w:r w:rsidR="000378DF" w:rsidRPr="00B6546C">
        <w:rPr>
          <w:rFonts w:ascii="GHEA Grapalat" w:hAnsi="GHEA Grapalat"/>
          <w:sz w:val="24"/>
          <w:szCs w:val="24"/>
          <w:lang w:val="en-US"/>
        </w:rPr>
        <w:t>արդյունավետ հարաչափերը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պետք է ապահովվեն նաև </w:t>
      </w:r>
      <w:r w:rsidR="000378DF" w:rsidRPr="00B6546C">
        <w:rPr>
          <w:rFonts w:ascii="GHEA Grapalat" w:hAnsi="GHEA Grapalat"/>
          <w:sz w:val="24"/>
          <w:szCs w:val="24"/>
          <w:lang w:val="en-US"/>
        </w:rPr>
        <w:t xml:space="preserve">տարվա 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տաք </w:t>
      </w:r>
      <w:r w:rsidR="000378DF" w:rsidRPr="00B6546C">
        <w:rPr>
          <w:rFonts w:ascii="GHEA Grapalat" w:hAnsi="GHEA Grapalat"/>
          <w:sz w:val="24"/>
          <w:szCs w:val="24"/>
          <w:lang w:val="en-US"/>
        </w:rPr>
        <w:t>ժամանակահատվածում</w:t>
      </w:r>
      <w:r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B6546C" w:rsidRDefault="00236366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125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Օդափոխման համակարգը` համաձայն ՀՀՇՆ IV-12.02.01-2004 շնարարական նորմերի, պետք է պահպանի օդի մաքրությունը (որակը) տարածքներում և դրա ընդունման և բաշխման համաչափությունը: Օդափոխումը կարող է լինել.</w:t>
      </w:r>
    </w:p>
    <w:p w:rsidR="00524EFD" w:rsidRPr="00B6546C" w:rsidRDefault="00524EFD" w:rsidP="00B6546C">
      <w:pPr>
        <w:pStyle w:val="ListParagraph"/>
        <w:spacing w:after="0" w:line="36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օդափոխման խողովակներով օդը հեռացնելու բնական մղումով.</w:t>
      </w:r>
    </w:p>
    <w:p w:rsidR="00524EFD" w:rsidRPr="00B6546C" w:rsidRDefault="00524EFD" w:rsidP="00B6546C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օդի ներհոսքի և արտածման մեխանիկական մղումով, ներառյալ օդի տաքացման հետ զուգակցված.</w:t>
      </w:r>
    </w:p>
    <w:p w:rsidR="00524EFD" w:rsidRPr="00B6546C" w:rsidRDefault="00524EFD" w:rsidP="00B6546C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զուգորդված՝ բնական հոսքի և օդափոխման խողովակների միջոցով օդի հեռացման հետ` մեխանիկական մղման մասնակի օգտագործմամբ: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12</w:t>
      </w:r>
      <w:r w:rsidR="00236366" w:rsidRPr="00B6546C">
        <w:rPr>
          <w:rFonts w:ascii="GHEA Grapalat" w:hAnsi="GHEA Grapalat"/>
          <w:sz w:val="24"/>
          <w:szCs w:val="24"/>
          <w:lang w:val="hy-AM"/>
        </w:rPr>
        <w:t>6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Օդահեռացումը պետք է ապահովվի խոհանոցից, զուգարանից, լոգարանից, ցնցուղարանից, սանհանգույցից և, անհրաժեշտության դեպքում այլ սենյակներից:</w:t>
      </w:r>
    </w:p>
    <w:p w:rsidR="00524EFD" w:rsidRPr="00B6546C" w:rsidRDefault="00236366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127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Սենյակներից, որտեղ կարող են լինել վնասակար նյութեր կամ տհաճ հոտեր, օդը պետք է հեռացվի անմիջապես դուրս և չմտնի այլ սենյակներ, այդ թվում` օդափոխման խողովակների միջոցով:</w:t>
      </w:r>
    </w:p>
    <w:p w:rsidR="00524EFD" w:rsidRPr="00B6546C" w:rsidRDefault="00236366" w:rsidP="00B6546C">
      <w:pPr>
        <w:pStyle w:val="ListParagraph"/>
        <w:tabs>
          <w:tab w:val="left" w:pos="90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lastRenderedPageBreak/>
        <w:t>128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Բնական օդափոխություն ապահովելու համար տան սենքերը պետք է հնարավոր լինի օդափոխել պատուհանների, վերնափեղկերի, և օդափոխման այլ բացվածքների միջոցով:</w:t>
      </w:r>
    </w:p>
    <w:p w:rsidR="00524EFD" w:rsidRPr="00B6546C" w:rsidRDefault="00236366" w:rsidP="00B6546C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129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 xml:space="preserve"> 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ան օդափոխման համակարգի նվազագույն արտադրողականությունը սպասարկման ռեժիմում պետք է որոշվի` մարդկանց մշտական </w:t>
      </w:r>
      <w:r w:rsidR="00524EFD"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ներկայությամբ սենյակներում մեկ ժամվա ընթացքում օդի ծավալի առնվազն միապատիկ փոխանակման հիման վրա: Սպասարկման ռեժիմում խոհանոցից մեկ ժամվա ընթացքում պետք է հեռացնել առնվազն 60 մ</w:t>
      </w:r>
      <w:r w:rsidR="00524EFD" w:rsidRPr="00B6546C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օդ, լոգարանից, զուգարանից, ցնցուղարանից, զուգարանից` ժամում 25 մ</w:t>
      </w:r>
      <w:r w:rsidR="00524EFD" w:rsidRPr="00B6546C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օդ: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</w:t>
      </w:r>
      <w:r w:rsidR="00236366" w:rsidRPr="00B6546C">
        <w:rPr>
          <w:rFonts w:ascii="GHEA Grapalat" w:hAnsi="GHEA Grapalat"/>
          <w:sz w:val="24"/>
          <w:szCs w:val="24"/>
          <w:lang w:val="hy-AM"/>
        </w:rPr>
        <w:t>0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Օդափոխանակության կրկնելիությունը  </w:t>
      </w:r>
      <w:r w:rsidR="0059127F" w:rsidRPr="00B6546C">
        <w:rPr>
          <w:rFonts w:ascii="GHEA Grapalat" w:hAnsi="GHEA Grapalat"/>
          <w:sz w:val="24"/>
          <w:szCs w:val="24"/>
          <w:lang w:val="hy-AM"/>
        </w:rPr>
        <w:t>այլ</w:t>
      </w:r>
      <w:r w:rsidR="009772DF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546C">
        <w:rPr>
          <w:rFonts w:ascii="GHEA Grapalat" w:hAnsi="GHEA Grapalat"/>
          <w:sz w:val="24"/>
          <w:szCs w:val="24"/>
          <w:lang w:val="hy-AM"/>
        </w:rPr>
        <w:t>սեն</w:t>
      </w:r>
      <w:r w:rsidR="009772DF" w:rsidRPr="00B6546C">
        <w:rPr>
          <w:rFonts w:ascii="GHEA Grapalat" w:hAnsi="GHEA Grapalat"/>
          <w:sz w:val="24"/>
          <w:szCs w:val="24"/>
          <w:lang w:val="hy-AM"/>
        </w:rPr>
        <w:t>քերում</w:t>
      </w:r>
      <w:r w:rsidR="0059127F" w:rsidRPr="00B6546C">
        <w:rPr>
          <w:rFonts w:ascii="GHEA Grapalat" w:hAnsi="GHEA Grapalat"/>
          <w:sz w:val="24"/>
          <w:szCs w:val="24"/>
          <w:lang w:val="hy-AM"/>
        </w:rPr>
        <w:t>, ինչպես նաև չգործող ռեժիմում բոլոր օդափոխվող սենք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երում, պետք է </w:t>
      </w:r>
      <w:r w:rsidR="0059127F" w:rsidRPr="00B6546C">
        <w:rPr>
          <w:rFonts w:ascii="GHEA Grapalat" w:hAnsi="GHEA Grapalat"/>
          <w:sz w:val="24"/>
          <w:szCs w:val="24"/>
          <w:lang w:val="hy-AM"/>
        </w:rPr>
        <w:t>կազմ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ի ժամում սենքի ծավալի </w:t>
      </w:r>
      <w:r w:rsidR="0059127F" w:rsidRPr="00B6546C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Pr="00B6546C">
        <w:rPr>
          <w:rFonts w:ascii="GHEA Grapalat" w:hAnsi="GHEA Grapalat"/>
          <w:sz w:val="24"/>
          <w:szCs w:val="24"/>
          <w:lang w:val="hy-AM"/>
        </w:rPr>
        <w:t>0.2</w:t>
      </w:r>
      <w:r w:rsidR="0059127F" w:rsidRPr="00B6546C">
        <w:rPr>
          <w:rFonts w:ascii="GHEA Grapalat" w:hAnsi="GHEA Grapalat"/>
          <w:sz w:val="24"/>
          <w:szCs w:val="24"/>
          <w:lang w:val="hy-AM"/>
        </w:rPr>
        <w:t xml:space="preserve"> մասը</w:t>
      </w:r>
      <w:r w:rsidRPr="00B6546C">
        <w:rPr>
          <w:rFonts w:ascii="GHEA Grapalat" w:hAnsi="GHEA Grapalat"/>
          <w:sz w:val="24"/>
          <w:szCs w:val="24"/>
          <w:lang w:val="hy-AM"/>
        </w:rPr>
        <w:t>:</w:t>
      </w:r>
    </w:p>
    <w:p w:rsidR="00524EFD" w:rsidRPr="00B6546C" w:rsidRDefault="00236366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131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ներում գազամատակարարման և գազի բաշխման համակարգերը պետք է նախագծված լինեն ՀՀՇՆ IV-12.03.01-2004 շինարարական նորմերի համաձայն:</w:t>
      </w:r>
    </w:p>
    <w:p w:rsidR="00524EFD" w:rsidRPr="00B6546C" w:rsidRDefault="00236366" w:rsidP="00B6546C">
      <w:pPr>
        <w:pStyle w:val="ListParagraph"/>
        <w:tabs>
          <w:tab w:val="left" w:pos="900"/>
          <w:tab w:val="left" w:pos="3686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132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ան էլեկտրամատակարարումը և էլեկտրական սարքավորումները պետք է նախագծված լինեն ՎՍՆ 59-88 «Բնակելի և հասարակական շենքերի էլեկտրասարքավորանք. նախագծման նորմեր»-ին համապատասխան: Ներբնակարանային էլեկտրական ցանցերը պետք է հագեցած լինեն </w:t>
      </w:r>
      <w:r w:rsidR="000378DF" w:rsidRPr="00B6546C">
        <w:rPr>
          <w:rFonts w:ascii="GHEA Grapalat" w:hAnsi="GHEA Grapalat"/>
          <w:sz w:val="24"/>
          <w:szCs w:val="24"/>
          <w:lang w:val="hy-AM"/>
        </w:rPr>
        <w:t xml:space="preserve">ավտոմատ անջատման </w:t>
      </w:r>
      <w:r w:rsidR="000378DF" w:rsidRPr="00B6546C">
        <w:rPr>
          <w:rFonts w:ascii="GHEA Grapalat" w:hAnsi="GHEA Grapalat"/>
          <w:sz w:val="24"/>
          <w:szCs w:val="24"/>
          <w:lang w:val="en-US"/>
        </w:rPr>
        <w:t xml:space="preserve">պաշտպանիչ </w:t>
      </w:r>
      <w:r w:rsidR="000378DF" w:rsidRPr="00B6546C">
        <w:rPr>
          <w:rFonts w:ascii="GHEA Grapalat" w:hAnsi="GHEA Grapalat"/>
          <w:sz w:val="24"/>
          <w:szCs w:val="24"/>
          <w:lang w:val="hy-AM"/>
        </w:rPr>
        <w:t>սարքերով</w:t>
      </w:r>
      <w:r w:rsidR="00122B2A" w:rsidRPr="00B6546C">
        <w:rPr>
          <w:rFonts w:ascii="GHEA Grapalat" w:hAnsi="GHEA Grapalat"/>
          <w:sz w:val="24"/>
          <w:szCs w:val="24"/>
          <w:lang w:val="en-US"/>
        </w:rPr>
        <w:t xml:space="preserve"> (Ուզո)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` համաձայն ՀՀՇՆ 21-01-2014 շինարարական նորմերի:</w:t>
      </w:r>
    </w:p>
    <w:p w:rsidR="00524EFD" w:rsidRPr="00B6546C" w:rsidRDefault="00236366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133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անը ազդանշանային ցանց տեղադրելիս պետք է հետևել ՎՍՆ 60-89 -ին, հեռահաղորդակցության համակարգեր տեղադրելիս` ՎՍՆ 59-88 -ին:</w:t>
      </w:r>
    </w:p>
    <w:p w:rsidR="00524EFD" w:rsidRPr="00B6546C" w:rsidRDefault="00236366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134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Վերականգնվող էներգիայի   սարքավորումները պետք է նախագծվեն արտադրողի կողմից դրանց օգտագործման հրահանգներին համապատասխան: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135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Սարքավորումները և խողովակաշարերը պետք է ամրացվեն տան (շենքի) կոնստրուկցիաներին այնպես, որ դրանց աշխատունակությունը չխաթարվի կոնստրուկցիաների հնարավոր տեղաշարժերից: Սարքավորումները և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>խողովակաշարերը, որոնց շահագործման վրա կարող է բացասաբար ազդել ցածր ջերմաստիճանը, պետք է պաշտպանված լինեն դրանց ազդեցություններից՝ համաձայն ՀՀՇՆ 24-01-2016 շինարարական նորմերի: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136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Ինժեներական </w:t>
      </w:r>
      <w:r w:rsidR="00524EFD"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հաղորդակցուղիների ներածումները բարդ երկրաբանական պայմաններ ունեցող տարածքներում տների կառուցման դեպքում, որոնք ենթակա են սեյսմիկ ազդեցությունների, նստվածքների և գրունտի այլ շարժումների, ներառյալ ցրտահարության ազդեցության, պետք է իրականացվեն` հաշվի առնելով հիմքի հնարավոր տեղաշարժերի անհրաժեշտությունը: 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137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Պետք է ապահովել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տան ինժեներական համակարգերի սարքավորումներին, ամրաններին ու սարքերին և դրանց միացումներին հասանելիության հնարավորություն` ստուգման, պահպանման, վերանորոգման և փոխարինման համար: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138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ների նախագծման և կառուցման ընթացքում պետք է միջոցներ ձեռնարկվեն` մարդու առողջության և շրջակա միջավայրի պահպանության սանիտարահամաճարակաբանական պահանջների կատարումն ապահովելու համար: Բնակելի տան կառուցվածքում հասարակական տարածքների շահագործումից կոշտ կենցաղային թափոնների հավաքումը և հեռացումը պետք է կազմակերպվի համաձայն ՀՀ առողջապահության նախարարի 22.12.2009, N 25-Ն հրամանով հաստատված նորմերի: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139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Այն տարածքներում, որտեղ, ըստ ինժեներական և բնապահպանական հետազոտությունների, կան գրունտային գազերի արտանետումներ (ռադոն, մեթան, թորին), տներ կառուցելիս պետք է միջոցներ ձեռնարկվեն հողի հետ շփման եզրեր ունեցող հատակները և նկուղի պատերը մեկուսացնելու համար` գրունտային գազերի ներթափանցումը կանխելու և (կամ) բնական օդափոխություն ապահովելու համար: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140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Տարածքների, օդատարների և խողովակաշարերի արտաքին և ներքին պատող կոնստրուկցիաների ձայնամեկուսացումը պետք է ապահովի աղմուկի արտաքին աղբյուրներից, ինչպես նաև ինժեներական համակարգերի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 xml:space="preserve">սարքավորումների աղմուկից նվազեցում մինչև ՀՀՇՆ 22-04-2014 </w:t>
      </w:r>
      <w:r w:rsidR="00524EFD" w:rsidRPr="00B6546C">
        <w:rPr>
          <w:rFonts w:ascii="GHEA Grapalat" w:hAnsi="GHEA Grapalat"/>
          <w:bCs/>
          <w:sz w:val="24"/>
          <w:szCs w:val="24"/>
          <w:lang w:val="hy-AM"/>
        </w:rPr>
        <w:t>«Պաշտպանություն աղմուկից» շինարարական նորմերով սահմանված</w:t>
      </w:r>
      <w:r w:rsidR="00524EFD" w:rsidRPr="00B654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թույլատրելի մակարդակին: 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</w:t>
      </w:r>
      <w:r w:rsidR="009C3A21" w:rsidRPr="00B6546C">
        <w:rPr>
          <w:rFonts w:ascii="GHEA Grapalat" w:hAnsi="GHEA Grapalat"/>
          <w:sz w:val="24"/>
          <w:szCs w:val="24"/>
          <w:lang w:val="hy-AM"/>
        </w:rPr>
        <w:t>1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A21" w:rsidRPr="00B6546C">
        <w:rPr>
          <w:rFonts w:ascii="GHEA Grapalat" w:hAnsi="GHEA Grapalat"/>
          <w:sz w:val="24"/>
          <w:szCs w:val="24"/>
          <w:lang w:val="hy-AM"/>
        </w:rPr>
        <w:t>Կցաշար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5DA" w:rsidRPr="00B6546C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Pr="00B6546C">
        <w:rPr>
          <w:rFonts w:ascii="GHEA Grapalat" w:hAnsi="GHEA Grapalat"/>
          <w:sz w:val="24"/>
          <w:szCs w:val="24"/>
          <w:lang w:val="hy-AM"/>
        </w:rPr>
        <w:t>տները բաժանող պատերը պետք է ունենան օդային աղմուկի մեկուսացման ինդեքս` առնվազն 52 դԲ: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</w:t>
      </w:r>
      <w:r w:rsidR="009C3A21" w:rsidRPr="00B6546C">
        <w:rPr>
          <w:rFonts w:ascii="GHEA Grapalat" w:hAnsi="GHEA Grapalat"/>
          <w:sz w:val="24"/>
          <w:szCs w:val="24"/>
          <w:lang w:val="hy-AM"/>
        </w:rPr>
        <w:t>2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0B3" w:rsidRPr="00B6546C">
        <w:rPr>
          <w:rFonts w:ascii="GHEA Grapalat" w:hAnsi="GHEA Grapalat"/>
          <w:sz w:val="24"/>
          <w:szCs w:val="24"/>
          <w:lang w:val="hy-AM"/>
        </w:rPr>
        <w:t>Բնակելի տ</w:t>
      </w:r>
      <w:r w:rsidRPr="00B6546C">
        <w:rPr>
          <w:rFonts w:ascii="GHEA Grapalat" w:hAnsi="GHEA Grapalat"/>
          <w:sz w:val="24"/>
          <w:szCs w:val="24"/>
          <w:lang w:val="hy-AM"/>
        </w:rPr>
        <w:t>ան սենքերում պետք է նախատեսել.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- ինսոլյացիա - ՀՀՇՆ 22-03-2017 </w:t>
      </w:r>
      <w:r w:rsidRPr="00B6546C">
        <w:rPr>
          <w:rFonts w:ascii="GHEA Grapalat" w:hAnsi="GHEA Grapalat"/>
          <w:bCs/>
          <w:sz w:val="24"/>
          <w:szCs w:val="24"/>
          <w:lang w:val="hy-AM"/>
        </w:rPr>
        <w:t xml:space="preserve"> «Արհեստական և բնական լուսավորում» շինարարական նորմեր</w:t>
      </w:r>
      <w:r w:rsidRPr="00B6546C">
        <w:rPr>
          <w:rFonts w:ascii="GHEA Grapalat" w:hAnsi="GHEA Grapalat"/>
          <w:sz w:val="24"/>
          <w:szCs w:val="24"/>
          <w:lang w:val="hy-AM"/>
        </w:rPr>
        <w:t>ի համաձայն: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 xml:space="preserve">- բնական և արհեստական </w:t>
      </w:r>
      <w:r w:rsidRPr="00B6546C">
        <w:rPr>
          <w:rFonts w:ascii="GHEA Grapalat" w:hAnsi="Cambria Math" w:cs="Cambria Math"/>
          <w:sz w:val="24"/>
          <w:szCs w:val="24"/>
          <w:lang w:val="hy-AM"/>
        </w:rPr>
        <w:t>​​</w:t>
      </w:r>
      <w:r w:rsidRPr="00B6546C">
        <w:rPr>
          <w:rFonts w:ascii="GHEA Grapalat" w:hAnsi="GHEA Grapalat"/>
          <w:sz w:val="24"/>
          <w:szCs w:val="24"/>
          <w:lang w:val="hy-AM"/>
        </w:rPr>
        <w:t>լուսավորություն` ՀՀՇՆ 22-03-2017 շինարարական նորմերի համաձայն: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143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Լույսի բացվածքների մակերեսի հարաբերակցությունը բնակելի տարածքների և խոհանոցների հատակի մակերեսին պետք է լինի առնվազն 1: 8: Ձեղնահարկի հատակների համար թույլատրվում է վերցնել այս հարաբերակցությունը առնվազն 1:10: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144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Բնակելի սենյակները և խոհանոցները պետք է ապահովված լինեն բնական լույսով: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145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Ներկառուցված հասարակական տարածքների բնական լուսավորության անհրաժեշտությունը պետք է սահմանվի ՀՀՇՆ 31-03-2018 </w:t>
      </w:r>
      <w:r w:rsidR="00524EFD" w:rsidRPr="00B6546C">
        <w:rPr>
          <w:rFonts w:ascii="GHEA Grapalat" w:hAnsi="GHEA Grapalat"/>
          <w:bCs/>
          <w:sz w:val="24"/>
          <w:szCs w:val="24"/>
          <w:lang w:val="hy-AM"/>
        </w:rPr>
        <w:t>«Հասարակական շենքեր և շինություններ» շինարարական նորմեր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>ի համաձայն: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146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5DA" w:rsidRPr="00B6546C">
        <w:rPr>
          <w:rFonts w:ascii="GHEA Grapalat" w:hAnsi="GHEA Grapalat"/>
          <w:sz w:val="24"/>
          <w:szCs w:val="24"/>
          <w:lang w:val="hy-AM"/>
        </w:rPr>
        <w:t>Բնակելի տան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պատող կոնստրուկցիաները պետք է ունենան ջերմամեկուսացում, պաշտպանություն արտաքին ցուրտ օդի ներթափանցումից և գոլորշիների արգելք` ներսից ջրի գոլորշու արտածումից, ապահովելով.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կառուցվածքների ներքին մակերևույթների վրա պահանջվող ջերմաստիճանը և տարածքի ներսում կոնդենսատի բացակայությունը.</w:t>
      </w:r>
    </w:p>
    <w:p w:rsidR="00524EFD" w:rsidRPr="00B6546C" w:rsidRDefault="00524EFD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- կառույցներում խոնավության կուտակման կանխարգելում: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147</w:t>
      </w:r>
      <w:r w:rsidR="00B6546C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Ներքին օդի և արտաքին պատի կոնստրուկցիաների ներքին մակերևույթի ջերմաստիճանների տարբերությունը ներքին օդի հաշվարկային ջերմաստիճանի դեպքում չպետք է գերազանցի 4° C, իսկ առաջին հարկի հատակի կառուցվածքների 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lastRenderedPageBreak/>
        <w:t>համար` 2°C: Արտաքին օդի հաշվարկային ջերմաստիճանի դեպքում պատուհանների կառուցվածքային տարրերի ներքին մակերևույթի ջերմաստիճանը չպետք է լինի 3° C- ից ցածր:</w:t>
      </w:r>
    </w:p>
    <w:p w:rsidR="00524EFD" w:rsidRPr="00B6546C" w:rsidRDefault="009C3A21" w:rsidP="00B6546C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546C">
        <w:rPr>
          <w:rFonts w:ascii="GHEA Grapalat" w:hAnsi="GHEA Grapalat"/>
          <w:sz w:val="24"/>
          <w:szCs w:val="24"/>
          <w:lang w:val="hy-AM"/>
        </w:rPr>
        <w:t>148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5DA" w:rsidRPr="00B6546C">
        <w:rPr>
          <w:rFonts w:ascii="GHEA Grapalat" w:hAnsi="GHEA Grapalat"/>
          <w:sz w:val="24"/>
          <w:szCs w:val="24"/>
          <w:lang w:val="hy-AM"/>
        </w:rPr>
        <w:t>Բնակելի տան</w:t>
      </w:r>
      <w:r w:rsidR="00524EFD" w:rsidRPr="00B6546C">
        <w:rPr>
          <w:rFonts w:ascii="GHEA Grapalat" w:hAnsi="GHEA Grapalat"/>
          <w:sz w:val="24"/>
          <w:szCs w:val="24"/>
          <w:lang w:val="hy-AM"/>
        </w:rPr>
        <w:t xml:space="preserve"> սենքերը պետք է պաշտպանված լինեն անձրևի, հալոցքի, ստորերկրյա ջրերի և կենցաղային ջրի արտահոսքից:</w:t>
      </w:r>
    </w:p>
    <w:p w:rsidR="00524EFD" w:rsidRPr="008D24EE" w:rsidRDefault="00524EFD" w:rsidP="00524EFD">
      <w:pPr>
        <w:pStyle w:val="ListParagraph"/>
        <w:spacing w:after="0" w:line="300" w:lineRule="auto"/>
        <w:ind w:left="0" w:right="283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E579A6" w:rsidRDefault="00524EFD" w:rsidP="00E579A6">
      <w:pPr>
        <w:pStyle w:val="ListParagraph"/>
        <w:spacing w:after="0" w:line="360" w:lineRule="auto"/>
        <w:ind w:left="0" w:right="283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579A6">
        <w:rPr>
          <w:rFonts w:ascii="Times LatArm" w:hAnsi="Times LatArm"/>
          <w:b/>
          <w:sz w:val="24"/>
          <w:szCs w:val="24"/>
          <w:lang w:val="hy-AM"/>
        </w:rPr>
        <w:t>X</w:t>
      </w:r>
      <w:r w:rsidRPr="00E579A6">
        <w:rPr>
          <w:rFonts w:ascii="GHEA Grapalat" w:hAnsi="GHEA Grapalat"/>
          <w:b/>
          <w:sz w:val="24"/>
          <w:szCs w:val="24"/>
          <w:lang w:val="hy-AM"/>
        </w:rPr>
        <w:t>I.Էներգախնայողություն</w:t>
      </w:r>
    </w:p>
    <w:p w:rsidR="00524EFD" w:rsidRPr="00E579A6" w:rsidRDefault="00524EFD" w:rsidP="00E579A6">
      <w:pPr>
        <w:pStyle w:val="ListParagraph"/>
        <w:spacing w:after="0" w:line="360" w:lineRule="auto"/>
        <w:ind w:left="-142" w:right="283" w:firstLine="709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149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5DA" w:rsidRPr="00E579A6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ունը պետք է նախագծված լինի այնպես, որ ԳՕՍՏ ԻՍՕ 14644 և ԳՕՍՏ 30494-2011-ի համաձայն ապահովի չվերականգնվող էներգիայի ռեսուրսների արդյունավետ և տնտեսավետ օգտագործումը: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150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Էներգախնայողության չափանիշներին համապատասխանությունը պետք է գնահատվի` հաշվի առնելով 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տան կոնստրուկցիաների և ինժեներական համակարգերի բնութագրերը՝ 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տան ջեռուցման համար 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էներգիայի հարաբերական սպառման ցուցանիշով:</w:t>
      </w:r>
    </w:p>
    <w:p w:rsidR="00524EFD" w:rsidRPr="00E579A6" w:rsidRDefault="00524EFD" w:rsidP="00E579A6">
      <w:pPr>
        <w:pStyle w:val="ListParagraph"/>
        <w:tabs>
          <w:tab w:val="left" w:pos="90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</w:t>
      </w:r>
      <w:r w:rsidR="003127F8" w:rsidRPr="00E579A6">
        <w:rPr>
          <w:rFonts w:ascii="GHEA Grapalat" w:hAnsi="GHEA Grapalat"/>
          <w:sz w:val="24"/>
          <w:szCs w:val="24"/>
          <w:lang w:val="hy-AM"/>
        </w:rPr>
        <w:t>1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Pr="00E579A6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>Բնակելի տ</w:t>
      </w:r>
      <w:r w:rsidRPr="00E579A6">
        <w:rPr>
          <w:rFonts w:ascii="GHEA Grapalat" w:hAnsi="GHEA Grapalat"/>
          <w:sz w:val="24"/>
          <w:szCs w:val="24"/>
          <w:lang w:val="hy-AM"/>
        </w:rPr>
        <w:t>ան էներգաարդյունավետության գնահատումը պետք է իրականացվի ըստ նրա շենքային կառուցվածքների բնութագրերի` համաձայն ՀՀՇՆ 24-01-2016 «Շենքերի ջերմային պաշտպանություն» շինարարական նորմերի պահանջների և ինժեներական համակարգերի` հետևյալ պայմաններին համապատասխան.</w:t>
      </w:r>
    </w:p>
    <w:p w:rsidR="00524EFD" w:rsidRPr="00E579A6" w:rsidRDefault="00524EFD" w:rsidP="00E579A6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- փակվող կառույցների ջերմության բերված և օդի թափանցելիության նվազեցված դիմադրությունը ՀՀՇՆ 24-01-2016 շինարարական նորմերով պահանջվողից ցածր չէ.</w:t>
      </w:r>
    </w:p>
    <w:p w:rsidR="00524EFD" w:rsidRPr="00E579A6" w:rsidRDefault="00524EFD" w:rsidP="00E579A6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- ջեռուցման, օդափոխության, օդորակման և տաք ջրամատակարարման համակարգերն ունեն ձեռքով կամ ավտոմատ կառավարում.</w:t>
      </w:r>
    </w:p>
    <w:p w:rsidR="00524EFD" w:rsidRPr="00E579A6" w:rsidRDefault="00524EFD" w:rsidP="00E579A6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- էներգետիկ ռեսուրսների կենտրոնացված մատակարարմամբ ինժեներական համակարգերը պետք է հագեցած լինեն ջերմային էներգիայի, սառը և տաք ջրի, էլեկտրաէներգիայի և գազի հաշվիչ սարքերով: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lastRenderedPageBreak/>
        <w:t>152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Ջեռուցման էներգիայի սպառման ինտեգրված ցուցիչով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 xml:space="preserve"> բնակելի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տան էներգաարդյունավետությունը գնահատելիս, միկրոկլիմայի և օդի որակի ստանդարտացված չափորոշիչները պահպանելու համար ջերմային էներգիայի տեսակարար ծախսի հաշվարկային q արժեքը չպետք է գերազանցի ՀՀՇՆ 24-01-2016 «Շենքերի ջերմային պաշտպանություն» շինարարական նորմերում բերված q արժեքի առավելագույն թույլատրելի սահմանը: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153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Cambria Math" w:hAnsi="Cambria Math"/>
          <w:sz w:val="24"/>
          <w:szCs w:val="24"/>
          <w:lang w:val="hy-AM"/>
        </w:rPr>
        <w:t xml:space="preserve"> </w:t>
      </w:r>
      <w:r w:rsidR="00E579A6">
        <w:rPr>
          <w:rFonts w:ascii="Sylfaen" w:hAnsi="Sylfaen"/>
          <w:sz w:val="24"/>
          <w:szCs w:val="24"/>
          <w:lang w:val="en-US"/>
        </w:rPr>
        <w:t>Ը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նդ որում, տան ինժեներական համակարգերը պետք է կարգավորվեն ձեռքով կամ ավտոմատ կերպով: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154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Ջեռուցման համար հատուկ ջերմության հարաբերական սպառման հաշվարկային արժեքը պետք է որոշվի որպես </w:t>
      </w:r>
      <w:r w:rsidRPr="00E579A6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տան ջերմության կորստի գումար (փակվող կառույցների միջոցով և օդափոխության պատճառով) ջեռուցման ժամանակահատվածի համար, ջեռուցվող սենյակների  1 մ</w:t>
      </w:r>
      <w:r w:rsidR="00524EFD" w:rsidRPr="00E579A6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մակերեսի և ջեռուցման ժամանակաշրջանի ջերմաստիճանների օրերի քանակի նկատմամբ:</w:t>
      </w:r>
    </w:p>
    <w:p w:rsidR="001B59E0" w:rsidRPr="00E579A6" w:rsidRDefault="003127F8" w:rsidP="00E579A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155</w:t>
      </w:r>
      <w:r w:rsidR="00E579A6">
        <w:rPr>
          <w:rFonts w:ascii="Cambria Math" w:hAnsi="Cambria Math" w:cs="Cambria Math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</w:t>
      </w:r>
      <w:r w:rsidR="001B59E0" w:rsidRPr="00E579A6">
        <w:rPr>
          <w:rFonts w:ascii="GHEA Grapalat" w:hAnsi="GHEA Grapalat"/>
          <w:sz w:val="24"/>
          <w:szCs w:val="24"/>
          <w:lang w:val="hy-AM"/>
        </w:rPr>
        <w:t xml:space="preserve">Էներգախնայողության պահանջների կատարումը գնահատվում է պատող շինարարական կոնստրուկցիաների ջերմատեխնիկական բնութագրով և ինժեներական համակարգերով կամ </w:t>
      </w:r>
      <w:r w:rsidR="001B59E0" w:rsidRPr="00E579A6">
        <w:rPr>
          <w:rFonts w:ascii="GHEA Grapalat" w:hAnsi="GHEA Grapalat"/>
          <w:sz w:val="24"/>
          <w:szCs w:val="24"/>
          <w:lang w:val="en-US"/>
        </w:rPr>
        <w:t>բնակելի տան</w:t>
      </w:r>
      <w:r w:rsidR="001B59E0" w:rsidRPr="00E579A6">
        <w:rPr>
          <w:rFonts w:ascii="GHEA Grapalat" w:hAnsi="GHEA Grapalat"/>
          <w:sz w:val="24"/>
          <w:szCs w:val="24"/>
          <w:lang w:val="hy-AM"/>
        </w:rPr>
        <w:t xml:space="preserve"> ջեռուցման և օդափոխության ջերմային էներգիայի տեսակարար ծախսի համալիր ցուցանիշով համաձայն ՀՀՇՆ II-7.02, ՎՍՆ 59 և ՀՀ գործող այլ շինարարական նորմերի:</w:t>
      </w:r>
    </w:p>
    <w:p w:rsidR="001B59E0" w:rsidRPr="00E579A6" w:rsidRDefault="001B59E0" w:rsidP="00E579A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en-US"/>
        </w:rPr>
        <w:t xml:space="preserve">156. </w:t>
      </w:r>
      <w:r w:rsidRPr="00E579A6">
        <w:rPr>
          <w:rFonts w:ascii="GHEA Grapalat" w:hAnsi="GHEA Grapalat"/>
          <w:sz w:val="24"/>
          <w:szCs w:val="24"/>
          <w:lang w:val="hy-AM"/>
        </w:rPr>
        <w:t>Բնակելի տան տեխնիկա-տնտեսական բնութագրի և ջեռուցման համար ծախսվող էներգիայի տեսակարար ծախսի հետագա կրճատման նպատակով առաջարկվում է նախատեսել՝</w:t>
      </w:r>
    </w:p>
    <w:p w:rsidR="001B59E0" w:rsidRPr="00E579A6" w:rsidRDefault="001B59E0" w:rsidP="00E579A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1) բնակելի տան ծավալահատակագծային կոմպակտ լուծում, այդ թվում՝ արտաքին պատերի մակերեսի կրճատմանն ու մասնաշենքի լայնության ավելացմանը նպաստող և այլն,</w:t>
      </w:r>
    </w:p>
    <w:p w:rsidR="001B59E0" w:rsidRPr="00E579A6" w:rsidRDefault="001B59E0" w:rsidP="00E579A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2) շենքի և նրա սենքերի կողմնորոշումն երկրի կողմերի նկատմամբ, հաշվի առնելով սառը քամիների առավելագույն ուղղությունները և արևային ճառագայթման հոսքերը,</w:t>
      </w:r>
    </w:p>
    <w:p w:rsidR="001B59E0" w:rsidRPr="00E579A6" w:rsidRDefault="001B59E0" w:rsidP="00E579A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lastRenderedPageBreak/>
        <w:t>3) արդյունավետ ինժեներական սարքավորման օգտագործումը, ՕԳԳ-ով բարձր անվանակարգման շարքին համապատասխան,</w:t>
      </w:r>
    </w:p>
    <w:p w:rsidR="001B59E0" w:rsidRPr="00E579A6" w:rsidRDefault="001B59E0" w:rsidP="00E579A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4) դուրս մղվող օդի և կոյուղաջրերի ջերմության օգտահանումը, վերականգնվող էներգիայի աղբյուրների օգտագործումը (արևային, քամու և այլն):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156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Եթե </w:t>
      </w:r>
      <w:r w:rsidR="00524EFD" w:rsidRPr="00E579A6">
        <w:rPr>
          <w:rFonts w:ascii="GHEA Grapalat" w:hAnsi="Cambria Math" w:cs="Cambria Math"/>
          <w:sz w:val="24"/>
          <w:szCs w:val="24"/>
          <w:lang w:val="hy-AM"/>
        </w:rPr>
        <w:t>​​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այդ միջոցառումների իրականացման արդյունքում սույն նորմերի 140-րդ կետի պայմանների պահպանումն ապահովվում է, պատող կոնստրուկցիաների  ջերմափոխադրման դիմադրության ավելի ցածր արժեքների դեպքում, քան ՀՀՇՆ 24-01-2016 շինարարական նորմերով պահանջվածները, ապա թույլատրվում է նվազեցնել պատերի ջերմափոխանակման դիմադրությունը` ՀՀՇՆ 24-01-2016 շինարարական նորմերով պահանջվողից: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Cambria Math" w:hAnsi="Cambria Math"/>
          <w:sz w:val="24"/>
          <w:szCs w:val="24"/>
          <w:lang w:val="en-US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157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ունը պետք է դասակարգվի էներգաարդյունավետության որոշակի կատեգորիայի՝ կախված հաշվարկվող ջերմային էներգիայի հատուկ սպառման առավելագույն թույլատրելի նորմատիվ արժեքի հարաբերակցությունից (</w:t>
      </w:r>
      <w:r w:rsidR="00524EFD" w:rsidRPr="00E579A6">
        <w:rPr>
          <w:rFonts w:ascii="GHEA Grapalat" w:eastAsia="Times New Roman" w:hAnsi="GHEA Grapalat" w:cs="Arial"/>
          <w:noProof/>
          <w:sz w:val="24"/>
          <w:szCs w:val="24"/>
          <w:lang w:val="en-US" w:eastAsia="en-US"/>
        </w:rPr>
        <w:drawing>
          <wp:inline distT="0" distB="0" distL="0" distR="0">
            <wp:extent cx="469265" cy="174625"/>
            <wp:effectExtent l="0" t="0" r="6985" b="0"/>
            <wp:docPr id="2" name="Picture 2" descr="https://api.docs.cntd.ru/img/45/60/39/91/6/bd33335a-7e27-4303-9f50-fd1ddd5e175c/P01D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45/60/39/91/6/bd33335a-7e27-4303-9f50-fd1ddd5e175c/P01D500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EFD" w:rsidRPr="00E579A6">
        <w:rPr>
          <w:rFonts w:ascii="GHEA Grapalat" w:hAnsi="GHEA Grapalat"/>
          <w:sz w:val="24"/>
          <w:szCs w:val="24"/>
          <w:lang w:val="hy-AM"/>
        </w:rPr>
        <w:t>)</w:t>
      </w:r>
      <w:r w:rsidR="00E579A6">
        <w:rPr>
          <w:rFonts w:ascii="Cambria Math" w:hAnsi="Cambria Math"/>
          <w:sz w:val="24"/>
          <w:szCs w:val="24"/>
          <w:lang w:val="en-US"/>
        </w:rPr>
        <w:t>.</w:t>
      </w:r>
    </w:p>
    <w:p w:rsidR="00524EFD" w:rsidRPr="00E579A6" w:rsidRDefault="00524EFD" w:rsidP="00E579A6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K&gt; 1.25 – առավել բարձր էներգաարդյունավետության տուն;</w:t>
      </w:r>
    </w:p>
    <w:p w:rsidR="00524EFD" w:rsidRPr="00E579A6" w:rsidRDefault="00524EFD" w:rsidP="00E579A6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K = 1.25-1.1 -</w:t>
      </w:r>
      <w:r w:rsidRPr="00E579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9A6">
        <w:rPr>
          <w:rFonts w:ascii="GHEA Grapalat" w:hAnsi="GHEA Grapalat"/>
          <w:sz w:val="24"/>
          <w:szCs w:val="24"/>
          <w:lang w:val="hy-AM"/>
        </w:rPr>
        <w:t>բարձր էներգաարդյունավետությամբ տուն;</w:t>
      </w:r>
    </w:p>
    <w:p w:rsidR="00524EFD" w:rsidRPr="00E579A6" w:rsidRDefault="00524EFD" w:rsidP="00E579A6">
      <w:pPr>
        <w:pStyle w:val="ListParagraph"/>
        <w:spacing w:after="0" w:line="360" w:lineRule="auto"/>
        <w:ind w:left="0" w:right="28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K = 1.1-1.0 - նորմալ էներգաարդյունավետության տուն: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158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Էներգաարդյունավետության կատեգորիան անձնագրում պետք է մուտքագրվի 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տունը շահագործման հանձնելիս և հստակեցվի շահագործման ընթացքում՝ հաշվի առնելով էներգախնայողության միջոցառումներ իրականացնելու արդյունքում:</w:t>
      </w:r>
    </w:p>
    <w:p w:rsidR="00524EFD" w:rsidRPr="00E579A6" w:rsidRDefault="003127F8" w:rsidP="00E579A6">
      <w:pPr>
        <w:pStyle w:val="ListParagraph"/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159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E8E" w:rsidRPr="00E579A6">
        <w:rPr>
          <w:rFonts w:ascii="GHEA Grapalat" w:hAnsi="GHEA Grapalat"/>
          <w:sz w:val="24"/>
          <w:szCs w:val="24"/>
          <w:lang w:val="hy-AM"/>
        </w:rPr>
        <w:t>Բնակելի տ</w:t>
      </w:r>
      <w:r w:rsidR="00524EFD" w:rsidRPr="00E579A6">
        <w:rPr>
          <w:rFonts w:ascii="GHEA Grapalat" w:hAnsi="GHEA Grapalat"/>
          <w:sz w:val="24"/>
          <w:szCs w:val="24"/>
          <w:lang w:val="hy-AM"/>
        </w:rPr>
        <w:t>ան ինժեներական ապահովման միջոցառումները մշակելիս թույլատրվում է տեղադրել ներբնակարանային սարքավորումներ` վերականգնվող էներգիայի աղբյուրների օգտագործման համար:</w:t>
      </w: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24EFD" w:rsidRPr="008D24EE" w:rsidRDefault="00524EFD" w:rsidP="00524EFD">
      <w:pPr>
        <w:pStyle w:val="ListParagraph"/>
        <w:spacing w:after="0" w:line="240" w:lineRule="auto"/>
        <w:ind w:left="-142" w:right="283" w:firstLine="709"/>
        <w:jc w:val="both"/>
        <w:rPr>
          <w:rFonts w:ascii="GHEA Grapalat" w:hAnsi="GHEA Grapalat"/>
          <w:lang w:val="hy-AM"/>
        </w:rPr>
      </w:pPr>
    </w:p>
    <w:p w:rsidR="005B10B1" w:rsidRPr="008D24EE" w:rsidRDefault="005B10B1" w:rsidP="00C816D6">
      <w:pPr>
        <w:spacing w:after="0" w:line="240" w:lineRule="auto"/>
        <w:ind w:right="283"/>
        <w:jc w:val="both"/>
        <w:rPr>
          <w:rFonts w:ascii="GHEA Grapalat" w:hAnsi="GHEA Grapalat"/>
          <w:lang w:val="hy-AM"/>
        </w:rPr>
      </w:pPr>
    </w:p>
    <w:p w:rsidR="005B10B1" w:rsidRPr="008D24EE" w:rsidRDefault="000C4603" w:rsidP="00C816D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hy-AM"/>
        </w:rPr>
      </w:pPr>
      <w:r w:rsidRPr="008D24EE">
        <w:rPr>
          <w:rFonts w:ascii="GHEA Grapalat" w:hAnsi="GHEA Grapalat" w:cs="GHEAGrapalat-Bold"/>
          <w:b/>
          <w:bCs/>
          <w:sz w:val="24"/>
          <w:szCs w:val="24"/>
          <w:lang w:val="hy-AM"/>
        </w:rPr>
        <w:t>Հավելված 1</w:t>
      </w:r>
    </w:p>
    <w:p w:rsidR="00C816D6" w:rsidRPr="008D24EE" w:rsidRDefault="00C816D6" w:rsidP="00C816D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hy-AM"/>
        </w:rPr>
      </w:pPr>
    </w:p>
    <w:p w:rsidR="005B10B1" w:rsidRPr="008D24EE" w:rsidRDefault="005B10B1" w:rsidP="005B10B1">
      <w:pPr>
        <w:tabs>
          <w:tab w:val="left" w:pos="567"/>
        </w:tabs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D24EE">
        <w:rPr>
          <w:rFonts w:ascii="GHEA Grapalat" w:hAnsi="GHEA Grapalat"/>
          <w:b/>
          <w:sz w:val="24"/>
          <w:szCs w:val="24"/>
          <w:lang w:val="hy-AM"/>
        </w:rPr>
        <w:t xml:space="preserve">Ընդհանուր, օգտակար </w:t>
      </w:r>
      <w:r w:rsidRPr="008D24EE">
        <w:rPr>
          <w:rFonts w:ascii="GHEA Grapalat" w:hAnsi="GHEA Grapalat"/>
          <w:sz w:val="24"/>
          <w:szCs w:val="24"/>
          <w:lang w:val="hy-AM"/>
        </w:rPr>
        <w:t>և</w:t>
      </w:r>
      <w:r w:rsidRPr="008D24EE">
        <w:rPr>
          <w:rFonts w:ascii="GHEA Grapalat" w:hAnsi="GHEA Grapalat"/>
          <w:b/>
          <w:sz w:val="24"/>
          <w:szCs w:val="24"/>
          <w:lang w:val="hy-AM"/>
        </w:rPr>
        <w:t xml:space="preserve"> հաշվարկային մակերեսների, շինարարական ծավալի, կառուցապատման մակերեսի հասարակական շենքի հարկայնության հաշվարկի կանոնները</w:t>
      </w:r>
    </w:p>
    <w:p w:rsidR="005B10B1" w:rsidRPr="008D24EE" w:rsidRDefault="005B10B1" w:rsidP="005B10B1">
      <w:pPr>
        <w:tabs>
          <w:tab w:val="left" w:pos="567"/>
        </w:tabs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B10B1" w:rsidRPr="00E579A6" w:rsidRDefault="005B10B1" w:rsidP="00E579A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1</w:t>
      </w:r>
      <w:r w:rsidR="00E579A6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en-US"/>
        </w:rPr>
        <w:t>.</w:t>
      </w:r>
      <w:r w:rsidRPr="00E579A6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 xml:space="preserve"> </w:t>
      </w:r>
      <w:r w:rsidR="003C65D8" w:rsidRPr="00E579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Անհատական</w:t>
      </w:r>
      <w:r w:rsidRPr="00E579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բնակելի տուն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– տուն, որը բաղկացած է առանձին բնակարան</w:t>
      </w:r>
      <w:r w:rsidR="00543F36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ից,  (ավտոնոմ բնակելի թաղամասի)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43F36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ներառված է  անհատական և/կամ մեկ ընտանիքի հարատև կամ կարճաժամկետ բնակեցման համար (այդ թվում սեզոնային, արձակուրդային և այլն)  նախատեսված տարածքների համալիրում: </w:t>
      </w:r>
    </w:p>
    <w:p w:rsidR="007935F2" w:rsidRPr="00E579A6" w:rsidRDefault="005B10B1" w:rsidP="00E579A6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Բնակարանների մակերեսը որոշվում է որպես բոլոր ջեռուցվող տարածքների մակերեսների հանրագումար (բնակելի սենյակների և կենցաղային ու այլ կարիքների բավարարման համար օժանդակ օգտագործվող տարածքների), առանց հաշվի առնելու </w:t>
      </w:r>
      <w:r w:rsidR="00543F36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չ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ջեռուցվող տարածքների (լոջաներ, պատշգամբներ, վերանդաներ, տերրասներ, սառը մառաններ և նախամուտքեր) մակերեսները: Շենքի ջեռուցման համակարգում ներառված (այլ ոչ թե դեկորատիվ համարվող) վառարաններով և/կամ բուխարիներով զբաղեցված տարածքի մակերեսը բնակարանի տարածքների մակերեսի մեջ ներառված չէ: Ներբնակարանային աստիճանների տակ գտնվող,  ելուստների ներքևի նիշից մինչև հատակի նիշը 1.6 մ և պակաս բարձրությամբ տարածքները չեն ներառվում այն տարածքի մակերեսում, որտեղ տեղակայված են աստիճանները: Բնակարանի ընդհանուր մակերեսը դրա ջեռուցվող սենյակների և </w:t>
      </w:r>
      <w:r w:rsidR="003C65D8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սենք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երի, ներկառուցված պահարանների, ինչպես նաև ջեռուցվող նվազեցման գործակիցներով հաշվարկվող տարածքների մակերեսների հանրագումարն</w:t>
      </w:r>
      <w:r w:rsidR="003C65D8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5B10B1" w:rsidRPr="00E579A6" w:rsidRDefault="005B10B1" w:rsidP="00E579A6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</w:t>
      </w:r>
    </w:p>
    <w:p w:rsidR="00C65E7F" w:rsidRPr="00E579A6" w:rsidRDefault="007935F2" w:rsidP="00E579A6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E579A6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.</w:t>
      </w:r>
      <w:r w:rsidRPr="00E579A6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 </w:t>
      </w:r>
      <w:r w:rsidR="00C65E7F" w:rsidRPr="00E579A6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>Ընդհանուր մակերես</w:t>
      </w:r>
    </w:p>
    <w:p w:rsidR="005B10B1" w:rsidRPr="00E579A6" w:rsidRDefault="005B10B1" w:rsidP="00E579A6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Բնակարանի ընդհանուր մակերես</w:t>
      </w:r>
      <w:r w:rsidR="00C65E7F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գումարվում են պատշգամբների, լոջաների և տերրասների մակերեսները՝ նվազեցնող գործակիցներով:</w:t>
      </w:r>
    </w:p>
    <w:p w:rsidR="00792850" w:rsidRPr="00E579A6" w:rsidRDefault="00670D75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տան</w:t>
      </w:r>
      <w:r w:rsidR="005B10B1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, տարածքի մակերեսի և ընդհանուր մակերեսի արժեքը որոշվում է քառակուսի մետրերով՝ կլորացված 0,1 քառակուսի մետրի ճշտությամբ, իսկ մակերեսների հաշվարկման համար օգտագործվող հեռավորությունների չափման միավորը՝ մետր</w:t>
      </w:r>
      <w:r w:rsidR="00543F36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5B10B1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կլորացված 0,01 մետրի ճշտությամբ:</w:t>
      </w:r>
    </w:p>
    <w:p w:rsidR="008E20D3" w:rsidRPr="00E579A6" w:rsidRDefault="008E20D3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  <w:lang w:val="hy-AM"/>
        </w:rPr>
      </w:pPr>
    </w:p>
    <w:p w:rsidR="00792850" w:rsidRPr="00E579A6" w:rsidRDefault="00543F36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b/>
          <w:i/>
          <w:iCs/>
          <w:sz w:val="24"/>
          <w:szCs w:val="24"/>
          <w:lang w:val="hy-AM"/>
        </w:rPr>
        <w:t>Ա</w:t>
      </w:r>
      <w:r w:rsidR="00792850" w:rsidRPr="00E579A6">
        <w:rPr>
          <w:rFonts w:ascii="GHEA Grapalat" w:eastAsia="Times New Roman" w:hAnsi="GHEA Grapalat" w:cs="Times New Roman"/>
          <w:b/>
          <w:i/>
          <w:iCs/>
          <w:sz w:val="24"/>
          <w:szCs w:val="24"/>
          <w:lang w:val="hy-AM"/>
        </w:rPr>
        <w:t xml:space="preserve">նհատական բնակելի </w:t>
      </w:r>
      <w:r w:rsidRPr="00E579A6">
        <w:rPr>
          <w:rFonts w:ascii="GHEA Grapalat" w:eastAsia="Times New Roman" w:hAnsi="GHEA Grapalat" w:cs="Times New Roman"/>
          <w:b/>
          <w:i/>
          <w:iCs/>
          <w:sz w:val="24"/>
          <w:szCs w:val="24"/>
          <w:lang w:val="hy-AM"/>
        </w:rPr>
        <w:t>տան ընդհանուր մակերեսի հաշվարկ.</w:t>
      </w:r>
      <w:r w:rsidR="00792850" w:rsidRPr="00E579A6">
        <w:rPr>
          <w:rFonts w:ascii="GHEA Grapalat" w:eastAsia="Times New Roman" w:hAnsi="GHEA Grapalat" w:cs="Times New Roman"/>
          <w:b/>
          <w:i/>
          <w:iCs/>
          <w:sz w:val="24"/>
          <w:szCs w:val="24"/>
          <w:lang w:val="hy-AM"/>
        </w:rPr>
        <w:t xml:space="preserve"> 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Բնակելի </w:t>
      </w:r>
      <w:r w:rsidR="00543F36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տան/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շենքի մակերեսը պետք է որոշել որպես շենքի հարկերի մակերեսների գումար՝ հաշվարկված արտաքին պատերի ներքին մակերևույթների սահմաններում:</w:t>
      </w:r>
      <w:r w:rsidRPr="00E579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Հարկի հատակագծում ներառվում են պատշգամբների, լոջաների, տերրասների ու վերանդաների, ինչպես նաև աստիճանավանդակների և աստիճանների մակերեսները, </w:t>
      </w:r>
      <w:r w:rsidR="00543F36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դրանց մակերեսը տվյալ հարկի մակարդակում: </w:t>
      </w:r>
    </w:p>
    <w:p w:rsidR="00792850" w:rsidRPr="00E579A6" w:rsidRDefault="000C4603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92850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Բնակելի տարածքի ընդհանուր մակերեսը կազմված է այդպիսի տարածքների բոլոր մասերի հանրագումարից, ներառյալ օժանդակ օգտագործման տարածքների մակերեսը, որոնք նախատեսված են քաղաքացիների կենցաղային և այդ տարածքներում նրանց բնակության հետ կապված այլ կարիքների բավարարման համար, բացառությամբ պատշգամբների, լոջաների, վերանդաների և տերրասների: 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տարածքներին են դասվում.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1) բնակելի տուն, բնակելի տան մաս.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2) բնակարան, բնակարանի մաս.</w:t>
      </w:r>
    </w:p>
    <w:p w:rsidR="00C65E7F" w:rsidRPr="00E579A6" w:rsidRDefault="00792850" w:rsidP="00E579A6">
      <w:pPr>
        <w:shd w:val="clear" w:color="auto" w:fill="FFFFFF"/>
        <w:spacing w:after="0" w:line="36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3) սենյակ:</w:t>
      </w:r>
    </w:p>
    <w:p w:rsidR="00792850" w:rsidRPr="00E579A6" w:rsidRDefault="00670D75" w:rsidP="00E579A6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Բնակելի տան</w:t>
      </w:r>
      <w:r w:rsidR="00792850" w:rsidRPr="00E579A6">
        <w:rPr>
          <w:rFonts w:ascii="GHEA Grapalat" w:hAnsi="GHEA Grapalat"/>
          <w:sz w:val="24"/>
          <w:szCs w:val="24"/>
          <w:lang w:val="hy-AM"/>
        </w:rPr>
        <w:t xml:space="preserve"> ընդհանուր մակերեսը որոշվում է որպես բոլոր վերգետնյա և ստորգետնյա հարկերի մակերեսների հանրագումար (ներառյալ տեխնիկական, մանսարդային</w:t>
      </w:r>
      <w:r w:rsidR="004F3CBB" w:rsidRPr="00E579A6">
        <w:rPr>
          <w:rFonts w:ascii="GHEA Grapalat" w:hAnsi="GHEA Grapalat"/>
          <w:sz w:val="24"/>
          <w:szCs w:val="24"/>
          <w:lang w:val="hy-AM"/>
        </w:rPr>
        <w:t xml:space="preserve"> (ձեղնահարկ)</w:t>
      </w:r>
      <w:r w:rsidR="00792850" w:rsidRPr="00E579A6">
        <w:rPr>
          <w:rFonts w:ascii="GHEA Grapalat" w:hAnsi="GHEA Grapalat"/>
          <w:sz w:val="24"/>
          <w:szCs w:val="24"/>
          <w:lang w:val="hy-AM"/>
        </w:rPr>
        <w:t>, որմնախարսխային)։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Օժանդակ օգտագործման տարածքների մակերեսին </w:t>
      </w:r>
      <w:r w:rsidR="004F3CBB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դասվ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ում են խոհանոցների, միջանցքների, բաղնիքների, սանհանգույցների, ներկառուցված պահարանների, մառանների, ինչպես նաև ներբնակարանային աստիճաններով զբաղեցված տարածքների մակերեսները:</w:t>
      </w:r>
    </w:p>
    <w:p w:rsidR="00882101" w:rsidRPr="00E579A6" w:rsidRDefault="00670D75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տան</w:t>
      </w:r>
      <w:r w:rsidR="00882101" w:rsidRPr="00E579A6">
        <w:rPr>
          <w:rFonts w:ascii="GHEA Grapalat" w:hAnsi="GHEA Grapalat"/>
          <w:sz w:val="24"/>
          <w:szCs w:val="24"/>
          <w:lang w:val="hy-AM"/>
        </w:rPr>
        <w:t xml:space="preserve"> ընդհանուր մակերեսում ներառվում է </w:t>
      </w:r>
      <w:r w:rsidR="008E20D3" w:rsidRPr="00E579A6">
        <w:rPr>
          <w:rFonts w:ascii="GHEA Grapalat" w:hAnsi="GHEA Grapalat"/>
          <w:sz w:val="24"/>
          <w:szCs w:val="24"/>
          <w:lang w:val="hy-AM"/>
        </w:rPr>
        <w:t>միջնահարկ</w:t>
      </w:r>
      <w:r w:rsidR="00882101" w:rsidRPr="00E579A6">
        <w:rPr>
          <w:rFonts w:ascii="GHEA Grapalat" w:hAnsi="GHEA Grapalat"/>
          <w:sz w:val="24"/>
          <w:szCs w:val="24"/>
          <w:lang w:val="hy-AM"/>
        </w:rPr>
        <w:t>երի, սրահների, արտաքին ապակեպատ սրահների ու բաց լոջաների, ինչպես նաև դեպի այլ շենքեր անցումների մակերեսը։</w:t>
      </w:r>
    </w:p>
    <w:p w:rsidR="00882101" w:rsidRPr="00E579A6" w:rsidRDefault="00670D75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տան</w:t>
      </w:r>
      <w:r w:rsidR="00882101" w:rsidRPr="00E579A6">
        <w:rPr>
          <w:rFonts w:ascii="GHEA Grapalat" w:hAnsi="GHEA Grapalat"/>
          <w:sz w:val="24"/>
          <w:szCs w:val="24"/>
          <w:lang w:val="hy-AM"/>
        </w:rPr>
        <w:t xml:space="preserve"> ընդհանուր մակերեսում առանձին ներառվում է շենքի բաց չջեռուցվող նախագծային տարրերը (ներառյալ շահագործվող տանիքի, բաց արտաքին սրահների, բաց լոջաների մակերեսները և այլն)։</w:t>
      </w:r>
    </w:p>
    <w:p w:rsidR="00882101" w:rsidRPr="00E579A6" w:rsidRDefault="00882101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 xml:space="preserve">Բազմաթև սենքերի, ինչպես նաև աստիճանավանդակների միջև ընկած  </w:t>
      </w:r>
      <w:r w:rsidR="004F3CBB" w:rsidRPr="00E579A6">
        <w:rPr>
          <w:rFonts w:ascii="GHEA Grapalat" w:hAnsi="GHEA Grapalat"/>
          <w:sz w:val="24"/>
          <w:szCs w:val="24"/>
          <w:lang w:val="hy-AM"/>
        </w:rPr>
        <w:t>աստիճանաքայլի</w:t>
      </w:r>
      <w:r w:rsidRPr="00E579A6">
        <w:rPr>
          <w:rFonts w:ascii="GHEA Grapalat" w:hAnsi="GHEA Grapalat"/>
          <w:sz w:val="24"/>
          <w:szCs w:val="24"/>
          <w:lang w:val="hy-AM"/>
        </w:rPr>
        <w:t xml:space="preserve"> լայնությունից ավելի տարածությունների և 36 մետրից բարձր առաստաղների բացվածքները պետք է ներառել շենքի ընդհանուր մակերեսի միայն մեկ հարկի սահմաններում։</w:t>
      </w:r>
    </w:p>
    <w:p w:rsidR="00882101" w:rsidRPr="00E579A6" w:rsidRDefault="00882101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Հարկի մակերեսը պետք է չափել արտաքին պատերի ներքին մակերևույթների սահմաններում։</w:t>
      </w:r>
    </w:p>
    <w:p w:rsidR="00882101" w:rsidRPr="00E579A6" w:rsidRDefault="00882101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Արտաքին թեք պատերի դեպքում հարկի մակերեսը չափվում է հատակի մակարդակում։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տարածքի, բնակելի տան ընդհանուր մակերեսի հաշվարկման համար օգտագործվող հեռավորությունների չափումը կատարվում է պատերի ամբողջ պարագծով՝ հատակից 1,1 — 1,3 մետր բարձրությամբ: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տարածքի, բնակելի տան ընդհանուր մակերեսի հաշվարկման ժամանակ պետք է.</w:t>
      </w:r>
    </w:p>
    <w:p w:rsidR="00792850" w:rsidRPr="00E579A6" w:rsidRDefault="00792850" w:rsidP="00E579A6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 մ և ավելի բարձրությամբ խո</w:t>
      </w:r>
      <w:r w:rsidR="004F3CBB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րշ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երի մակերեսները ներառել այն տարածքների մակերեսներում, որոնցում դրանք տեղա</w:t>
      </w:r>
      <w:r w:rsidR="004F3CBB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կայ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ված են: Կամարային բացվածքների մակերեսները</w:t>
      </w:r>
      <w:r w:rsidR="004F3CBB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սկսած 2 մ լայնությունից ներառել ընդհանուր մակերեսում.</w:t>
      </w:r>
    </w:p>
    <w:p w:rsidR="00792850" w:rsidRPr="00E579A6" w:rsidRDefault="00792850" w:rsidP="00E579A6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հատակից մինչև </w:t>
      </w:r>
      <w:r w:rsidR="004F3CBB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աստիճանաքայլի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ելուստային կոնստրուկցիաների ներքին նիշը 1,6</w:t>
      </w:r>
      <w:r w:rsidR="00B91489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 և ավելի բարձրության դեպքում 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ներբնակարանային աստիճանի տակի հատակի մակերեսը ներառվում է այն տարածքի մակերեսում, որում տեղադրված են աստիճանները.</w:t>
      </w:r>
    </w:p>
    <w:p w:rsidR="00792850" w:rsidRPr="00E579A6" w:rsidRDefault="00792850" w:rsidP="00E579A6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ելուստային կառուցվածքային տարրերով և ջեռուցման վառարաններով, ինչպես նաև դռների բացվածքների սահմաններում զբաղեցված տարածքն</w:t>
      </w:r>
      <w:r w:rsidR="00B91489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91489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մակերեսներն 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ընդհանուր մակերեսում </w:t>
      </w:r>
      <w:r w:rsidR="004F3CBB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են ներառվում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792850" w:rsidRPr="00E579A6" w:rsidRDefault="00792850" w:rsidP="00E579A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Ձեղնահարկի տարածքի ընդհանուր մակերեսը որոշելիս</w:t>
      </w:r>
      <w:r w:rsidR="00882101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82101" w:rsidRPr="00E579A6">
        <w:rPr>
          <w:rFonts w:ascii="GHEA Grapalat" w:hAnsi="GHEA Grapalat"/>
          <w:sz w:val="24"/>
          <w:szCs w:val="24"/>
          <w:lang w:val="hy-AM"/>
        </w:rPr>
        <w:t>հաշվարկվում է 0,7  նվազեցնող գործակցով,</w:t>
      </w: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հաշվի է առնվում այդ տարածքի մակերեսը հատակից մինչև թեք առաստաղ բարձրությամբ.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1,5 մետր —հորիզոնի նկատմամբ 30 աստիճան թեքության դեպքում</w:t>
      </w:r>
      <w:r w:rsidR="008E20D3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1,1 մետր —45 աստիճան թեքության դեպքում</w:t>
      </w:r>
      <w:r w:rsidR="008E20D3"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0,5 մետր —60 աստիճան թեքության դեպքում:</w:t>
      </w:r>
    </w:p>
    <w:p w:rsidR="00792850" w:rsidRPr="00E579A6" w:rsidRDefault="00792850" w:rsidP="00E579A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Միջանկյալ նշանակությունների դեպքում բարձրությունը որոշվում է ինտերպոլյացիայի սկզբունքով:</w:t>
      </w:r>
    </w:p>
    <w:p w:rsidR="005B10B1" w:rsidRPr="00E579A6" w:rsidRDefault="005B10B1" w:rsidP="00E579A6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20D3" w:rsidRPr="00E579A6" w:rsidRDefault="000C4603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E579A6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. </w:t>
      </w:r>
      <w:r w:rsidR="008E20D3"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0D75"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Բնակելի տան</w:t>
      </w:r>
      <w:r w:rsidR="008E20D3"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օգտակար մակերես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B10B1" w:rsidRPr="00E579A6" w:rsidRDefault="008E20D3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Բնակարանի</w:t>
      </w:r>
      <w:r w:rsidRPr="00E579A6">
        <w:rPr>
          <w:rFonts w:ascii="GHEA Grapalat" w:hAnsi="GHEA Grapalat"/>
          <w:sz w:val="24"/>
          <w:szCs w:val="24"/>
          <w:lang w:val="hy-AM"/>
        </w:rPr>
        <w:t xml:space="preserve"> օգտակար մակերեսը 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որոշվում է որպես դրանում տեղաբաշխված բոլոր սենյակների մակերեսների հանրագումար, ինչպես նաև պատշգամբների և դահլիճների անտրեսոլների, նախասրահի և այլնի, բացառությամբ աստիճանավանդակների, վերելակների հորերի, ներքին բաց աստիճանների և թեքահարթակների։</w:t>
      </w:r>
    </w:p>
    <w:p w:rsidR="008E20D3" w:rsidRPr="00E579A6" w:rsidRDefault="000C4603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E579A6">
        <w:rPr>
          <w:rFonts w:ascii="Cambria Math" w:eastAsia="Times New Roman" w:hAnsi="Cambria Math" w:cs="Cambria Math"/>
          <w:b/>
          <w:bCs/>
          <w:sz w:val="24"/>
          <w:szCs w:val="24"/>
          <w:lang w:val="en-US"/>
        </w:rPr>
        <w:t xml:space="preserve">. </w:t>
      </w:r>
      <w:r w:rsidR="005B10B1"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0D75"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Բնակելի տան</w:t>
      </w:r>
      <w:r w:rsidR="005B10B1" w:rsidRPr="00E57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հաշվարկային մակերես</w:t>
      </w:r>
    </w:p>
    <w:p w:rsidR="005B10B1" w:rsidRPr="00E579A6" w:rsidRDefault="008E20D3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lastRenderedPageBreak/>
        <w:t>Բնակարանի հաշվարկային մակերես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ը որոշվում է որպես դրա մեջ ներառված սենքերի մակերեսների հանրագումար, բացառությամբ</w:t>
      </w:r>
      <w:r w:rsidR="005B10B1" w:rsidRPr="00E579A6">
        <w:rPr>
          <w:rFonts w:ascii="GHEA Grapalat" w:hAnsi="Cambria Math" w:cs="Cambria Math"/>
          <w:sz w:val="24"/>
          <w:szCs w:val="24"/>
          <w:lang w:val="hy-AM"/>
        </w:rPr>
        <w:t>․</w:t>
      </w:r>
    </w:p>
    <w:p w:rsidR="005B10B1" w:rsidRPr="00E579A6" w:rsidRDefault="005B10B1" w:rsidP="00E579A6">
      <w:pPr>
        <w:pStyle w:val="ListParagraph"/>
        <w:numPr>
          <w:ilvl w:val="0"/>
          <w:numId w:val="40"/>
        </w:numPr>
        <w:tabs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 xml:space="preserve">միջանցքների, նախամուտքերի, անցումների, աստիճանավանդակների, ներքին բաց աստիճանների, </w:t>
      </w:r>
    </w:p>
    <w:p w:rsidR="005B10B1" w:rsidRPr="00E579A6" w:rsidRDefault="005B10B1" w:rsidP="00E579A6">
      <w:pPr>
        <w:pStyle w:val="ListParagraph"/>
        <w:numPr>
          <w:ilvl w:val="0"/>
          <w:numId w:val="40"/>
        </w:numPr>
        <w:tabs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վերելակների հորերի,</w:t>
      </w:r>
    </w:p>
    <w:p w:rsidR="005B10B1" w:rsidRPr="00E579A6" w:rsidRDefault="005B10B1" w:rsidP="00E579A6">
      <w:pPr>
        <w:pStyle w:val="ListParagraph"/>
        <w:numPr>
          <w:ilvl w:val="0"/>
          <w:numId w:val="40"/>
        </w:numPr>
        <w:tabs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ինժեներական սարքավորումներ և ինժեներական ցանցեր տեղակայման համար նախատեսված սենքեր։</w:t>
      </w:r>
    </w:p>
    <w:p w:rsidR="005B10B1" w:rsidRPr="00E579A6" w:rsidRDefault="00670D75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տան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ընդհանուր, օգտակար և հաշվարկային մակերեսներում չեն ներառվում  ձեղնահարկի, տեխնիկական ընդհատակի (տեխնիկական ձեղնահարկ) հատակից մինչև ելուստային կոնստրուկցիաների ներքևի նիշը 1,8 մետրից պակաս լինելու դեպքում, ինչպես նաև արտաքին նախամուտքերի, արտաքին պատշգամբների, սյունազարդ նախասրահների, </w:t>
      </w:r>
      <w:r w:rsidR="00B91489" w:rsidRPr="00E579A6">
        <w:rPr>
          <w:rFonts w:ascii="GHEA Grapalat" w:hAnsi="GHEA Grapalat"/>
          <w:sz w:val="24"/>
          <w:szCs w:val="24"/>
          <w:lang w:val="hy-AM"/>
        </w:rPr>
        <w:t>ս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անդղամուտքի, արտաքին բաց աստիճանների և թեքահարթակների</w:t>
      </w:r>
      <w:r w:rsidR="008E20D3" w:rsidRPr="00E579A6">
        <w:rPr>
          <w:rFonts w:ascii="GHEA Grapalat" w:hAnsi="GHEA Grapalat"/>
          <w:sz w:val="24"/>
          <w:szCs w:val="24"/>
          <w:lang w:val="hy-AM"/>
        </w:rPr>
        <w:t xml:space="preserve"> մակերեսները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։</w:t>
      </w:r>
    </w:p>
    <w:p w:rsidR="005B10B1" w:rsidRPr="00E579A6" w:rsidRDefault="00670D75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eastAsia="Times New Roman" w:hAnsi="GHEA Grapalat" w:cs="Times New Roman"/>
          <w:sz w:val="24"/>
          <w:szCs w:val="24"/>
          <w:lang w:val="hy-AM"/>
        </w:rPr>
        <w:t>Բնակելի տան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սենքերի մակերեսը որոշվում է իր չափսերով, չափված պատերի և միջնորմների մակերևույթների</w:t>
      </w:r>
      <w:r w:rsidR="00B91489" w:rsidRPr="00E579A6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միջև՝ կտրված հատակի մ</w:t>
      </w:r>
      <w:r w:rsidR="00044E92" w:rsidRPr="00E579A6">
        <w:rPr>
          <w:rFonts w:ascii="GHEA Grapalat" w:hAnsi="GHEA Grapalat"/>
          <w:sz w:val="24"/>
          <w:szCs w:val="24"/>
          <w:lang w:val="hy-AM"/>
        </w:rPr>
        <w:t>ա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կարդակում (առանց հաշվի առնելու շրիշակները)։ Մանսարդային հարկում</w:t>
      </w:r>
      <w:r w:rsidR="00044E92" w:rsidRPr="00E579A6">
        <w:rPr>
          <w:rFonts w:ascii="GHEA Grapalat" w:hAnsi="GHEA Grapalat"/>
          <w:sz w:val="24"/>
          <w:szCs w:val="24"/>
          <w:lang w:val="hy-AM"/>
        </w:rPr>
        <w:t xml:space="preserve"> (ձեղնահարկում)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սենքի մակերեսը հաշվարկվում է 0,7  նվազեցնող գործակցով թեք առաստաղի (պատերի) 30</w:t>
      </w:r>
      <w:r w:rsidR="005B10B1" w:rsidRPr="00E579A6">
        <w:rPr>
          <w:rFonts w:ascii="GHEA Grapalat" w:hAnsi="GHEA Grapalat"/>
          <w:sz w:val="24"/>
          <w:szCs w:val="24"/>
          <w:vertAlign w:val="superscript"/>
          <w:lang w:val="hy-AM"/>
        </w:rPr>
        <w:t>0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թեքության դեպքում մինչև 1,5 մետր բարձրության սահմանում, 45</w:t>
      </w:r>
      <w:r w:rsidR="005B10B1" w:rsidRPr="00E579A6">
        <w:rPr>
          <w:rFonts w:ascii="GHEA Grapalat" w:hAnsi="GHEA Grapalat"/>
          <w:sz w:val="24"/>
          <w:szCs w:val="24"/>
          <w:vertAlign w:val="superscript"/>
          <w:lang w:val="hy-AM"/>
        </w:rPr>
        <w:t>0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-ի դեպքում՝ մինչև 1,1 մ,  60</w:t>
      </w:r>
      <w:r w:rsidR="005B10B1" w:rsidRPr="00E579A6">
        <w:rPr>
          <w:rFonts w:ascii="GHEA Grapalat" w:hAnsi="GHEA Grapalat"/>
          <w:sz w:val="24"/>
          <w:szCs w:val="24"/>
          <w:vertAlign w:val="superscript"/>
          <w:lang w:val="hy-AM"/>
        </w:rPr>
        <w:t>0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և ավելի թեքության դեպքում՝ մինչև 0,5 մ։</w:t>
      </w:r>
    </w:p>
    <w:p w:rsidR="005B10B1" w:rsidRPr="00E579A6" w:rsidRDefault="000C4603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7</w:t>
      </w:r>
      <w:r w:rsidR="00E579A6">
        <w:rPr>
          <w:rFonts w:ascii="GHEA Grapalat" w:hAnsi="Cambria Math" w:cs="Cambria Math"/>
          <w:sz w:val="24"/>
          <w:szCs w:val="24"/>
          <w:lang w:val="en-US"/>
        </w:rPr>
        <w:t>.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Շենքի շինարարական ծավալը որոշվում է որպես 0</w:t>
      </w:r>
      <w:r w:rsidR="005B10B1" w:rsidRPr="00E579A6">
        <w:rPr>
          <w:rFonts w:ascii="GHEA Grapalat" w:hAnsi="Cambria Math" w:cs="Cambria Math"/>
          <w:sz w:val="24"/>
          <w:szCs w:val="24"/>
          <w:lang w:val="hy-AM"/>
        </w:rPr>
        <w:t>․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>00 նիշից բարձր (վերգետնյա մաս) և այդ նիշից ցածր (ստորգետնյա մաս) շինարարական ծավալների հանրագումար։</w:t>
      </w:r>
    </w:p>
    <w:p w:rsidR="005B10B1" w:rsidRPr="00E579A6" w:rsidRDefault="005B10B1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 xml:space="preserve">Շենքի ստորգետնյա և վերգետնյա մասերի շինարարական ծավալը որոշվում է սահմանազատող մակերևույթների սահմաններում, ներառյալ պատող կոնստրուկցիաների, լուսային լապտերների, գմբեթների և այլն, սկսած շենքի մասերից   յուրաքանչյուրի մաքուր հատակի նիշից, առանց հաշվի առնելու  </w:t>
      </w:r>
      <w:r w:rsidRPr="00E579A6">
        <w:rPr>
          <w:rFonts w:ascii="GHEA Grapalat" w:hAnsi="GHEA Grapalat"/>
          <w:sz w:val="24"/>
          <w:szCs w:val="24"/>
          <w:lang w:val="hy-AM"/>
        </w:rPr>
        <w:lastRenderedPageBreak/>
        <w:t xml:space="preserve">ելուստային ճարտարապետական մանրամասները և կոնստրուկտիվ տարրերը, </w:t>
      </w:r>
      <w:r w:rsidR="00B91489" w:rsidRPr="00E579A6">
        <w:rPr>
          <w:rFonts w:ascii="GHEA Grapalat" w:hAnsi="GHEA Grapalat"/>
          <w:sz w:val="24"/>
          <w:szCs w:val="24"/>
          <w:lang w:val="hy-AM"/>
        </w:rPr>
        <w:t>ստորգետն</w:t>
      </w:r>
      <w:r w:rsidRPr="00E579A6">
        <w:rPr>
          <w:rFonts w:ascii="GHEA Grapalat" w:hAnsi="GHEA Grapalat"/>
          <w:sz w:val="24"/>
          <w:szCs w:val="24"/>
          <w:lang w:val="hy-AM"/>
        </w:rPr>
        <w:t>յա ուղիները, սյունազարդ սրահները, տերրասները, պատշգամբները, անցումների և հենարանների վրա կառուցված շենքերի տակի տարածությունն</w:t>
      </w:r>
      <w:r w:rsidR="00044E92" w:rsidRPr="00E579A6">
        <w:rPr>
          <w:rFonts w:ascii="GHEA Grapalat" w:hAnsi="GHEA Grapalat"/>
          <w:sz w:val="24"/>
          <w:szCs w:val="24"/>
          <w:lang w:val="hy-AM"/>
        </w:rPr>
        <w:t>երը</w:t>
      </w:r>
      <w:r w:rsidRPr="00E579A6">
        <w:rPr>
          <w:rFonts w:ascii="GHEA Grapalat" w:hAnsi="GHEA Grapalat"/>
          <w:sz w:val="24"/>
          <w:szCs w:val="24"/>
          <w:lang w:val="hy-AM"/>
        </w:rPr>
        <w:t xml:space="preserve"> (մաքուր</w:t>
      </w:r>
      <w:r w:rsidR="00044E92" w:rsidRPr="00E579A6">
        <w:rPr>
          <w:rFonts w:ascii="GHEA Grapalat" w:hAnsi="GHEA Grapalat"/>
          <w:sz w:val="24"/>
          <w:szCs w:val="24"/>
          <w:lang w:val="hy-AM"/>
        </w:rPr>
        <w:t>)</w:t>
      </w:r>
      <w:r w:rsidRPr="00E579A6">
        <w:rPr>
          <w:rFonts w:ascii="GHEA Grapalat" w:hAnsi="GHEA Grapalat"/>
          <w:sz w:val="24"/>
          <w:szCs w:val="24"/>
          <w:lang w:val="hy-AM"/>
        </w:rPr>
        <w:t>։</w:t>
      </w:r>
    </w:p>
    <w:p w:rsidR="007A3696" w:rsidRPr="00E579A6" w:rsidRDefault="007A3696" w:rsidP="00E579A6">
      <w:pPr>
        <w:pStyle w:val="NormalWeb"/>
        <w:shd w:val="clear" w:color="auto" w:fill="FFFFFF"/>
        <w:spacing w:after="240" w:line="360" w:lineRule="auto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>Ձեղնահարկի ծածկի տարրերով (V1) կառույցի շինարարական ծավալը որոշվում է հետևյալ կերպ.</w:t>
      </w:r>
    </w:p>
    <w:p w:rsidR="007A3696" w:rsidRPr="00E579A6" w:rsidRDefault="007A3696" w:rsidP="00E579A6">
      <w:pPr>
        <w:pStyle w:val="NormalWeb"/>
        <w:shd w:val="clear" w:color="auto" w:fill="FFFFFF"/>
        <w:spacing w:after="240" w:line="360" w:lineRule="auto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>V1=S1xH.</w:t>
      </w:r>
    </w:p>
    <w:p w:rsidR="007A3696" w:rsidRPr="00E579A6" w:rsidRDefault="007A3696" w:rsidP="00E579A6">
      <w:pPr>
        <w:pStyle w:val="NormalWeb"/>
        <w:shd w:val="clear" w:color="auto" w:fill="FFFFFF"/>
        <w:spacing w:after="240" w:line="360" w:lineRule="auto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 xml:space="preserve">S1 - կառույցի հորիզոնական հատվածքի մակերեսը արտաքին եզրագծի երկայնքով 1-ին հարկի մակարդակում: </w:t>
      </w:r>
    </w:p>
    <w:p w:rsidR="004F6FFB" w:rsidRPr="00E579A6" w:rsidRDefault="007A3696" w:rsidP="00E579A6">
      <w:pPr>
        <w:pStyle w:val="NormalWeb"/>
        <w:shd w:val="clear" w:color="auto" w:fill="FFFFFF"/>
        <w:spacing w:after="240" w:line="360" w:lineRule="auto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 xml:space="preserve">H - կտրվածքի բարձրությունը առաջին հարկի հատակի հարդարման նիշից մինչև վերնահարկի հատակի լիցքի վերին նիշը: </w:t>
      </w:r>
    </w:p>
    <w:p w:rsidR="004F6FFB" w:rsidRPr="00E579A6" w:rsidRDefault="004F6FFB" w:rsidP="00E579A6">
      <w:pPr>
        <w:pStyle w:val="NormalWeb"/>
        <w:shd w:val="clear" w:color="auto" w:fill="FFFFFF"/>
        <w:spacing w:after="240" w:line="360" w:lineRule="auto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>Առանց ձեղնահարկի ծածկի տարրերի (V2) կառույցի շինարարական ծավալը որոշվում է հետևյալ կերպ.</w:t>
      </w:r>
    </w:p>
    <w:p w:rsidR="007A3696" w:rsidRPr="00E579A6" w:rsidRDefault="007A3696" w:rsidP="00E579A6">
      <w:pPr>
        <w:pStyle w:val="NormalWeb"/>
        <w:shd w:val="clear" w:color="auto" w:fill="FFFFFF"/>
        <w:spacing w:after="240" w:line="360" w:lineRule="auto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>V2 = S2 x L.</w:t>
      </w:r>
    </w:p>
    <w:p w:rsidR="004F6FFB" w:rsidRPr="00E579A6" w:rsidRDefault="007A3696" w:rsidP="00E579A6">
      <w:pPr>
        <w:pStyle w:val="Normal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>S2-ը շենքի ուղղա</w:t>
      </w:r>
      <w:r w:rsidR="004F6FFB" w:rsidRPr="00E579A6">
        <w:rPr>
          <w:rFonts w:ascii="GHEA Grapalat" w:eastAsiaTheme="minorEastAsia" w:hAnsi="GHEA Grapalat" w:cstheme="minorBidi"/>
          <w:lang w:val="hy-AM"/>
        </w:rPr>
        <w:t>ձիգ</w:t>
      </w:r>
      <w:r w:rsidRPr="00E579A6">
        <w:rPr>
          <w:rFonts w:ascii="GHEA Grapalat" w:eastAsiaTheme="minorEastAsia" w:hAnsi="GHEA Grapalat" w:cstheme="minorBidi"/>
          <w:lang w:val="hy-AM"/>
        </w:rPr>
        <w:t xml:space="preserve"> հատվածի </w:t>
      </w:r>
      <w:r w:rsidR="004F6FFB" w:rsidRPr="00E579A6">
        <w:rPr>
          <w:rFonts w:ascii="GHEA Grapalat" w:eastAsiaTheme="minorEastAsia" w:hAnsi="GHEA Grapalat" w:cstheme="minorBidi"/>
          <w:lang w:val="hy-AM"/>
        </w:rPr>
        <w:t>մակերես</w:t>
      </w:r>
      <w:r w:rsidRPr="00E579A6">
        <w:rPr>
          <w:rFonts w:ascii="GHEA Grapalat" w:eastAsiaTheme="minorEastAsia" w:hAnsi="GHEA Grapalat" w:cstheme="minorBidi"/>
          <w:lang w:val="hy-AM"/>
        </w:rPr>
        <w:t xml:space="preserve">ն է պատերի արտաքին մասի եզրագծով (1-ին հարկի </w:t>
      </w:r>
      <w:r w:rsidR="004F6FFB" w:rsidRPr="00E579A6">
        <w:rPr>
          <w:rFonts w:ascii="GHEA Grapalat" w:eastAsiaTheme="minorEastAsia" w:hAnsi="GHEA Grapalat" w:cstheme="minorBidi"/>
          <w:lang w:val="hy-AM"/>
        </w:rPr>
        <w:t xml:space="preserve">հատակի </w:t>
      </w:r>
      <w:r w:rsidRPr="00E579A6">
        <w:rPr>
          <w:rFonts w:ascii="GHEA Grapalat" w:eastAsiaTheme="minorEastAsia" w:hAnsi="GHEA Grapalat" w:cstheme="minorBidi"/>
          <w:lang w:val="hy-AM"/>
        </w:rPr>
        <w:t>հարդարման վերին</w:t>
      </w:r>
      <w:r w:rsidR="004F6FFB" w:rsidRPr="00E579A6">
        <w:rPr>
          <w:rFonts w:ascii="GHEA Grapalat" w:eastAsiaTheme="minorEastAsia" w:hAnsi="GHEA Grapalat" w:cstheme="minorBidi"/>
          <w:lang w:val="hy-AM"/>
        </w:rPr>
        <w:t xml:space="preserve"> և տանիքի վերին ուրվագ</w:t>
      </w:r>
      <w:r w:rsidRPr="00E579A6">
        <w:rPr>
          <w:rFonts w:ascii="GHEA Grapalat" w:eastAsiaTheme="minorEastAsia" w:hAnsi="GHEA Grapalat" w:cstheme="minorBidi"/>
          <w:lang w:val="hy-AM"/>
        </w:rPr>
        <w:t>ծ</w:t>
      </w:r>
      <w:r w:rsidR="004F6FFB" w:rsidRPr="00E579A6">
        <w:rPr>
          <w:rFonts w:ascii="GHEA Grapalat" w:eastAsiaTheme="minorEastAsia" w:hAnsi="GHEA Grapalat" w:cstheme="minorBidi"/>
          <w:lang w:val="hy-AM"/>
        </w:rPr>
        <w:t>ի նիշերում</w:t>
      </w:r>
      <w:r w:rsidRPr="00E579A6">
        <w:rPr>
          <w:rFonts w:ascii="GHEA Grapalat" w:eastAsiaTheme="minorEastAsia" w:hAnsi="GHEA Grapalat" w:cstheme="minorBidi"/>
          <w:lang w:val="hy-AM"/>
        </w:rPr>
        <w:t xml:space="preserve">): </w:t>
      </w:r>
    </w:p>
    <w:p w:rsidR="002F1F27" w:rsidRPr="00E579A6" w:rsidRDefault="007A3696" w:rsidP="00E579A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 xml:space="preserve">L-ն այն արժեքն է, որը որոշում է շենքի երկարությունը </w:t>
      </w:r>
      <w:r w:rsidR="004F6FFB" w:rsidRPr="00E579A6">
        <w:rPr>
          <w:rFonts w:ascii="GHEA Grapalat" w:eastAsiaTheme="minorEastAsia" w:hAnsi="GHEA Grapalat" w:cstheme="minorBidi"/>
          <w:lang w:val="hy-AM"/>
        </w:rPr>
        <w:t xml:space="preserve">կողաճակատների պատերի </w:t>
      </w:r>
      <w:r w:rsidRPr="00E579A6">
        <w:rPr>
          <w:rFonts w:ascii="GHEA Grapalat" w:eastAsiaTheme="minorEastAsia" w:hAnsi="GHEA Grapalat" w:cstheme="minorBidi"/>
          <w:lang w:val="hy-AM"/>
        </w:rPr>
        <w:t xml:space="preserve">արտաքին եզրերի երկայնքով, </w:t>
      </w:r>
      <w:r w:rsidR="004F6FFB" w:rsidRPr="00E579A6">
        <w:rPr>
          <w:rFonts w:ascii="GHEA Grapalat" w:eastAsiaTheme="minorEastAsia" w:hAnsi="GHEA Grapalat" w:cstheme="minorBidi"/>
          <w:lang w:val="hy-AM"/>
        </w:rPr>
        <w:t xml:space="preserve">որմնախարսխային հարկից վեր գտնվող </w:t>
      </w:r>
      <w:r w:rsidRPr="00E579A6">
        <w:rPr>
          <w:rFonts w:ascii="GHEA Grapalat" w:eastAsiaTheme="minorEastAsia" w:hAnsi="GHEA Grapalat" w:cstheme="minorBidi"/>
          <w:lang w:val="hy-AM"/>
        </w:rPr>
        <w:t>առաջին հարկի մակարդակո</w:t>
      </w:r>
      <w:r w:rsidR="004F6FFB" w:rsidRPr="00E579A6">
        <w:rPr>
          <w:rFonts w:ascii="GHEA Grapalat" w:eastAsiaTheme="minorEastAsia" w:hAnsi="GHEA Grapalat" w:cstheme="minorBidi"/>
          <w:lang w:val="hy-AM"/>
        </w:rPr>
        <w:t>ւմ</w:t>
      </w:r>
      <w:r w:rsidRPr="00E579A6">
        <w:rPr>
          <w:rFonts w:ascii="GHEA Grapalat" w:eastAsiaTheme="minorEastAsia" w:hAnsi="GHEA Grapalat" w:cstheme="minorBidi"/>
          <w:lang w:val="hy-AM"/>
        </w:rPr>
        <w:t xml:space="preserve">: </w:t>
      </w:r>
    </w:p>
    <w:p w:rsidR="007A3696" w:rsidRPr="00E579A6" w:rsidRDefault="007A3696" w:rsidP="00E579A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GHEA Grapalat" w:eastAsiaTheme="minorEastAsia" w:hAnsi="GHEA Grapalat" w:cstheme="minorBidi"/>
          <w:lang w:val="hy-AM"/>
        </w:rPr>
      </w:pPr>
      <w:r w:rsidRPr="00E579A6">
        <w:rPr>
          <w:rFonts w:ascii="GHEA Grapalat" w:eastAsiaTheme="minorEastAsia" w:hAnsi="GHEA Grapalat" w:cstheme="minorBidi"/>
          <w:lang w:val="hy-AM"/>
        </w:rPr>
        <w:t xml:space="preserve">Ե՛վ առաջին, և՛ երկրորդ դեպքում </w:t>
      </w:r>
      <w:r w:rsidR="002F1F27" w:rsidRPr="00E579A6">
        <w:rPr>
          <w:rFonts w:ascii="GHEA Grapalat" w:eastAsiaTheme="minorEastAsia" w:hAnsi="GHEA Grapalat" w:cstheme="minorBidi"/>
          <w:lang w:val="hy-AM"/>
        </w:rPr>
        <w:t>հաշվարկից բացառվում է անցումի</w:t>
      </w:r>
      <w:r w:rsidRPr="00E579A6">
        <w:rPr>
          <w:rFonts w:ascii="GHEA Grapalat" w:eastAsiaTheme="minorEastAsia" w:hAnsi="GHEA Grapalat" w:cstheme="minorBidi"/>
          <w:lang w:val="hy-AM"/>
        </w:rPr>
        <w:t xml:space="preserve"> </w:t>
      </w:r>
      <w:r w:rsidR="002F1F27" w:rsidRPr="00E579A6">
        <w:rPr>
          <w:rFonts w:ascii="GHEA Grapalat" w:eastAsiaTheme="minorEastAsia" w:hAnsi="GHEA Grapalat" w:cstheme="minorBidi"/>
          <w:lang w:val="hy-AM"/>
        </w:rPr>
        <w:t>մեծ</w:t>
      </w:r>
      <w:r w:rsidRPr="00E579A6">
        <w:rPr>
          <w:rFonts w:ascii="GHEA Grapalat" w:eastAsiaTheme="minorEastAsia" w:hAnsi="GHEA Grapalat" w:cstheme="minorBidi"/>
          <w:lang w:val="hy-AM"/>
        </w:rPr>
        <w:t xml:space="preserve">ությունը ։ Սակայն միևնույն ժամանակ ավելացվել են </w:t>
      </w:r>
      <w:r w:rsidR="002F1F27" w:rsidRPr="00E579A6">
        <w:rPr>
          <w:rFonts w:ascii="GHEA Grapalat" w:eastAsiaTheme="minorEastAsia" w:hAnsi="GHEA Grapalat" w:cstheme="minorBidi"/>
          <w:lang w:val="hy-AM"/>
        </w:rPr>
        <w:t>էրկերների,</w:t>
      </w:r>
      <w:r w:rsidRPr="00E579A6">
        <w:rPr>
          <w:rFonts w:ascii="GHEA Grapalat" w:eastAsiaTheme="minorEastAsia" w:hAnsi="GHEA Grapalat" w:cstheme="minorBidi"/>
          <w:lang w:val="hy-AM"/>
        </w:rPr>
        <w:t xml:space="preserve"> խորշերի, լոջիաների, գավ</w:t>
      </w:r>
      <w:r w:rsidR="002F1F27" w:rsidRPr="00E579A6">
        <w:rPr>
          <w:rFonts w:ascii="GHEA Grapalat" w:eastAsiaTheme="minorEastAsia" w:hAnsi="GHEA Grapalat" w:cstheme="minorBidi"/>
          <w:lang w:val="hy-AM"/>
        </w:rPr>
        <w:t>ի</w:t>
      </w:r>
      <w:r w:rsidRPr="00E579A6">
        <w:rPr>
          <w:rFonts w:ascii="GHEA Grapalat" w:eastAsiaTheme="minorEastAsia" w:hAnsi="GHEA Grapalat" w:cstheme="minorBidi"/>
          <w:lang w:val="hy-AM"/>
        </w:rPr>
        <w:t xml:space="preserve">թների, պատշգամբների, </w:t>
      </w:r>
      <w:r w:rsidR="002F1F27" w:rsidRPr="00E579A6">
        <w:rPr>
          <w:rFonts w:ascii="GHEA Grapalat" w:eastAsiaTheme="minorEastAsia" w:hAnsi="GHEA Grapalat" w:cstheme="minorBidi"/>
          <w:lang w:val="hy-AM"/>
        </w:rPr>
        <w:t xml:space="preserve">երդիկների </w:t>
      </w:r>
      <w:r w:rsidRPr="00E579A6">
        <w:rPr>
          <w:rFonts w:ascii="GHEA Grapalat" w:eastAsiaTheme="minorEastAsia" w:hAnsi="GHEA Grapalat" w:cstheme="minorBidi"/>
          <w:lang w:val="hy-AM"/>
        </w:rPr>
        <w:t>ծավալներ</w:t>
      </w:r>
      <w:r w:rsidR="002F1F27" w:rsidRPr="00E579A6">
        <w:rPr>
          <w:rFonts w:ascii="GHEA Grapalat" w:eastAsiaTheme="minorEastAsia" w:hAnsi="GHEA Grapalat" w:cstheme="minorBidi"/>
          <w:lang w:val="hy-AM"/>
        </w:rPr>
        <w:t>ը</w:t>
      </w:r>
      <w:r w:rsidRPr="00E579A6">
        <w:rPr>
          <w:rFonts w:ascii="GHEA Grapalat" w:eastAsiaTheme="minorEastAsia" w:hAnsi="GHEA Grapalat" w:cstheme="minorBidi"/>
          <w:lang w:val="hy-AM"/>
        </w:rPr>
        <w:t xml:space="preserve">։ Միևնույն ժամանակ հաշվի չեն առնվում պատշգամբների (ծածկված և բաց), սյունասրահների չափերը։ Եթե </w:t>
      </w:r>
      <w:r w:rsidRPr="00E579A6">
        <w:rPr>
          <w:rFonts w:ascii="GHEA Grapalat" w:eastAsiaTheme="minorEastAsia" w:hAnsi="Cambria Math" w:cs="Cambria Math"/>
          <w:lang w:val="hy-AM"/>
        </w:rPr>
        <w:t>​​</w:t>
      </w:r>
      <w:r w:rsidRPr="00E579A6">
        <w:rPr>
          <w:rFonts w:ascii="GHEA Grapalat" w:eastAsiaTheme="minorEastAsia" w:hAnsi="GHEA Grapalat" w:cstheme="minorBidi"/>
          <w:lang w:val="hy-AM"/>
        </w:rPr>
        <w:t xml:space="preserve">տարբեր հարկերի </w:t>
      </w:r>
      <w:r w:rsidR="00CF38EC" w:rsidRPr="00E579A6">
        <w:rPr>
          <w:rFonts w:ascii="GHEA Grapalat" w:eastAsiaTheme="minorEastAsia" w:hAnsi="GHEA Grapalat" w:cstheme="minorBidi"/>
          <w:lang w:val="hy-AM"/>
        </w:rPr>
        <w:t>մակերեսներ</w:t>
      </w:r>
      <w:r w:rsidRPr="00E579A6">
        <w:rPr>
          <w:rFonts w:ascii="GHEA Grapalat" w:eastAsiaTheme="minorEastAsia" w:hAnsi="GHEA Grapalat" w:cstheme="minorBidi"/>
          <w:lang w:val="hy-AM"/>
        </w:rPr>
        <w:t xml:space="preserve">ը տարբեր </w:t>
      </w:r>
      <w:r w:rsidR="00CF38EC" w:rsidRPr="00E579A6">
        <w:rPr>
          <w:rFonts w:ascii="GHEA Grapalat" w:eastAsiaTheme="minorEastAsia" w:hAnsi="GHEA Grapalat" w:cstheme="minorBidi"/>
          <w:lang w:val="hy-AM"/>
        </w:rPr>
        <w:t>են</w:t>
      </w:r>
      <w:r w:rsidRPr="00E579A6">
        <w:rPr>
          <w:rFonts w:ascii="GHEA Grapalat" w:eastAsiaTheme="minorEastAsia" w:hAnsi="GHEA Grapalat" w:cstheme="minorBidi"/>
          <w:lang w:val="hy-AM"/>
        </w:rPr>
        <w:t>, ապա</w:t>
      </w:r>
      <w:r w:rsidR="00CF38EC" w:rsidRPr="00E579A6">
        <w:rPr>
          <w:rFonts w:ascii="GHEA Grapalat" w:eastAsiaTheme="minorEastAsia" w:hAnsi="GHEA Grapalat" w:cstheme="minorBidi"/>
          <w:lang w:val="hy-AM"/>
        </w:rPr>
        <w:t xml:space="preserve"> նախապես որոշվում են</w:t>
      </w:r>
      <w:r w:rsidRPr="00E579A6">
        <w:rPr>
          <w:rFonts w:ascii="GHEA Grapalat" w:eastAsiaTheme="minorEastAsia" w:hAnsi="GHEA Grapalat" w:cstheme="minorBidi"/>
          <w:lang w:val="hy-AM"/>
        </w:rPr>
        <w:t xml:space="preserve"> շենքի </w:t>
      </w:r>
      <w:r w:rsidR="00CF38EC" w:rsidRPr="00E579A6">
        <w:rPr>
          <w:rFonts w:ascii="GHEA Grapalat" w:eastAsiaTheme="minorEastAsia" w:hAnsi="GHEA Grapalat" w:cstheme="minorBidi"/>
          <w:lang w:val="hy-AM"/>
        </w:rPr>
        <w:lastRenderedPageBreak/>
        <w:t>յուրաքանչյուր հարկի համար շինարարական  ծավալն առանձին, որից հետո արժ</w:t>
      </w:r>
      <w:r w:rsidRPr="00E579A6">
        <w:rPr>
          <w:rFonts w:ascii="GHEA Grapalat" w:eastAsiaTheme="minorEastAsia" w:hAnsi="GHEA Grapalat" w:cstheme="minorBidi"/>
          <w:lang w:val="hy-AM"/>
        </w:rPr>
        <w:t>եքներն ամփոփ</w:t>
      </w:r>
      <w:r w:rsidR="00CF38EC" w:rsidRPr="00E579A6">
        <w:rPr>
          <w:rFonts w:ascii="GHEA Grapalat" w:eastAsiaTheme="minorEastAsia" w:hAnsi="GHEA Grapalat" w:cstheme="minorBidi"/>
          <w:lang w:val="hy-AM"/>
        </w:rPr>
        <w:t>վում են</w:t>
      </w:r>
      <w:r w:rsidRPr="00E579A6">
        <w:rPr>
          <w:rFonts w:ascii="GHEA Grapalat" w:eastAsiaTheme="minorEastAsia" w:hAnsi="GHEA Grapalat" w:cstheme="minorBidi"/>
          <w:lang w:val="hy-AM"/>
        </w:rPr>
        <w:t>:</w:t>
      </w:r>
    </w:p>
    <w:p w:rsidR="005B10B1" w:rsidRPr="00E579A6" w:rsidRDefault="000C4603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8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Շենքի կառուցապատման մակերեսը որոշվում է որպես շենքի արտաքին ուրվագծով հորիզոնական կտրվածքի մակերեսը որմնախարսխի մակարդակում, ներառյալ ելուստային մասերը։ Սյուների վրա տեղադրված շենքի տակի մակերեսն, ինչպես նաև շենքի տակի անցումները ներառվում են կառուցապատման մակերեսում։</w:t>
      </w:r>
    </w:p>
    <w:p w:rsidR="005B10B1" w:rsidRPr="00E579A6" w:rsidRDefault="000C4603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9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 Շենքի հարկայնությունը որոշելիս հարկերի թվում ներառվում են բոլոր վերգետնյա հարկերն, այդ թվում տեխնիկական հարկը, մանսարդային, ինչպես նաև որմնախարսխային հարկը, եթե նրա ծածկի վերին նիշը գտնվում է հողի միջին նախագծային նիշից ոչ պակաս քան 2 մետր բարձրության վրա։</w:t>
      </w:r>
    </w:p>
    <w:p w:rsidR="005B10B1" w:rsidRPr="00E579A6" w:rsidRDefault="005B10B1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Շենքի տարբեր մասերում հարկերի տարբեր քանակի դեպքում, ինչպես նաև շենքը թեք հարթության վրա տեղադրելիս, երբ թեքության հաշվին մեծանում է հարկերի թիվը, հարկայնությունը որոշվում է տարբեր մասերի համար առանձին։</w:t>
      </w:r>
    </w:p>
    <w:p w:rsidR="005B10B1" w:rsidRPr="00E579A6" w:rsidRDefault="005B10B1" w:rsidP="00E579A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Վերին հարկի վրա տեղադրված տեխնիկական հարկը շենքի հարկայնությունը որոշելիս հաշվի չի առնվում։</w:t>
      </w:r>
    </w:p>
    <w:p w:rsidR="005B10B1" w:rsidRPr="00E579A6" w:rsidRDefault="000C4603" w:rsidP="00E579A6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579A6">
        <w:rPr>
          <w:rFonts w:ascii="GHEA Grapalat" w:hAnsi="GHEA Grapalat"/>
          <w:sz w:val="24"/>
          <w:szCs w:val="24"/>
          <w:lang w:val="hy-AM"/>
        </w:rPr>
        <w:t>10</w:t>
      </w:r>
      <w:r w:rsidR="005B10B1" w:rsidRPr="00E579A6">
        <w:rPr>
          <w:rFonts w:ascii="GHEA Grapalat" w:hAnsi="GHEA Grapalat"/>
          <w:sz w:val="24"/>
          <w:szCs w:val="24"/>
          <w:lang w:val="hy-AM"/>
        </w:rPr>
        <w:t xml:space="preserve">. Խանութի վաճառքի տարածքը սահմանվում է որպես առևտրի հարկերի, պատվերների ընդունման և տրամադրման համար նախատեսված տարածքների, սրճարանների սրահի և հաճախորդներին հավելյալ ծառայությունների համար նախատեսված տարածքների հանրագումար: </w:t>
      </w:r>
    </w:p>
    <w:p w:rsidR="005B10B1" w:rsidRPr="00E579A6" w:rsidRDefault="005B10B1" w:rsidP="00E579A6">
      <w:pPr>
        <w:spacing w:after="0" w:line="360" w:lineRule="auto"/>
        <w:ind w:right="283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E579A6" w:rsidRDefault="00524EFD" w:rsidP="00E579A6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hy-AM"/>
        </w:rPr>
      </w:pPr>
      <w:r w:rsidRPr="00E579A6">
        <w:rPr>
          <w:rFonts w:ascii="GHEA Grapalat" w:hAnsi="GHEA Grapalat" w:cs="GHEAGrapalat-Bold"/>
          <w:b/>
          <w:bCs/>
          <w:sz w:val="24"/>
          <w:szCs w:val="24"/>
          <w:lang w:val="hy-AM"/>
        </w:rPr>
        <w:t>Հավելված 2</w:t>
      </w:r>
    </w:p>
    <w:p w:rsidR="00524EFD" w:rsidRPr="00E579A6" w:rsidRDefault="00524EFD" w:rsidP="00E579A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GHEAGrapalat-Bold"/>
          <w:b/>
          <w:bCs/>
          <w:i/>
          <w:sz w:val="24"/>
          <w:szCs w:val="24"/>
          <w:lang w:val="hy-AM"/>
        </w:rPr>
      </w:pPr>
    </w:p>
    <w:p w:rsidR="00524EFD" w:rsidRPr="00E579A6" w:rsidRDefault="00524EFD" w:rsidP="00E579A6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hy-AM"/>
        </w:rPr>
      </w:pPr>
      <w:r w:rsidRPr="00E579A6">
        <w:rPr>
          <w:rFonts w:ascii="GHEA Grapalat" w:hAnsi="GHEA Grapalat" w:cs="GHEAGrapalat-Bold"/>
          <w:b/>
          <w:bCs/>
          <w:sz w:val="24"/>
          <w:szCs w:val="24"/>
          <w:lang w:val="hy-AM"/>
        </w:rPr>
        <w:t xml:space="preserve">ՏԵԽՆԻԿԱՏՆՏԵՍԱԿԱՆ ՑՈՒՑԱՆԻՇՆԵՐ (ԲՆԱԿԵԼԻ </w:t>
      </w:r>
      <w:r w:rsidR="00044E92" w:rsidRPr="00E579A6">
        <w:rPr>
          <w:rFonts w:ascii="GHEA Grapalat" w:hAnsi="GHEA Grapalat" w:cs="GHEAGrapalat-Bold"/>
          <w:b/>
          <w:bCs/>
          <w:sz w:val="24"/>
          <w:szCs w:val="24"/>
          <w:lang w:val="hy-AM"/>
        </w:rPr>
        <w:t>ՏՆԵՐ/</w:t>
      </w:r>
      <w:r w:rsidRPr="00E579A6">
        <w:rPr>
          <w:rFonts w:ascii="GHEA Grapalat" w:hAnsi="GHEA Grapalat" w:cs="GHEAGrapalat-Bold"/>
          <w:b/>
          <w:bCs/>
          <w:sz w:val="24"/>
          <w:szCs w:val="24"/>
          <w:lang w:val="hy-AM"/>
        </w:rPr>
        <w:t>ՇԵՆՔԵՐ)</w:t>
      </w:r>
    </w:p>
    <w:p w:rsidR="00524EFD" w:rsidRPr="00E579A6" w:rsidRDefault="00524EFD" w:rsidP="00E579A6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375"/>
      </w:tblGrid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</w:pPr>
          </w:p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lastRenderedPageBreak/>
              <w:t>Ցուցանիշի անվանումը</w:t>
            </w:r>
          </w:p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</w:p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lastRenderedPageBreak/>
              <w:t>Չափման</w:t>
            </w:r>
            <w:r w:rsidRPr="00E579A6"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579A6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t>միավորը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6662" w:type="dxa"/>
          </w:tcPr>
          <w:p w:rsidR="00524EFD" w:rsidRPr="00E579A6" w:rsidRDefault="00044E92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Բնակելի տան/շ</w:t>
            </w:r>
            <w:r w:rsidR="00524EFD"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ենքի հարկայնությունը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Italic"/>
                <w:i/>
                <w:iCs/>
                <w:sz w:val="24"/>
                <w:szCs w:val="24"/>
                <w:lang w:val="hy-AM"/>
              </w:rPr>
              <w:t>միավոր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Բնակարանների քանակը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Italic"/>
                <w:i/>
                <w:iCs/>
                <w:sz w:val="24"/>
                <w:szCs w:val="24"/>
                <w:lang w:val="hy-AM"/>
              </w:rPr>
              <w:t>միավոր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Italic"/>
                <w:i/>
                <w:i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 xml:space="preserve">այդ թվում` ըստ բնակարանների տիպերի </w:t>
            </w:r>
            <w:r w:rsidRPr="00E579A6">
              <w:rPr>
                <w:rFonts w:ascii="GHEA Grapalat" w:hAnsi="GHEA Grapalat" w:cs="GHEAGrapalat-Italic"/>
                <w:i/>
                <w:iCs/>
                <w:sz w:val="24"/>
                <w:szCs w:val="24"/>
                <w:lang w:val="hy-AM"/>
              </w:rPr>
              <w:t>միավոր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Italic"/>
                <w:i/>
                <w:iCs/>
                <w:sz w:val="24"/>
                <w:szCs w:val="24"/>
                <w:lang w:val="hy-AM"/>
              </w:rPr>
            </w:pP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Շինարարական ծավալը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մ</w:t>
            </w:r>
            <w:r w:rsidRPr="00E579A6">
              <w:rPr>
                <w:rFonts w:ascii="GHEA Grapalat" w:hAnsi="GHEA Grapalat" w:cs="GHEAGrapalat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"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այդ թվում` 0.00 նիշից ցածր գտնվող մասի համար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"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մ</w:t>
            </w:r>
            <w:r w:rsidRPr="00E579A6">
              <w:rPr>
                <w:rFonts w:ascii="GHEA Grapalat" w:hAnsi="GHEA Grapalat" w:cs="GHEAGrapalat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Կառուցապատման մակերեսը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%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Ընդհանուր մակերեսը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մ</w:t>
            </w:r>
            <w:r w:rsidRPr="00E579A6">
              <w:rPr>
                <w:rFonts w:ascii="GHEA Grapalat" w:hAnsi="GHEA Grapalat" w:cs="GHEA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"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այդ թվում` 0.00 նիշից ցածր գտնվող մասի համար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"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մ</w:t>
            </w:r>
            <w:r w:rsidRPr="00E579A6">
              <w:rPr>
                <w:rFonts w:ascii="GHEA Grapalat" w:hAnsi="GHEA Grapalat" w:cs="GHEA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Բնակելի մակերեսը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մ</w:t>
            </w:r>
            <w:r w:rsidRPr="00E579A6">
              <w:rPr>
                <w:rFonts w:ascii="GHEA Grapalat" w:hAnsi="GHEA Grapalat" w:cs="GHEA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Միավոր մակերեսի համար ծախսը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էլեկտրաէներգիա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"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կվտ/ժամ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ջուր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"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լ/օր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բնական գազ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հազ. մ</w:t>
            </w:r>
            <w:r w:rsidRPr="00E579A6">
              <w:rPr>
                <w:rFonts w:ascii="GHEA Grapalat" w:hAnsi="GHEA Grapalat" w:cs="GHEAGrapalat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Շինարարության ընդհանուր արժեքը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հազ. դրամ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այդ թվում` շինմոնտաժային աշխատանքների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"/>
                <w:sz w:val="24"/>
                <w:szCs w:val="24"/>
                <w:lang w:val="hy-AM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հազ. դրամ</w:t>
            </w:r>
          </w:p>
        </w:tc>
      </w:tr>
      <w:tr w:rsidR="00524EFD" w:rsidRPr="00E579A6" w:rsidTr="00792850">
        <w:tc>
          <w:tcPr>
            <w:tcW w:w="534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-Bold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6662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Շինարարության տևողությունը</w:t>
            </w:r>
          </w:p>
        </w:tc>
        <w:tc>
          <w:tcPr>
            <w:tcW w:w="2375" w:type="dxa"/>
          </w:tcPr>
          <w:p w:rsidR="00524EFD" w:rsidRPr="00E579A6" w:rsidRDefault="00524EFD" w:rsidP="00E579A6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E579A6">
              <w:rPr>
                <w:rFonts w:ascii="GHEA Grapalat" w:hAnsi="GHEA Grapalat" w:cs="GHEAGrapalat"/>
                <w:sz w:val="24"/>
                <w:szCs w:val="24"/>
                <w:lang w:val="hy-AM"/>
              </w:rPr>
              <w:t>ամիս</w:t>
            </w:r>
          </w:p>
        </w:tc>
      </w:tr>
    </w:tbl>
    <w:p w:rsidR="00524EFD" w:rsidRPr="00E579A6" w:rsidRDefault="00524EFD" w:rsidP="00E579A6">
      <w:pPr>
        <w:spacing w:after="0" w:line="360" w:lineRule="auto"/>
        <w:ind w:right="283"/>
        <w:jc w:val="both"/>
        <w:rPr>
          <w:rFonts w:ascii="GHEA Grapalat" w:hAnsi="GHEA Grapalat"/>
          <w:sz w:val="24"/>
          <w:szCs w:val="24"/>
          <w:lang w:val="en-US"/>
        </w:rPr>
      </w:pPr>
    </w:p>
    <w:p w:rsidR="00524EFD" w:rsidRPr="00E579A6" w:rsidRDefault="00524EFD" w:rsidP="00E579A6">
      <w:pPr>
        <w:pStyle w:val="ListParagraph"/>
        <w:spacing w:after="0" w:line="36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E579A6" w:rsidRDefault="00524EFD" w:rsidP="00E579A6">
      <w:pPr>
        <w:pStyle w:val="ListParagraph"/>
        <w:spacing w:after="0" w:line="36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E579A6" w:rsidRDefault="00524EFD" w:rsidP="00E579A6">
      <w:pPr>
        <w:pStyle w:val="ListParagraph"/>
        <w:spacing w:after="0" w:line="36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E579A6" w:rsidRDefault="00524EFD" w:rsidP="00E579A6">
      <w:pPr>
        <w:pStyle w:val="ListParagraph"/>
        <w:spacing w:after="0" w:line="36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24EFD" w:rsidRPr="00E579A6" w:rsidRDefault="00524EFD" w:rsidP="00E579A6">
      <w:pPr>
        <w:pStyle w:val="ListParagraph"/>
        <w:spacing w:after="0" w:line="360" w:lineRule="auto"/>
        <w:ind w:left="-142" w:right="283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E579A6" w:rsidRDefault="00892EC3" w:rsidP="00E579A6">
      <w:pPr>
        <w:spacing w:line="360" w:lineRule="auto"/>
        <w:rPr>
          <w:rFonts w:ascii="GHEA Grapalat" w:hAnsi="GHEA Grapalat"/>
          <w:sz w:val="24"/>
          <w:szCs w:val="24"/>
        </w:rPr>
      </w:pPr>
      <w:r w:rsidRPr="00E579A6">
        <w:rPr>
          <w:rFonts w:ascii="GHEA Grapalat" w:hAnsi="GHEA Grapalat"/>
          <w:sz w:val="24"/>
          <w:szCs w:val="24"/>
        </w:rPr>
        <w:br w:type="page"/>
      </w:r>
    </w:p>
    <w:p w:rsidR="00524EFD" w:rsidRPr="008D24EE" w:rsidRDefault="00892EC3" w:rsidP="00892EC3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Հավելված 3</w:t>
      </w: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ԱՌԱՋԱՐԿՈՒԹՅՈՒՆՆԵՐ</w:t>
      </w: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ԳՅՈՒՂԱԿԱՆ ՇԻՆԱՐԱՐՈՒԹՅԱՆ՝ ՏՆԱՄԵՐՁ ՀՈՂԱՄԱՍԵՐՈՒՄ ՏՆԵՐԻ ՆԱԽԱԳԾՄԱՆ ՀԱՄԱՐ</w:t>
      </w: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892EC3">
      <w:pPr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573AD6">
      <w:pPr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ՆԵՐԱԾՈՒԹՅՈՒՆ</w:t>
      </w:r>
    </w:p>
    <w:p w:rsidR="00892EC3" w:rsidRPr="008D24EE" w:rsidRDefault="00892EC3" w:rsidP="00E579A6">
      <w:pPr>
        <w:tabs>
          <w:tab w:val="left" w:pos="284"/>
          <w:tab w:val="left" w:pos="426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ab/>
      </w:r>
      <w:r w:rsidRPr="008D24EE">
        <w:rPr>
          <w:rFonts w:ascii="GHEA Grapalat" w:hAnsi="GHEA Grapalat"/>
          <w:sz w:val="24"/>
          <w:szCs w:val="24"/>
          <w:lang w:val="hy-AM"/>
        </w:rPr>
        <w:tab/>
        <w:t>Գյուղական շինարարության ոլորտում աշխատանքները պետք է ուղղորդված լինեին գյուղական կացարանների բարելավմանը, դրանցում ապրելու հարմարավետության և անձնական օժանդակ տնտեսություն վարելու համար պայմանների ստեղծմանը:</w:t>
      </w:r>
    </w:p>
    <w:p w:rsidR="00892EC3" w:rsidRPr="008D24EE" w:rsidRDefault="00892EC3" w:rsidP="00E579A6">
      <w:pPr>
        <w:tabs>
          <w:tab w:val="left" w:pos="142"/>
          <w:tab w:val="left" w:pos="567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ab/>
      </w:r>
      <w:r w:rsidRPr="008D24EE">
        <w:rPr>
          <w:rFonts w:ascii="GHEA Grapalat" w:hAnsi="GHEA Grapalat"/>
          <w:sz w:val="24"/>
          <w:szCs w:val="24"/>
          <w:lang w:val="hy-AM"/>
        </w:rPr>
        <w:tab/>
        <w:t>Գյուղում շինարարություն ծավալելու համար անհրաժեշտ է  ինժեներական հարմարավետությամբ հագեցված և շինարարության ու շահագործման համար արդյունավետ անհատական բնակելի տների նախագծերի ստեղծումը: Գյուղական բնակելի տների բնակարաններում տնտեսական աշխատանքներ վարելու հնարավորությունն ապահովելու համար պահանջվեց փոխել դրանց նախագծման նորմերը, այդ թվում ավելացնել պետական շինարարության տներում բնակարանների ընդհանուր մակերեսի վերին սահմանը:</w:t>
      </w:r>
    </w:p>
    <w:p w:rsidR="00892EC3" w:rsidRPr="008D24EE" w:rsidRDefault="00892EC3" w:rsidP="00E579A6">
      <w:pPr>
        <w:tabs>
          <w:tab w:val="left" w:pos="567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ab/>
      </w:r>
      <w:r w:rsidRPr="008D24EE">
        <w:rPr>
          <w:rFonts w:ascii="GHEA Grapalat" w:hAnsi="GHEA Grapalat"/>
          <w:sz w:val="24"/>
          <w:szCs w:val="24"/>
          <w:lang w:val="hy-AM"/>
        </w:rPr>
        <w:tab/>
        <w:t>Տնամերձ հողամասերում բնակելի տների և դրանց հարակից տնտեսական շինությունների նախագծման համար սույն առաջարկությունները գյուղական վայրերում պետական և անհատական շինարարության համար մշակվել են հաշվի առնելով փոփոխված նորմատիվային պահանջները, նախագծման փորձը և օպտիմալ լուծումների ընտրության տեխնիկա-տնտեսական հիմնավորումները: Առաջարկություններում դիտարկվում են երկուսից մինչև հինգ սենյականոց, մեկ և երկու բնակարանանոց բնակելի տները: Ջերմակորուստների և շինարարության արժեքի կրճատման նպատակով օժանդակ տնտեսությամբ զբաղվող անձանց նպատակահարմար է տեղավորել մերձբնակարանային հողամասերով բազմաբնակարան բլոկացված տներում:</w:t>
      </w:r>
    </w:p>
    <w:p w:rsidR="00892EC3" w:rsidRPr="008D24EE" w:rsidRDefault="00892EC3" w:rsidP="00E579A6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ab/>
        <w:t xml:space="preserve">Առաջարկություններում ներկայացված տների տիպերը համարվում են ընդհանուր՝ երկրի տարբեր եղանակային շրջանների համար: Յուրաքանչյուր շրջանի առանձնահատկությունը պետք է հաշվի առնվի նախագծման թույլտվությունը կազմելիս, սույն շինարարական նորմերի և այլ նորմերի պահանջներին </w:t>
      </w: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համապատասխան: Նախագծերն առաջարկվում է մշակել տիպարային նախագծերի հիմնական շարքի կազմում քաղաքային և գյուղական շինարարության համար, ինչպես նաև գյուղերում շինարարության համար հատուկ շարքի կազմում</w:t>
      </w:r>
      <w:r w:rsidR="00573AD6" w:rsidRPr="008D24E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92EC3" w:rsidRPr="008D24EE" w:rsidRDefault="00892EC3" w:rsidP="00E579A6">
      <w:pPr>
        <w:pStyle w:val="ListParagraph"/>
        <w:numPr>
          <w:ilvl w:val="0"/>
          <w:numId w:val="41"/>
        </w:numPr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ՏՆԵՐԻ ՏԻՊԵՐ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tabs>
          <w:tab w:val="left" w:pos="567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Տնամերձ</w:t>
      </w:r>
      <w:r w:rsidRPr="008D24E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4EE">
        <w:rPr>
          <w:rFonts w:ascii="GHEA Grapalat" w:hAnsi="GHEA Grapalat"/>
          <w:sz w:val="24"/>
          <w:szCs w:val="24"/>
          <w:lang w:val="hy-AM"/>
        </w:rPr>
        <w:t xml:space="preserve">հողամասերով տներն անհրաժեշտ է մշակել երկու, երեք, չորս և հինգ սենյականոց բնակարաններով </w:t>
      </w:r>
      <w:r w:rsidRPr="008D24EE">
        <w:rPr>
          <w:rFonts w:ascii="GHEA Grapalat" w:hAnsi="GHEA Grapalat"/>
          <w:sz w:val="24"/>
          <w:szCs w:val="24"/>
          <w:lang w:val="en-US"/>
        </w:rPr>
        <w:t>(6</w:t>
      </w:r>
      <w:r w:rsidRPr="008D24EE">
        <w:rPr>
          <w:rFonts w:ascii="GHEA Grapalat" w:hAnsi="GHEA Grapalat"/>
          <w:sz w:val="24"/>
          <w:szCs w:val="24"/>
          <w:lang w:val="hy-AM"/>
        </w:rPr>
        <w:t>-սենյականոց բնակարանները կարող են նախատեսվել բազմազավակ ընտանիքների մեծ տեսակարար կշիռ ունեցող շրջանների համար</w:t>
      </w:r>
      <w:r w:rsidRPr="008D24EE">
        <w:rPr>
          <w:rFonts w:ascii="GHEA Grapalat" w:hAnsi="GHEA Grapalat"/>
          <w:sz w:val="24"/>
          <w:szCs w:val="24"/>
          <w:lang w:val="en-US"/>
        </w:rPr>
        <w:t>)</w:t>
      </w:r>
      <w:r w:rsidRPr="008D24EE">
        <w:rPr>
          <w:rFonts w:ascii="GHEA Grapalat" w:hAnsi="GHEA Grapalat"/>
          <w:sz w:val="24"/>
          <w:szCs w:val="24"/>
          <w:lang w:val="hy-AM"/>
        </w:rPr>
        <w:t>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tabs>
          <w:tab w:val="left" w:pos="567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Գործարանային ապրանքների ապրանքանիշերի քանակը կրճատելու նպատակով մեկ բնակարանով հավաքովի բնակելի տների հատակագծային լուծումները նպատակահարմար է մշակել հաշվի առնելով դրանք երկսենյականոց տներում բլոկացնելու հնարավորությունը: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tabs>
          <w:tab w:val="left" w:pos="709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Շիարարության արժեքն իջեցնելու, ջերմակորուստները  նվազեցնելու և կառուցապատման գծային խտությունը բարձրացնելու նպատակով առաջարկվում է.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երկսենյականոց բնակարաններով տները նախագծել միայն երկու բնակարաններով.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հինգ և ավել սենյականոց բնակարանները նախագծել  երկու մակարդակով: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tabs>
          <w:tab w:val="left" w:pos="567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Առաջարկվում է տնամերձ հողամասերով տների նախագծերի հետևյալ անվանացանկը.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մեկ բնակարանանոց տուն 3 սենյականոց բնակարանով (մեկ մակարդակում).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մեկ բնակարանանոց տուն 4 սենյականոց բնակարանով (մեկ  կամ երկու մակարդակում).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մեկ բնակարանանոց տուն 5 սենյականոց բնակարանով (երկու մակարդակում).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երկու բնակարանանոց տուն 2 սենյականոց բնակարաններով (մեկ մակարդակում).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երկու բնակարանանոց տուն 3 սենյականոց բնակարաններով (մեկ մակարդակում).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երկու բնակարանանոց տուն 4 սենյականոց բնակարաններով (մեկ կամ երկու մակարդակում).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tabs>
          <w:tab w:val="left" w:pos="1560"/>
          <w:tab w:val="left" w:pos="184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երկու բնակարանանոց տուն 5 սենյականոց բնակարաններով (մեկ կամ երկու մակարդակում).</w:t>
      </w:r>
    </w:p>
    <w:p w:rsidR="00892EC3" w:rsidRPr="008D24EE" w:rsidRDefault="00892EC3" w:rsidP="00E579A6">
      <w:pPr>
        <w:pStyle w:val="ListParagraph"/>
        <w:tabs>
          <w:tab w:val="left" w:pos="1560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Նշում՝ հնարավոր է երկու բնակարանանոց տների նախագծումը տարբեր քանակությամբ սենյակներ ունեցող բնակարաններով: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tabs>
          <w:tab w:val="left" w:pos="567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Տեղային պայմաններին համապատասխան նշված տների տիպերից յուրաքանչյուրը նպատակահարմար է մշակել երկու տարբերակով (ինքնուրույն նախագծերի թողարկմամբ)՝ առանց նկուղի և նկուղով տան մի մասի տակ: Միայն մեկ տարբերակի մշակումը հատուկ սահմանվում է տվյալ նախագծի համար հաստատված նախագծման թույլտվությամբ: 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tabs>
          <w:tab w:val="left" w:pos="709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Նպատակահարմար (ռացիոնալ) և արդյունավետ շահագործման պահանջներն ապահովելու համար տան ջեռուցվող ծավալը պետք է լինի հավաք (կոմպակտ), արտաքին ցանկապատման տեսակարար պարագիծը՝ նվազագույնը: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tabs>
          <w:tab w:val="left" w:pos="709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Տնամերձ հողամասով տան ճարտարապետական արտահայտչականությունը կարող է հաջողության հասնել հիմնական ծավալի հաջող համամասնության հաշվին՝ տարբեր տեսքի ծածկապատշգամբների (վերանդա), սանդղամուտքերի, շրիշակների և այլ ճարտարապետական մանրամասների, ինչպես նաև ազգային և տեղային սովորույթները հաշվի առնող գունային լուծումների: </w:t>
      </w:r>
    </w:p>
    <w:p w:rsidR="00892EC3" w:rsidRPr="008D24EE" w:rsidRDefault="00892EC3" w:rsidP="00E579A6">
      <w:pPr>
        <w:pStyle w:val="ListParagraph"/>
        <w:tabs>
          <w:tab w:val="left" w:pos="1560"/>
          <w:tab w:val="left" w:pos="184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numPr>
          <w:ilvl w:val="0"/>
          <w:numId w:val="41"/>
        </w:numPr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ԲՆԱԿԱՐԱՆՆԵՐԻ ՏԻՊԵՐ</w:t>
      </w:r>
    </w:p>
    <w:p w:rsidR="00892EC3" w:rsidRPr="008D24EE" w:rsidRDefault="00892EC3" w:rsidP="00E579A6">
      <w:pPr>
        <w:spacing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Աղյուսակ 1</w:t>
      </w:r>
    </w:p>
    <w:p w:rsidR="00892EC3" w:rsidRPr="008D24EE" w:rsidRDefault="00892EC3" w:rsidP="00E579A6">
      <w:pPr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Բնակարանների տիպեր և ընդհանուր մակերեսի վերին սահմանը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8D24EE">
        <w:rPr>
          <w:rFonts w:ascii="GHEA Grapalat" w:hAnsi="GHEA Grapalat"/>
          <w:sz w:val="24"/>
          <w:szCs w:val="24"/>
          <w:lang w:val="hy-AM"/>
        </w:rPr>
        <w:t>-ով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2EC3" w:rsidRPr="008D24EE" w:rsidTr="000A4227">
        <w:tc>
          <w:tcPr>
            <w:tcW w:w="3190" w:type="dxa"/>
            <w:vMerge w:val="restart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Բնակարանների տիպեր</w:t>
            </w:r>
          </w:p>
        </w:tc>
        <w:tc>
          <w:tcPr>
            <w:tcW w:w="6381" w:type="dxa"/>
            <w:gridSpan w:val="2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Տներ</w:t>
            </w:r>
          </w:p>
        </w:tc>
      </w:tr>
      <w:tr w:rsidR="00892EC3" w:rsidRPr="008D24EE" w:rsidTr="000A4227">
        <w:tc>
          <w:tcPr>
            <w:tcW w:w="3190" w:type="dxa"/>
            <w:vMerge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պետական ինարարության</w:t>
            </w:r>
          </w:p>
        </w:tc>
        <w:tc>
          <w:tcPr>
            <w:tcW w:w="319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Անհատական կառուցապատողների</w:t>
            </w:r>
          </w:p>
        </w:tc>
      </w:tr>
      <w:tr w:rsidR="00892EC3" w:rsidRPr="008D24EE" w:rsidTr="000A4227"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-սենյականոց</w:t>
            </w:r>
          </w:p>
        </w:tc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60</w:t>
            </w:r>
          </w:p>
        </w:tc>
        <w:tc>
          <w:tcPr>
            <w:tcW w:w="319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65</w:t>
            </w:r>
          </w:p>
        </w:tc>
      </w:tr>
      <w:tr w:rsidR="00892EC3" w:rsidRPr="008D24EE" w:rsidTr="000A4227"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3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-սենյականոց</w:t>
            </w:r>
          </w:p>
        </w:tc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76</w:t>
            </w:r>
          </w:p>
        </w:tc>
        <w:tc>
          <w:tcPr>
            <w:tcW w:w="319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81</w:t>
            </w:r>
          </w:p>
        </w:tc>
      </w:tr>
      <w:tr w:rsidR="00892EC3" w:rsidRPr="008D24EE" w:rsidTr="000A4227"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-սենյականոց</w:t>
            </w:r>
          </w:p>
        </w:tc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89</w:t>
            </w:r>
          </w:p>
        </w:tc>
        <w:tc>
          <w:tcPr>
            <w:tcW w:w="319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97</w:t>
            </w:r>
          </w:p>
        </w:tc>
      </w:tr>
      <w:tr w:rsidR="00892EC3" w:rsidRPr="008D24EE" w:rsidTr="000A4227"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-սենյականոց</w:t>
            </w:r>
          </w:p>
        </w:tc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106</w:t>
            </w:r>
          </w:p>
        </w:tc>
        <w:tc>
          <w:tcPr>
            <w:tcW w:w="319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112</w:t>
            </w:r>
          </w:p>
        </w:tc>
      </w:tr>
      <w:tr w:rsidR="00892EC3" w:rsidRPr="008D24EE" w:rsidTr="000A4227"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-սենյականոց</w:t>
            </w:r>
          </w:p>
        </w:tc>
        <w:tc>
          <w:tcPr>
            <w:tcW w:w="3190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116</w:t>
            </w:r>
          </w:p>
        </w:tc>
        <w:tc>
          <w:tcPr>
            <w:tcW w:w="319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127</w:t>
            </w:r>
          </w:p>
        </w:tc>
      </w:tr>
    </w:tbl>
    <w:p w:rsidR="00892EC3" w:rsidRPr="008D24EE" w:rsidRDefault="00892EC3" w:rsidP="00E579A6">
      <w:pPr>
        <w:tabs>
          <w:tab w:val="left" w:pos="709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tabs>
          <w:tab w:val="left" w:pos="709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ab/>
        <w:t>Նշումներ.  1. Տարբեր մակարդակներում տեղադրված բնակարաններում թույլատրվում է մեծացնել ընդհանուր մակերեսի վերին սահմանները 2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8D24EE">
        <w:rPr>
          <w:rFonts w:ascii="GHEA Grapalat" w:hAnsi="GHEA Grapalat"/>
          <w:sz w:val="24"/>
          <w:szCs w:val="24"/>
          <w:lang w:val="hy-AM"/>
        </w:rPr>
        <w:t xml:space="preserve">–ից ոչ ավել: </w:t>
      </w:r>
    </w:p>
    <w:p w:rsidR="00892EC3" w:rsidRPr="008D24EE" w:rsidRDefault="00892EC3" w:rsidP="00E579A6">
      <w:pPr>
        <w:tabs>
          <w:tab w:val="left" w:pos="709"/>
          <w:tab w:val="left" w:pos="1843"/>
          <w:tab w:val="left" w:pos="1985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2. կոոպերատիվ շինարարության համար կախված կոնկրետ պայմաններից կարող են կիրառվել ինչպես պետական </w:t>
      </w:r>
      <w:r w:rsidRPr="008D24EE">
        <w:rPr>
          <w:rFonts w:ascii="GHEA Grapalat" w:hAnsi="GHEA Grapalat"/>
          <w:strike/>
          <w:sz w:val="24"/>
          <w:szCs w:val="24"/>
          <w:lang w:val="hy-AM"/>
        </w:rPr>
        <w:t>և կոլտնտեսային</w:t>
      </w:r>
      <w:r w:rsidRPr="008D24EE">
        <w:rPr>
          <w:rFonts w:ascii="GHEA Grapalat" w:hAnsi="GHEA Grapalat"/>
          <w:sz w:val="24"/>
          <w:szCs w:val="24"/>
          <w:lang w:val="hy-AM"/>
        </w:rPr>
        <w:t xml:space="preserve"> շինարարության, այնպես էլ անհատական կառուցապատողների համար նախատեսված տների նախագծեր:</w:t>
      </w:r>
    </w:p>
    <w:p w:rsidR="00892EC3" w:rsidRPr="008D24EE" w:rsidRDefault="00892EC3" w:rsidP="00E579A6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2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Pr="008D24EE">
        <w:rPr>
          <w:rFonts w:ascii="GHEA Grapalat" w:hAnsi="GHEA Grapalat"/>
          <w:sz w:val="24"/>
          <w:szCs w:val="24"/>
          <w:lang w:val="hy-AM"/>
        </w:rPr>
        <w:t>1</w:t>
      </w:r>
      <w:r w:rsidR="00E579A6">
        <w:rPr>
          <w:rFonts w:ascii="GHEA Grapalat" w:hAnsi="GHEA Grapalat"/>
          <w:sz w:val="24"/>
          <w:szCs w:val="24"/>
          <w:lang w:val="en-US"/>
        </w:rPr>
        <w:t>.</w:t>
      </w:r>
      <w:r w:rsidRPr="008D24EE">
        <w:rPr>
          <w:rFonts w:ascii="GHEA Grapalat" w:hAnsi="GHEA Grapalat"/>
          <w:sz w:val="24"/>
          <w:szCs w:val="24"/>
          <w:lang w:val="hy-AM"/>
        </w:rPr>
        <w:t xml:space="preserve"> Բնակարաններ նախագծող կազմակերպությունը պետք է պատասխանի  ժամանակակից բնակարանների համար կանխատեսվող հարմարավետության պահանջներին, ինչպես նաև հաշվի առնի գյուղական բնակչի տնային և օժանդակ տնտեսության առանձնահատկությունները, նրա առօրյա կյանքը և սովորույթները: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Բնակարաններում հիմնական սենքերին (ընդհանուր սենյակ, ննջարաններ, խոհանոց) զուգահեռ պահանջվում է նախատեսել սենքեր տնտեսական աշխատանքների համար (անասունների համար կերի պատրաստում և այլն): Բնակարանային թերմոգեներատորի տեղադրման համար առաջարկվում է առանձնացնել հատուկ սենք՝ հնոց: Նպատակահարմար է՝ նաև մթերքների պահման համար  ներկառուցված պահարանի կամ մառանի, չորանոց պահարանի կառուցումը: Բանջարեղենների և մթերքների պահման համար կարող է նախատեսվել մառան հոր, կարտոֆիլի պահան համար առաջարկվում է կազմակերպել մառան խոհանոցի տակ: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Քանի որ լվացքը իրականացվում է բնակարանում, լոգարանի չափսերը նպատակահարմար է մեծացնել:  լոգարանի հետ միասին կարող է կազմակերպվել անկողնային պարագաների լվացման սենյակ՝ կահավորված ցնցուղային տակնոցով և լվացարանով (առավելապես անհատական կառուցապատողների համար տներում):   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Բնակարաններում նպատակահարմար է առանձնացնել բնակելի և տնտեսական գոտիներ: Վերջինս ներառում է խոհանոց, սանիտարական հանգույց, տնտեսական սենք, հնոց, մառան: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Բնակարանի սենքերի հարմարավետ դասավորվածության և նպատակահարմար փոխադարձ կապ ապահովելու համար անհրաժեշտ է նախատեսել.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խոհանոցի հարմարավետ հաղորդակցությունը ընդհանուր սենյակի, մթերքների պահման մառանի, լոգարանի, ամառային սենքի, նկուղի (կամ ընդհատակի), դեպի տնտեսական բակ ելքի հետ.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նկուղի (ընդհատակի) մուտքերի տեղակայումը խոհանոցում կամ դրա մոտակայքում; </w:t>
      </w:r>
    </w:p>
    <w:p w:rsidR="00892EC3" w:rsidRPr="008D24EE" w:rsidRDefault="00892EC3" w:rsidP="00E579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լոգարանի և չորանոց պահարանի մոտիկությունը տնտեսական ելքին (դրա բացակայության դեպքում՝ գլխավոր մուտքին), ինչը թույլ է տալիս սահմանափակել բնակարանում կեղտոտ հագուստով քայլելը: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Երկու մակարդակների վրա տեղադրված բնակարաններում աստիճանները պետք է տեղադրել ընդհանուր սենյակի և նախամուտքի սահմաններից դուրս, հատկապես վերևում երկրորդ սանհանգույցի բացակայության դեպքում: Առաջարկվում է աստիճանները տեղադրել մեկուսացված միջանցքում, լոգարանի և զուգարանի անմիջական հարևանությամբ: Խնայողության համար այդպիսի բնակարաններում նպատակահարմար է առաջին հարկում կազմակերպել մեկ առանձին սանիտարական հանգույց:</w:t>
      </w:r>
    </w:p>
    <w:p w:rsidR="00892EC3" w:rsidRPr="008D24EE" w:rsidRDefault="00892EC3" w:rsidP="00E579A6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Առավել հարմարավետ կարող է լինել այն լուծումը, որի դեպքում առաջին հարկում տեղադրվում է առանձին սանիտարական հանգույց, իսկ երկրորդում զուգարան լվացրանով: Գյուղական բնակչի տնային տնտեսության առանձնահատկությունը հաշվի առնող ամենաբարենպաստ տարբերակը կարող է լինել առաջին հարկում տեղակայված սպիտակեղենի լվացման սենյակն, իսկ երկրորդում՝ համատեղված սանիտարական հանգույցը: Տնտեսական նկատառումներով այդպիսի լուծումը </w:t>
      </w: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ներկայումս կարող է առաջարկվել միայն անհատական կառուցապատողների տների համար:</w:t>
      </w:r>
    </w:p>
    <w:p w:rsidR="00892EC3" w:rsidRPr="008D24EE" w:rsidRDefault="00892EC3" w:rsidP="00E579A6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Առաջին հարկում կոշտ վառելիքով աշխատող ջերմագեներատորի տեղադրման դեպքում  նպատակահարմար է, որ տնտեսական գոտու ելքին հարի սառը շինություն, որում պահվի վառելիքի սահմանափակ պաշար: Դրանում կարող է պահվել նաև գույք:</w:t>
      </w:r>
    </w:p>
    <w:p w:rsidR="00892EC3" w:rsidRPr="008D24EE" w:rsidRDefault="00892EC3" w:rsidP="00E579A6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Նկուղի առկայության դեպքում դրանում պետք է տեղադրել կոշտ վառելիքով աշխատող ջերմագեներատոր և վառելիքի սահմանափակ պաշարի պահեստ: Աստիճանները դեպի նկուղ անհրաժեշտ է տեղավորել տան ջեռուցվող ծավալի սահմաններում:   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Հարավային շրջանների համար տների նախագծման դեպքում բնակելի և տնտեսական սենքերի առանձնացված օդափոխություն ապահովելու նպատակով առաջարկվում է խոհանոցը, սանիտարական հանգույցը և մթերքի մառանները տեղադրել միահարկ շինության մեջ: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Բնակարանները առաջին հարկում պետք է ունենան տերրաս կամ ծածկապատշգամբ: Ցանկալի է, որ ամառային տարածքների կողմնորոշումը լինի դեպի այգին:</w:t>
      </w:r>
    </w:p>
    <w:p w:rsidR="00892EC3" w:rsidRPr="008D24EE" w:rsidRDefault="00892EC3" w:rsidP="00E579A6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Հրավային շրջաններում բնակարանը արևից պաշտպանելու համար նպատակահարմար է բաց տերրաս կամ սրահ: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Բոլոր տիպի տներում պահանջվում է նախատեսել ձեղնահարկ, սպիտակեղենը չորացնելու և այլ տնտեսական կարիքների համար հարմարեցված (հակահրդեհային պահանջները պահպանելով): Ձեղնահարկի մուտքը պետք է հարմար լինի: 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Բնակարանի առանձին սենքերի կազմը և մոտավոր չափսերը տրված են աղյուսակ 2 –ում: Կախված նախագծային լուծումներից և գործարանային ապրանքների հարաչափերից հնարավոր է առանձին սենքերի մակերեսների վերաբաշխման բնակարանի նորմավորված ընդհանուր մակերեսի սահմաններում: </w:t>
      </w:r>
    </w:p>
    <w:p w:rsidR="00892EC3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E579A6" w:rsidRDefault="00E579A6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E579A6" w:rsidRDefault="00E579A6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E579A6" w:rsidRPr="00E579A6" w:rsidRDefault="00E579A6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Աղյուսակ 2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Բնակարանի առանձին սենքերի կազմը և մոտավոր չափսերը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8D24EE">
        <w:rPr>
          <w:rFonts w:ascii="GHEA Grapalat" w:hAnsi="GHEA Grapalat"/>
          <w:sz w:val="24"/>
          <w:szCs w:val="24"/>
          <w:lang w:val="hy-AM"/>
        </w:rPr>
        <w:t>–ով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851"/>
        <w:gridCol w:w="850"/>
        <w:gridCol w:w="816"/>
      </w:tblGrid>
      <w:tr w:rsidR="00892EC3" w:rsidRPr="008D24EE" w:rsidTr="000A4227">
        <w:tc>
          <w:tcPr>
            <w:tcW w:w="5353" w:type="dxa"/>
            <w:vMerge w:val="restart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Սենքերի անվանումները</w:t>
            </w:r>
          </w:p>
        </w:tc>
        <w:tc>
          <w:tcPr>
            <w:tcW w:w="4218" w:type="dxa"/>
            <w:gridSpan w:val="5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Բնակարանում սենյակների քանակը</w:t>
            </w:r>
          </w:p>
        </w:tc>
      </w:tr>
      <w:tr w:rsidR="00892EC3" w:rsidRPr="008D24EE" w:rsidTr="000A4227">
        <w:tc>
          <w:tcPr>
            <w:tcW w:w="5353" w:type="dxa"/>
            <w:vMerge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սենյակ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Ծնողների ննջարան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Ննջարան երկու անձի համար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10+10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10+10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Ննջարան մեկ անձի համար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8+8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Խոհանոց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10+10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10+10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Լոգարան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Զուգարան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1,2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1,2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1,2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1,2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1,2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Տարածք տնտեսական աշխատանքների համար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8,5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8,5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8,5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10,5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10,5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Հնոց 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առաջին հարկում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4218" w:type="dxa"/>
            <w:gridSpan w:val="5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3,5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(առանձնացվում է տարածքից տնտեսական աշխատանքների համար)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Մառան մթերքների համար կամ պահարան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0,8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Չորանոց պահարան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0,4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0,6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0,6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0,6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0,6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Տնտեսական մառան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85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85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81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</w:tr>
      <w:tr w:rsidR="00892EC3" w:rsidRPr="008D24EE" w:rsidTr="000A4227">
        <w:tc>
          <w:tcPr>
            <w:tcW w:w="5353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Նախամուտք, միջանցքներ</w:t>
            </w:r>
          </w:p>
        </w:tc>
        <w:tc>
          <w:tcPr>
            <w:tcW w:w="4218" w:type="dxa"/>
            <w:gridSpan w:val="5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Ընդունվում են կախված նախագծային լուծումներից</w:t>
            </w:r>
          </w:p>
        </w:tc>
      </w:tr>
    </w:tbl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Աղյուսակում նշված սենքերի գումարային մակերեսը համապատասխանում է  պետական և կոլտնտեսային շինարարության համար սահմանված բնակարանների ընդհանուր մակերեսի վերին սահմանին: Անհատական կառուցապատողների տներում սենքերի չափերը կարող են մեծացված լինել (աղյուսակ 1-ում նշված ընդհանուր մակերեսի հաշվառմամբ):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Բնակարանին կից ծածկապատշգամբը կամ այլ ամառային տարածքները նախագծվում են եղանակային գոտուն համապատասխան։ Դրա մակերեսը հաշվի է առնվում միայն բնակարանի բերված ընդհանուր մակերեսի հաշվարկման ժամանակ 0,5 նվազեցնող գործակցով: Մթերքների մառանը (սառը) երկու սենյականոց բնակարանների համար նախատեսվում է 1,5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8D24EE">
        <w:rPr>
          <w:rFonts w:ascii="GHEA Grapalat" w:hAnsi="GHEA Grapalat"/>
          <w:sz w:val="24"/>
          <w:szCs w:val="24"/>
          <w:lang w:val="hy-AM"/>
        </w:rPr>
        <w:t>մակերեսով, մյուս տիպի բնակարանների համար՝ 2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8D24EE">
        <w:rPr>
          <w:rFonts w:ascii="GHEA Grapalat" w:hAnsi="GHEA Grapalat"/>
          <w:sz w:val="24"/>
          <w:szCs w:val="24"/>
          <w:lang w:val="hy-AM"/>
        </w:rPr>
        <w:t>: Մառանի մակերեսը չի ներառվում բնակարանի ոչ ընդհանուր ոչ էլ հաշվարկային մակերեսում: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numPr>
          <w:ilvl w:val="0"/>
          <w:numId w:val="41"/>
        </w:numPr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ՏՆՏԵՍԱԿԱՆ ՇԻՆՈՒԹՅՈՒՆՆԵՐ</w:t>
      </w:r>
      <w:r w:rsidRPr="008D24EE">
        <w:rPr>
          <w:rFonts w:ascii="GHEA Grapalat" w:hAnsi="GHEA Grapalat"/>
          <w:sz w:val="24"/>
          <w:szCs w:val="24"/>
          <w:vertAlign w:val="superscript"/>
          <w:lang w:val="en-US"/>
        </w:rPr>
        <w:t xml:space="preserve"> 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Բնակելի տների նախագծերի շարքի կազմում պետք է մտնեն նաև միևնույն շինարարական նյութերով իրականացվող տնտեսական շինությունների նախագծերն, ինչ և տները և լուծվող դրանց հետ միևնույն ոճով: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Տնտեսական շինությունները պահանջվում է մշակել երկու տիպի. Հիմնական և լրացուցիչ: Հիմնականներին են վերաբերում շինությունները, որոնցում անասուններ և թռչուններ են պահվում, պահպանվում է գույք և կոշտ վառելիք, ինչպես նաև մառան հորը: Դրանք կառուցվում են պետության միջոցներով՝ պետական շինարարության դեպքում և բնակչության միջոցներով՝ անհատական շիարարության դեպքում: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before="24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Հիմնական տնտեսական շինությունները կախված անձնական օժանդակ տնտեսության ծավալից պահանջվում է մշակել երեք տիպի (աղյուսակ 3). Փոքր տնտեսական շինություն (տիպ I), միջին (տիպ II) և մեծ (տիպ III): Անասունների և թռչունների համար և գույքի ու կոշտ վառելիքի պաշարիպահպանան սենքերը նպատակահարմար է միավորել եկ շինությումում:</w:t>
      </w:r>
    </w:p>
    <w:p w:rsidR="00892EC3" w:rsidRPr="008D24EE" w:rsidRDefault="00892EC3" w:rsidP="00E579A6">
      <w:pPr>
        <w:pStyle w:val="ListParagraph"/>
        <w:spacing w:before="24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Անկախ շինարարության տիպից բնակչության միջոցներով կառուցվող լրացուցիչ տնտեսական շինություններին է վերաբերում ավտոմեքենաների, մոտոցիկլետների կամ ձյունագնացների համար ավտոտնակը, ամառային խոհանոցը և տնտեսական շվաքարանը (աղյուսակ 4):</w:t>
      </w:r>
    </w:p>
    <w:p w:rsidR="00892EC3" w:rsidRPr="008D24EE" w:rsidRDefault="00892EC3" w:rsidP="00E579A6">
      <w:pPr>
        <w:pStyle w:val="ListParagraph"/>
        <w:spacing w:before="24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Երկսենյականոց բնակարաններում հարևան բնակարանների տնտեսական շինություններն առաջարկվում է բլոկացնել: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before="24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Մառան հորը կարող է լինել առանձին կանգնած կամ կառուցվել տան տակ կամ գույքի և կոշտ վառելիքի պահման տնտեսական շինության տակ: Մառան հորի մակերեսը չպետք է գերազանցի 8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8D24E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before="24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Տնտեսական շինություն նախագծելիս պահանջվում է պահպանել ներքոհիշյալ նորմատիվային պահանջները:</w:t>
      </w:r>
    </w:p>
    <w:p w:rsidR="00892EC3" w:rsidRPr="008D24EE" w:rsidRDefault="00892EC3" w:rsidP="00E579A6">
      <w:pPr>
        <w:spacing w:before="240"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Աղյուսակ 3</w:t>
      </w:r>
    </w:p>
    <w:p w:rsidR="00892EC3" w:rsidRPr="008D24EE" w:rsidRDefault="00892EC3" w:rsidP="00E579A6">
      <w:pPr>
        <w:spacing w:before="240"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Հիմնական տնտեսական շինությունների սենքերի առաջարկվող կազմը և մակերեսները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525"/>
      </w:tblGrid>
      <w:tr w:rsidR="00892EC3" w:rsidRPr="008D24EE" w:rsidTr="000A4227">
        <w:tc>
          <w:tcPr>
            <w:tcW w:w="5211" w:type="dxa"/>
            <w:vMerge w:val="restart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Սենքերի կազմը</w:t>
            </w:r>
          </w:p>
        </w:tc>
        <w:tc>
          <w:tcPr>
            <w:tcW w:w="4360" w:type="dxa"/>
            <w:gridSpan w:val="3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Տնտեսական շինության սենքերի մակերեսը,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2</w:t>
            </w:r>
          </w:p>
        </w:tc>
      </w:tr>
      <w:tr w:rsidR="00892EC3" w:rsidRPr="008D24EE" w:rsidTr="000A4227">
        <w:tc>
          <w:tcPr>
            <w:tcW w:w="5211" w:type="dxa"/>
            <w:vMerge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 xml:space="preserve">Տիպ 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Տիպ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Տիպ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 xml:space="preserve"> III</w:t>
            </w:r>
          </w:p>
        </w:tc>
      </w:tr>
      <w:tr w:rsidR="00892EC3" w:rsidRPr="008D24EE" w:rsidTr="000A4227">
        <w:tc>
          <w:tcPr>
            <w:tcW w:w="5211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Գույքի պահեստ</w:t>
            </w: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</w:tr>
      <w:tr w:rsidR="00892EC3" w:rsidRPr="008D24EE" w:rsidTr="000A4227">
        <w:tc>
          <w:tcPr>
            <w:tcW w:w="5211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Վառելիքի պահեստ</w:t>
            </w: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</w:tr>
      <w:tr w:rsidR="00892EC3" w:rsidRPr="008D24EE" w:rsidTr="000A4227">
        <w:trPr>
          <w:trHeight w:val="1406"/>
        </w:trPr>
        <w:tc>
          <w:tcPr>
            <w:tcW w:w="521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Մեկուսամասեր 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խոշոր եղջերավոր անասունների հաար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մանր անասունների համար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թռչունների համար</w:t>
            </w: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  <w:p w:rsidR="00892EC3" w:rsidRPr="008D24EE" w:rsidRDefault="00892EC3" w:rsidP="00E579A6">
            <w:pPr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92EC3" w:rsidRPr="008D24EE" w:rsidTr="000A4227">
        <w:tc>
          <w:tcPr>
            <w:tcW w:w="5211" w:type="dxa"/>
          </w:tcPr>
          <w:p w:rsidR="00892EC3" w:rsidRPr="008D24EE" w:rsidRDefault="00892EC3" w:rsidP="00E579A6">
            <w:pPr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Խտացրած կերերի պահեստ</w:t>
            </w: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</w:tr>
      <w:tr w:rsidR="00892EC3" w:rsidRPr="008D24EE" w:rsidTr="000A4227">
        <w:tc>
          <w:tcPr>
            <w:tcW w:w="5211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Անասունների և թռչունների խնամքի համար գույքի պահեստ</w:t>
            </w: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892EC3" w:rsidRPr="008D24EE" w:rsidTr="000A4227">
        <w:tc>
          <w:tcPr>
            <w:tcW w:w="5211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Անցումներ և անցախցեր (շլյուզ) (ընդհանուր մակերեսի մինչև 15%-ը)</w:t>
            </w: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</w:tr>
      <w:tr w:rsidR="00892EC3" w:rsidRPr="008D24EE" w:rsidTr="000A4227">
        <w:tc>
          <w:tcPr>
            <w:tcW w:w="5211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Կոպիտ կերերի պահեստ</w:t>
            </w:r>
          </w:p>
        </w:tc>
        <w:tc>
          <w:tcPr>
            <w:tcW w:w="4360" w:type="dxa"/>
            <w:gridSpan w:val="3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Ձեղնահարկի ծավալով</w:t>
            </w:r>
          </w:p>
        </w:tc>
      </w:tr>
      <w:tr w:rsidR="00892EC3" w:rsidRPr="008D24EE" w:rsidTr="000A4227">
        <w:tc>
          <w:tcPr>
            <w:tcW w:w="5211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</w:t>
            </w:r>
          </w:p>
        </w:tc>
        <w:tc>
          <w:tcPr>
            <w:tcW w:w="1418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35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spacing w:before="240"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50</w:t>
            </w:r>
          </w:p>
        </w:tc>
      </w:tr>
    </w:tbl>
    <w:p w:rsidR="00892EC3" w:rsidRPr="008D24EE" w:rsidRDefault="00892EC3" w:rsidP="00E579A6">
      <w:pPr>
        <w:spacing w:before="24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spacing w:before="240"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Pr="008D24EE">
        <w:rPr>
          <w:rFonts w:ascii="GHEA Grapalat" w:hAnsi="GHEA Grapalat"/>
          <w:sz w:val="24"/>
          <w:szCs w:val="24"/>
          <w:lang w:val="en-US"/>
        </w:rPr>
        <w:t>4</w:t>
      </w:r>
    </w:p>
    <w:p w:rsidR="00892EC3" w:rsidRPr="008D24EE" w:rsidRDefault="00892EC3" w:rsidP="00E579A6">
      <w:pPr>
        <w:spacing w:before="240"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Լրացուցիչ տնտեսական կենցաղային շինությունների մակերեսները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2375"/>
      </w:tblGrid>
      <w:tr w:rsidR="00892EC3" w:rsidRPr="008D24EE" w:rsidTr="000A4227">
        <w:tc>
          <w:tcPr>
            <w:tcW w:w="647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Շինությունների անվանումը</w:t>
            </w:r>
          </w:p>
        </w:tc>
        <w:tc>
          <w:tcPr>
            <w:tcW w:w="237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Մակերեսը,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2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ոչ ավել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892EC3" w:rsidRPr="008D24EE" w:rsidTr="000A4227">
        <w:tc>
          <w:tcPr>
            <w:tcW w:w="647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Ավտոտնակ մեքենաների համար</w:t>
            </w:r>
          </w:p>
        </w:tc>
        <w:tc>
          <w:tcPr>
            <w:tcW w:w="237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</w:tr>
      <w:tr w:rsidR="00892EC3" w:rsidRPr="008D24EE" w:rsidTr="000A4227">
        <w:tc>
          <w:tcPr>
            <w:tcW w:w="647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Ավտոտնակ մոտոցիկլետների և ձյունագնացների համար</w:t>
            </w:r>
          </w:p>
        </w:tc>
        <w:tc>
          <w:tcPr>
            <w:tcW w:w="237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</w:tr>
      <w:tr w:rsidR="00892EC3" w:rsidRPr="008D24EE" w:rsidTr="000A4227">
        <w:tc>
          <w:tcPr>
            <w:tcW w:w="647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Ամառային խոհանոց</w:t>
            </w:r>
          </w:p>
        </w:tc>
        <w:tc>
          <w:tcPr>
            <w:tcW w:w="237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</w:tr>
      <w:tr w:rsidR="00892EC3" w:rsidRPr="008D24EE" w:rsidTr="000A4227">
        <w:tc>
          <w:tcPr>
            <w:tcW w:w="6476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Տնտեսական շվաքարան</w:t>
            </w:r>
          </w:p>
        </w:tc>
        <w:tc>
          <w:tcPr>
            <w:tcW w:w="237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</w:tr>
    </w:tbl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en-US"/>
        </w:rPr>
        <w:t>______________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8D24EE">
        <w:rPr>
          <w:rFonts w:ascii="GHEA Grapalat" w:hAnsi="GHEA Grapalat"/>
          <w:i/>
          <w:sz w:val="24"/>
          <w:szCs w:val="24"/>
          <w:lang w:val="hy-AM"/>
        </w:rPr>
        <w:t>Նշում: Տնտեսական շվաքարանը կարող է կցակառուցվել վերը թվարկված շինություններից ցանկացածին: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Բնական լուսավորույան նորմերը, այսինքն պատուհանների բացվածքների մակերեսների հարաբերությունը հատակի մակերեսին պետք է կազմի անասունների և </w:t>
      </w: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թռչունների սենքերում՝ 1:5,  ամառանոցային խոհանոցում 1:8, գույքի և վառելիքի պահեստում՝ 1: 20: Ավտոտնակի լուսավորությունը չի նորմավորվում: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Առանձին սենքերի հարաչափերը պետք է լինեն հետևյալը.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կովեր պահելու համար նախատեսված սենքերի լայնությունը՝ 2-2,5 մ, խորությունը՝ 2,5-3 մ, խոզեր պահելու համար համապատասխանաբար ոչ պակաս՝ 2 մ և 1,5-2,5 մ: ոչխարներ, թռչուններ պահելու համար, ինչպես նաև կերեր և գույք պահելու համար  սենքերի հարաչափերը րեն նորմավորվում.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Այն տարածքների բարձրությունը, որտեղ անասուն են պահում՝ ոչ պակաս 2,2 մ-ից.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Ձեղնահարկի տարածքների բարձրությունը ամենաբարձր մասում՝ ոչ պակաս 1,9-ից, ամենացածր մասում՝ ոչ պակաս 0,3 մ-ից.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Խոշոր անասուններ պահելու համար նախատեսված սենքերում հատակից մինչև պատուհանի ներքևի նիշը՝ ոչ պակաս 1,5 մ-ից, մանր անասունների և ռչունների համար՝ ոչ պակաս 1,2 մ-ից.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Ներքին դռների լայնությունը՝ 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Խոշոր անասունների համար սենքերում՝ ոչ պակաս 1մ-ից, մանր անասունների և թռչունների համար՝ ոչ պակաս  0,7 մ-ից, կերեր և գույք պահելու համար՝ ոչ պակաս 0,8.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Արտաքին դռների և դարպասների լայնությունը՝ 1,2-1,5 մ.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Մաքուր հատակի նիշի բարձրությունը գրունտի նկատմամբ՝ 15 սմ.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Անասունների ելքի համար դեպի զբոսանքի բակ պանդուսի թեքությունը՝ ոչ ավել 10 %-ից.</w:t>
      </w:r>
    </w:p>
    <w:p w:rsidR="00892EC3" w:rsidRPr="008D24EE" w:rsidRDefault="00892EC3" w:rsidP="003F18E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Ամառային խոհանոցի լայնությունը՝ ոչ պակաս 2,4 մ-ից: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Տնտեսական շինությունները կարող են լինել առանձին կանգնած, բլոկավորված միյանց միջև կամ տանը կցակառուցված (բացառությամբ անասունների և թռչունների համար շինությունների):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Ավտոտնակը չպետք է հարի բնակելի տանը և պետք է լինի առանձին մյուս շինություններից, փոշեգազաանթափանց պատերով և ծածկերով 1 ժամից ոչ պակաս հրակայունության սահմանով: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Անասուններ և թռչուններ պահելու համար տնտեսական շինությունից բնակելի տան հեռավորությունը պետք է լինի ոչ պակաս 15 մ-ից: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II և III եղանակային գոտիներում թույլատրվում է տնտեսական շինությունը (անասունների և թռչունների պահման համար) կառուցել բնակելի տանը կից, այդ դեպքում պահպանելով հետևյալ պայմանները.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Բնակելի գոտու և անասունների ու թռչունների համար սենքի միջև պետք է լինեն ոչ պակաս երեք սենքեր (օրինակ՝ խոհանոց, տան նախամուտք, կերի պատրաստման սենք): Նշված սենքերը պետք է ապահովված լինեն օդափոխությամբ: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Տնտեսական գոտում օդի ջերմաստիճանը պետք է լինի ավելի ցածր քան բնակելի գոտում: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numPr>
          <w:ilvl w:val="0"/>
          <w:numId w:val="41"/>
        </w:numPr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en-US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ՏԵԽՆԻԿԱՏՆՏԵՍԱԿԱՆ ՑՈՒՑԱՆԻՇՆԵՐ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ab/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Մեկ և երկու բնակարանով տների արժեքը կախված է տան հարկայնույնությունից և դրա հատակագծային կառուցվածքից: Այսպես, երկու բնակարանով մեկ հարկանի տան ընդհանուր մակերեսի 1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8D24EE">
        <w:rPr>
          <w:rFonts w:ascii="GHEA Grapalat" w:hAnsi="GHEA Grapalat"/>
          <w:sz w:val="24"/>
          <w:szCs w:val="24"/>
          <w:lang w:val="hy-AM"/>
        </w:rPr>
        <w:t xml:space="preserve"> –արժեքը փոքր է մեկ բնակարանով մեկ հարկանի տան արժեքից 5-9 %-ով արտաքին պատերի տեսակարար արժեքի փոքրացման հաշվին: Այդ դեպքում արժեքների միջև տարբերությունը փոքրանում է բնակարանների սենյակների թվի աճի հետ:</w:t>
      </w:r>
    </w:p>
    <w:p w:rsidR="00ED4817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Երկու բնակարանով երկու հարկանի՝բնակարանների տան ընդհանուր մակերեսի տարբեր մակարդակներով  տան 1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8D24EE">
        <w:rPr>
          <w:rFonts w:ascii="GHEA Grapalat" w:hAnsi="GHEA Grapalat"/>
          <w:sz w:val="24"/>
          <w:szCs w:val="24"/>
          <w:lang w:val="hy-AM"/>
        </w:rPr>
        <w:t>-ի արժեքը փոքր է մեկ բնակարանով երկհարկանի՝ տների արժեքից 7-9 %-ով (աղյուսակ</w:t>
      </w:r>
      <w:r w:rsidR="00B57648" w:rsidRPr="008D24EE">
        <w:rPr>
          <w:rFonts w:ascii="GHEA Grapalat" w:hAnsi="GHEA Grapalat"/>
          <w:sz w:val="24"/>
          <w:szCs w:val="24"/>
          <w:lang w:val="hy-AM"/>
        </w:rPr>
        <w:t xml:space="preserve"> 5):</w:t>
      </w:r>
    </w:p>
    <w:p w:rsidR="00ED4817" w:rsidRPr="008D24EE" w:rsidRDefault="00ED4817" w:rsidP="00E579A6">
      <w:pPr>
        <w:pStyle w:val="ListParagraph"/>
        <w:spacing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Աղյուսակ 5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Երկու և մեկ բնակարանով տներում ընդհանուր մակերեսի 1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8D24EE">
        <w:rPr>
          <w:rFonts w:ascii="GHEA Grapalat" w:hAnsi="GHEA Grapalat"/>
          <w:sz w:val="24"/>
          <w:szCs w:val="24"/>
          <w:lang w:val="hy-AM"/>
        </w:rPr>
        <w:t>-ի արժեքի հարաբերությունը</w:t>
      </w:r>
    </w:p>
    <w:tbl>
      <w:tblPr>
        <w:tblStyle w:val="TableGri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100"/>
        <w:gridCol w:w="5529"/>
        <w:gridCol w:w="1134"/>
        <w:gridCol w:w="1099"/>
      </w:tblGrid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Բնակարանում սենյակների քանակը</w:t>
            </w: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ցուցանիշներ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Մեկ բնակարանով տներ</w:t>
            </w: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Երկու բնակարանով տներ</w:t>
            </w: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Մեկ հարկանի տներ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Արտաքին պատերի տեսակարար պարագիծը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*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մակերեսի 1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-ի արժեքը, %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0.6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0.4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91</w:t>
            </w: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Արտաքին պատերի տեսակարար պարագիծը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*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մակերեսի 1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-ի արժեքը, %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0.5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0.36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93</w:t>
            </w: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Արտաքին պատերի տեսակարար պարագիծը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*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մակերեսի 1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-ի արժեքը, %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0.46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0.33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94</w:t>
            </w: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Արտաքին պատերի տեսակարար պարագիծը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*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մակերեսի 1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-ի արժեքը, %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0.41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0.31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95</w:t>
            </w: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Երկհարկանի տներ, երկու մակարդակում բնակարաններով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Արտաքին պատերի տեսակարար պարագիծը*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մակերեսի 1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-ի արժեքը, %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0.72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0.5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91</w:t>
            </w:r>
          </w:p>
        </w:tc>
      </w:tr>
      <w:tr w:rsidR="00892EC3" w:rsidRPr="008D24EE" w:rsidTr="000A4227">
        <w:tc>
          <w:tcPr>
            <w:tcW w:w="1100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552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Արտաքին պատերի տեսակարար պարագիծը</w:t>
            </w: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*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մակերեսի 1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-ի արժեքը, %</w:t>
            </w:r>
          </w:p>
        </w:tc>
        <w:tc>
          <w:tcPr>
            <w:tcW w:w="1134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0.61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9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0.43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93</w:t>
            </w:r>
          </w:p>
        </w:tc>
      </w:tr>
    </w:tbl>
    <w:p w:rsidR="00892EC3" w:rsidRPr="008D24EE" w:rsidRDefault="00892EC3" w:rsidP="00E579A6">
      <w:pPr>
        <w:pStyle w:val="ListParagraph"/>
        <w:spacing w:line="360" w:lineRule="auto"/>
        <w:ind w:left="-284" w:firstLine="284"/>
        <w:rPr>
          <w:rFonts w:ascii="GHEA Grapalat" w:hAnsi="GHEA Grapalat"/>
          <w:sz w:val="24"/>
          <w:szCs w:val="24"/>
          <w:lang w:val="en-US"/>
        </w:rPr>
      </w:pPr>
    </w:p>
    <w:p w:rsidR="00892EC3" w:rsidRPr="008D24EE" w:rsidRDefault="00892EC3" w:rsidP="00E579A6">
      <w:pPr>
        <w:pStyle w:val="ListParagraph"/>
        <w:numPr>
          <w:ilvl w:val="0"/>
          <w:numId w:val="42"/>
        </w:numPr>
        <w:spacing w:line="360" w:lineRule="auto"/>
        <w:ind w:left="-284" w:firstLine="284"/>
        <w:rPr>
          <w:rFonts w:ascii="GHEA Grapalat" w:hAnsi="GHEA Grapalat"/>
          <w:i/>
          <w:sz w:val="24"/>
          <w:szCs w:val="24"/>
          <w:vertAlign w:val="superscript"/>
          <w:lang w:val="en-US"/>
        </w:rPr>
      </w:pPr>
      <w:r w:rsidRPr="008D24EE">
        <w:rPr>
          <w:rFonts w:ascii="GHEA Grapalat" w:hAnsi="GHEA Grapalat"/>
          <w:i/>
          <w:sz w:val="24"/>
          <w:szCs w:val="24"/>
          <w:lang w:val="hy-AM"/>
        </w:rPr>
        <w:t>Արտաքին պատերի պարագծի հարաբերությունը տան ընդհանուր մակերեսին: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Երկհարկանի տներն ավելի շահավետ են մեկ հարկանի տներից (ինչպես մեկ բնակարանով, այնպես էլ երկու բնակարանով), քանի որ ծախսերը դրանցում </w:t>
      </w: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>զրոյական փուլում` տանիքինը և ներքին պատերինը  ցածր է 15-17%-ով արտաքին պատերի ծախսը միայն 9%-ով ավելացնելիս: Արդյունքում երկհարկանի տների ընդհանուր մակերեսի 1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8D24EE">
        <w:rPr>
          <w:rFonts w:ascii="GHEA Grapalat" w:hAnsi="GHEA Grapalat"/>
          <w:sz w:val="24"/>
          <w:szCs w:val="24"/>
          <w:lang w:val="hy-AM"/>
        </w:rPr>
        <w:t>-ի արժեքը 8-9 %-ով ցածր է (աղյուսակ 6), քան մեկհարկանիներինը (բնակարանների նույն քանակի սենյակների դեպքում):</w:t>
      </w: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Ձեղնահարկով տների արժեքը մոտ է երկհարկանի, երկու մակարդակում բնակարաններով տների արժեքին (բնակարանների միևնույն հավաքածուի դեպքում): Ձեղնահարկով տների արժեքների որոշակի տատանումները պայմանավորված է ձեղնահարկի պատերի և ծածկերի կառուցվածքներով:</w:t>
      </w:r>
    </w:p>
    <w:p w:rsidR="00ED4817" w:rsidRDefault="00ED4817" w:rsidP="00E579A6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3F18E4" w:rsidRPr="003F18E4" w:rsidRDefault="003F18E4" w:rsidP="00E579A6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Աղյուսակ 6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Երկհարկանի, երկու մակարդակում բնակարաններով և մեկ հարկանի տների արժեքների հարաբերակցությունը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1417"/>
        <w:gridCol w:w="1525"/>
      </w:tblGrid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Ցուցանիշներ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Մեկ հարկանի տուն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Երկհարկանի, երկու մակարդակում բնակարաններով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Սենյակների քանակը բնակարանում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4-5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4-5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Արտաքին պատերի տեսակարար պարագիծը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0,72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Ընդհանուր մակերեսի 1 մ</w:t>
            </w:r>
            <w:r w:rsidRPr="008D24E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 xml:space="preserve">2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-ի արժեքը, %</w:t>
            </w:r>
          </w:p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92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Կառուցվածքային տարրերի արժեքների </w:t>
            </w: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փոփոխությունը (+մեծացում,- փոքրացում), %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Արտաքին պատերի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+9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Ներքին պատերի 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-2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Ներքին աստիճանների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+0.5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Տանիքի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-7</w:t>
            </w:r>
          </w:p>
        </w:tc>
      </w:tr>
      <w:tr w:rsidR="00892EC3" w:rsidRPr="008D24EE" w:rsidTr="000A4227">
        <w:trPr>
          <w:jc w:val="center"/>
        </w:trPr>
        <w:tc>
          <w:tcPr>
            <w:tcW w:w="5211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hy-AM"/>
              </w:rPr>
              <w:t>Զրոյական փուլի</w:t>
            </w:r>
          </w:p>
        </w:tc>
        <w:tc>
          <w:tcPr>
            <w:tcW w:w="1417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1525" w:type="dxa"/>
          </w:tcPr>
          <w:p w:rsidR="00892EC3" w:rsidRPr="008D24EE" w:rsidRDefault="00892EC3" w:rsidP="00E579A6">
            <w:pPr>
              <w:pStyle w:val="ListParagraph"/>
              <w:spacing w:line="360" w:lineRule="auto"/>
              <w:ind w:left="-284" w:firstLine="28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24EE">
              <w:rPr>
                <w:rFonts w:ascii="GHEA Grapalat" w:hAnsi="GHEA Grapalat"/>
                <w:sz w:val="24"/>
                <w:szCs w:val="24"/>
                <w:lang w:val="en-US"/>
              </w:rPr>
              <w:t>-7</w:t>
            </w:r>
          </w:p>
        </w:tc>
      </w:tr>
    </w:tbl>
    <w:p w:rsidR="00892EC3" w:rsidRPr="008D24EE" w:rsidRDefault="00892EC3" w:rsidP="00E579A6">
      <w:pPr>
        <w:pStyle w:val="ListParagraph"/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numPr>
          <w:ilvl w:val="1"/>
          <w:numId w:val="41"/>
        </w:num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Տնամերձ հողամասով տներում նկուղի կառուցուը բերում է ընդհանուր մակերեսի 1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8D24EE">
        <w:rPr>
          <w:rFonts w:ascii="GHEA Grapalat" w:hAnsi="GHEA Grapalat"/>
          <w:sz w:val="24"/>
          <w:szCs w:val="24"/>
          <w:lang w:val="hy-AM"/>
        </w:rPr>
        <w:t>–ի արժեքի մեծացան: Այդ մեծացման չափը կախված է նկուղի մակերեսից: Այսպես, մեկ հարկանի տան մի մասի տակ (կառուցապատման մակերեսի 30-40 %) նկուղի կառուցման դեպքում ընդհանուր մակերեսի 1 մ</w:t>
      </w:r>
      <w:r w:rsidRPr="008D24E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8D24EE">
        <w:rPr>
          <w:rFonts w:ascii="GHEA Grapalat" w:hAnsi="GHEA Grapalat"/>
          <w:sz w:val="24"/>
          <w:szCs w:val="24"/>
          <w:lang w:val="hy-AM"/>
        </w:rPr>
        <w:t>–ի արժեքը առանց նկուղի տների համեմատ ավելանում է 8-10 %-ով: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ԵԶՐԱԿԱՑՈՒԹՅՈՒՆ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Սույն առաջարկություններում պարունակում են դրույթներ, որոնք ընդհանուր են երկրի տարբեր եղանակային գոտիների համար։ Կոնկրետ շրջանների գյուղական բնակավայրի նախագծման ժամանակ պետք է հաշվի առնվեն տեղային տիպաբանական առանձնահատկությունները, որոնց ձևավորման վրա ազդում են բնակլիմայական պայմանները, վերաբնակեցման բնույթը, արտադրական գործունեության առանձնահատկությունը, ժողովորդագրական ցուցանիշները և այլն։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Շրջանային առանձնահատկություններով պայմանավորված կարող է փոփոխվել սենյակների կազմը, ավելանալ սենյակներ կապված բնակչության որոշակի գործունեության ձևի հետ։ Բնակավայրի չջեռուցվող մասում նպատակահարմար է առանձնացնել հատուկ տարածքներ շներ պահելու համար։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lastRenderedPageBreak/>
        <w:t xml:space="preserve">Հարավային բնակավայրում մի շարք ավանդական տնտեսական-կենցաղային գործընթացները դուրս են բերվում տնամերձ հողամաս, ամառային տարածք և ամառային խոհանոց։ 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Այն շրջաններում, որտեղ բնակչությունը կապված է այգեգործությանը և խաղողագործությանն անհրաժեշտ է մեծ տնտեսական տարածքներ բերքի, գույքի, տարաների պահեստավորման, գինու պատրաստման, պահածոյացման աշխատանքներ կատարելու համար։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D24EE">
        <w:rPr>
          <w:rFonts w:ascii="GHEA Grapalat" w:hAnsi="GHEA Grapalat"/>
          <w:sz w:val="24"/>
          <w:szCs w:val="24"/>
          <w:lang w:val="hy-AM"/>
        </w:rPr>
        <w:t>Այսպիսով</w:t>
      </w:r>
      <w:r w:rsidR="00E5428C" w:rsidRPr="008D24EE">
        <w:rPr>
          <w:rFonts w:ascii="GHEA Grapalat" w:hAnsi="GHEA Grapalat"/>
          <w:sz w:val="24"/>
          <w:szCs w:val="24"/>
          <w:lang w:val="hy-AM"/>
        </w:rPr>
        <w:t>,</w:t>
      </w:r>
      <w:r w:rsidRPr="008D24EE">
        <w:rPr>
          <w:rFonts w:ascii="GHEA Grapalat" w:hAnsi="GHEA Grapalat"/>
          <w:sz w:val="24"/>
          <w:szCs w:val="24"/>
          <w:lang w:val="hy-AM"/>
        </w:rPr>
        <w:t xml:space="preserve"> գյուղական բնակավայրի հետագա կատարելագործումը կապված է նախագծման ընթացքում երկրի տարբեր տարածաշրջանների համար տների և տնտեսական շինությունների տիպերը որոշող  մի շարք գործոնների հայտնաբերման և հաշվառման հետ։ </w:t>
      </w: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92EC3" w:rsidRPr="008D24EE" w:rsidRDefault="00892EC3" w:rsidP="00E579A6">
      <w:pPr>
        <w:pStyle w:val="ListParagraph"/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92EC3" w:rsidRPr="008D24EE" w:rsidSect="00136F89">
      <w:headerReference w:type="default" r:id="rId11"/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D7" w:rsidRDefault="00C316D7" w:rsidP="0059127F">
      <w:pPr>
        <w:spacing w:after="0" w:line="240" w:lineRule="auto"/>
      </w:pPr>
      <w:r>
        <w:separator/>
      </w:r>
    </w:p>
  </w:endnote>
  <w:endnote w:type="continuationSeparator" w:id="0">
    <w:p w:rsidR="00C316D7" w:rsidRDefault="00C316D7" w:rsidP="0059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D7" w:rsidRDefault="00C316D7" w:rsidP="0059127F">
      <w:pPr>
        <w:spacing w:after="0" w:line="240" w:lineRule="auto"/>
      </w:pPr>
      <w:r>
        <w:separator/>
      </w:r>
    </w:p>
  </w:footnote>
  <w:footnote w:type="continuationSeparator" w:id="0">
    <w:p w:rsidR="00C316D7" w:rsidRDefault="00C316D7" w:rsidP="0059127F">
      <w:pPr>
        <w:spacing w:after="0" w:line="240" w:lineRule="auto"/>
      </w:pPr>
      <w:r>
        <w:continuationSeparator/>
      </w:r>
    </w:p>
  </w:footnote>
  <w:footnote w:id="1">
    <w:p w:rsidR="00352BCE" w:rsidRPr="001619F6" w:rsidRDefault="00352BCE">
      <w:pPr>
        <w:pStyle w:val="FootnoteText"/>
        <w:rPr>
          <w:color w:val="FF0000"/>
          <w:lang w:val="en-US"/>
        </w:rPr>
      </w:pPr>
      <w:r w:rsidRPr="001619F6">
        <w:rPr>
          <w:rStyle w:val="FootnoteReference"/>
          <w:color w:val="FF0000"/>
        </w:rPr>
        <w:footnoteRef/>
      </w:r>
      <w:r w:rsidRPr="001619F6">
        <w:rPr>
          <w:color w:val="FF0000"/>
        </w:rPr>
        <w:t xml:space="preserve"> </w:t>
      </w:r>
      <w:r w:rsidRPr="001619F6">
        <w:rPr>
          <w:color w:val="FF0000"/>
          <w:lang w:val="en-US"/>
        </w:rPr>
        <w:t>Հայաստանի Հանրապետության շինարարական նորմեր</w:t>
      </w:r>
    </w:p>
  </w:footnote>
  <w:footnote w:id="2">
    <w:p w:rsidR="00352BCE" w:rsidRPr="001619F6" w:rsidRDefault="00352BCE" w:rsidP="00B1792B">
      <w:pPr>
        <w:pStyle w:val="FootnoteText"/>
        <w:rPr>
          <w:color w:val="FF0000"/>
          <w:lang w:val="en-US"/>
        </w:rPr>
      </w:pPr>
      <w:r w:rsidRPr="001619F6">
        <w:rPr>
          <w:rStyle w:val="FootnoteReference"/>
          <w:color w:val="FF0000"/>
        </w:rPr>
        <w:footnoteRef/>
      </w:r>
      <w:r w:rsidRPr="001619F6">
        <w:rPr>
          <w:color w:val="FF0000"/>
        </w:rPr>
        <w:t xml:space="preserve"> </w:t>
      </w:r>
      <w:r w:rsidRPr="001619F6">
        <w:rPr>
          <w:color w:val="FF0000"/>
          <w:lang w:val="en-US"/>
        </w:rPr>
        <w:t>Հայաստանի Հանրապետության կանոնների հավաքածու</w:t>
      </w:r>
    </w:p>
  </w:footnote>
  <w:footnote w:id="3">
    <w:p w:rsidR="00352BCE" w:rsidRPr="00B1792B" w:rsidRDefault="00352BCE">
      <w:pPr>
        <w:pStyle w:val="FootnoteText"/>
        <w:rPr>
          <w:lang w:val="en-US"/>
        </w:rPr>
      </w:pPr>
      <w:r w:rsidRPr="001619F6">
        <w:rPr>
          <w:rStyle w:val="FootnoteReference"/>
          <w:color w:val="FF0000"/>
        </w:rPr>
        <w:footnoteRef/>
      </w:r>
      <w:r w:rsidRPr="001619F6">
        <w:rPr>
          <w:color w:val="FF0000"/>
        </w:rPr>
        <w:t xml:space="preserve"> </w:t>
      </w:r>
      <w:r w:rsidRPr="001619F6">
        <w:rPr>
          <w:color w:val="FF0000"/>
          <w:lang w:val="en-US"/>
        </w:rPr>
        <w:t>Շինարարական նորմեր և կանոններ</w:t>
      </w:r>
    </w:p>
  </w:footnote>
  <w:footnote w:id="4">
    <w:p w:rsidR="00352BCE" w:rsidRPr="00B1792B" w:rsidRDefault="00352BC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Գերատեսչական շինարարական նորմեր (</w:t>
      </w:r>
      <w:r w:rsidRPr="00B1792B">
        <w:rPr>
          <w:lang w:val="en-US"/>
        </w:rPr>
        <w:t>Ведомственные строительные нормы</w:t>
      </w:r>
      <w:r w:rsidRPr="00B1792B">
        <w:t>)</w:t>
      </w:r>
    </w:p>
  </w:footnote>
  <w:footnote w:id="5">
    <w:p w:rsidR="00352BCE" w:rsidRPr="00B1792B" w:rsidRDefault="00352BC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Սանիտարական կանոններ և նորմեր</w:t>
      </w:r>
    </w:p>
  </w:footnote>
  <w:footnote w:id="6">
    <w:p w:rsidR="00352BCE" w:rsidRPr="00B1792B" w:rsidRDefault="00352BC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Պետական ստանդարտներ (</w:t>
      </w:r>
      <w:r w:rsidRPr="00B1792B">
        <w:rPr>
          <w:lang w:val="en-US"/>
        </w:rPr>
        <w:t>Государственный стандарт</w:t>
      </w:r>
      <w:r>
        <w:rPr>
          <w:lang w:val="en-US"/>
        </w:rPr>
        <w:t>)</w:t>
      </w:r>
    </w:p>
  </w:footnote>
  <w:footnote w:id="7">
    <w:p w:rsidR="00352BCE" w:rsidRPr="00B1792B" w:rsidRDefault="00352BC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Սանիտարական նորմեր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BCE" w:rsidRDefault="00352BCE" w:rsidP="005209F0">
    <w:pPr>
      <w:pStyle w:val="Header"/>
      <w:jc w:val="right"/>
      <w:rPr>
        <w:lang w:val="en-US"/>
      </w:rPr>
    </w:pPr>
    <w:r>
      <w:rPr>
        <w:lang w:val="en-US"/>
      </w:rPr>
      <w:t>ՀՀՇՆ ---------------2021</w:t>
    </w:r>
  </w:p>
  <w:p w:rsidR="00352BCE" w:rsidRPr="00401C0A" w:rsidRDefault="00352BCE" w:rsidP="005209F0">
    <w:pPr>
      <w:pStyle w:val="Header"/>
      <w:jc w:val="right"/>
      <w:rPr>
        <w:rFonts w:ascii="GHEA Grapalat" w:hAnsi="GHEA Grapalat"/>
        <w:i/>
        <w:sz w:val="24"/>
        <w:szCs w:val="24"/>
        <w:u w:val="single"/>
        <w:lang w:val="en-US"/>
      </w:rPr>
    </w:pPr>
    <w:r w:rsidRPr="00401C0A">
      <w:rPr>
        <w:rFonts w:ascii="GHEA Grapalat" w:hAnsi="GHEA Grapalat"/>
        <w:i/>
        <w:sz w:val="24"/>
        <w:szCs w:val="24"/>
        <w:u w:val="single"/>
        <w:lang w:val="en-US"/>
      </w:rPr>
      <w:t>Նախագիծ</w:t>
    </w:r>
  </w:p>
  <w:p w:rsidR="00352BCE" w:rsidRDefault="00352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5A0"/>
    <w:multiLevelType w:val="hybridMultilevel"/>
    <w:tmpl w:val="7C881058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683A"/>
    <w:multiLevelType w:val="hybridMultilevel"/>
    <w:tmpl w:val="BEDCA8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B31"/>
    <w:multiLevelType w:val="hybridMultilevel"/>
    <w:tmpl w:val="58AE9A4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1711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03575"/>
    <w:multiLevelType w:val="hybridMultilevel"/>
    <w:tmpl w:val="12FEF976"/>
    <w:lvl w:ilvl="0" w:tplc="6A34CAD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60E3D8A"/>
    <w:multiLevelType w:val="hybridMultilevel"/>
    <w:tmpl w:val="DCDA4EE0"/>
    <w:lvl w:ilvl="0" w:tplc="FA343EAC">
      <w:start w:val="6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EB246B0"/>
    <w:multiLevelType w:val="hybridMultilevel"/>
    <w:tmpl w:val="58AE9A4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4305B0"/>
    <w:multiLevelType w:val="hybridMultilevel"/>
    <w:tmpl w:val="FD28A6AC"/>
    <w:lvl w:ilvl="0" w:tplc="E2E402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1B1607"/>
    <w:multiLevelType w:val="hybridMultilevel"/>
    <w:tmpl w:val="93C6A56E"/>
    <w:lvl w:ilvl="0" w:tplc="C65C30F6">
      <w:start w:val="10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C1F6146"/>
    <w:multiLevelType w:val="hybridMultilevel"/>
    <w:tmpl w:val="1C08C13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DAC6B6E"/>
    <w:multiLevelType w:val="hybridMultilevel"/>
    <w:tmpl w:val="B824C8A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CB4"/>
    <w:multiLevelType w:val="hybridMultilevel"/>
    <w:tmpl w:val="0D9463B4"/>
    <w:lvl w:ilvl="0" w:tplc="116254F0">
      <w:start w:val="6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FB26BAD"/>
    <w:multiLevelType w:val="hybridMultilevel"/>
    <w:tmpl w:val="58AE9A4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892D60"/>
    <w:multiLevelType w:val="multilevel"/>
    <w:tmpl w:val="04347C66"/>
    <w:lvl w:ilvl="0">
      <w:start w:val="4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4" w15:restartNumberingAfterBreak="0">
    <w:nsid w:val="360E7CB4"/>
    <w:multiLevelType w:val="hybridMultilevel"/>
    <w:tmpl w:val="3E5CBF4C"/>
    <w:lvl w:ilvl="0" w:tplc="43B83F06">
      <w:start w:val="1"/>
      <w:numFmt w:val="decimal"/>
      <w:lvlText w:val="%1)"/>
      <w:lvlJc w:val="left"/>
      <w:pPr>
        <w:ind w:left="1070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7E87FD6"/>
    <w:multiLevelType w:val="multilevel"/>
    <w:tmpl w:val="9D26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93977A6"/>
    <w:multiLevelType w:val="hybridMultilevel"/>
    <w:tmpl w:val="D2C2E76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B0273A1"/>
    <w:multiLevelType w:val="hybridMultilevel"/>
    <w:tmpl w:val="7FECFBB8"/>
    <w:lvl w:ilvl="0" w:tplc="6A34CA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D33919"/>
    <w:multiLevelType w:val="hybridMultilevel"/>
    <w:tmpl w:val="83B092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967D4E"/>
    <w:multiLevelType w:val="hybridMultilevel"/>
    <w:tmpl w:val="58AE9A4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F53DF2"/>
    <w:multiLevelType w:val="hybridMultilevel"/>
    <w:tmpl w:val="9B06C262"/>
    <w:lvl w:ilvl="0" w:tplc="3D8EE8C0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A3D36"/>
    <w:multiLevelType w:val="hybridMultilevel"/>
    <w:tmpl w:val="061EE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0873E6">
      <w:start w:val="1"/>
      <w:numFmt w:val="bullet"/>
      <w:lvlText w:val="-"/>
      <w:lvlJc w:val="left"/>
      <w:pPr>
        <w:ind w:left="2460" w:hanging="480"/>
      </w:pPr>
      <w:rPr>
        <w:rFonts w:ascii="GHEA Grapalat" w:eastAsiaTheme="minorEastAsia" w:hAnsi="GHEA Grapalat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151"/>
    <w:multiLevelType w:val="hybridMultilevel"/>
    <w:tmpl w:val="F2C87FD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94C23AE"/>
    <w:multiLevelType w:val="hybridMultilevel"/>
    <w:tmpl w:val="3E5CBF4C"/>
    <w:lvl w:ilvl="0" w:tplc="43B83F06">
      <w:start w:val="1"/>
      <w:numFmt w:val="decimal"/>
      <w:lvlText w:val="%1)"/>
      <w:lvlJc w:val="left"/>
      <w:pPr>
        <w:ind w:left="2913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CB45721"/>
    <w:multiLevelType w:val="multilevel"/>
    <w:tmpl w:val="91D2AC84"/>
    <w:lvl w:ilvl="0">
      <w:start w:val="45"/>
      <w:numFmt w:val="decimal"/>
      <w:lvlText w:val="%1."/>
      <w:lvlJc w:val="left"/>
      <w:pPr>
        <w:ind w:left="936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8" w:hanging="2160"/>
      </w:pPr>
      <w:rPr>
        <w:rFonts w:hint="default"/>
      </w:rPr>
    </w:lvl>
  </w:abstractNum>
  <w:abstractNum w:abstractNumId="25" w15:restartNumberingAfterBreak="0">
    <w:nsid w:val="51A86225"/>
    <w:multiLevelType w:val="hybridMultilevel"/>
    <w:tmpl w:val="FC04D222"/>
    <w:lvl w:ilvl="0" w:tplc="0708074A">
      <w:numFmt w:val="bullet"/>
      <w:lvlText w:val=""/>
      <w:lvlJc w:val="left"/>
      <w:pPr>
        <w:ind w:left="17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6430450"/>
    <w:multiLevelType w:val="multilevel"/>
    <w:tmpl w:val="E34EB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GHEA Grapalat" w:eastAsiaTheme="minorEastAsia" w:hAnsi="GHEA Grapalat" w:cstheme="minorBidi"/>
        <w:b w:val="0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 w15:restartNumberingAfterBreak="0">
    <w:nsid w:val="56972CD6"/>
    <w:multiLevelType w:val="hybridMultilevel"/>
    <w:tmpl w:val="B2FCDCAA"/>
    <w:lvl w:ilvl="0" w:tplc="B8C0368A">
      <w:start w:val="44"/>
      <w:numFmt w:val="bullet"/>
      <w:lvlText w:val="-"/>
      <w:lvlJc w:val="left"/>
      <w:pPr>
        <w:ind w:left="81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5C5610A6"/>
    <w:multiLevelType w:val="hybridMultilevel"/>
    <w:tmpl w:val="5F5E2350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190824"/>
    <w:multiLevelType w:val="hybridMultilevel"/>
    <w:tmpl w:val="0166FCE0"/>
    <w:lvl w:ilvl="0" w:tplc="C4FEFE00">
      <w:start w:val="1"/>
      <w:numFmt w:val="decimal"/>
      <w:lvlText w:val="%1)"/>
      <w:lvlJc w:val="left"/>
      <w:pPr>
        <w:ind w:left="1070" w:hanging="360"/>
      </w:pPr>
      <w:rPr>
        <w:rFonts w:ascii="GHEA Grapalat" w:eastAsiaTheme="minorEastAsia" w:hAnsi="GHEA Grapalat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AAD3BB2"/>
    <w:multiLevelType w:val="hybridMultilevel"/>
    <w:tmpl w:val="934655D8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1" w15:restartNumberingAfterBreak="0">
    <w:nsid w:val="6BBF4087"/>
    <w:multiLevelType w:val="hybridMultilevel"/>
    <w:tmpl w:val="4A6A424A"/>
    <w:lvl w:ilvl="0" w:tplc="CD26D37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333ED"/>
    <w:multiLevelType w:val="hybridMultilevel"/>
    <w:tmpl w:val="84926372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3" w15:restartNumberingAfterBreak="0">
    <w:nsid w:val="71B16600"/>
    <w:multiLevelType w:val="hybridMultilevel"/>
    <w:tmpl w:val="2DBA89EC"/>
    <w:lvl w:ilvl="0" w:tplc="D6AAD224">
      <w:start w:val="10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043339"/>
    <w:multiLevelType w:val="multilevel"/>
    <w:tmpl w:val="ACF027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737E7781"/>
    <w:multiLevelType w:val="hybridMultilevel"/>
    <w:tmpl w:val="A4A613BA"/>
    <w:lvl w:ilvl="0" w:tplc="EF8A1374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78E83E4A"/>
    <w:multiLevelType w:val="hybridMultilevel"/>
    <w:tmpl w:val="2C32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36D61"/>
    <w:multiLevelType w:val="hybridMultilevel"/>
    <w:tmpl w:val="3FA27332"/>
    <w:lvl w:ilvl="0" w:tplc="7F2A0D94">
      <w:start w:val="117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DD23962"/>
    <w:multiLevelType w:val="hybridMultilevel"/>
    <w:tmpl w:val="BDC0F9EA"/>
    <w:lvl w:ilvl="0" w:tplc="195AF08C">
      <w:numFmt w:val="bullet"/>
      <w:lvlText w:val=""/>
      <w:lvlJc w:val="left"/>
      <w:pPr>
        <w:ind w:left="177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EF13CF0"/>
    <w:multiLevelType w:val="hybridMultilevel"/>
    <w:tmpl w:val="58AE9A4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5"/>
  </w:num>
  <w:num w:numId="2">
    <w:abstractNumId w:val="36"/>
  </w:num>
  <w:num w:numId="3">
    <w:abstractNumId w:val="1"/>
  </w:num>
  <w:num w:numId="4">
    <w:abstractNumId w:val="25"/>
  </w:num>
  <w:num w:numId="5">
    <w:abstractNumId w:val="22"/>
  </w:num>
  <w:num w:numId="6">
    <w:abstractNumId w:val="16"/>
  </w:num>
  <w:num w:numId="7">
    <w:abstractNumId w:val="30"/>
  </w:num>
  <w:num w:numId="8">
    <w:abstractNumId w:val="32"/>
  </w:num>
  <w:num w:numId="9">
    <w:abstractNumId w:val="21"/>
  </w:num>
  <w:num w:numId="10">
    <w:abstractNumId w:val="7"/>
  </w:num>
  <w:num w:numId="11">
    <w:abstractNumId w:val="26"/>
  </w:num>
  <w:num w:numId="12">
    <w:abstractNumId w:val="4"/>
  </w:num>
  <w:num w:numId="13">
    <w:abstractNumId w:val="34"/>
  </w:num>
  <w:num w:numId="14">
    <w:abstractNumId w:val="29"/>
  </w:num>
  <w:num w:numId="15">
    <w:abstractNumId w:val="3"/>
  </w:num>
  <w:num w:numId="16">
    <w:abstractNumId w:val="13"/>
  </w:num>
  <w:num w:numId="17">
    <w:abstractNumId w:val="24"/>
  </w:num>
  <w:num w:numId="18">
    <w:abstractNumId w:val="2"/>
  </w:num>
  <w:num w:numId="19">
    <w:abstractNumId w:val="11"/>
  </w:num>
  <w:num w:numId="20">
    <w:abstractNumId w:val="31"/>
  </w:num>
  <w:num w:numId="21">
    <w:abstractNumId w:val="12"/>
  </w:num>
  <w:num w:numId="22">
    <w:abstractNumId w:val="39"/>
  </w:num>
  <w:num w:numId="23">
    <w:abstractNumId w:val="28"/>
  </w:num>
  <w:num w:numId="24">
    <w:abstractNumId w:val="19"/>
  </w:num>
  <w:num w:numId="25">
    <w:abstractNumId w:val="6"/>
  </w:num>
  <w:num w:numId="26">
    <w:abstractNumId w:val="23"/>
  </w:num>
  <w:num w:numId="27">
    <w:abstractNumId w:val="14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5"/>
  </w:num>
  <w:num w:numId="32">
    <w:abstractNumId w:val="37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0"/>
  </w:num>
  <w:num w:numId="36">
    <w:abstractNumId w:val="8"/>
  </w:num>
  <w:num w:numId="37">
    <w:abstractNumId w:val="10"/>
  </w:num>
  <w:num w:numId="38">
    <w:abstractNumId w:val="9"/>
  </w:num>
  <w:num w:numId="39">
    <w:abstractNumId w:val="18"/>
  </w:num>
  <w:num w:numId="40">
    <w:abstractNumId w:val="17"/>
  </w:num>
  <w:num w:numId="41">
    <w:abstractNumId w:val="1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3E"/>
    <w:rsid w:val="00002E8E"/>
    <w:rsid w:val="00026FAB"/>
    <w:rsid w:val="000378DF"/>
    <w:rsid w:val="00044E92"/>
    <w:rsid w:val="00054680"/>
    <w:rsid w:val="000A4227"/>
    <w:rsid w:val="000B3B76"/>
    <w:rsid w:val="000C4603"/>
    <w:rsid w:val="000E29B4"/>
    <w:rsid w:val="00104BC0"/>
    <w:rsid w:val="00106EE9"/>
    <w:rsid w:val="00122B2A"/>
    <w:rsid w:val="00136F89"/>
    <w:rsid w:val="00137646"/>
    <w:rsid w:val="001544D2"/>
    <w:rsid w:val="001619F6"/>
    <w:rsid w:val="0016413B"/>
    <w:rsid w:val="00173C77"/>
    <w:rsid w:val="00175D56"/>
    <w:rsid w:val="001B1ECB"/>
    <w:rsid w:val="001B59E0"/>
    <w:rsid w:val="001C1068"/>
    <w:rsid w:val="001D76EB"/>
    <w:rsid w:val="002232F7"/>
    <w:rsid w:val="00227E64"/>
    <w:rsid w:val="0023280E"/>
    <w:rsid w:val="00234DAD"/>
    <w:rsid w:val="00236366"/>
    <w:rsid w:val="00246CC6"/>
    <w:rsid w:val="00276CA7"/>
    <w:rsid w:val="002D6D48"/>
    <w:rsid w:val="002E42D5"/>
    <w:rsid w:val="002E5EB6"/>
    <w:rsid w:val="002F1F27"/>
    <w:rsid w:val="003127F8"/>
    <w:rsid w:val="00320575"/>
    <w:rsid w:val="003335DD"/>
    <w:rsid w:val="00352BCE"/>
    <w:rsid w:val="00374B3F"/>
    <w:rsid w:val="00393414"/>
    <w:rsid w:val="003A5F80"/>
    <w:rsid w:val="003A7C8F"/>
    <w:rsid w:val="003C65D8"/>
    <w:rsid w:val="003D3ED5"/>
    <w:rsid w:val="003F09F8"/>
    <w:rsid w:val="003F18E4"/>
    <w:rsid w:val="003F7294"/>
    <w:rsid w:val="00417402"/>
    <w:rsid w:val="004223FF"/>
    <w:rsid w:val="0042727E"/>
    <w:rsid w:val="0046479E"/>
    <w:rsid w:val="004717D5"/>
    <w:rsid w:val="004870B3"/>
    <w:rsid w:val="004A1393"/>
    <w:rsid w:val="004D007E"/>
    <w:rsid w:val="004F3CBB"/>
    <w:rsid w:val="004F6FFB"/>
    <w:rsid w:val="005209F0"/>
    <w:rsid w:val="00524EFD"/>
    <w:rsid w:val="005355DA"/>
    <w:rsid w:val="00537E79"/>
    <w:rsid w:val="00543F36"/>
    <w:rsid w:val="00563B60"/>
    <w:rsid w:val="00573AD6"/>
    <w:rsid w:val="0059127F"/>
    <w:rsid w:val="00596339"/>
    <w:rsid w:val="005A4F47"/>
    <w:rsid w:val="005B10B1"/>
    <w:rsid w:val="005E6AA5"/>
    <w:rsid w:val="00621183"/>
    <w:rsid w:val="00632892"/>
    <w:rsid w:val="00670D75"/>
    <w:rsid w:val="00685FA7"/>
    <w:rsid w:val="00687797"/>
    <w:rsid w:val="00695CC0"/>
    <w:rsid w:val="006A5432"/>
    <w:rsid w:val="006A672F"/>
    <w:rsid w:val="006B6C5D"/>
    <w:rsid w:val="007024F0"/>
    <w:rsid w:val="00730FD4"/>
    <w:rsid w:val="007427FA"/>
    <w:rsid w:val="007706BE"/>
    <w:rsid w:val="00783453"/>
    <w:rsid w:val="00792850"/>
    <w:rsid w:val="007935F2"/>
    <w:rsid w:val="007A3696"/>
    <w:rsid w:val="007C6BB6"/>
    <w:rsid w:val="007E15FC"/>
    <w:rsid w:val="0086781C"/>
    <w:rsid w:val="00882101"/>
    <w:rsid w:val="00891257"/>
    <w:rsid w:val="00892EC3"/>
    <w:rsid w:val="00896079"/>
    <w:rsid w:val="008C43B4"/>
    <w:rsid w:val="008D24EE"/>
    <w:rsid w:val="008E20D3"/>
    <w:rsid w:val="008F7F17"/>
    <w:rsid w:val="0091372C"/>
    <w:rsid w:val="009235FD"/>
    <w:rsid w:val="00926A40"/>
    <w:rsid w:val="009724F0"/>
    <w:rsid w:val="009772DF"/>
    <w:rsid w:val="009B728D"/>
    <w:rsid w:val="009C3A21"/>
    <w:rsid w:val="009F3595"/>
    <w:rsid w:val="00A0363E"/>
    <w:rsid w:val="00A04B9B"/>
    <w:rsid w:val="00A11B17"/>
    <w:rsid w:val="00A25D15"/>
    <w:rsid w:val="00A70A76"/>
    <w:rsid w:val="00A721D4"/>
    <w:rsid w:val="00A84098"/>
    <w:rsid w:val="00A862C3"/>
    <w:rsid w:val="00AA6489"/>
    <w:rsid w:val="00AC3B25"/>
    <w:rsid w:val="00AE2772"/>
    <w:rsid w:val="00AF4ECE"/>
    <w:rsid w:val="00AF6F76"/>
    <w:rsid w:val="00B1792B"/>
    <w:rsid w:val="00B57648"/>
    <w:rsid w:val="00B6546C"/>
    <w:rsid w:val="00B66191"/>
    <w:rsid w:val="00B83672"/>
    <w:rsid w:val="00B86FD9"/>
    <w:rsid w:val="00B87823"/>
    <w:rsid w:val="00B91489"/>
    <w:rsid w:val="00BA0D4D"/>
    <w:rsid w:val="00BA1BEA"/>
    <w:rsid w:val="00BD2130"/>
    <w:rsid w:val="00BF5BEE"/>
    <w:rsid w:val="00C02A4A"/>
    <w:rsid w:val="00C076DB"/>
    <w:rsid w:val="00C316D7"/>
    <w:rsid w:val="00C65E7F"/>
    <w:rsid w:val="00C77567"/>
    <w:rsid w:val="00C816D6"/>
    <w:rsid w:val="00CA05E8"/>
    <w:rsid w:val="00CA715A"/>
    <w:rsid w:val="00CB70F8"/>
    <w:rsid w:val="00CC1044"/>
    <w:rsid w:val="00CE0EF6"/>
    <w:rsid w:val="00CE22AF"/>
    <w:rsid w:val="00CF38EC"/>
    <w:rsid w:val="00CF5D00"/>
    <w:rsid w:val="00D23C3E"/>
    <w:rsid w:val="00D353F2"/>
    <w:rsid w:val="00D404B4"/>
    <w:rsid w:val="00D64DDD"/>
    <w:rsid w:val="00D75500"/>
    <w:rsid w:val="00D76BAC"/>
    <w:rsid w:val="00D819AD"/>
    <w:rsid w:val="00D87D18"/>
    <w:rsid w:val="00D9668E"/>
    <w:rsid w:val="00DC6B8E"/>
    <w:rsid w:val="00E32CC0"/>
    <w:rsid w:val="00E3482A"/>
    <w:rsid w:val="00E5428C"/>
    <w:rsid w:val="00E579A6"/>
    <w:rsid w:val="00E64591"/>
    <w:rsid w:val="00E86DAE"/>
    <w:rsid w:val="00E95FB8"/>
    <w:rsid w:val="00EB6CB4"/>
    <w:rsid w:val="00EB7E88"/>
    <w:rsid w:val="00EC0292"/>
    <w:rsid w:val="00ED4817"/>
    <w:rsid w:val="00EE3089"/>
    <w:rsid w:val="00EE7D45"/>
    <w:rsid w:val="00EF7137"/>
    <w:rsid w:val="00F06F53"/>
    <w:rsid w:val="00F76879"/>
    <w:rsid w:val="00F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3BF70-3321-40BD-8AD6-3BF06715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33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24E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24E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4EF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524E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4E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EFD"/>
  </w:style>
  <w:style w:type="paragraph" w:styleId="Footer">
    <w:name w:val="footer"/>
    <w:basedOn w:val="Normal"/>
    <w:link w:val="FooterChar"/>
    <w:uiPriority w:val="99"/>
    <w:unhideWhenUsed/>
    <w:rsid w:val="0052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EFD"/>
  </w:style>
  <w:style w:type="character" w:styleId="Hyperlink">
    <w:name w:val="Hyperlink"/>
    <w:basedOn w:val="DefaultParagraphFont"/>
    <w:uiPriority w:val="99"/>
    <w:semiHidden/>
    <w:unhideWhenUsed/>
    <w:rsid w:val="00524EF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24EFD"/>
    <w:rPr>
      <w:color w:val="808080"/>
    </w:rPr>
  </w:style>
  <w:style w:type="character" w:customStyle="1" w:styleId="jlqj4b">
    <w:name w:val="jlqj4b"/>
    <w:basedOn w:val="DefaultParagraphFont"/>
    <w:rsid w:val="00524EFD"/>
  </w:style>
  <w:style w:type="paragraph" w:styleId="BalloonText">
    <w:name w:val="Balloon Text"/>
    <w:basedOn w:val="Normal"/>
    <w:link w:val="BalloonTextChar"/>
    <w:uiPriority w:val="99"/>
    <w:semiHidden/>
    <w:unhideWhenUsed/>
    <w:rsid w:val="0052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524EFD"/>
    <w:rPr>
      <w:rFonts w:ascii="Sylfaen" w:hAnsi="Sylfaen" w:cs="Sylfaen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F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24E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EF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79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9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792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1792B"/>
    <w:rPr>
      <w:i/>
      <w:iCs/>
    </w:rPr>
  </w:style>
  <w:style w:type="character" w:customStyle="1" w:styleId="w">
    <w:name w:val="w"/>
    <w:basedOn w:val="DefaultParagraphFont"/>
    <w:rsid w:val="00B1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910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rlis.am/DocumentView.aspx?DocID=9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958-E815-4BF0-A8C4-1762323D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13987</Words>
  <Characters>79727</Characters>
  <Application>Microsoft Office Word</Application>
  <DocSecurity>0</DocSecurity>
  <Lines>664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Heghine Musayelyan</cp:lastModifiedBy>
  <cp:revision>2</cp:revision>
  <dcterms:created xsi:type="dcterms:W3CDTF">2022-04-26T13:45:00Z</dcterms:created>
  <dcterms:modified xsi:type="dcterms:W3CDTF">2022-04-26T13:45:00Z</dcterms:modified>
</cp:coreProperties>
</file>