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FAE" w:rsidRPr="002772C3" w:rsidRDefault="00B74FAE" w:rsidP="00930F7F">
      <w:pPr>
        <w:spacing w:after="0" w:line="240" w:lineRule="auto"/>
        <w:ind w:firstLine="851"/>
        <w:jc w:val="right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2772C3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B74FAE" w:rsidRPr="002772C3" w:rsidRDefault="00B74FAE" w:rsidP="00523F42">
      <w:pPr>
        <w:spacing w:after="0" w:line="24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74FAE" w:rsidRPr="002772C3" w:rsidRDefault="00B74FAE" w:rsidP="00930F7F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772C3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:rsidR="00B74FAE" w:rsidRPr="002772C3" w:rsidRDefault="00B74FAE" w:rsidP="00930F7F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772C3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B74FAE" w:rsidRPr="002772C3" w:rsidRDefault="00B74FAE" w:rsidP="00930F7F">
      <w:pPr>
        <w:spacing w:after="0" w:line="240" w:lineRule="auto"/>
        <w:ind w:firstLine="851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:rsidR="00B74FAE" w:rsidRPr="002772C3" w:rsidRDefault="00B74FAE" w:rsidP="00930F7F">
      <w:pPr>
        <w:spacing w:after="0" w:line="240" w:lineRule="auto"/>
        <w:ind w:firstLine="851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:rsidR="00B74FAE" w:rsidRPr="002772C3" w:rsidRDefault="00B74FAE" w:rsidP="00930F7F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2022</w:t>
      </w:r>
      <w:r w:rsidRPr="002772C3">
        <w:rPr>
          <w:rFonts w:ascii="GHEA Grapalat" w:hAnsi="GHEA Grapalat"/>
          <w:b/>
          <w:sz w:val="24"/>
          <w:szCs w:val="24"/>
          <w:lang w:val="hy-AM"/>
        </w:rPr>
        <w:t xml:space="preserve"> թվականի _______________ N_______-Ն</w:t>
      </w:r>
    </w:p>
    <w:p w:rsidR="00B74FAE" w:rsidRPr="002772C3" w:rsidRDefault="00B74FAE" w:rsidP="00930F7F">
      <w:pPr>
        <w:spacing w:after="0" w:line="240" w:lineRule="auto"/>
        <w:ind w:firstLine="851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:rsidR="00B74FAE" w:rsidRDefault="00B74FAE" w:rsidP="00930F7F">
      <w:pPr>
        <w:spacing w:after="0" w:line="24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:rsidR="00B74FAE" w:rsidRPr="002772C3" w:rsidRDefault="00B74FAE" w:rsidP="00930F7F">
      <w:pPr>
        <w:spacing w:after="0" w:line="24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ՀԱՅԱՍՏԱՆԻ ՀԱՆՐԱՊԵՏՈՒԹՅԱՆ ԿԱՌԱՎԱՐՈՒԹՅԱՆ 2015 ԹՎԱԿԱՆԻ ՄԱՅԻՍԻ 27-Ի N 568-Ն ՈՐՈՇՄԱՆ ՄԵՋ ՓՈՓՈԽՈՒԹՅՈՒՆ</w:t>
      </w:r>
      <w:r w:rsidR="00D461C1">
        <w:rPr>
          <w:rFonts w:ascii="GHEA Grapalat" w:eastAsia="Times New Roman" w:hAnsi="GHEA Grapalat" w:cs="Tahoma"/>
          <w:sz w:val="24"/>
          <w:szCs w:val="24"/>
          <w:lang w:val="hy-AM" w:eastAsia="ru-RU"/>
        </w:rPr>
        <w:t>ՆԵՐ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ԵՎ ԼՐԱՑՈՒՄ </w:t>
      </w:r>
      <w:r w:rsidRPr="002772C3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ԿԱՏԱՐԵԼՈՒ ՄԱՍԻՆ</w:t>
      </w:r>
    </w:p>
    <w:p w:rsidR="00B74FAE" w:rsidRDefault="00B74FAE" w:rsidP="00523F42">
      <w:pPr>
        <w:pStyle w:val="norm"/>
        <w:spacing w:line="360" w:lineRule="auto"/>
        <w:ind w:left="-284" w:firstLine="708"/>
        <w:rPr>
          <w:rFonts w:ascii="GHEA Grapalat" w:hAnsi="GHEA Grapalat" w:cs="Tahoma"/>
          <w:sz w:val="24"/>
          <w:szCs w:val="24"/>
          <w:lang w:val="hy-AM"/>
        </w:rPr>
      </w:pPr>
    </w:p>
    <w:p w:rsidR="00B74FAE" w:rsidRPr="00523F42" w:rsidRDefault="00B74FAE" w:rsidP="00523F42">
      <w:pPr>
        <w:pStyle w:val="norm"/>
        <w:spacing w:line="360" w:lineRule="auto"/>
        <w:ind w:left="-284" w:firstLine="708"/>
        <w:rPr>
          <w:rFonts w:ascii="GHEA Grapalat" w:hAnsi="GHEA Grapalat"/>
          <w:sz w:val="24"/>
          <w:szCs w:val="24"/>
          <w:lang w:val="hy-AM"/>
        </w:rPr>
      </w:pPr>
      <w:r w:rsidRPr="00523F42">
        <w:rPr>
          <w:rFonts w:ascii="GHEA Grapalat" w:hAnsi="GHEA Grapalat" w:cs="Tahoma"/>
          <w:sz w:val="24"/>
          <w:szCs w:val="24"/>
          <w:lang w:val="hy-AM"/>
        </w:rPr>
        <w:t>Հիմք</w:t>
      </w:r>
      <w:r w:rsidRPr="00523F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Tahoma"/>
          <w:sz w:val="24"/>
          <w:szCs w:val="24"/>
          <w:lang w:val="hy-AM"/>
        </w:rPr>
        <w:t>ընդունելով</w:t>
      </w:r>
      <w:r w:rsidRPr="00523F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Tahoma"/>
          <w:sz w:val="24"/>
          <w:szCs w:val="24"/>
          <w:lang w:val="hy-AM"/>
        </w:rPr>
        <w:t xml:space="preserve">«Նորմատիվ իրավական ակտերի մասին» օրենքի </w:t>
      </w:r>
      <w:r w:rsidRPr="00523F42">
        <w:rPr>
          <w:rFonts w:ascii="GHEA Grapalat" w:hAnsi="GHEA Grapalat"/>
          <w:sz w:val="24"/>
          <w:szCs w:val="24"/>
          <w:lang w:val="hy-AM"/>
        </w:rPr>
        <w:t xml:space="preserve">34-րդ հոդվածը` </w:t>
      </w:r>
      <w:r w:rsidRPr="00523F4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23F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23F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Sylfaen"/>
          <w:sz w:val="24"/>
          <w:szCs w:val="24"/>
          <w:lang w:val="hy-AM"/>
        </w:rPr>
        <w:t>կառավարությունն</w:t>
      </w:r>
      <w:r w:rsidRPr="00523F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Sylfaen"/>
          <w:sz w:val="24"/>
          <w:szCs w:val="24"/>
          <w:lang w:val="hy-AM"/>
        </w:rPr>
        <w:t>ո</w:t>
      </w:r>
      <w:r w:rsidRPr="00523F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Sylfaen"/>
          <w:sz w:val="24"/>
          <w:szCs w:val="24"/>
          <w:lang w:val="hy-AM"/>
        </w:rPr>
        <w:t>ր</w:t>
      </w:r>
      <w:r w:rsidRPr="00523F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Sylfaen"/>
          <w:sz w:val="24"/>
          <w:szCs w:val="24"/>
          <w:lang w:val="hy-AM"/>
        </w:rPr>
        <w:t>ո</w:t>
      </w:r>
      <w:r w:rsidRPr="00523F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Sylfaen"/>
          <w:sz w:val="24"/>
          <w:szCs w:val="24"/>
          <w:lang w:val="hy-AM"/>
        </w:rPr>
        <w:t>շ</w:t>
      </w:r>
      <w:r w:rsidRPr="00523F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Sylfaen"/>
          <w:sz w:val="24"/>
          <w:szCs w:val="24"/>
          <w:lang w:val="hy-AM"/>
        </w:rPr>
        <w:t>ու</w:t>
      </w:r>
      <w:r w:rsidRPr="00523F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Sylfaen"/>
          <w:sz w:val="24"/>
          <w:szCs w:val="24"/>
          <w:lang w:val="hy-AM"/>
        </w:rPr>
        <w:t>մ</w:t>
      </w:r>
      <w:r w:rsidRPr="00523F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Sylfaen"/>
          <w:sz w:val="24"/>
          <w:szCs w:val="24"/>
          <w:lang w:val="hy-AM"/>
        </w:rPr>
        <w:t>է</w:t>
      </w:r>
      <w:r w:rsidRPr="00523F42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B74FAE" w:rsidRPr="00523F42" w:rsidRDefault="00B74FAE" w:rsidP="00523F42">
      <w:pPr>
        <w:pStyle w:val="mechtex"/>
        <w:tabs>
          <w:tab w:val="left" w:pos="-284"/>
        </w:tabs>
        <w:spacing w:line="360" w:lineRule="auto"/>
        <w:ind w:left="-284"/>
        <w:jc w:val="both"/>
        <w:rPr>
          <w:rFonts w:ascii="GHEA Grapalat" w:hAnsi="GHEA Grapalat"/>
          <w:sz w:val="24"/>
          <w:szCs w:val="24"/>
          <w:lang w:val="hy-AM"/>
        </w:rPr>
      </w:pPr>
      <w:r w:rsidRPr="00523F42">
        <w:rPr>
          <w:rFonts w:ascii="GHEA Grapalat" w:hAnsi="GHEA Grapalat" w:cs="Sylfaen"/>
          <w:sz w:val="24"/>
          <w:szCs w:val="24"/>
          <w:lang w:val="hy-AM"/>
        </w:rPr>
        <w:tab/>
        <w:t>1. Հայաստանի</w:t>
      </w:r>
      <w:r w:rsidRPr="00523F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23F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23F42">
        <w:rPr>
          <w:rFonts w:ascii="GHEA Grapalat" w:hAnsi="GHEA Grapalat"/>
          <w:sz w:val="24"/>
          <w:szCs w:val="24"/>
          <w:lang w:val="hy-AM"/>
        </w:rPr>
        <w:t xml:space="preserve"> 2015 </w:t>
      </w:r>
      <w:r w:rsidRPr="00523F42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523F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Sylfaen"/>
          <w:sz w:val="24"/>
          <w:szCs w:val="24"/>
          <w:lang w:val="hy-AM"/>
        </w:rPr>
        <w:t>մայիսի</w:t>
      </w:r>
      <w:r w:rsidR="001121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/>
          <w:sz w:val="24"/>
          <w:szCs w:val="24"/>
          <w:lang w:val="hy-AM"/>
        </w:rPr>
        <w:t>27-</w:t>
      </w:r>
      <w:r w:rsidRPr="00523F42">
        <w:rPr>
          <w:rFonts w:ascii="GHEA Grapalat" w:hAnsi="GHEA Grapalat" w:cs="Sylfaen"/>
          <w:sz w:val="24"/>
          <w:szCs w:val="24"/>
          <w:lang w:val="hy-AM"/>
        </w:rPr>
        <w:t>ի</w:t>
      </w:r>
      <w:r w:rsidRPr="00523F42">
        <w:rPr>
          <w:rFonts w:ascii="GHEA Grapalat" w:hAnsi="GHEA Grapalat"/>
          <w:sz w:val="24"/>
          <w:szCs w:val="24"/>
          <w:lang w:val="hy-AM"/>
        </w:rPr>
        <w:t xml:space="preserve"> </w:t>
      </w:r>
      <w:r w:rsidRPr="00523F42">
        <w:rPr>
          <w:rFonts w:ascii="GHEA Grapalat" w:hAnsi="GHEA Grapalat" w:cs="Tahoma"/>
          <w:sz w:val="24"/>
          <w:szCs w:val="24"/>
          <w:lang w:val="hy-AM"/>
        </w:rPr>
        <w:t>Անվճար</w:t>
      </w:r>
      <w:r w:rsidRPr="00523F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Tahoma"/>
          <w:sz w:val="24"/>
          <w:szCs w:val="24"/>
          <w:lang w:val="hy-AM"/>
        </w:rPr>
        <w:t>կամ</w:t>
      </w:r>
      <w:r w:rsidRPr="00523F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Tahoma"/>
          <w:sz w:val="24"/>
          <w:szCs w:val="24"/>
          <w:lang w:val="hy-AM"/>
        </w:rPr>
        <w:t>արտոնյալ</w:t>
      </w:r>
      <w:r w:rsidRPr="00523F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Tahoma"/>
          <w:sz w:val="24"/>
          <w:szCs w:val="24"/>
          <w:lang w:val="hy-AM"/>
        </w:rPr>
        <w:t>պայմաններով վերարտադրողականության օժանդակ տեխնոլոգիաների</w:t>
      </w:r>
      <w:r w:rsidRPr="00523F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Tahoma"/>
          <w:sz w:val="24"/>
          <w:szCs w:val="24"/>
          <w:lang w:val="hy-AM"/>
        </w:rPr>
        <w:t>կիրառմամբ</w:t>
      </w:r>
      <w:r w:rsidRPr="00523F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Tahoma"/>
          <w:sz w:val="24"/>
          <w:szCs w:val="24"/>
          <w:lang w:val="hy-AM"/>
        </w:rPr>
        <w:t>բժշկական</w:t>
      </w:r>
      <w:r w:rsidRPr="00523F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Tahoma"/>
          <w:sz w:val="24"/>
          <w:szCs w:val="24"/>
          <w:lang w:val="hy-AM"/>
        </w:rPr>
        <w:t>օգնության</w:t>
      </w:r>
      <w:r w:rsidRPr="00523F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Tahoma"/>
          <w:sz w:val="24"/>
          <w:szCs w:val="24"/>
          <w:lang w:val="hy-AM"/>
        </w:rPr>
        <w:t xml:space="preserve">և </w:t>
      </w:r>
      <w:r w:rsidRPr="00523F42">
        <w:rPr>
          <w:rFonts w:ascii="GHEA Grapalat" w:hAnsi="GHEA Grapalat" w:cs="Tahoma"/>
          <w:spacing w:val="-2"/>
          <w:sz w:val="24"/>
          <w:szCs w:val="24"/>
          <w:lang w:val="hy-AM"/>
        </w:rPr>
        <w:t>սպասարկման</w:t>
      </w:r>
      <w:r w:rsidRPr="00523F4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Tahoma"/>
          <w:spacing w:val="-2"/>
          <w:sz w:val="24"/>
          <w:szCs w:val="24"/>
          <w:lang w:val="hy-AM"/>
        </w:rPr>
        <w:t>կարգն</w:t>
      </w:r>
      <w:r w:rsidRPr="00523F4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Tahoma"/>
          <w:spacing w:val="-2"/>
          <w:sz w:val="24"/>
          <w:szCs w:val="24"/>
          <w:lang w:val="hy-AM"/>
        </w:rPr>
        <w:t>ու</w:t>
      </w:r>
      <w:r w:rsidRPr="00523F4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Tahoma"/>
          <w:spacing w:val="-2"/>
          <w:sz w:val="24"/>
          <w:szCs w:val="24"/>
          <w:lang w:val="hy-AM"/>
        </w:rPr>
        <w:t>շահառուներին</w:t>
      </w:r>
      <w:r w:rsidRPr="00523F4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Tahoma"/>
          <w:spacing w:val="-2"/>
          <w:sz w:val="24"/>
          <w:szCs w:val="24"/>
          <w:lang w:val="hy-AM"/>
        </w:rPr>
        <w:t>ներկայացվող</w:t>
      </w:r>
      <w:r w:rsidRPr="00523F4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Tahoma"/>
          <w:spacing w:val="-2"/>
          <w:sz w:val="24"/>
          <w:szCs w:val="24"/>
          <w:lang w:val="hy-AM"/>
        </w:rPr>
        <w:t>պահանջները</w:t>
      </w:r>
      <w:r w:rsidRPr="00523F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Tahoma"/>
          <w:sz w:val="24"/>
          <w:szCs w:val="24"/>
          <w:lang w:val="hy-AM"/>
        </w:rPr>
        <w:t>սահմանելու</w:t>
      </w:r>
      <w:r w:rsidRPr="00523F4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523F42">
        <w:rPr>
          <w:rFonts w:ascii="GHEA Grapalat" w:hAnsi="GHEA Grapalat"/>
          <w:sz w:val="24"/>
          <w:szCs w:val="24"/>
          <w:lang w:val="hy-AM"/>
        </w:rPr>
        <w:t> N 568-Ն որոշման</w:t>
      </w:r>
      <w:r w:rsidR="001121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F42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N 1 </w:t>
      </w:r>
      <w:r w:rsidRPr="00523F42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հավելվածի`</w:t>
      </w:r>
    </w:p>
    <w:p w:rsidR="00B74FAE" w:rsidRPr="00523F42" w:rsidRDefault="00B74FAE" w:rsidP="00523F42">
      <w:pPr>
        <w:pStyle w:val="mechtex"/>
        <w:tabs>
          <w:tab w:val="left" w:pos="-284"/>
        </w:tabs>
        <w:spacing w:line="360" w:lineRule="auto"/>
        <w:ind w:left="-284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523F42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1</w:t>
      </w:r>
      <w:r w:rsidRPr="00523F42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Pr="00523F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7-րդ </w:t>
      </w:r>
      <w:r w:rsidRPr="00523F4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կետի</w:t>
      </w:r>
      <w:r w:rsidRPr="00523F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«կողմից» բառից հետո լրացնել</w:t>
      </w:r>
      <w:r w:rsidR="00E61638" w:rsidRPr="00E6163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bookmarkStart w:id="0" w:name="_GoBack"/>
      <w:bookmarkEnd w:id="0"/>
      <w:r w:rsidRPr="00523F42">
        <w:rPr>
          <w:rFonts w:ascii="GHEA Grapalat" w:hAnsi="GHEA Grapalat"/>
          <w:sz w:val="24"/>
          <w:szCs w:val="24"/>
          <w:shd w:val="clear" w:color="auto" w:fill="FFFFFF"/>
          <w:lang w:val="hy-AM"/>
        </w:rPr>
        <w:t>«,</w:t>
      </w:r>
      <w:r w:rsidRPr="00523F42">
        <w:rPr>
          <w:rFonts w:ascii="GHEA Grapalat" w:hAnsi="GHEA Grapalat"/>
          <w:sz w:val="24"/>
          <w:szCs w:val="24"/>
          <w:lang w:val="hy-AM"/>
        </w:rPr>
        <w:t xml:space="preserve">բացառությամբ </w:t>
      </w:r>
      <w:r w:rsidRPr="00523F4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23F42">
        <w:rPr>
          <w:rFonts w:ascii="GHEA Grapalat" w:hAnsi="GHEA Grapalat"/>
          <w:sz w:val="24"/>
          <w:szCs w:val="24"/>
          <w:lang w:val="hy-AM"/>
        </w:rPr>
        <w:t xml:space="preserve"> Հանրապետության կառավարության 2022 թվականի հունվարի 13-ի </w:t>
      </w:r>
      <w:r w:rsidRPr="00523F42">
        <w:rPr>
          <w:rFonts w:ascii="GHEA Grapalat" w:eastAsia="Tahoma" w:hAnsi="GHEA Grapalat" w:cs="Tahoma"/>
          <w:sz w:val="24"/>
          <w:szCs w:val="24"/>
          <w:lang w:val="hy-AM"/>
        </w:rPr>
        <w:t>N 64-Լ որոշմամբ սահմանված շահառուների</w:t>
      </w:r>
      <w:r w:rsidRPr="00523F42">
        <w:rPr>
          <w:rFonts w:ascii="GHEA Grapalat" w:hAnsi="GHEA Grapalat"/>
          <w:sz w:val="24"/>
          <w:szCs w:val="24"/>
          <w:lang w:val="hy-AM"/>
        </w:rPr>
        <w:t>:»</w:t>
      </w:r>
      <w:r w:rsidR="00523F42" w:rsidRPr="00523F42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:rsidR="00B74FAE" w:rsidRPr="00523F42" w:rsidRDefault="00B74FAE" w:rsidP="00523F42">
      <w:pPr>
        <w:pStyle w:val="mechtex"/>
        <w:tabs>
          <w:tab w:val="left" w:pos="-284"/>
        </w:tabs>
        <w:spacing w:line="360" w:lineRule="auto"/>
        <w:ind w:left="-284"/>
        <w:jc w:val="both"/>
        <w:rPr>
          <w:rFonts w:ascii="GHEA Grapalat" w:hAnsi="GHEA Grapalat"/>
          <w:sz w:val="24"/>
          <w:szCs w:val="24"/>
          <w:lang w:val="hy-AM"/>
        </w:rPr>
      </w:pPr>
      <w:r w:rsidRPr="00523F42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2) 11.1-</w:t>
      </w:r>
      <w:r w:rsidR="00D461C1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ին</w:t>
      </w:r>
      <w:r w:rsidRPr="00523F42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Pr="00523F42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կետը շարադրել հետևյալ բովանդակությամբ. </w:t>
      </w:r>
    </w:p>
    <w:p w:rsidR="00B74FAE" w:rsidRPr="00523F42" w:rsidRDefault="00B74FAE" w:rsidP="00523F42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23F42">
        <w:rPr>
          <w:rFonts w:ascii="GHEA Grapalat" w:hAnsi="GHEA Grapalat"/>
          <w:sz w:val="24"/>
          <w:szCs w:val="24"/>
          <w:lang w:val="hy-AM"/>
        </w:rPr>
        <w:t xml:space="preserve">«11.1. </w:t>
      </w:r>
      <w:r w:rsidRPr="00523F4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Սույն որոշման N 1 հավելվածով սահմանված` անվճար կամ արտոնյալ պայմաններով վերարտադրողականության օժանդակ տեխնոլոգիաների կիրառմամբ բժշկական օգնության և սպասարկման ծավալներից կարող են օգտվել 2020 թվականի սեպտեմբերի 27-ից նոյեմբերի 9-ն ընկած ժամանակահատվածում Արցախի Հանրապետության դեմ Ադրբեջանի կողմից սանձազերծված ռազմական գործողությունների ընթացքում կամ ավարտից հետո</w:t>
      </w:r>
      <w:r w:rsidR="0011219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523F4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մարտական գործողություններին </w:t>
      </w:r>
      <w:r w:rsidRPr="00523F42">
        <w:rPr>
          <w:rFonts w:ascii="GHEA Grapalat" w:eastAsia="Times New Roman" w:hAnsi="GHEA Grapalat"/>
          <w:color w:val="000000"/>
          <w:sz w:val="24"/>
          <w:szCs w:val="24"/>
          <w:shd w:val="clear" w:color="auto" w:fill="FFFFFF" w:themeFill="background1"/>
          <w:lang w:val="hy-AM"/>
        </w:rPr>
        <w:t>մասնակցության, հակառակորդի</w:t>
      </w:r>
      <w:r w:rsidRPr="00523F4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հետ շփման գծում մարտական հերթապահության կամ հատուկ առաջադրանք կամ ծառայողական պարտականություններ կատարելու ընթացքում կամ հակառակորդի նախահարձակ գործողության հետևանքով</w:t>
      </w:r>
      <w:r w:rsidR="0011219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523F4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կամ պատճառական կապով զոհված (մահացած), </w:t>
      </w:r>
      <w:r w:rsidRPr="00523F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անհայտ կորելու հետևանքով դատական կարգով անհայտ բացակայող կամ </w:t>
      </w:r>
      <w:r w:rsidRPr="00523F42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մահացած ճանաչված</w:t>
      </w:r>
      <w:r w:rsidRPr="00523F4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23F4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զավակի ծնողները, որոնց վրա չեն տարածվում սույն հավելվածի 10-րդ և 11-րդ կետերով սահմանված հիմնական և լրացուցիչ պահանջները:</w:t>
      </w:r>
      <w:r w:rsidRPr="00523F42">
        <w:rPr>
          <w:rFonts w:ascii="GHEA Grapalat" w:hAnsi="GHEA Grapalat"/>
          <w:sz w:val="24"/>
          <w:szCs w:val="24"/>
          <w:lang w:val="hy-AM"/>
        </w:rPr>
        <w:t>».</w:t>
      </w:r>
    </w:p>
    <w:p w:rsidR="00B74FAE" w:rsidRPr="00523F42" w:rsidRDefault="00B74FAE" w:rsidP="00523F42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/>
          <w:color w:val="000000"/>
          <w:sz w:val="21"/>
          <w:szCs w:val="21"/>
          <w:lang w:val="hy-AM"/>
        </w:rPr>
      </w:pPr>
    </w:p>
    <w:p w:rsidR="00B74FAE" w:rsidRPr="00523F42" w:rsidRDefault="00B74FAE" w:rsidP="00523F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523F42">
        <w:rPr>
          <w:rFonts w:ascii="GHEA Grapalat" w:hAnsi="GHEA Grapalat"/>
          <w:color w:val="000000" w:themeColor="text1"/>
          <w:lang w:val="hy-AM"/>
        </w:rPr>
        <w:t xml:space="preserve">3 29-րդ կետի </w:t>
      </w:r>
      <w:r w:rsidR="0016467D" w:rsidRPr="00523F42">
        <w:rPr>
          <w:rFonts w:ascii="GHEA Grapalat" w:hAnsi="GHEA Grapalat"/>
          <w:color w:val="000000" w:themeColor="text1"/>
          <w:lang w:val="hy-AM"/>
        </w:rPr>
        <w:t xml:space="preserve">3-րդ </w:t>
      </w:r>
      <w:r w:rsidRPr="00523F42">
        <w:rPr>
          <w:rFonts w:ascii="GHEA Grapalat" w:hAnsi="GHEA Grapalat"/>
          <w:color w:val="000000" w:themeColor="text1"/>
          <w:lang w:val="hy-AM"/>
        </w:rPr>
        <w:t xml:space="preserve">ենթակետը </w:t>
      </w:r>
      <w:r w:rsidR="0016467D" w:rsidRPr="00523F42">
        <w:rPr>
          <w:rFonts w:ascii="GHEA Grapalat" w:hAnsi="GHEA Grapalat"/>
          <w:color w:val="000000" w:themeColor="text1"/>
          <w:lang w:val="hy-AM"/>
        </w:rPr>
        <w:t>շ</w:t>
      </w:r>
      <w:r w:rsidRPr="00523F42">
        <w:rPr>
          <w:rFonts w:ascii="GHEA Grapalat" w:hAnsi="GHEA Grapalat"/>
          <w:color w:val="000000" w:themeColor="text1"/>
          <w:lang w:val="hy-AM"/>
        </w:rPr>
        <w:t>արադրել հետևյալ բովանդակությամբ.</w:t>
      </w:r>
    </w:p>
    <w:p w:rsidR="00B74FAE" w:rsidRPr="00523F42" w:rsidRDefault="00B74FAE" w:rsidP="00523F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523F42">
        <w:rPr>
          <w:rFonts w:ascii="GHEA Grapalat" w:hAnsi="GHEA Grapalat"/>
          <w:color w:val="000000" w:themeColor="text1"/>
          <w:lang w:val="hy-AM"/>
        </w:rPr>
        <w:t xml:space="preserve">«3) սեփական ձվաբջջով արհեստական բեղմնավորման կամ սեփական արգանդում սաղմի ներդրման նպատակահարմարության բացակայություն, որի մասնագիտական եզրակացության համար կարող է հիմք հանդիսանալ մեթոդի կիրառման արդյունքում սպասվող դրական ելքի խիստ ցածր մակարդակը, առաջացնելով </w:t>
      </w:r>
      <w:r w:rsidRPr="00523F42">
        <w:rPr>
          <w:rFonts w:ascii="GHEA Grapalat" w:hAnsi="GHEA Grapalat"/>
          <w:color w:val="000000" w:themeColor="text1"/>
          <w:shd w:val="clear" w:color="auto" w:fill="FFFFFF"/>
          <w:lang w:val="hy-AM"/>
        </w:rPr>
        <w:t>դոնորական ձվաբջջի կամ փոխնակ մոր ծառայությունների</w:t>
      </w:r>
      <w:r w:rsidRPr="00523F42">
        <w:rPr>
          <w:rFonts w:ascii="GHEA Grapalat" w:hAnsi="GHEA Grapalat"/>
          <w:color w:val="000000" w:themeColor="text1"/>
          <w:lang w:val="hy-AM"/>
        </w:rPr>
        <w:t xml:space="preserve"> կիրառման անհրաժեշտություն: Վերջինիս բժշկական պատճառների ցանկը ներառում է՝</w:t>
      </w:r>
    </w:p>
    <w:p w:rsidR="00B74FAE" w:rsidRPr="00523F42" w:rsidRDefault="00B74FAE" w:rsidP="00523F4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 w:themeColor="text1"/>
          <w:lang w:val="hy-AM"/>
        </w:rPr>
      </w:pPr>
      <w:r w:rsidRPr="00523F42">
        <w:rPr>
          <w:rFonts w:ascii="GHEA Grapalat" w:hAnsi="GHEA Grapalat"/>
          <w:color w:val="000000" w:themeColor="text1"/>
          <w:lang w:val="hy-AM"/>
        </w:rPr>
        <w:t>ա. հակամյուլլերային հորմոնի 1</w:t>
      </w:r>
      <w:r w:rsidRPr="00523F42">
        <w:rPr>
          <w:rFonts w:ascii="Helvetica" w:hAnsi="Helvetica" w:cs="Helvetica"/>
          <w:color w:val="000000" w:themeColor="text1"/>
          <w:shd w:val="clear" w:color="auto" w:fill="FFFFFF"/>
          <w:lang w:val="hy-AM"/>
        </w:rPr>
        <w:t> </w:t>
      </w:r>
      <w:r w:rsidRPr="00523F42">
        <w:rPr>
          <w:rFonts w:ascii="GHEA Grapalat" w:hAnsi="GHEA Grapalat" w:cs="Helvetica"/>
          <w:color w:val="000000" w:themeColor="text1"/>
          <w:shd w:val="clear" w:color="auto" w:fill="FFFFFF"/>
          <w:lang w:val="hy-AM"/>
        </w:rPr>
        <w:t>նգ/մլ</w:t>
      </w:r>
      <w:r w:rsidRPr="00523F42">
        <w:rPr>
          <w:rFonts w:ascii="GHEA Grapalat" w:hAnsi="GHEA Grapalat"/>
          <w:color w:val="000000" w:themeColor="text1"/>
          <w:lang w:val="hy-AM"/>
        </w:rPr>
        <w:t>-ից</w:t>
      </w:r>
      <w:r w:rsidR="0011219C">
        <w:rPr>
          <w:rFonts w:ascii="GHEA Grapalat" w:hAnsi="GHEA Grapalat"/>
          <w:color w:val="000000" w:themeColor="text1"/>
          <w:lang w:val="hy-AM"/>
        </w:rPr>
        <w:t xml:space="preserve"> </w:t>
      </w:r>
      <w:r w:rsidRPr="00523F42">
        <w:rPr>
          <w:rFonts w:ascii="GHEA Grapalat" w:hAnsi="GHEA Grapalat"/>
          <w:color w:val="000000" w:themeColor="text1"/>
          <w:lang w:val="hy-AM"/>
        </w:rPr>
        <w:t>ցածր մակարդակը, ընդ որում</w:t>
      </w:r>
      <w:r w:rsidR="0011219C">
        <w:rPr>
          <w:rFonts w:ascii="GHEA Grapalat" w:hAnsi="GHEA Grapalat"/>
          <w:color w:val="000000" w:themeColor="text1"/>
          <w:lang w:val="hy-AM"/>
        </w:rPr>
        <w:t xml:space="preserve"> </w:t>
      </w:r>
      <w:r w:rsidRPr="00523F42">
        <w:rPr>
          <w:rFonts w:ascii="GHEA Grapalat" w:hAnsi="GHEA Grapalat"/>
          <w:color w:val="000000" w:themeColor="text1"/>
          <w:lang w:val="hy-AM"/>
        </w:rPr>
        <w:t xml:space="preserve">սույն որոշման </w:t>
      </w:r>
      <w:r w:rsidRPr="00523F42">
        <w:rPr>
          <w:rFonts w:ascii="GHEA Grapalat" w:hAnsi="GHEA Grapalat"/>
          <w:color w:val="000000" w:themeColor="text1"/>
          <w:shd w:val="clear" w:color="auto" w:fill="FFFFFF"/>
          <w:lang w:val="hy-AM"/>
        </w:rPr>
        <w:t>11.1.-</w:t>
      </w:r>
      <w:r w:rsidR="00D461C1">
        <w:rPr>
          <w:rFonts w:ascii="GHEA Grapalat" w:hAnsi="GHEA Grapalat"/>
          <w:color w:val="000000" w:themeColor="text1"/>
          <w:shd w:val="clear" w:color="auto" w:fill="FFFFFF"/>
          <w:lang w:val="hy-AM"/>
        </w:rPr>
        <w:t>ին կետով</w:t>
      </w:r>
      <w:r w:rsidRPr="00523F42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սահմանված շահառուների խմբի համար հակամյուլլերային հորմոնի ստորին սահման է համարվում մինչև 40 տարեկանը` 0,6</w:t>
      </w:r>
      <w:r w:rsidRPr="00523F42">
        <w:rPr>
          <w:rFonts w:ascii="GHEA Grapalat" w:hAnsi="GHEA Grapalat" w:cs="Helvetica"/>
          <w:color w:val="000000" w:themeColor="text1"/>
          <w:shd w:val="clear" w:color="auto" w:fill="FFFFFF"/>
          <w:lang w:val="hy-AM"/>
        </w:rPr>
        <w:t xml:space="preserve"> նգ/մլ</w:t>
      </w:r>
      <w:r w:rsidRPr="00523F42">
        <w:rPr>
          <w:rFonts w:ascii="GHEA Grapalat" w:hAnsi="GHEA Grapalat"/>
          <w:color w:val="000000" w:themeColor="text1"/>
          <w:shd w:val="clear" w:color="auto" w:fill="FFFFFF"/>
          <w:lang w:val="hy-AM"/>
        </w:rPr>
        <w:t>, 40-43 տարեկանում`</w:t>
      </w:r>
      <w:r w:rsidR="0011219C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523F42">
        <w:rPr>
          <w:rFonts w:ascii="GHEA Grapalat" w:hAnsi="GHEA Grapalat"/>
          <w:color w:val="000000" w:themeColor="text1"/>
          <w:shd w:val="clear" w:color="auto" w:fill="FFFFFF"/>
          <w:lang w:val="hy-AM"/>
        </w:rPr>
        <w:t>1</w:t>
      </w:r>
      <w:r w:rsidRPr="00523F42">
        <w:rPr>
          <w:rFonts w:ascii="GHEA Grapalat" w:hAnsi="GHEA Grapalat" w:cs="Helvetica"/>
          <w:color w:val="000000" w:themeColor="text1"/>
          <w:shd w:val="clear" w:color="auto" w:fill="FFFFFF"/>
          <w:lang w:val="hy-AM"/>
        </w:rPr>
        <w:t xml:space="preserve"> նգ/մլ</w:t>
      </w:r>
      <w:r w:rsidRPr="00523F42">
        <w:rPr>
          <w:rFonts w:ascii="GHEA Grapalat" w:hAnsi="GHEA Grapalat"/>
          <w:color w:val="000000" w:themeColor="text1"/>
          <w:shd w:val="clear" w:color="auto" w:fill="FFFFFF"/>
          <w:lang w:val="hy-AM"/>
        </w:rPr>
        <w:t>, 44 տարեկան և ավելի տարիքի դեպքում բեղմնավորումը կատարվում է դոնորական ձվաբջջով,</w:t>
      </w:r>
    </w:p>
    <w:p w:rsidR="00B74FAE" w:rsidRPr="00523F42" w:rsidRDefault="00B74FAE" w:rsidP="00523F4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 w:themeColor="text1"/>
          <w:lang w:val="hy-AM"/>
        </w:rPr>
      </w:pPr>
      <w:r w:rsidRPr="00523F42">
        <w:rPr>
          <w:rFonts w:ascii="GHEA Grapalat" w:hAnsi="GHEA Grapalat"/>
          <w:color w:val="000000" w:themeColor="text1"/>
          <w:lang w:val="hy-AM"/>
        </w:rPr>
        <w:t>բ. երկու ձվարաններում անտրալ ֆոլիկուլների 5-ից պակաս քանակը,</w:t>
      </w:r>
    </w:p>
    <w:p w:rsidR="00B74FAE" w:rsidRPr="00523F42" w:rsidRDefault="00B74FAE" w:rsidP="00523F4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 w:themeColor="text1"/>
          <w:lang w:val="hy-AM"/>
        </w:rPr>
      </w:pPr>
      <w:r w:rsidRPr="00523F42">
        <w:rPr>
          <w:rFonts w:ascii="GHEA Grapalat" w:hAnsi="GHEA Grapalat"/>
          <w:color w:val="000000" w:themeColor="text1"/>
          <w:lang w:val="hy-AM"/>
        </w:rPr>
        <w:t>գ. արտամարմնային բեղմնավորման 3 և ավելի անհաջող փորձը,</w:t>
      </w:r>
    </w:p>
    <w:p w:rsidR="00B74FAE" w:rsidRPr="00523F42" w:rsidRDefault="00B74FAE" w:rsidP="00523F4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 w:themeColor="text1"/>
          <w:lang w:val="hy-AM"/>
        </w:rPr>
      </w:pPr>
      <w:r w:rsidRPr="00523F42">
        <w:rPr>
          <w:rFonts w:ascii="GHEA Grapalat" w:hAnsi="GHEA Grapalat"/>
          <w:color w:val="000000" w:themeColor="text1"/>
          <w:lang w:val="hy-AM"/>
        </w:rPr>
        <w:t>դ. արգանդի ախտաբանություններ` բարակ` 5 մմ-ից պակաս էնդոմետրիում, հիպոպլազիա` 3-4-րդ աստիճանի, արգանդի զարգացման արատներ:»</w:t>
      </w:r>
    </w:p>
    <w:p w:rsidR="00974AD6" w:rsidRPr="00E61638" w:rsidRDefault="00B74FAE" w:rsidP="00E61638">
      <w:pPr>
        <w:pStyle w:val="ListParagraph"/>
        <w:shd w:val="clear" w:color="auto" w:fill="FFFFFF"/>
        <w:spacing w:after="0" w:line="360" w:lineRule="auto"/>
        <w:ind w:left="0"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23F42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2. </w:t>
      </w:r>
      <w:r w:rsidRPr="00523F42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Սույն</w:t>
      </w:r>
      <w:r w:rsidRPr="00523F4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որոշումն ուժի մեջ է մտնում պաշտոնական հրապարակմանը հաջորդող օրվանից:</w:t>
      </w:r>
    </w:p>
    <w:sectPr w:rsidR="00974AD6" w:rsidRPr="00E61638" w:rsidSect="0011219C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AE"/>
    <w:rsid w:val="0011219C"/>
    <w:rsid w:val="0016467D"/>
    <w:rsid w:val="001A3201"/>
    <w:rsid w:val="00523F42"/>
    <w:rsid w:val="005300D0"/>
    <w:rsid w:val="00583731"/>
    <w:rsid w:val="00930F7F"/>
    <w:rsid w:val="00974AD6"/>
    <w:rsid w:val="00B74FAE"/>
    <w:rsid w:val="00D461C1"/>
    <w:rsid w:val="00E61638"/>
    <w:rsid w:val="00EC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C95F9"/>
  <w15:chartTrackingRefBased/>
  <w15:docId w15:val="{DCE5A5C0-3F8E-4176-B930-4FAAF23D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FAE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B74FAE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paragraph" w:customStyle="1" w:styleId="mechtex">
    <w:name w:val="mechtex"/>
    <w:basedOn w:val="Normal"/>
    <w:link w:val="mechtexChar"/>
    <w:rsid w:val="00B74FAE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rsid w:val="00B74FAE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uiPriority w:val="22"/>
    <w:qFormat/>
    <w:rsid w:val="00B74FAE"/>
    <w:rPr>
      <w:b/>
      <w:bCs/>
    </w:rPr>
  </w:style>
  <w:style w:type="paragraph" w:styleId="ListParagraph">
    <w:name w:val="List Paragraph"/>
    <w:basedOn w:val="Normal"/>
    <w:uiPriority w:val="34"/>
    <w:qFormat/>
    <w:rsid w:val="00B74F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74F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Pashayan</dc:creator>
  <cp:keywords/>
  <dc:description/>
  <cp:lastModifiedBy>MOH</cp:lastModifiedBy>
  <cp:revision>4</cp:revision>
  <dcterms:created xsi:type="dcterms:W3CDTF">2022-04-22T07:36:00Z</dcterms:created>
  <dcterms:modified xsi:type="dcterms:W3CDTF">2022-04-22T07:44:00Z</dcterms:modified>
</cp:coreProperties>
</file>