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F55B7" w14:textId="77777777" w:rsidR="007239C4" w:rsidRPr="008D6429" w:rsidRDefault="007239C4" w:rsidP="008D6429">
      <w:pPr>
        <w:spacing w:after="0" w:line="360" w:lineRule="auto"/>
        <w:ind w:firstLine="567"/>
        <w:jc w:val="right"/>
        <w:outlineLvl w:val="1"/>
        <w:rPr>
          <w:rFonts w:ascii="GHEA Grapalat" w:eastAsia="Times New Roman" w:hAnsi="GHEA Grapalat"/>
          <w:b/>
          <w:bCs/>
          <w:sz w:val="24"/>
          <w:szCs w:val="24"/>
          <w:lang w:eastAsia="en-GB"/>
        </w:rPr>
      </w:pPr>
      <w:r w:rsidRPr="008D6429">
        <w:rPr>
          <w:rFonts w:ascii="GHEA Grapalat" w:eastAsia="Times New Roman" w:hAnsi="GHEA Grapalat"/>
          <w:b/>
          <w:bCs/>
          <w:sz w:val="24"/>
          <w:szCs w:val="24"/>
          <w:lang w:eastAsia="en-GB"/>
        </w:rPr>
        <w:t>ՆԱԽԱԳԻԾ</w:t>
      </w:r>
    </w:p>
    <w:p w14:paraId="32B80142" w14:textId="77777777" w:rsidR="007239C4" w:rsidRPr="00C12069" w:rsidRDefault="007239C4" w:rsidP="00C12069">
      <w:pPr>
        <w:spacing w:after="0" w:line="360" w:lineRule="auto"/>
        <w:jc w:val="center"/>
        <w:rPr>
          <w:rFonts w:ascii="GHEA Grapalat" w:hAnsi="GHEA Grapalat"/>
          <w:b/>
          <w:sz w:val="24"/>
        </w:rPr>
      </w:pPr>
      <w:r w:rsidRPr="00C12069">
        <w:rPr>
          <w:rFonts w:ascii="GHEA Grapalat" w:hAnsi="GHEA Grapalat"/>
          <w:b/>
          <w:sz w:val="24"/>
        </w:rPr>
        <w:t xml:space="preserve">ՀԱՅԱՍՏԱՆԻ ՀԱՆՐԱՊԵՏՈՒԹՅԱՆ </w:t>
      </w:r>
      <w:r w:rsidRPr="00C12069">
        <w:rPr>
          <w:rFonts w:ascii="GHEA Grapalat" w:hAnsi="GHEA Grapalat"/>
          <w:b/>
          <w:sz w:val="24"/>
        </w:rPr>
        <w:br/>
        <w:t>ՕՐԵՆՔԸ</w:t>
      </w:r>
    </w:p>
    <w:p w14:paraId="58150829" w14:textId="5A6AAAA9" w:rsidR="00E5324F" w:rsidRPr="00C12069" w:rsidRDefault="007239C4" w:rsidP="00C12069">
      <w:pPr>
        <w:spacing w:after="0" w:line="360" w:lineRule="auto"/>
        <w:jc w:val="center"/>
        <w:rPr>
          <w:rFonts w:ascii="GHEA Grapalat" w:hAnsi="GHEA Grapalat"/>
          <w:b/>
          <w:sz w:val="24"/>
        </w:rPr>
      </w:pPr>
      <w:r w:rsidRPr="00C12069">
        <w:rPr>
          <w:rFonts w:ascii="GHEA Grapalat" w:hAnsi="GHEA Grapalat"/>
          <w:b/>
          <w:sz w:val="24"/>
        </w:rPr>
        <w:t>«</w:t>
      </w:r>
      <w:r w:rsidR="00652871" w:rsidRPr="00C12069">
        <w:rPr>
          <w:rFonts w:ascii="GHEA Grapalat" w:hAnsi="GHEA Grapalat"/>
          <w:b/>
          <w:sz w:val="24"/>
        </w:rPr>
        <w:t>ՀԱՐԿԱԴԻՐ ԿԱՏԱՐՈՒՄՆ ԱՊԱՀՈՎՈՂ ԾԱՌԱՅՈՒԹՅԱՆ ՄԱՍԻՆ</w:t>
      </w:r>
      <w:r w:rsidRPr="00C12069">
        <w:rPr>
          <w:rFonts w:ascii="GHEA Grapalat" w:hAnsi="GHEA Grapalat"/>
          <w:b/>
          <w:sz w:val="24"/>
        </w:rPr>
        <w:t xml:space="preserve">» </w:t>
      </w:r>
      <w:r w:rsidR="009336B4" w:rsidRPr="00C12069">
        <w:rPr>
          <w:rFonts w:ascii="GHEA Grapalat" w:hAnsi="GHEA Grapalat"/>
          <w:b/>
          <w:sz w:val="24"/>
        </w:rPr>
        <w:tab/>
      </w:r>
      <w:r w:rsidR="00C12069" w:rsidRPr="00C12069">
        <w:rPr>
          <w:rFonts w:ascii="GHEA Grapalat" w:hAnsi="GHEA Grapalat"/>
          <w:b/>
          <w:sz w:val="24"/>
        </w:rPr>
        <w:t xml:space="preserve">ՀԱՅԱՍՏԱՆԻ ՀԱՆՐԱՊԵՏՈՒԹՅԱՆ </w:t>
      </w:r>
      <w:r w:rsidRPr="00C12069">
        <w:rPr>
          <w:rFonts w:ascii="GHEA Grapalat" w:hAnsi="GHEA Grapalat"/>
          <w:b/>
          <w:sz w:val="24"/>
        </w:rPr>
        <w:t>ՕՐԵՆՔՈՒՄ ԼՐԱՑՈՒՄ ԿԱՏԱՐԵԼՈՒ ՄԱՍԻՆ</w:t>
      </w:r>
    </w:p>
    <w:p w14:paraId="39E6ECCE" w14:textId="77777777" w:rsidR="00E5324F" w:rsidRPr="008D6429" w:rsidRDefault="00E5324F" w:rsidP="008D6429">
      <w:pPr>
        <w:spacing w:after="0" w:line="360" w:lineRule="auto"/>
        <w:ind w:firstLine="567"/>
        <w:jc w:val="both"/>
        <w:rPr>
          <w:rFonts w:ascii="GHEA Grapalat" w:hAnsi="GHEA Grapalat"/>
          <w:sz w:val="24"/>
          <w:szCs w:val="24"/>
          <w:lang w:val="fr-FR"/>
        </w:rPr>
      </w:pPr>
    </w:p>
    <w:p w14:paraId="6B17617E" w14:textId="01DEB6D7" w:rsidR="001D7834" w:rsidRPr="008D6429" w:rsidRDefault="00652871" w:rsidP="008D6429">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8D6429">
        <w:rPr>
          <w:rFonts w:ascii="GHEA Grapalat" w:hAnsi="GHEA Grapalat"/>
          <w:b/>
          <w:color w:val="000000"/>
          <w:sz w:val="24"/>
          <w:szCs w:val="24"/>
          <w:shd w:val="clear" w:color="auto" w:fill="FFFFFF"/>
          <w:lang w:val="hy-AM"/>
        </w:rPr>
        <w:t>Հոդված 1.</w:t>
      </w:r>
      <w:r w:rsidRPr="008D6429">
        <w:rPr>
          <w:rFonts w:ascii="GHEA Grapalat" w:hAnsi="GHEA Grapalat"/>
          <w:color w:val="000000"/>
          <w:sz w:val="24"/>
          <w:szCs w:val="24"/>
          <w:shd w:val="clear" w:color="auto" w:fill="FFFFFF"/>
          <w:lang w:val="hy-AM"/>
        </w:rPr>
        <w:t xml:space="preserve"> «Հարկա</w:t>
      </w:r>
      <w:bookmarkStart w:id="0" w:name="_GoBack"/>
      <w:bookmarkEnd w:id="0"/>
      <w:r w:rsidRPr="008D6429">
        <w:rPr>
          <w:rFonts w:ascii="GHEA Grapalat" w:hAnsi="GHEA Grapalat"/>
          <w:color w:val="000000"/>
          <w:sz w:val="24"/>
          <w:szCs w:val="24"/>
          <w:shd w:val="clear" w:color="auto" w:fill="FFFFFF"/>
          <w:lang w:val="hy-AM"/>
        </w:rPr>
        <w:t xml:space="preserve">դիր կատարումն ապահովող ծառայության մասին» 2004 թվականի փետրվարի 18-ի ՀՕ-40-Ն օրենքի 25-րդ հոդվածը լրացնել հետևյալ բովանդակությամբ </w:t>
      </w:r>
      <w:r w:rsidR="00CD17B7" w:rsidRPr="008D6429">
        <w:rPr>
          <w:rFonts w:ascii="GHEA Grapalat" w:hAnsi="GHEA Grapalat"/>
          <w:color w:val="000000"/>
          <w:sz w:val="24"/>
          <w:szCs w:val="24"/>
          <w:shd w:val="clear" w:color="auto" w:fill="FFFFFF"/>
          <w:lang w:val="hy-AM"/>
        </w:rPr>
        <w:t>2.1</w:t>
      </w:r>
      <w:r w:rsidR="003530AC" w:rsidRPr="008D6429">
        <w:rPr>
          <w:rFonts w:ascii="GHEA Grapalat" w:hAnsi="GHEA Grapalat"/>
          <w:color w:val="000000"/>
          <w:sz w:val="24"/>
          <w:szCs w:val="24"/>
          <w:shd w:val="clear" w:color="auto" w:fill="FFFFFF"/>
          <w:lang w:val="hy-AM"/>
        </w:rPr>
        <w:t>-րդ</w:t>
      </w:r>
      <w:r w:rsidRPr="008D6429">
        <w:rPr>
          <w:rFonts w:ascii="GHEA Grapalat" w:hAnsi="GHEA Grapalat"/>
          <w:color w:val="000000"/>
          <w:sz w:val="24"/>
          <w:szCs w:val="24"/>
          <w:shd w:val="clear" w:color="auto" w:fill="FFFFFF"/>
          <w:lang w:val="hy-AM"/>
        </w:rPr>
        <w:t xml:space="preserve"> մասով.</w:t>
      </w:r>
    </w:p>
    <w:p w14:paraId="3B1636E3" w14:textId="382BAB85" w:rsidR="00652871" w:rsidRPr="008D6429" w:rsidRDefault="00652871" w:rsidP="008D6429">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8D6429">
        <w:rPr>
          <w:rFonts w:ascii="GHEA Grapalat" w:hAnsi="GHEA Grapalat"/>
          <w:color w:val="000000"/>
          <w:sz w:val="24"/>
          <w:szCs w:val="24"/>
          <w:shd w:val="clear" w:color="auto" w:fill="FFFFFF"/>
          <w:lang w:val="hy-AM"/>
        </w:rPr>
        <w:t>«</w:t>
      </w:r>
      <w:r w:rsidR="00CD17B7" w:rsidRPr="008D6429">
        <w:rPr>
          <w:rFonts w:ascii="GHEA Grapalat" w:hAnsi="GHEA Grapalat"/>
          <w:color w:val="000000"/>
          <w:sz w:val="24"/>
          <w:szCs w:val="24"/>
          <w:shd w:val="clear" w:color="auto" w:fill="FFFFFF"/>
          <w:lang w:val="hy-AM"/>
        </w:rPr>
        <w:t>2.1</w:t>
      </w:r>
      <w:r w:rsidR="0027299C" w:rsidRPr="008D6429">
        <w:rPr>
          <w:rFonts w:ascii="Cambria Math" w:hAnsi="Cambria Math"/>
          <w:color w:val="000000"/>
          <w:sz w:val="24"/>
          <w:szCs w:val="24"/>
          <w:shd w:val="clear" w:color="auto" w:fill="FFFFFF"/>
          <w:lang w:val="hy-AM"/>
        </w:rPr>
        <w:t>․</w:t>
      </w:r>
      <w:r w:rsidR="003530AC" w:rsidRPr="008D6429">
        <w:rPr>
          <w:rFonts w:ascii="GHEA Grapalat" w:hAnsi="GHEA Grapalat"/>
          <w:color w:val="000000"/>
          <w:sz w:val="24"/>
          <w:szCs w:val="24"/>
          <w:shd w:val="clear" w:color="auto" w:fill="FFFFFF"/>
          <w:lang w:val="hy-AM"/>
        </w:rPr>
        <w:t xml:space="preserve"> </w:t>
      </w:r>
      <w:r w:rsidR="003A6F4B" w:rsidRPr="008D6429">
        <w:rPr>
          <w:rFonts w:ascii="GHEA Grapalat" w:hAnsi="GHEA Grapalat"/>
          <w:color w:val="000000"/>
          <w:sz w:val="24"/>
          <w:szCs w:val="24"/>
          <w:shd w:val="clear" w:color="auto" w:fill="FFFFFF"/>
          <w:lang w:val="hy-AM"/>
        </w:rPr>
        <w:t>Յուրաքանչյուր տարվա</w:t>
      </w:r>
      <w:r w:rsidR="0027299C" w:rsidRPr="008D6429">
        <w:rPr>
          <w:rFonts w:ascii="GHEA Grapalat" w:hAnsi="GHEA Grapalat"/>
          <w:color w:val="000000"/>
          <w:sz w:val="24"/>
          <w:szCs w:val="24"/>
          <w:shd w:val="clear" w:color="auto" w:fill="FFFFFF"/>
          <w:lang w:val="hy-AM"/>
        </w:rPr>
        <w:t xml:space="preserve"> պ</w:t>
      </w:r>
      <w:r w:rsidR="003A6F4B" w:rsidRPr="008D6429">
        <w:rPr>
          <w:rFonts w:ascii="GHEA Grapalat" w:hAnsi="GHEA Grapalat"/>
          <w:color w:val="000000"/>
          <w:sz w:val="24"/>
          <w:szCs w:val="24"/>
          <w:shd w:val="clear" w:color="auto" w:fill="FFFFFF"/>
          <w:lang w:val="hy-AM"/>
        </w:rPr>
        <w:t>ետական բյուջեի մասին օրենքով «</w:t>
      </w:r>
      <w:r w:rsidR="00CD17B7" w:rsidRPr="008D6429">
        <w:rPr>
          <w:rFonts w:ascii="GHEA Grapalat" w:hAnsi="GHEA Grapalat"/>
          <w:color w:val="000000"/>
          <w:sz w:val="24"/>
          <w:szCs w:val="24"/>
          <w:shd w:val="clear" w:color="auto" w:fill="FFFFFF"/>
          <w:lang w:val="hy-AM"/>
        </w:rPr>
        <w:t>Հ</w:t>
      </w:r>
      <w:r w:rsidR="003A6F4B" w:rsidRPr="008D6429">
        <w:rPr>
          <w:rFonts w:ascii="GHEA Grapalat" w:hAnsi="GHEA Grapalat"/>
          <w:color w:val="000000"/>
          <w:sz w:val="24"/>
          <w:szCs w:val="24"/>
          <w:shd w:val="clear" w:color="auto" w:fill="FFFFFF"/>
          <w:lang w:val="hy-AM"/>
        </w:rPr>
        <w:t xml:space="preserve">արկադիր կատարման ծառայությունների» համար հատկացվող </w:t>
      </w:r>
      <w:r w:rsidR="0022674F" w:rsidRPr="008D6429">
        <w:rPr>
          <w:rFonts w:ascii="GHEA Grapalat" w:hAnsi="GHEA Grapalat"/>
          <w:color w:val="000000"/>
          <w:sz w:val="24"/>
          <w:szCs w:val="24"/>
          <w:shd w:val="clear" w:color="auto" w:fill="FFFFFF"/>
          <w:lang w:val="hy-AM"/>
        </w:rPr>
        <w:t xml:space="preserve">գումարի չափը գերազանցող </w:t>
      </w:r>
      <w:r w:rsidR="003A6F4B" w:rsidRPr="008D6429">
        <w:rPr>
          <w:rFonts w:ascii="GHEA Grapalat" w:hAnsi="GHEA Grapalat"/>
          <w:color w:val="000000"/>
          <w:sz w:val="24"/>
          <w:szCs w:val="24"/>
          <w:shd w:val="clear" w:color="auto" w:fill="FFFFFF"/>
          <w:lang w:val="hy-AM"/>
        </w:rPr>
        <w:t>չափով բռնագանձված կատարողական ծախսի գումարը</w:t>
      </w:r>
      <w:r w:rsidR="00EC24A4" w:rsidRPr="008D6429">
        <w:rPr>
          <w:rFonts w:ascii="GHEA Grapalat" w:hAnsi="GHEA Grapalat"/>
          <w:color w:val="000000"/>
          <w:sz w:val="24"/>
          <w:szCs w:val="24"/>
          <w:shd w:val="clear" w:color="auto" w:fill="FFFFFF"/>
          <w:lang w:val="hy-AM"/>
        </w:rPr>
        <w:t xml:space="preserve"> հաշվարկային տարվան հաջորդող տարվա պետական </w:t>
      </w:r>
      <w:r w:rsidR="003A6F4B" w:rsidRPr="008D6429">
        <w:rPr>
          <w:rFonts w:ascii="GHEA Grapalat" w:hAnsi="GHEA Grapalat"/>
          <w:color w:val="000000"/>
          <w:sz w:val="24"/>
          <w:szCs w:val="24"/>
          <w:shd w:val="clear" w:color="auto" w:fill="FFFFFF"/>
          <w:lang w:val="hy-AM"/>
        </w:rPr>
        <w:t xml:space="preserve">բյուջեի հաստատումից հետո </w:t>
      </w:r>
      <w:r w:rsidR="0022674F" w:rsidRPr="008D6429">
        <w:rPr>
          <w:rFonts w:ascii="GHEA Grapalat" w:hAnsi="GHEA Grapalat"/>
          <w:color w:val="000000"/>
          <w:sz w:val="24"/>
          <w:szCs w:val="24"/>
          <w:shd w:val="clear" w:color="auto" w:fill="FFFFFF"/>
          <w:lang w:val="hy-AM"/>
        </w:rPr>
        <w:t xml:space="preserve">մեկամսյա ժամկետում </w:t>
      </w:r>
      <w:r w:rsidR="003A6F4B" w:rsidRPr="008D6429">
        <w:rPr>
          <w:rFonts w:ascii="GHEA Grapalat" w:hAnsi="GHEA Grapalat"/>
          <w:color w:val="000000"/>
          <w:sz w:val="24"/>
          <w:szCs w:val="24"/>
          <w:shd w:val="clear" w:color="auto" w:fill="FFFFFF"/>
          <w:lang w:val="hy-AM"/>
        </w:rPr>
        <w:t xml:space="preserve">Կառավարության </w:t>
      </w:r>
      <w:r w:rsidR="00C41A3A" w:rsidRPr="008D6429">
        <w:rPr>
          <w:rFonts w:ascii="GHEA Grapalat" w:hAnsi="GHEA Grapalat"/>
          <w:color w:val="000000"/>
          <w:sz w:val="24"/>
          <w:szCs w:val="24"/>
          <w:shd w:val="clear" w:color="auto" w:fill="FFFFFF"/>
          <w:lang w:val="hy-AM"/>
        </w:rPr>
        <w:t>որոշման</w:t>
      </w:r>
      <w:r w:rsidR="003A6F4B" w:rsidRPr="008D6429">
        <w:rPr>
          <w:rFonts w:ascii="GHEA Grapalat" w:hAnsi="GHEA Grapalat"/>
          <w:color w:val="000000"/>
          <w:sz w:val="24"/>
          <w:szCs w:val="24"/>
          <w:shd w:val="clear" w:color="auto" w:fill="FFFFFF"/>
          <w:lang w:val="hy-AM"/>
        </w:rPr>
        <w:t xml:space="preserve"> </w:t>
      </w:r>
      <w:r w:rsidR="00C41A3A" w:rsidRPr="008D6429">
        <w:rPr>
          <w:rFonts w:ascii="GHEA Grapalat" w:hAnsi="GHEA Grapalat"/>
          <w:color w:val="000000"/>
          <w:sz w:val="24"/>
          <w:szCs w:val="24"/>
          <w:shd w:val="clear" w:color="auto" w:fill="FFFFFF"/>
          <w:lang w:val="hy-AM"/>
        </w:rPr>
        <w:t xml:space="preserve">հիման վրա և դրանով </w:t>
      </w:r>
      <w:r w:rsidR="003A6F4B" w:rsidRPr="008D6429">
        <w:rPr>
          <w:rFonts w:ascii="GHEA Grapalat" w:hAnsi="GHEA Grapalat"/>
          <w:color w:val="000000"/>
          <w:sz w:val="24"/>
          <w:szCs w:val="24"/>
          <w:shd w:val="clear" w:color="auto" w:fill="FFFFFF"/>
          <w:lang w:val="hy-AM"/>
        </w:rPr>
        <w:t xml:space="preserve">սահմանված չափով՝ բայց ոչ պակաս, քան </w:t>
      </w:r>
      <w:bookmarkStart w:id="1" w:name="_Hlk100842461"/>
      <w:r w:rsidR="00EC24A4" w:rsidRPr="008D6429">
        <w:rPr>
          <w:rFonts w:ascii="GHEA Grapalat" w:hAnsi="GHEA Grapalat"/>
          <w:color w:val="000000"/>
          <w:sz w:val="24"/>
          <w:szCs w:val="24"/>
          <w:shd w:val="clear" w:color="auto" w:fill="FFFFFF"/>
          <w:lang w:val="hy-AM"/>
        </w:rPr>
        <w:t>«</w:t>
      </w:r>
      <w:r w:rsidR="00DA3894" w:rsidRPr="008D6429">
        <w:rPr>
          <w:rFonts w:ascii="GHEA Grapalat" w:hAnsi="GHEA Grapalat"/>
          <w:color w:val="000000"/>
          <w:sz w:val="24"/>
          <w:szCs w:val="24"/>
          <w:shd w:val="clear" w:color="auto" w:fill="FFFFFF"/>
          <w:lang w:val="hy-AM"/>
        </w:rPr>
        <w:t>Հ</w:t>
      </w:r>
      <w:r w:rsidR="00EC24A4" w:rsidRPr="008D6429">
        <w:rPr>
          <w:rFonts w:ascii="GHEA Grapalat" w:hAnsi="GHEA Grapalat"/>
          <w:color w:val="000000"/>
          <w:sz w:val="24"/>
          <w:szCs w:val="24"/>
          <w:shd w:val="clear" w:color="auto" w:fill="FFFFFF"/>
          <w:lang w:val="hy-AM"/>
        </w:rPr>
        <w:t>արկադիր կատարման ծառայությունների» համար հատկացվող գումարի և բռնագանձված կատարողական ծախսերի տարբերության</w:t>
      </w:r>
      <w:r w:rsidR="00EC24A4" w:rsidRPr="008D6429" w:rsidDel="00EC24A4">
        <w:rPr>
          <w:rFonts w:ascii="GHEA Grapalat" w:hAnsi="GHEA Grapalat"/>
          <w:color w:val="000000"/>
          <w:sz w:val="24"/>
          <w:szCs w:val="24"/>
          <w:shd w:val="clear" w:color="auto" w:fill="FFFFFF"/>
          <w:lang w:val="hy-AM"/>
        </w:rPr>
        <w:t xml:space="preserve"> </w:t>
      </w:r>
      <w:r w:rsidR="00DA3894" w:rsidRPr="008D6429">
        <w:rPr>
          <w:rFonts w:ascii="GHEA Grapalat" w:hAnsi="GHEA Grapalat"/>
          <w:color w:val="000000"/>
          <w:sz w:val="24"/>
          <w:szCs w:val="24"/>
          <w:shd w:val="clear" w:color="auto" w:fill="FFFFFF"/>
          <w:lang w:val="hy-AM"/>
        </w:rPr>
        <w:t>5</w:t>
      </w:r>
      <w:r w:rsidR="003A6F4B" w:rsidRPr="008D6429">
        <w:rPr>
          <w:rFonts w:ascii="GHEA Grapalat" w:hAnsi="GHEA Grapalat"/>
          <w:color w:val="000000"/>
          <w:sz w:val="24"/>
          <w:szCs w:val="24"/>
          <w:shd w:val="clear" w:color="auto" w:fill="FFFFFF"/>
          <w:lang w:val="hy-AM"/>
        </w:rPr>
        <w:t xml:space="preserve">0 </w:t>
      </w:r>
      <w:r w:rsidR="00EC24A4" w:rsidRPr="008D6429">
        <w:rPr>
          <w:rFonts w:ascii="GHEA Grapalat" w:hAnsi="GHEA Grapalat"/>
          <w:color w:val="000000"/>
          <w:sz w:val="24"/>
          <w:szCs w:val="24"/>
          <w:shd w:val="clear" w:color="auto" w:fill="FFFFFF"/>
          <w:lang w:val="hy-AM"/>
        </w:rPr>
        <w:t>տոկոսի չափով</w:t>
      </w:r>
      <w:bookmarkEnd w:id="1"/>
      <w:r w:rsidR="00EC24A4" w:rsidRPr="008D6429">
        <w:rPr>
          <w:rFonts w:ascii="GHEA Grapalat" w:hAnsi="GHEA Grapalat"/>
          <w:color w:val="000000"/>
          <w:sz w:val="24"/>
          <w:szCs w:val="24"/>
          <w:shd w:val="clear" w:color="auto" w:fill="FFFFFF"/>
          <w:lang w:val="hy-AM"/>
        </w:rPr>
        <w:t xml:space="preserve">, </w:t>
      </w:r>
      <w:r w:rsidR="003A6F4B" w:rsidRPr="008D6429">
        <w:rPr>
          <w:rFonts w:ascii="GHEA Grapalat" w:hAnsi="GHEA Grapalat"/>
          <w:color w:val="000000"/>
          <w:sz w:val="24"/>
          <w:szCs w:val="24"/>
          <w:shd w:val="clear" w:color="auto" w:fill="FFFFFF"/>
          <w:lang w:val="hy-AM"/>
        </w:rPr>
        <w:t>տրամադրվո</w:t>
      </w:r>
      <w:r w:rsidR="0022674F" w:rsidRPr="008D6429">
        <w:rPr>
          <w:rFonts w:ascii="GHEA Grapalat" w:hAnsi="GHEA Grapalat"/>
          <w:color w:val="000000"/>
          <w:sz w:val="24"/>
          <w:szCs w:val="24"/>
          <w:shd w:val="clear" w:color="auto" w:fill="FFFFFF"/>
          <w:lang w:val="hy-AM"/>
        </w:rPr>
        <w:t>ւ</w:t>
      </w:r>
      <w:r w:rsidR="003A6F4B" w:rsidRPr="008D6429">
        <w:rPr>
          <w:rFonts w:ascii="GHEA Grapalat" w:hAnsi="GHEA Grapalat"/>
          <w:color w:val="000000"/>
          <w:sz w:val="24"/>
          <w:szCs w:val="24"/>
          <w:shd w:val="clear" w:color="auto" w:fill="FFFFFF"/>
          <w:lang w:val="hy-AM"/>
        </w:rPr>
        <w:t xml:space="preserve">մ է Հարկադիր կատարումն ապահովող ծառայությանը՝ </w:t>
      </w:r>
      <w:bookmarkStart w:id="2" w:name="_Hlk100842593"/>
      <w:r w:rsidR="003A6F4B" w:rsidRPr="008D6429">
        <w:rPr>
          <w:rFonts w:ascii="GHEA Grapalat" w:hAnsi="GHEA Grapalat"/>
          <w:color w:val="000000"/>
          <w:sz w:val="24"/>
          <w:szCs w:val="24"/>
          <w:shd w:val="clear" w:color="auto" w:fill="FFFFFF"/>
          <w:lang w:val="hy-AM"/>
        </w:rPr>
        <w:t>հարկադիր կատարողների</w:t>
      </w:r>
      <w:r w:rsidR="006D253B" w:rsidRPr="008D6429">
        <w:rPr>
          <w:rFonts w:ascii="GHEA Grapalat" w:hAnsi="GHEA Grapalat"/>
          <w:color w:val="000000"/>
          <w:sz w:val="24"/>
          <w:szCs w:val="24"/>
          <w:shd w:val="clear" w:color="auto" w:fill="FFFFFF"/>
          <w:lang w:val="hy-AM"/>
        </w:rPr>
        <w:t>ն հատուկ առաջադրանքների և</w:t>
      </w:r>
      <w:r w:rsidR="0027299C" w:rsidRPr="008D6429">
        <w:rPr>
          <w:rFonts w:ascii="GHEA Grapalat" w:hAnsi="GHEA Grapalat"/>
          <w:color w:val="000000"/>
          <w:sz w:val="24"/>
          <w:szCs w:val="24"/>
          <w:shd w:val="clear" w:color="auto" w:fill="FFFFFF"/>
          <w:lang w:val="hy-AM"/>
        </w:rPr>
        <w:t xml:space="preserve"> </w:t>
      </w:r>
      <w:r w:rsidR="006D253B" w:rsidRPr="008D6429">
        <w:rPr>
          <w:rFonts w:ascii="GHEA Grapalat" w:hAnsi="GHEA Grapalat"/>
          <w:color w:val="000000"/>
          <w:sz w:val="24"/>
          <w:szCs w:val="24"/>
          <w:shd w:val="clear" w:color="auto" w:fill="FFFFFF"/>
          <w:lang w:val="hy-AM"/>
        </w:rPr>
        <w:t xml:space="preserve">(կամ) որակյալ աշխատանքների կատարման համար պարգևատրման և սոցիալական այլ երաշխիքների իրացումն ապահովելու </w:t>
      </w:r>
      <w:r w:rsidR="003A6F4B" w:rsidRPr="008D6429">
        <w:rPr>
          <w:rFonts w:ascii="GHEA Grapalat" w:hAnsi="GHEA Grapalat"/>
          <w:color w:val="000000"/>
          <w:sz w:val="24"/>
          <w:szCs w:val="24"/>
          <w:shd w:val="clear" w:color="auto" w:fill="FFFFFF"/>
          <w:lang w:val="hy-AM"/>
        </w:rPr>
        <w:t>նպատակով</w:t>
      </w:r>
      <w:bookmarkEnd w:id="2"/>
      <w:r w:rsidR="003A6F4B" w:rsidRPr="008D6429">
        <w:rPr>
          <w:rFonts w:ascii="GHEA Grapalat" w:hAnsi="GHEA Grapalat"/>
          <w:color w:val="000000"/>
          <w:sz w:val="24"/>
          <w:szCs w:val="24"/>
          <w:shd w:val="clear" w:color="auto" w:fill="FFFFFF"/>
          <w:lang w:val="hy-AM"/>
        </w:rPr>
        <w:t>:</w:t>
      </w:r>
      <w:r w:rsidRPr="008D6429">
        <w:rPr>
          <w:rFonts w:ascii="GHEA Grapalat" w:hAnsi="GHEA Grapalat"/>
          <w:color w:val="000000"/>
          <w:sz w:val="24"/>
          <w:szCs w:val="24"/>
          <w:shd w:val="clear" w:color="auto" w:fill="FFFFFF"/>
          <w:lang w:val="hy-AM"/>
        </w:rPr>
        <w:t>»</w:t>
      </w:r>
      <w:r w:rsidR="00EC24A4" w:rsidRPr="008D6429">
        <w:rPr>
          <w:rFonts w:ascii="GHEA Grapalat" w:hAnsi="GHEA Grapalat"/>
          <w:color w:val="000000"/>
          <w:sz w:val="24"/>
          <w:szCs w:val="24"/>
          <w:shd w:val="clear" w:color="auto" w:fill="FFFFFF"/>
          <w:lang w:val="hy-AM"/>
        </w:rPr>
        <w:t>։</w:t>
      </w:r>
      <w:r w:rsidR="003A6F4B" w:rsidRPr="008D6429">
        <w:rPr>
          <w:rFonts w:ascii="GHEA Grapalat" w:hAnsi="GHEA Grapalat"/>
          <w:color w:val="000000"/>
          <w:sz w:val="24"/>
          <w:szCs w:val="24"/>
          <w:shd w:val="clear" w:color="auto" w:fill="FFFFFF"/>
          <w:lang w:val="hy-AM"/>
        </w:rPr>
        <w:t xml:space="preserve"> </w:t>
      </w:r>
    </w:p>
    <w:p w14:paraId="32C61434" w14:textId="62244C81" w:rsidR="00863C5F" w:rsidRDefault="003A6F4B" w:rsidP="008D6429">
      <w:pPr>
        <w:shd w:val="clear" w:color="auto" w:fill="FFFFFF"/>
        <w:spacing w:after="0" w:line="360" w:lineRule="auto"/>
        <w:ind w:firstLine="567"/>
        <w:jc w:val="both"/>
        <w:rPr>
          <w:rFonts w:ascii="GHEA Grapalat" w:hAnsi="GHEA Grapalat"/>
          <w:b/>
          <w:color w:val="000000"/>
          <w:sz w:val="24"/>
          <w:szCs w:val="24"/>
          <w:shd w:val="clear" w:color="auto" w:fill="FFFFFF"/>
          <w:lang w:val="hy-AM"/>
        </w:rPr>
      </w:pPr>
      <w:r w:rsidRPr="008D6429">
        <w:rPr>
          <w:rFonts w:ascii="GHEA Grapalat" w:hAnsi="GHEA Grapalat"/>
          <w:b/>
          <w:color w:val="000000"/>
          <w:sz w:val="24"/>
          <w:szCs w:val="24"/>
          <w:shd w:val="clear" w:color="auto" w:fill="FFFFFF"/>
          <w:lang w:val="hy-AM"/>
        </w:rPr>
        <w:t xml:space="preserve">Հոդված 2. </w:t>
      </w:r>
      <w:r w:rsidR="00863C5F">
        <w:rPr>
          <w:rFonts w:ascii="GHEA Grapalat" w:hAnsi="GHEA Grapalat"/>
          <w:b/>
          <w:color w:val="000000"/>
          <w:sz w:val="24"/>
          <w:szCs w:val="24"/>
          <w:shd w:val="clear" w:color="auto" w:fill="FFFFFF"/>
          <w:lang w:val="hy-AM"/>
        </w:rPr>
        <w:t>Եզրափակիչ և անցումային դրույթներ</w:t>
      </w:r>
    </w:p>
    <w:p w14:paraId="5E448020" w14:textId="4E044FBA" w:rsidR="003A6F4B" w:rsidRDefault="00863C5F" w:rsidP="008D6429">
      <w:pPr>
        <w:shd w:val="clear" w:color="auto" w:fill="FFFFFF"/>
        <w:spacing w:after="0" w:line="360" w:lineRule="auto"/>
        <w:ind w:firstLine="567"/>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w:t>
      </w:r>
      <w:r>
        <w:rPr>
          <w:rFonts w:ascii="Cambria Math" w:hAnsi="Cambria Math"/>
          <w:color w:val="000000"/>
          <w:sz w:val="24"/>
          <w:szCs w:val="24"/>
          <w:shd w:val="clear" w:color="auto" w:fill="FFFFFF"/>
          <w:lang w:val="hy-AM"/>
        </w:rPr>
        <w:t xml:space="preserve">․ </w:t>
      </w:r>
      <w:r w:rsidR="003A6F4B" w:rsidRPr="008D6429">
        <w:rPr>
          <w:rFonts w:ascii="GHEA Grapalat" w:hAnsi="GHEA Grapalat"/>
          <w:color w:val="000000"/>
          <w:sz w:val="24"/>
          <w:szCs w:val="24"/>
          <w:shd w:val="clear" w:color="auto" w:fill="FFFFFF"/>
          <w:lang w:val="hy-AM"/>
        </w:rPr>
        <w:t xml:space="preserve">Սույն օրենքն ուժի մեջ է մտնում պաշտոնական հրապարակմանը հաջորդող </w:t>
      </w:r>
      <w:r w:rsidR="00033E9F" w:rsidRPr="008D6429">
        <w:rPr>
          <w:rFonts w:ascii="GHEA Grapalat" w:hAnsi="GHEA Grapalat"/>
          <w:color w:val="000000"/>
          <w:sz w:val="24"/>
          <w:szCs w:val="24"/>
          <w:shd w:val="clear" w:color="auto" w:fill="FFFFFF"/>
          <w:lang w:val="hy-AM"/>
        </w:rPr>
        <w:t>օրվանից:</w:t>
      </w:r>
    </w:p>
    <w:p w14:paraId="5F751001" w14:textId="0E3A94D5" w:rsidR="001F726B" w:rsidRPr="008D6429" w:rsidRDefault="00863C5F" w:rsidP="00863C5F">
      <w:pPr>
        <w:shd w:val="clear" w:color="auto" w:fill="FFFFFF"/>
        <w:spacing w:after="0" w:line="360" w:lineRule="auto"/>
        <w:ind w:firstLine="567"/>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2</w:t>
      </w:r>
      <w:r>
        <w:rPr>
          <w:rFonts w:ascii="Cambria Math" w:hAnsi="Cambria Math"/>
          <w:color w:val="000000"/>
          <w:sz w:val="24"/>
          <w:szCs w:val="24"/>
          <w:shd w:val="clear" w:color="auto" w:fill="FFFFFF"/>
          <w:lang w:val="hy-AM"/>
        </w:rPr>
        <w:t>․ «</w:t>
      </w:r>
      <w:r>
        <w:rPr>
          <w:rFonts w:ascii="GHEA Grapalat" w:hAnsi="GHEA Grapalat"/>
          <w:color w:val="000000"/>
          <w:sz w:val="24"/>
          <w:szCs w:val="24"/>
          <w:shd w:val="clear" w:color="auto" w:fill="FFFFFF"/>
          <w:lang w:val="hy-AM"/>
        </w:rPr>
        <w:t>Հայաստանի Հանրապետության 2021 թվականի պետական բյուջեի մասին» Հայաստանի Հանրապետության օրենքով «</w:t>
      </w:r>
      <w:r w:rsidRPr="008D6429">
        <w:rPr>
          <w:rFonts w:ascii="GHEA Grapalat" w:hAnsi="GHEA Grapalat"/>
          <w:color w:val="000000"/>
          <w:sz w:val="24"/>
          <w:szCs w:val="24"/>
          <w:shd w:val="clear" w:color="auto" w:fill="FFFFFF"/>
          <w:lang w:val="hy-AM"/>
        </w:rPr>
        <w:t>Հարկադիր կատարման ծառայությունների» համար հատկացվ</w:t>
      </w:r>
      <w:r>
        <w:rPr>
          <w:rFonts w:ascii="GHEA Grapalat" w:hAnsi="GHEA Grapalat"/>
          <w:color w:val="000000"/>
          <w:sz w:val="24"/>
          <w:szCs w:val="24"/>
          <w:shd w:val="clear" w:color="auto" w:fill="FFFFFF"/>
          <w:lang w:val="hy-AM"/>
        </w:rPr>
        <w:t>ած</w:t>
      </w:r>
      <w:r w:rsidRPr="008D6429">
        <w:rPr>
          <w:rFonts w:ascii="GHEA Grapalat" w:hAnsi="GHEA Grapalat"/>
          <w:color w:val="000000"/>
          <w:sz w:val="24"/>
          <w:szCs w:val="24"/>
          <w:shd w:val="clear" w:color="auto" w:fill="FFFFFF"/>
          <w:lang w:val="hy-AM"/>
        </w:rPr>
        <w:t xml:space="preserve"> գումարի չափը գերազանցող չափով բռնագանձված կատարողական ծախսի գումար</w:t>
      </w:r>
      <w:r>
        <w:rPr>
          <w:rFonts w:ascii="GHEA Grapalat" w:hAnsi="GHEA Grapalat"/>
          <w:color w:val="000000"/>
          <w:sz w:val="24"/>
          <w:szCs w:val="24"/>
          <w:shd w:val="clear" w:color="auto" w:fill="FFFFFF"/>
          <w:lang w:val="hy-AM"/>
        </w:rPr>
        <w:t xml:space="preserve">ի առնվազն 50 տոկոսը </w:t>
      </w:r>
      <w:r w:rsidRPr="008D6429">
        <w:rPr>
          <w:rFonts w:ascii="GHEA Grapalat" w:hAnsi="GHEA Grapalat"/>
          <w:color w:val="000000"/>
          <w:sz w:val="24"/>
          <w:szCs w:val="24"/>
          <w:shd w:val="clear" w:color="auto" w:fill="FFFFFF"/>
          <w:lang w:val="hy-AM"/>
        </w:rPr>
        <w:t xml:space="preserve">Հարկադիր կատարումն </w:t>
      </w:r>
      <w:r w:rsidRPr="008D6429">
        <w:rPr>
          <w:rFonts w:ascii="GHEA Grapalat" w:hAnsi="GHEA Grapalat"/>
          <w:color w:val="000000"/>
          <w:sz w:val="24"/>
          <w:szCs w:val="24"/>
          <w:shd w:val="clear" w:color="auto" w:fill="FFFFFF"/>
          <w:lang w:val="hy-AM"/>
        </w:rPr>
        <w:lastRenderedPageBreak/>
        <w:t>ապահովող ծառայությանը</w:t>
      </w:r>
      <w:r>
        <w:rPr>
          <w:rFonts w:ascii="GHEA Grapalat" w:hAnsi="GHEA Grapalat"/>
          <w:color w:val="000000"/>
          <w:sz w:val="24"/>
          <w:szCs w:val="24"/>
          <w:shd w:val="clear" w:color="auto" w:fill="FFFFFF"/>
          <w:lang w:val="hy-AM"/>
        </w:rPr>
        <w:t xml:space="preserve"> հատկացնելու մասին Կառավարության որոշումն ընդունվում է սույն օրենքն ուժի մեջ մտնելուց հետո </w:t>
      </w:r>
      <w:r w:rsidRPr="008D6429">
        <w:rPr>
          <w:rFonts w:ascii="GHEA Grapalat" w:hAnsi="GHEA Grapalat"/>
          <w:color w:val="000000"/>
          <w:sz w:val="24"/>
          <w:szCs w:val="24"/>
          <w:shd w:val="clear" w:color="auto" w:fill="FFFFFF"/>
          <w:lang w:val="hy-AM"/>
        </w:rPr>
        <w:t>մեկամսյա ժամկետում</w:t>
      </w:r>
      <w:r>
        <w:rPr>
          <w:rFonts w:ascii="GHEA Grapalat" w:hAnsi="GHEA Grapalat"/>
          <w:color w:val="000000"/>
          <w:sz w:val="24"/>
          <w:szCs w:val="24"/>
          <w:shd w:val="clear" w:color="auto" w:fill="FFFFFF"/>
          <w:lang w:val="hy-AM"/>
        </w:rPr>
        <w:t>։</w:t>
      </w:r>
      <w:r w:rsidR="001F726B" w:rsidRPr="008D6429">
        <w:rPr>
          <w:rFonts w:ascii="GHEA Grapalat" w:hAnsi="GHEA Grapalat"/>
          <w:color w:val="000000"/>
          <w:sz w:val="24"/>
          <w:szCs w:val="24"/>
          <w:shd w:val="clear" w:color="auto" w:fill="FFFFFF"/>
          <w:lang w:val="hy-AM"/>
        </w:rPr>
        <w:br w:type="page"/>
      </w:r>
    </w:p>
    <w:p w14:paraId="49A6F7C5" w14:textId="77777777" w:rsidR="001F726B" w:rsidRPr="008D6429" w:rsidRDefault="001F726B" w:rsidP="008D6429">
      <w:pPr>
        <w:widowControl w:val="0"/>
        <w:tabs>
          <w:tab w:val="left" w:pos="851"/>
        </w:tabs>
        <w:spacing w:after="0" w:line="360" w:lineRule="auto"/>
        <w:ind w:firstLine="567"/>
        <w:jc w:val="center"/>
        <w:rPr>
          <w:rFonts w:ascii="GHEA Grapalat" w:hAnsi="GHEA Grapalat"/>
          <w:b/>
          <w:bCs/>
          <w:iCs/>
          <w:noProof/>
          <w:sz w:val="24"/>
          <w:szCs w:val="24"/>
          <w:lang w:val="hy-AM"/>
        </w:rPr>
      </w:pPr>
      <w:r w:rsidRPr="008D6429">
        <w:rPr>
          <w:rFonts w:ascii="GHEA Grapalat" w:hAnsi="GHEA Grapalat"/>
          <w:b/>
          <w:bCs/>
          <w:iCs/>
          <w:noProof/>
          <w:sz w:val="24"/>
          <w:szCs w:val="24"/>
          <w:lang w:val="hy-AM"/>
        </w:rPr>
        <w:lastRenderedPageBreak/>
        <w:t>ՀԻՄՆԱՎՈՐՈՒՄ</w:t>
      </w:r>
    </w:p>
    <w:p w14:paraId="257C0E1E" w14:textId="72D6C92F" w:rsidR="001F726B" w:rsidRPr="008D6429" w:rsidRDefault="001F726B" w:rsidP="008D6429">
      <w:pPr>
        <w:widowControl w:val="0"/>
        <w:tabs>
          <w:tab w:val="left" w:pos="851"/>
        </w:tabs>
        <w:spacing w:after="0" w:line="360" w:lineRule="auto"/>
        <w:ind w:firstLine="567"/>
        <w:jc w:val="center"/>
        <w:rPr>
          <w:rFonts w:ascii="GHEA Grapalat" w:hAnsi="GHEA Grapalat" w:cs="Arial"/>
          <w:b/>
          <w:sz w:val="24"/>
          <w:szCs w:val="24"/>
          <w:lang w:val="hy-AM"/>
        </w:rPr>
      </w:pPr>
      <w:r w:rsidRPr="008D6429">
        <w:rPr>
          <w:rFonts w:ascii="GHEA Grapalat" w:hAnsi="GHEA Grapalat"/>
          <w:b/>
          <w:bCs/>
          <w:color w:val="000000"/>
          <w:sz w:val="24"/>
          <w:szCs w:val="24"/>
          <w:lang w:val="hy-AM"/>
        </w:rPr>
        <w:t xml:space="preserve">«ՀԱՐԿԱԴԻՐ ԿԱՏԱՐՈՒՄՆ ԱՊԱՀՈՎՈՂ ԾԱՌԱՅՈՒԹՅԱՆ ՄԱՍԻՆ» ՀԱՅԱՍՏԱՆԻ ՀԱՆՐԱՊԵՏՈՒԹՅԱՆ ՕՐԵՆՔՈՒՄ </w:t>
      </w:r>
      <w:r w:rsidRPr="008D6429">
        <w:rPr>
          <w:rFonts w:ascii="GHEA Grapalat" w:hAnsi="GHEA Grapalat"/>
          <w:b/>
          <w:sz w:val="24"/>
          <w:szCs w:val="24"/>
          <w:lang w:val="hy-AM"/>
        </w:rPr>
        <w:t xml:space="preserve">ԼՐԱՑՈՒՄ ԿԱՏԱՐԵԼՈՒ ՄԱՍԻՆ» </w:t>
      </w:r>
      <w:r w:rsidRPr="008D6429">
        <w:rPr>
          <w:rFonts w:ascii="GHEA Grapalat" w:hAnsi="GHEA Grapalat" w:cs="Arial"/>
          <w:b/>
          <w:sz w:val="24"/>
          <w:szCs w:val="24"/>
          <w:lang w:val="hy-AM"/>
        </w:rPr>
        <w:t xml:space="preserve"> </w:t>
      </w:r>
      <w:r w:rsidRPr="008D6429">
        <w:rPr>
          <w:rFonts w:ascii="GHEA Grapalat" w:hAnsi="GHEA Grapalat"/>
          <w:b/>
          <w:sz w:val="24"/>
          <w:szCs w:val="24"/>
          <w:lang w:val="hy-AM"/>
        </w:rPr>
        <w:t>ՕՐԵ</w:t>
      </w:r>
      <w:r w:rsidRPr="008D6429">
        <w:rPr>
          <w:rFonts w:ascii="GHEA Grapalat" w:hAnsi="GHEA Grapalat" w:cs="Sylfaen"/>
          <w:b/>
          <w:sz w:val="24"/>
          <w:szCs w:val="24"/>
          <w:lang w:val="hy-AM"/>
        </w:rPr>
        <w:t>ՆՔԻ</w:t>
      </w:r>
      <w:r w:rsidRPr="008D6429">
        <w:rPr>
          <w:rFonts w:ascii="GHEA Grapalat" w:hAnsi="GHEA Grapalat"/>
          <w:sz w:val="24"/>
          <w:szCs w:val="24"/>
          <w:lang w:val="hy-AM"/>
        </w:rPr>
        <w:t xml:space="preserve"> </w:t>
      </w:r>
      <w:r w:rsidRPr="008D6429">
        <w:rPr>
          <w:rFonts w:ascii="GHEA Grapalat" w:hAnsi="GHEA Grapalat"/>
          <w:b/>
          <w:bCs/>
          <w:iCs/>
          <w:noProof/>
          <w:sz w:val="24"/>
          <w:szCs w:val="24"/>
          <w:lang w:val="hy-AM"/>
        </w:rPr>
        <w:t>ԸՆԴՈՒՆՄԱՆ</w:t>
      </w:r>
    </w:p>
    <w:p w14:paraId="23366EAA" w14:textId="77777777" w:rsidR="001F726B" w:rsidRPr="008D6429" w:rsidRDefault="001F726B" w:rsidP="008D6429">
      <w:pPr>
        <w:widowControl w:val="0"/>
        <w:tabs>
          <w:tab w:val="left" w:pos="851"/>
        </w:tabs>
        <w:spacing w:after="0" w:line="360" w:lineRule="auto"/>
        <w:ind w:firstLine="567"/>
        <w:jc w:val="both"/>
        <w:rPr>
          <w:rFonts w:ascii="GHEA Grapalat" w:hAnsi="GHEA Grapalat"/>
          <w:sz w:val="24"/>
          <w:szCs w:val="24"/>
          <w:lang w:val="hy-AM"/>
        </w:rPr>
      </w:pPr>
    </w:p>
    <w:p w14:paraId="7A403A75" w14:textId="77777777" w:rsidR="001F726B" w:rsidRPr="008D6429" w:rsidRDefault="001F726B" w:rsidP="008D6429">
      <w:pPr>
        <w:widowControl w:val="0"/>
        <w:numPr>
          <w:ilvl w:val="0"/>
          <w:numId w:val="2"/>
        </w:numPr>
        <w:tabs>
          <w:tab w:val="left" w:pos="851"/>
          <w:tab w:val="left" w:pos="993"/>
        </w:tabs>
        <w:autoSpaceDE w:val="0"/>
        <w:autoSpaceDN w:val="0"/>
        <w:adjustRightInd w:val="0"/>
        <w:spacing w:after="0" w:line="360" w:lineRule="auto"/>
        <w:ind w:left="0" w:firstLine="567"/>
        <w:jc w:val="both"/>
        <w:rPr>
          <w:rFonts w:ascii="GHEA Grapalat" w:hAnsi="GHEA Grapalat"/>
          <w:b/>
          <w:sz w:val="24"/>
          <w:szCs w:val="24"/>
          <w:lang w:val="hy-AM"/>
        </w:rPr>
      </w:pPr>
      <w:r w:rsidRPr="008D6429">
        <w:rPr>
          <w:rFonts w:ascii="GHEA Grapalat" w:hAnsi="GHEA Grapalat" w:cs="GHEA Mariam"/>
          <w:b/>
          <w:sz w:val="24"/>
          <w:szCs w:val="24"/>
          <w:lang w:val="hy-AM"/>
        </w:rPr>
        <w:t>Ընթացիկ</w:t>
      </w:r>
      <w:r w:rsidRPr="008D6429">
        <w:rPr>
          <w:rFonts w:ascii="GHEA Grapalat" w:hAnsi="GHEA Grapalat"/>
          <w:b/>
          <w:sz w:val="24"/>
          <w:szCs w:val="24"/>
          <w:lang w:val="hy-AM"/>
        </w:rPr>
        <w:t xml:space="preserve"> իրավիճակը և իրավական ակտի ընդունման անհրաժեշտությունը</w:t>
      </w:r>
    </w:p>
    <w:p w14:paraId="0D0F9E62" w14:textId="77777777" w:rsidR="001F726B" w:rsidRPr="008D6429" w:rsidRDefault="001F726B" w:rsidP="008D6429">
      <w:pPr>
        <w:pStyle w:val="NormalWeb"/>
        <w:shd w:val="clear" w:color="auto" w:fill="FFFFFF"/>
        <w:spacing w:before="0" w:beforeAutospacing="0" w:after="0" w:afterAutospacing="0" w:line="360" w:lineRule="auto"/>
        <w:ind w:firstLine="567"/>
        <w:jc w:val="both"/>
        <w:rPr>
          <w:rFonts w:ascii="GHEA Grapalat" w:hAnsi="GHEA Grapalat"/>
          <w:lang w:val="hy-AM"/>
        </w:rPr>
      </w:pPr>
      <w:r w:rsidRPr="008D6429">
        <w:rPr>
          <w:rFonts w:ascii="GHEA Grapalat" w:hAnsi="GHEA Grapalat"/>
          <w:lang w:val="hy-AM"/>
        </w:rPr>
        <w:t>Չնայած հարկադիր կատարման ոլորտում վերջին տասնամյակների ընթացքում իրականացված մի շարք բարեփոխումներին՝ Հայաստանի Հանրապետությունում դեռևս առկա է հարկադիր կատարման համակարգի գործունեության արդյունավետության բարձրացման հրատապ անհրաժեշտություն։ Հարկադիր կատարումն ապահովող ծառայության (այսուհետ՝ Ծառայություն) գործունեության արդյունավետության բարձրացման գործում կարևորագույն նշանաակություն ունի հարկադիր կատարողի պատշաճ վարձատրությունը, հարկադիր կատարողների համար սոցիալական պատշաճ երաշխիքներ ապահովելը, այդ գործիքակազմի ներդրմամբ Ծառայությունում բարձր մասնագիտական պատրաստվածություն ունեցող աշխատակիցների ներգրավումը։</w:t>
      </w:r>
    </w:p>
    <w:p w14:paraId="2B3BBD17" w14:textId="79AA0861" w:rsidR="001F726B" w:rsidRPr="005738B5" w:rsidRDefault="001F726B" w:rsidP="005738B5">
      <w:pPr>
        <w:pStyle w:val="ListParagraph"/>
        <w:spacing w:after="0" w:line="360" w:lineRule="auto"/>
        <w:ind w:left="0" w:firstLine="567"/>
        <w:jc w:val="both"/>
        <w:rPr>
          <w:rFonts w:ascii="GHEA Grapalat" w:hAnsi="GHEA Grapalat" w:cs="Arial"/>
          <w:sz w:val="24"/>
          <w:szCs w:val="24"/>
          <w:highlight w:val="yellow"/>
          <w:shd w:val="clear" w:color="auto" w:fill="FFFFFF"/>
          <w:lang w:val="hy-AM"/>
        </w:rPr>
      </w:pPr>
      <w:r w:rsidRPr="008D6429">
        <w:rPr>
          <w:rFonts w:ascii="GHEA Grapalat" w:hAnsi="GHEA Grapalat" w:cs="Arial"/>
          <w:sz w:val="24"/>
          <w:szCs w:val="24"/>
          <w:lang w:val="hy-AM"/>
        </w:rPr>
        <w:t>Ներկայումս</w:t>
      </w:r>
      <w:r w:rsidRPr="008D6429">
        <w:rPr>
          <w:rFonts w:ascii="GHEA Grapalat" w:hAnsi="GHEA Grapalat"/>
          <w:sz w:val="24"/>
          <w:szCs w:val="24"/>
          <w:lang w:val="hy-AM"/>
        </w:rPr>
        <w:t xml:space="preserve"> </w:t>
      </w:r>
      <w:r w:rsidRPr="008D6429">
        <w:rPr>
          <w:rFonts w:ascii="GHEA Grapalat" w:hAnsi="GHEA Grapalat" w:cs="Arial"/>
          <w:sz w:val="24"/>
          <w:szCs w:val="24"/>
          <w:lang w:val="hy-AM"/>
        </w:rPr>
        <w:t>հարկադիր</w:t>
      </w:r>
      <w:r w:rsidRPr="008D6429">
        <w:rPr>
          <w:rFonts w:ascii="GHEA Grapalat" w:hAnsi="GHEA Grapalat"/>
          <w:sz w:val="24"/>
          <w:szCs w:val="24"/>
          <w:lang w:val="hy-AM"/>
        </w:rPr>
        <w:t xml:space="preserve"> </w:t>
      </w:r>
      <w:r w:rsidRPr="008D6429">
        <w:rPr>
          <w:rFonts w:ascii="GHEA Grapalat" w:hAnsi="GHEA Grapalat" w:cs="Arial"/>
          <w:sz w:val="24"/>
          <w:szCs w:val="24"/>
          <w:lang w:val="hy-AM"/>
        </w:rPr>
        <w:t>կատարողի</w:t>
      </w:r>
      <w:r w:rsidRPr="008D6429">
        <w:rPr>
          <w:rFonts w:ascii="GHEA Grapalat" w:hAnsi="GHEA Grapalat"/>
          <w:sz w:val="24"/>
          <w:szCs w:val="24"/>
          <w:shd w:val="clear" w:color="auto" w:fill="FFFFFF"/>
          <w:lang w:val="hy-AM"/>
        </w:rPr>
        <w:t xml:space="preserve"> հետ կապված հարաբերությունները կարգավորվում են «Պետական պաշտոններ և պետական ծառայության պաշտոններ զբաղեցնող անձանց վարձատրության մասին» օրենքով (այսուհետ՝ Օրենք), որի 6-րդ հոդվածի հիման վրա </w:t>
      </w:r>
      <w:r w:rsidRPr="008D6429">
        <w:rPr>
          <w:rFonts w:ascii="GHEA Grapalat" w:hAnsi="GHEA Grapalat" w:cs="Arial"/>
          <w:sz w:val="24"/>
          <w:szCs w:val="24"/>
          <w:lang w:val="hy-AM"/>
        </w:rPr>
        <w:t>հարկադիր կատարողի՝ որպես</w:t>
      </w:r>
      <w:r w:rsidRPr="008D6429">
        <w:rPr>
          <w:rFonts w:ascii="GHEA Grapalat" w:hAnsi="GHEA Grapalat"/>
          <w:sz w:val="24"/>
          <w:szCs w:val="24"/>
          <w:lang w:val="hy-AM"/>
        </w:rPr>
        <w:t xml:space="preserve"> պետական ծառայության պաշտոն զբաղեցնող անձի աշխատանքի վարձատրությունը կազմված է նույն օրենքով սահմանված հիմնական աշխատավարձից, լրացուցիչ աշխատավարձից և պարգևատրումներից։ Օրենքի</w:t>
      </w:r>
      <w:r w:rsidRPr="008D6429">
        <w:rPr>
          <w:rFonts w:ascii="GHEA Grapalat" w:hAnsi="GHEA Grapalat"/>
          <w:sz w:val="24"/>
          <w:szCs w:val="24"/>
          <w:shd w:val="clear" w:color="auto" w:fill="FFFFFF"/>
          <w:lang w:val="hy-AM"/>
        </w:rPr>
        <w:t xml:space="preserve"> 9-րդ հավելվածի հիման վրա ծառայության նոր անցած հարկադիր կատարողի աշխատանքի վարձատրության համար սահմանվել է 1.96 գործակից, որի հիման վրա հարկադիր կատարողին վճարվող աշխատավարձը </w:t>
      </w:r>
      <w:r w:rsidRPr="008D6429">
        <w:rPr>
          <w:rFonts w:ascii="GHEA Grapalat" w:hAnsi="GHEA Grapalat" w:cs="Arial"/>
          <w:sz w:val="24"/>
          <w:szCs w:val="24"/>
          <w:shd w:val="clear" w:color="auto" w:fill="FFFFFF"/>
          <w:lang w:val="hy-AM"/>
        </w:rPr>
        <w:t xml:space="preserve">հարկերի և պարտադիր այլ վճարների հաշվառմամբ կազմում է </w:t>
      </w:r>
      <w:r w:rsidRPr="005738B5">
        <w:rPr>
          <w:rFonts w:ascii="GHEA Grapalat" w:hAnsi="GHEA Grapalat" w:cs="Arial"/>
          <w:sz w:val="24"/>
          <w:szCs w:val="24"/>
          <w:shd w:val="clear" w:color="auto" w:fill="FFFFFF"/>
          <w:lang w:val="hy-AM"/>
        </w:rPr>
        <w:t>129</w:t>
      </w:r>
      <w:r w:rsidRPr="005738B5">
        <w:rPr>
          <w:rFonts w:ascii="Cambria Math" w:hAnsi="Cambria Math" w:cs="Cambria Math"/>
          <w:sz w:val="24"/>
          <w:szCs w:val="24"/>
          <w:shd w:val="clear" w:color="auto" w:fill="FFFFFF"/>
          <w:lang w:val="hy-AM"/>
        </w:rPr>
        <w:t>․</w:t>
      </w:r>
      <w:r w:rsidRPr="005738B5">
        <w:rPr>
          <w:rFonts w:ascii="GHEA Grapalat" w:hAnsi="GHEA Grapalat" w:cs="Arial"/>
          <w:sz w:val="24"/>
          <w:szCs w:val="24"/>
          <w:shd w:val="clear" w:color="auto" w:fill="FFFFFF"/>
          <w:lang w:val="hy-AM"/>
        </w:rPr>
        <w:t>634 ՀՀ դրամ, իսկ ավագ հարկադիր կատարողի համար՝ 150</w:t>
      </w:r>
      <w:r w:rsidRPr="005738B5">
        <w:rPr>
          <w:rFonts w:ascii="Cambria Math" w:hAnsi="Cambria Math" w:cs="Cambria Math"/>
          <w:sz w:val="24"/>
          <w:szCs w:val="24"/>
          <w:shd w:val="clear" w:color="auto" w:fill="FFFFFF"/>
          <w:lang w:val="hy-AM"/>
        </w:rPr>
        <w:t>․</w:t>
      </w:r>
      <w:r w:rsidRPr="005738B5">
        <w:rPr>
          <w:rFonts w:ascii="GHEA Grapalat" w:hAnsi="GHEA Grapalat" w:cs="Arial"/>
          <w:sz w:val="24"/>
          <w:szCs w:val="24"/>
          <w:shd w:val="clear" w:color="auto" w:fill="FFFFFF"/>
          <w:lang w:val="hy-AM"/>
        </w:rPr>
        <w:t xml:space="preserve">799 ՀՀ դրամ։ Ծառայությունում հարկադիր կատարման </w:t>
      </w:r>
      <w:r w:rsidR="005738B5" w:rsidRPr="005738B5">
        <w:rPr>
          <w:rFonts w:ascii="GHEA Grapalat" w:hAnsi="GHEA Grapalat" w:cs="Arial"/>
          <w:sz w:val="24"/>
          <w:szCs w:val="24"/>
          <w:shd w:val="clear" w:color="auto" w:fill="FFFFFF"/>
          <w:lang w:val="hy-AM"/>
        </w:rPr>
        <w:t xml:space="preserve">ծառայության գլխավոր և առաջատար խմբի պաշտոն զբաղեցնող բոլոր </w:t>
      </w:r>
      <w:r w:rsidRPr="005738B5">
        <w:rPr>
          <w:rFonts w:ascii="GHEA Grapalat" w:hAnsi="GHEA Grapalat" w:cs="Arial"/>
          <w:sz w:val="24"/>
          <w:szCs w:val="24"/>
          <w:shd w:val="clear" w:color="auto" w:fill="FFFFFF"/>
          <w:lang w:val="hy-AM"/>
        </w:rPr>
        <w:t xml:space="preserve">անձանց </w:t>
      </w:r>
      <w:r w:rsidR="005738B5" w:rsidRPr="005738B5">
        <w:rPr>
          <w:rFonts w:ascii="GHEA Grapalat" w:hAnsi="GHEA Grapalat" w:cs="Arial"/>
          <w:sz w:val="24"/>
          <w:szCs w:val="24"/>
          <w:shd w:val="clear" w:color="auto" w:fill="FFFFFF"/>
          <w:lang w:val="hy-AM"/>
        </w:rPr>
        <w:t>(</w:t>
      </w:r>
      <w:r w:rsidR="005738B5">
        <w:rPr>
          <w:rFonts w:ascii="GHEA Grapalat" w:hAnsi="GHEA Grapalat" w:cs="Arial"/>
          <w:sz w:val="24"/>
          <w:szCs w:val="24"/>
          <w:shd w:val="clear" w:color="auto" w:fill="FFFFFF"/>
          <w:lang w:val="hy-AM"/>
        </w:rPr>
        <w:t xml:space="preserve">ներառյալ՝ բաժնի պետի, բաժնի պետի տեղակալի, </w:t>
      </w:r>
      <w:r w:rsidR="005738B5" w:rsidRPr="005738B5">
        <w:rPr>
          <w:rFonts w:ascii="GHEA Grapalat" w:hAnsi="GHEA Grapalat" w:cs="Arial"/>
          <w:sz w:val="24"/>
          <w:szCs w:val="24"/>
          <w:shd w:val="clear" w:color="auto" w:fill="FFFFFF"/>
          <w:lang w:val="hy-AM"/>
        </w:rPr>
        <w:t>բաժանմունքի պետ</w:t>
      </w:r>
      <w:r w:rsidR="005738B5">
        <w:rPr>
          <w:rFonts w:ascii="GHEA Grapalat" w:hAnsi="GHEA Grapalat" w:cs="Arial"/>
          <w:sz w:val="24"/>
          <w:szCs w:val="24"/>
          <w:shd w:val="clear" w:color="auto" w:fill="FFFFFF"/>
          <w:lang w:val="hy-AM"/>
        </w:rPr>
        <w:t>ի</w:t>
      </w:r>
      <w:r w:rsidR="005738B5" w:rsidRPr="005738B5">
        <w:rPr>
          <w:rFonts w:ascii="GHEA Grapalat" w:hAnsi="GHEA Grapalat" w:cs="Arial"/>
          <w:sz w:val="24"/>
          <w:szCs w:val="24"/>
          <w:shd w:val="clear" w:color="auto" w:fill="FFFFFF"/>
          <w:lang w:val="hy-AM"/>
        </w:rPr>
        <w:t>,</w:t>
      </w:r>
      <w:r w:rsidR="005738B5" w:rsidRPr="005738B5">
        <w:rPr>
          <w:rFonts w:ascii="GHEA Grapalat" w:hAnsi="GHEA Grapalat" w:cs="Arial"/>
          <w:sz w:val="24"/>
          <w:szCs w:val="24"/>
          <w:shd w:val="clear" w:color="auto" w:fill="FFFFFF"/>
          <w:lang w:val="hy-AM"/>
        </w:rPr>
        <w:br/>
      </w:r>
      <w:r w:rsidR="005738B5" w:rsidRPr="005738B5">
        <w:rPr>
          <w:rFonts w:ascii="GHEA Grapalat" w:hAnsi="GHEA Grapalat" w:cs="Arial"/>
          <w:sz w:val="24"/>
          <w:szCs w:val="24"/>
          <w:shd w:val="clear" w:color="auto" w:fill="FFFFFF"/>
          <w:lang w:val="hy-AM"/>
        </w:rPr>
        <w:lastRenderedPageBreak/>
        <w:t>գլխավոր խորհրդատու</w:t>
      </w:r>
      <w:r w:rsidR="005738B5">
        <w:rPr>
          <w:rFonts w:ascii="GHEA Grapalat" w:hAnsi="GHEA Grapalat" w:cs="Arial"/>
          <w:sz w:val="24"/>
          <w:szCs w:val="24"/>
          <w:shd w:val="clear" w:color="auto" w:fill="FFFFFF"/>
          <w:lang w:val="hy-AM"/>
        </w:rPr>
        <w:t xml:space="preserve">ի, </w:t>
      </w:r>
      <w:r w:rsidR="005738B5" w:rsidRPr="005738B5">
        <w:rPr>
          <w:rFonts w:ascii="GHEA Grapalat" w:hAnsi="GHEA Grapalat" w:cs="Arial"/>
          <w:sz w:val="24"/>
          <w:szCs w:val="24"/>
          <w:shd w:val="clear" w:color="auto" w:fill="FFFFFF"/>
          <w:lang w:val="hy-AM"/>
        </w:rPr>
        <w:t>առաջատար խորհրդատու</w:t>
      </w:r>
      <w:r w:rsidR="005738B5">
        <w:rPr>
          <w:rFonts w:ascii="GHEA Grapalat" w:hAnsi="GHEA Grapalat" w:cs="Arial"/>
          <w:sz w:val="24"/>
          <w:szCs w:val="24"/>
          <w:shd w:val="clear" w:color="auto" w:fill="FFFFFF"/>
          <w:lang w:val="hy-AM"/>
        </w:rPr>
        <w:t>ի</w:t>
      </w:r>
      <w:r w:rsidR="005738B5" w:rsidRPr="005738B5">
        <w:rPr>
          <w:rFonts w:ascii="GHEA Grapalat" w:hAnsi="GHEA Grapalat" w:cs="Arial"/>
          <w:sz w:val="24"/>
          <w:szCs w:val="24"/>
          <w:shd w:val="clear" w:color="auto" w:fill="FFFFFF"/>
          <w:lang w:val="hy-AM"/>
        </w:rPr>
        <w:t>,</w:t>
      </w:r>
      <w:r w:rsidR="005738B5">
        <w:rPr>
          <w:rFonts w:ascii="GHEA Grapalat" w:hAnsi="GHEA Grapalat" w:cs="Arial"/>
          <w:sz w:val="24"/>
          <w:szCs w:val="24"/>
          <w:shd w:val="clear" w:color="auto" w:fill="FFFFFF"/>
          <w:lang w:val="hy-AM"/>
        </w:rPr>
        <w:t xml:space="preserve"> </w:t>
      </w:r>
      <w:r w:rsidR="005738B5" w:rsidRPr="005738B5">
        <w:rPr>
          <w:rFonts w:ascii="GHEA Grapalat" w:hAnsi="GHEA Grapalat" w:cs="Arial"/>
          <w:sz w:val="24"/>
          <w:szCs w:val="24"/>
          <w:shd w:val="clear" w:color="auto" w:fill="FFFFFF"/>
          <w:lang w:val="hy-AM"/>
        </w:rPr>
        <w:t>ավագ</w:t>
      </w:r>
      <w:r w:rsidR="005738B5">
        <w:rPr>
          <w:rFonts w:cs="Calibri"/>
          <w:sz w:val="24"/>
          <w:szCs w:val="24"/>
          <w:shd w:val="clear" w:color="auto" w:fill="FFFFFF"/>
          <w:lang w:val="hy-AM"/>
        </w:rPr>
        <w:t xml:space="preserve"> </w:t>
      </w:r>
      <w:r w:rsidR="005738B5" w:rsidRPr="005738B5">
        <w:rPr>
          <w:rFonts w:ascii="GHEA Grapalat" w:hAnsi="GHEA Grapalat" w:cs="Arial"/>
          <w:sz w:val="24"/>
          <w:szCs w:val="24"/>
          <w:shd w:val="clear" w:color="auto" w:fill="FFFFFF"/>
          <w:lang w:val="hy-AM"/>
        </w:rPr>
        <w:t>հարկադիր</w:t>
      </w:r>
      <w:r w:rsidR="005738B5" w:rsidRPr="005738B5">
        <w:rPr>
          <w:rFonts w:cs="Calibri"/>
          <w:sz w:val="24"/>
          <w:szCs w:val="24"/>
          <w:shd w:val="clear" w:color="auto" w:fill="FFFFFF"/>
          <w:lang w:val="hy-AM"/>
        </w:rPr>
        <w:t> </w:t>
      </w:r>
      <w:r w:rsidR="005738B5" w:rsidRPr="005738B5">
        <w:rPr>
          <w:rFonts w:ascii="GHEA Grapalat" w:hAnsi="GHEA Grapalat" w:cs="Arial"/>
          <w:sz w:val="24"/>
          <w:szCs w:val="24"/>
          <w:shd w:val="clear" w:color="auto" w:fill="FFFFFF"/>
          <w:lang w:val="hy-AM"/>
        </w:rPr>
        <w:t>կատարո</w:t>
      </w:r>
      <w:r w:rsidR="005738B5">
        <w:rPr>
          <w:rFonts w:ascii="GHEA Grapalat" w:hAnsi="GHEA Grapalat" w:cs="Arial"/>
          <w:sz w:val="24"/>
          <w:szCs w:val="24"/>
          <w:shd w:val="clear" w:color="auto" w:fill="FFFFFF"/>
          <w:lang w:val="hy-AM"/>
        </w:rPr>
        <w:t>ղի, հարկադիր կատարողի պաշտոն զբաղեցնող անձանց</w:t>
      </w:r>
      <w:r w:rsidR="005738B5" w:rsidRPr="005738B5">
        <w:rPr>
          <w:rFonts w:ascii="GHEA Grapalat" w:hAnsi="GHEA Grapalat" w:cs="Arial"/>
          <w:sz w:val="24"/>
          <w:szCs w:val="24"/>
          <w:shd w:val="clear" w:color="auto" w:fill="FFFFFF"/>
          <w:lang w:val="hy-AM"/>
        </w:rPr>
        <w:t xml:space="preserve">) </w:t>
      </w:r>
      <w:r w:rsidRPr="005738B5">
        <w:rPr>
          <w:rFonts w:ascii="GHEA Grapalat" w:hAnsi="GHEA Grapalat" w:cs="Arial"/>
          <w:sz w:val="24"/>
          <w:szCs w:val="24"/>
          <w:shd w:val="clear" w:color="auto" w:fill="FFFFFF"/>
          <w:lang w:val="hy-AM"/>
        </w:rPr>
        <w:t xml:space="preserve">միջին վարձատրությունը հարկերի և պարտադիր այլ վճարների ներառմամբ ներկայումս կազմում է </w:t>
      </w:r>
      <w:r w:rsidR="005738B5" w:rsidRPr="005738B5">
        <w:rPr>
          <w:rFonts w:ascii="GHEA Grapalat" w:hAnsi="GHEA Grapalat" w:cs="Arial"/>
          <w:sz w:val="24"/>
          <w:szCs w:val="24"/>
          <w:shd w:val="clear" w:color="auto" w:fill="FFFFFF"/>
          <w:lang w:val="hy-AM"/>
        </w:rPr>
        <w:t>շուրջ 180</w:t>
      </w:r>
      <w:r w:rsidR="005738B5" w:rsidRPr="005738B5">
        <w:rPr>
          <w:rFonts w:ascii="Cambria Math" w:hAnsi="Cambria Math" w:cs="Cambria Math"/>
          <w:sz w:val="24"/>
          <w:szCs w:val="24"/>
          <w:shd w:val="clear" w:color="auto" w:fill="FFFFFF"/>
          <w:lang w:val="hy-AM"/>
        </w:rPr>
        <w:t>․</w:t>
      </w:r>
      <w:r w:rsidR="005738B5" w:rsidRPr="005738B5">
        <w:rPr>
          <w:rFonts w:ascii="GHEA Grapalat" w:hAnsi="GHEA Grapalat" w:cs="Arial"/>
          <w:sz w:val="24"/>
          <w:szCs w:val="24"/>
          <w:shd w:val="clear" w:color="auto" w:fill="FFFFFF"/>
          <w:lang w:val="hy-AM"/>
        </w:rPr>
        <w:t>000</w:t>
      </w:r>
      <w:r w:rsidRPr="005738B5">
        <w:rPr>
          <w:rFonts w:ascii="GHEA Grapalat" w:hAnsi="GHEA Grapalat" w:cs="Arial"/>
          <w:sz w:val="24"/>
          <w:szCs w:val="24"/>
          <w:shd w:val="clear" w:color="auto" w:fill="FFFFFF"/>
          <w:lang w:val="hy-AM"/>
        </w:rPr>
        <w:t xml:space="preserve"> ՀՀ դրամ</w:t>
      </w:r>
      <w:r w:rsidR="005738B5">
        <w:rPr>
          <w:rFonts w:ascii="GHEA Grapalat" w:hAnsi="GHEA Grapalat" w:cs="Arial"/>
          <w:sz w:val="24"/>
          <w:szCs w:val="24"/>
          <w:shd w:val="clear" w:color="auto" w:fill="FFFFFF"/>
          <w:lang w:val="hy-AM"/>
        </w:rPr>
        <w:t xml:space="preserve">։ </w:t>
      </w:r>
    </w:p>
    <w:p w14:paraId="2DD1EAA2" w14:textId="77777777" w:rsidR="001F726B" w:rsidRPr="008D6429" w:rsidRDefault="001F726B" w:rsidP="008D6429">
      <w:pPr>
        <w:pStyle w:val="ListParagraph"/>
        <w:spacing w:after="0" w:line="360" w:lineRule="auto"/>
        <w:ind w:left="0" w:firstLine="567"/>
        <w:jc w:val="both"/>
        <w:rPr>
          <w:rFonts w:ascii="GHEA Grapalat" w:hAnsi="GHEA Grapalat"/>
          <w:sz w:val="24"/>
          <w:szCs w:val="24"/>
          <w:shd w:val="clear" w:color="auto" w:fill="FFFFFF"/>
          <w:lang w:val="hy-AM"/>
        </w:rPr>
      </w:pPr>
      <w:r w:rsidRPr="008D6429">
        <w:rPr>
          <w:rFonts w:ascii="GHEA Grapalat" w:hAnsi="GHEA Grapalat"/>
          <w:sz w:val="24"/>
          <w:szCs w:val="24"/>
          <w:shd w:val="clear" w:color="auto" w:fill="FFFFFF"/>
          <w:lang w:val="hy-AM"/>
        </w:rPr>
        <w:t xml:space="preserve">«Դատական ակտերի հարկադիր կատարման մասին» օրենքի 67-րդ հոդվածի 7-րդ մասի համաձայն՝ կատարողական գործողությունների կատարման ծախսերը փոխանցվում են պետական բյուջե: </w:t>
      </w:r>
    </w:p>
    <w:p w14:paraId="69230312" w14:textId="77777777" w:rsidR="001F726B" w:rsidRPr="008D6429" w:rsidRDefault="001F726B" w:rsidP="008D6429">
      <w:pPr>
        <w:pStyle w:val="ListParagraph"/>
        <w:spacing w:after="0" w:line="360" w:lineRule="auto"/>
        <w:ind w:left="0" w:firstLine="567"/>
        <w:jc w:val="both"/>
        <w:rPr>
          <w:rFonts w:ascii="GHEA Grapalat" w:hAnsi="GHEA Grapalat"/>
          <w:sz w:val="24"/>
          <w:szCs w:val="24"/>
          <w:lang w:val="hy-AM"/>
        </w:rPr>
      </w:pPr>
      <w:r w:rsidRPr="008D6429">
        <w:rPr>
          <w:rFonts w:ascii="GHEA Grapalat" w:hAnsi="GHEA Grapalat"/>
          <w:sz w:val="24"/>
          <w:szCs w:val="24"/>
          <w:shd w:val="clear" w:color="auto" w:fill="FFFFFF"/>
          <w:lang w:val="hy-AM"/>
        </w:rPr>
        <w:t xml:space="preserve">Ծառայության կողմից </w:t>
      </w:r>
      <w:r w:rsidRPr="008D6429">
        <w:rPr>
          <w:rFonts w:ascii="GHEA Grapalat" w:hAnsi="GHEA Grapalat"/>
          <w:sz w:val="24"/>
          <w:szCs w:val="24"/>
          <w:lang w:val="hy-AM"/>
        </w:rPr>
        <w:t>2021 թվականի ընթացքում որպես կատարողական գործողությունների կատարման ծախս բռնագանձվել է 3</w:t>
      </w:r>
      <w:r w:rsidRPr="008D6429">
        <w:rPr>
          <w:rFonts w:ascii="Cambria Math" w:hAnsi="Cambria Math"/>
          <w:sz w:val="24"/>
          <w:szCs w:val="24"/>
          <w:lang w:val="hy-AM"/>
        </w:rPr>
        <w:t>․</w:t>
      </w:r>
      <w:r w:rsidRPr="008D6429">
        <w:rPr>
          <w:rFonts w:ascii="GHEA Grapalat" w:hAnsi="GHEA Grapalat"/>
          <w:sz w:val="24"/>
          <w:szCs w:val="24"/>
          <w:lang w:val="hy-AM"/>
        </w:rPr>
        <w:t>372</w:t>
      </w:r>
      <w:r w:rsidRPr="008D6429">
        <w:rPr>
          <w:rFonts w:ascii="Cambria Math" w:hAnsi="Cambria Math"/>
          <w:sz w:val="24"/>
          <w:szCs w:val="24"/>
          <w:lang w:val="hy-AM"/>
        </w:rPr>
        <w:t>․</w:t>
      </w:r>
      <w:r w:rsidRPr="008D6429">
        <w:rPr>
          <w:rFonts w:ascii="GHEA Grapalat" w:hAnsi="GHEA Grapalat"/>
          <w:sz w:val="24"/>
          <w:szCs w:val="24"/>
          <w:lang w:val="hy-AM"/>
        </w:rPr>
        <w:t>754</w:t>
      </w:r>
      <w:r w:rsidRPr="008D6429">
        <w:rPr>
          <w:rFonts w:ascii="Cambria Math" w:hAnsi="Cambria Math"/>
          <w:sz w:val="24"/>
          <w:szCs w:val="24"/>
          <w:lang w:val="hy-AM"/>
        </w:rPr>
        <w:t>․</w:t>
      </w:r>
      <w:r w:rsidRPr="008D6429">
        <w:rPr>
          <w:rFonts w:ascii="GHEA Grapalat" w:hAnsi="GHEA Grapalat"/>
          <w:sz w:val="24"/>
          <w:szCs w:val="24"/>
          <w:lang w:val="hy-AM"/>
        </w:rPr>
        <w:t>197 ՀՀ դրամ՝ այն պայմաններում, երբ նույն թվականին Ծառայությանը պետական բյուջեից հատկացվել է 2</w:t>
      </w:r>
      <w:r w:rsidRPr="008D6429">
        <w:rPr>
          <w:rFonts w:ascii="Cambria Math" w:hAnsi="Cambria Math"/>
          <w:sz w:val="24"/>
          <w:szCs w:val="24"/>
          <w:lang w:val="hy-AM"/>
        </w:rPr>
        <w:t>․</w:t>
      </w:r>
      <w:r w:rsidRPr="008D6429">
        <w:rPr>
          <w:rFonts w:ascii="GHEA Grapalat" w:hAnsi="GHEA Grapalat"/>
          <w:sz w:val="24"/>
          <w:szCs w:val="24"/>
          <w:lang w:val="hy-AM"/>
        </w:rPr>
        <w:t>709</w:t>
      </w:r>
      <w:r w:rsidRPr="008D6429">
        <w:rPr>
          <w:rFonts w:ascii="Cambria Math" w:hAnsi="Cambria Math"/>
          <w:sz w:val="24"/>
          <w:szCs w:val="24"/>
          <w:lang w:val="hy-AM"/>
        </w:rPr>
        <w:t>․</w:t>
      </w:r>
      <w:r w:rsidRPr="008D6429">
        <w:rPr>
          <w:rFonts w:ascii="GHEA Grapalat" w:hAnsi="GHEA Grapalat"/>
          <w:sz w:val="24"/>
          <w:szCs w:val="24"/>
          <w:lang w:val="hy-AM"/>
        </w:rPr>
        <w:t>848</w:t>
      </w:r>
      <w:r w:rsidRPr="008D6429">
        <w:rPr>
          <w:rFonts w:ascii="Cambria Math" w:hAnsi="Cambria Math"/>
          <w:sz w:val="24"/>
          <w:szCs w:val="24"/>
          <w:lang w:val="hy-AM"/>
        </w:rPr>
        <w:t>․</w:t>
      </w:r>
      <w:r w:rsidRPr="008D6429">
        <w:rPr>
          <w:rFonts w:ascii="GHEA Grapalat" w:hAnsi="GHEA Grapalat"/>
          <w:sz w:val="24"/>
          <w:szCs w:val="24"/>
          <w:lang w:val="hy-AM"/>
        </w:rPr>
        <w:t>639 ՀՀ դրամ։ Արդյունքում, հարկադիր կատարողների պատշաճ և արդյունավետ աշխատանքի արդյունքում բռնագանձված կատարողական գործողությունների կատարման ծախսերի գումարը 662</w:t>
      </w:r>
      <w:r w:rsidRPr="008D6429">
        <w:rPr>
          <w:rFonts w:ascii="Cambria Math" w:hAnsi="Cambria Math"/>
          <w:sz w:val="24"/>
          <w:szCs w:val="24"/>
          <w:lang w:val="hy-AM"/>
        </w:rPr>
        <w:t>․</w:t>
      </w:r>
      <w:r w:rsidRPr="008D6429">
        <w:rPr>
          <w:rFonts w:ascii="GHEA Grapalat" w:hAnsi="GHEA Grapalat"/>
          <w:sz w:val="24"/>
          <w:szCs w:val="24"/>
          <w:lang w:val="hy-AM"/>
        </w:rPr>
        <w:t>896</w:t>
      </w:r>
      <w:r w:rsidRPr="008D6429">
        <w:rPr>
          <w:rFonts w:ascii="Cambria Math" w:hAnsi="Cambria Math"/>
          <w:sz w:val="24"/>
          <w:szCs w:val="24"/>
          <w:lang w:val="hy-AM"/>
        </w:rPr>
        <w:t>․</w:t>
      </w:r>
      <w:r w:rsidRPr="008D6429">
        <w:rPr>
          <w:rFonts w:ascii="GHEA Grapalat" w:hAnsi="GHEA Grapalat"/>
          <w:sz w:val="24"/>
          <w:szCs w:val="24"/>
          <w:lang w:val="hy-AM"/>
        </w:rPr>
        <w:t xml:space="preserve">558 ՀՀ դրամով ավելին է եղել Ծառայության բյուջետային հատկացումից։ </w:t>
      </w:r>
    </w:p>
    <w:p w14:paraId="7F39A88B" w14:textId="77777777" w:rsidR="001F726B" w:rsidRPr="008D6429" w:rsidRDefault="001F726B" w:rsidP="008D6429">
      <w:pPr>
        <w:pStyle w:val="ListParagraph"/>
        <w:spacing w:after="0" w:line="360" w:lineRule="auto"/>
        <w:ind w:left="0" w:firstLine="567"/>
        <w:jc w:val="both"/>
        <w:rPr>
          <w:rFonts w:ascii="GHEA Grapalat" w:hAnsi="GHEA Grapalat"/>
          <w:sz w:val="24"/>
          <w:szCs w:val="24"/>
          <w:lang w:val="hy-AM"/>
        </w:rPr>
      </w:pPr>
      <w:r w:rsidRPr="008D6429">
        <w:rPr>
          <w:rFonts w:ascii="GHEA Grapalat" w:hAnsi="GHEA Grapalat"/>
          <w:sz w:val="24"/>
          <w:szCs w:val="24"/>
          <w:shd w:val="clear" w:color="auto" w:fill="FFFFFF"/>
          <w:lang w:val="hy-AM"/>
        </w:rPr>
        <w:t>Հարկադիր կատարողի կողմից բռնագանձված գումարի, այդ թվում՝ կատարողական գործողությունների կատարման ծախսերի և հարկադիր կատարողի աշխատանքի վարձատրության միջև, սակայն, որևէ կապ առկա չէ։ Հարկադիր կատարողի աշխատավարձը հաստատուն է, իսկ աշխատավարձի հիման վրա վճարվող հնարավոր պարգևատրումների չափը ևս խիստ սահմանափակված է և փոխկապակցված չէ Ծառայության կողմից փաստացի բռնագանձված կատարողական գործողությունների կատարման ծախսերի հետ։ Արդյունքում</w:t>
      </w:r>
      <w:r w:rsidRPr="008D6429">
        <w:rPr>
          <w:rFonts w:ascii="GHEA Grapalat" w:hAnsi="GHEA Grapalat"/>
          <w:sz w:val="24"/>
          <w:szCs w:val="24"/>
          <w:lang w:val="hy-AM"/>
        </w:rPr>
        <w:t xml:space="preserve"> հարկադիր կատարողին կատարողական վարույթի արագ ու առավելագույն պատշաճ կերպով իրականացման համար առանձին հարկադիր կատարողների խրախուսման առկա գործիքակազմերը բավարար չեն՝ համարժեք արձագանքելու համար հարկադիր կատարողների առանձին ջանասիրությանը։</w:t>
      </w:r>
    </w:p>
    <w:p w14:paraId="6203E8FC" w14:textId="77777777" w:rsidR="001F726B" w:rsidRPr="008D6429" w:rsidRDefault="001F726B" w:rsidP="008D6429">
      <w:pPr>
        <w:pStyle w:val="NormalWeb"/>
        <w:spacing w:before="0" w:beforeAutospacing="0" w:after="0" w:afterAutospacing="0" w:line="360" w:lineRule="auto"/>
        <w:ind w:firstLine="567"/>
        <w:jc w:val="both"/>
        <w:rPr>
          <w:rFonts w:ascii="GHEA Grapalat" w:hAnsi="GHEA Grapalat"/>
          <w:lang w:val="hy-AM"/>
        </w:rPr>
      </w:pPr>
      <w:r w:rsidRPr="008D6429">
        <w:rPr>
          <w:rFonts w:ascii="GHEA Grapalat" w:hAnsi="GHEA Grapalat"/>
          <w:lang w:val="hy-AM"/>
        </w:rPr>
        <w:t xml:space="preserve">Այսպիսով, </w:t>
      </w:r>
      <w:r w:rsidRPr="008D6429">
        <w:rPr>
          <w:rFonts w:ascii="GHEA Grapalat" w:hAnsi="GHEA Grapalat" w:cs="Sylfaen"/>
          <w:color w:val="000000"/>
          <w:lang w:val="hy-AM"/>
        </w:rPr>
        <w:t xml:space="preserve">առկա է </w:t>
      </w:r>
      <w:r w:rsidRPr="008D6429">
        <w:rPr>
          <w:rFonts w:ascii="GHEA Grapalat" w:hAnsi="GHEA Grapalat"/>
          <w:color w:val="000000"/>
          <w:shd w:val="clear" w:color="auto" w:fill="FFFFFF"/>
          <w:lang w:val="hy-AM"/>
        </w:rPr>
        <w:t>հարկադիր կատարողների</w:t>
      </w:r>
      <w:r w:rsidRPr="008D6429">
        <w:rPr>
          <w:rFonts w:ascii="GHEA Grapalat" w:hAnsi="GHEA Grapalat" w:cs="Sylfaen"/>
          <w:color w:val="000000"/>
          <w:lang w:val="hy-AM"/>
        </w:rPr>
        <w:t xml:space="preserve"> կատարված աշխատանքի ծավալների կամ որակական ցուցանիշների և վերջիններիս նյութական ապահովվածության միջև արդարացի հավասարակշռությունն ապահովելու </w:t>
      </w:r>
      <w:r w:rsidRPr="008D6429">
        <w:rPr>
          <w:rFonts w:ascii="GHEA Grapalat" w:hAnsi="GHEA Grapalat" w:cs="Sylfaen"/>
          <w:color w:val="000000"/>
          <w:lang w:val="hy-AM"/>
        </w:rPr>
        <w:lastRenderedPageBreak/>
        <w:t xml:space="preserve">մեխանիզմների ներդրման, նման մեխանիմզների արդյունքում՝ աշխատանքի արդյունավետության բարձրացման, մոտիվացիոն գործիքակազմի ներդրման և մասնագիտական բարձր պատրաստվածություն ունեցող կադրերի ներգրավումն ապահովելու, </w:t>
      </w:r>
      <w:r w:rsidRPr="008D6429">
        <w:rPr>
          <w:rFonts w:ascii="GHEA Grapalat" w:hAnsi="GHEA Grapalat"/>
          <w:lang w:val="hy-AM"/>
        </w:rPr>
        <w:t>անձնակազմի գործունեության և կատարողական գործողությունների արդյունավետության բարձրացման անհրաժեշտություն։</w:t>
      </w:r>
    </w:p>
    <w:p w14:paraId="4B0DFB90" w14:textId="77777777" w:rsidR="001F726B" w:rsidRPr="008D6429" w:rsidRDefault="001F726B" w:rsidP="008D6429">
      <w:pPr>
        <w:spacing w:after="0" w:line="360" w:lineRule="auto"/>
        <w:ind w:firstLine="567"/>
        <w:jc w:val="both"/>
        <w:rPr>
          <w:rFonts w:ascii="GHEA Grapalat" w:hAnsi="GHEA Grapalat" w:cs="Sylfaen"/>
          <w:b/>
          <w:sz w:val="24"/>
          <w:szCs w:val="24"/>
          <w:lang w:val="hy-AM"/>
        </w:rPr>
      </w:pPr>
    </w:p>
    <w:p w14:paraId="7278B25A" w14:textId="7E19D833" w:rsidR="001F726B" w:rsidRPr="008D6429" w:rsidRDefault="001F726B" w:rsidP="008D6429">
      <w:pPr>
        <w:spacing w:after="0" w:line="360" w:lineRule="auto"/>
        <w:ind w:firstLine="567"/>
        <w:jc w:val="both"/>
        <w:rPr>
          <w:rFonts w:ascii="GHEA Grapalat" w:eastAsiaTheme="minorHAnsi" w:hAnsi="GHEA Grapalat" w:cs="Sylfaen"/>
          <w:b/>
          <w:sz w:val="24"/>
          <w:szCs w:val="24"/>
          <w:lang w:val="hy-AM"/>
        </w:rPr>
      </w:pPr>
      <w:r w:rsidRPr="008D6429">
        <w:rPr>
          <w:rFonts w:ascii="GHEA Grapalat" w:hAnsi="GHEA Grapalat" w:cs="Sylfaen"/>
          <w:b/>
          <w:sz w:val="24"/>
          <w:szCs w:val="24"/>
          <w:lang w:val="hy-AM"/>
        </w:rPr>
        <w:t>2. Առաջարկվող կարգավորման բնույթը</w:t>
      </w:r>
    </w:p>
    <w:p w14:paraId="1B5F2E3E" w14:textId="77777777" w:rsidR="001F726B" w:rsidRPr="008D6429" w:rsidRDefault="001F726B" w:rsidP="008D6429">
      <w:pPr>
        <w:pStyle w:val="ListParagraph"/>
        <w:tabs>
          <w:tab w:val="left" w:pos="567"/>
          <w:tab w:val="left" w:pos="851"/>
          <w:tab w:val="left" w:pos="993"/>
        </w:tabs>
        <w:spacing w:after="0" w:line="360" w:lineRule="auto"/>
        <w:ind w:left="0" w:firstLine="567"/>
        <w:jc w:val="both"/>
        <w:rPr>
          <w:rFonts w:ascii="GHEA Grapalat" w:hAnsi="GHEA Grapalat"/>
          <w:sz w:val="24"/>
          <w:szCs w:val="24"/>
          <w:lang w:val="hy-AM"/>
        </w:rPr>
      </w:pPr>
      <w:r w:rsidRPr="008D6429">
        <w:rPr>
          <w:rFonts w:ascii="GHEA Grapalat" w:hAnsi="GHEA Grapalat"/>
          <w:sz w:val="24"/>
          <w:szCs w:val="24"/>
          <w:lang w:val="hy-AM"/>
        </w:rPr>
        <w:t>Նախագծով առաջարկվում է յ</w:t>
      </w:r>
      <w:r w:rsidRPr="008D6429">
        <w:rPr>
          <w:rFonts w:ascii="GHEA Grapalat" w:hAnsi="GHEA Grapalat"/>
          <w:color w:val="000000"/>
          <w:sz w:val="24"/>
          <w:szCs w:val="24"/>
          <w:shd w:val="clear" w:color="auto" w:fill="FFFFFF"/>
          <w:lang w:val="hy-AM"/>
        </w:rPr>
        <w:t xml:space="preserve">ուրաքանչյուր տարվա պետական բյուջեի մասին օրենքով «Հարկադիր կատարման ծառայությունների» համար հատկացվող գումարի չափը գերազանցող չափով բռնագանձված կատարողական ծախսի գումարի որոշակի չափ հարկադիր կատարողներին հատուկ առաջադրանքների և (կամ) որակյալ աշխատանքների կատարման համար պարգևատրման և սոցիալական այլ երաշխիքների իրացումն ապահովելու նպատակով տրամադրել Ծառայությանը։ </w:t>
      </w:r>
    </w:p>
    <w:p w14:paraId="2D7DCAA1" w14:textId="77777777" w:rsidR="001F726B" w:rsidRPr="008D6429" w:rsidRDefault="001F726B" w:rsidP="008D6429">
      <w:pPr>
        <w:pStyle w:val="ListParagraph"/>
        <w:tabs>
          <w:tab w:val="left" w:pos="567"/>
          <w:tab w:val="left" w:pos="851"/>
          <w:tab w:val="left" w:pos="993"/>
        </w:tabs>
        <w:spacing w:after="0" w:line="360" w:lineRule="auto"/>
        <w:ind w:left="0" w:firstLine="567"/>
        <w:jc w:val="both"/>
        <w:rPr>
          <w:rFonts w:ascii="GHEA Grapalat" w:hAnsi="GHEA Grapalat"/>
          <w:sz w:val="24"/>
          <w:szCs w:val="24"/>
          <w:lang w:val="hy-AM"/>
        </w:rPr>
      </w:pPr>
    </w:p>
    <w:p w14:paraId="4DD34E9D" w14:textId="77777777" w:rsidR="001F726B" w:rsidRPr="008D6429" w:rsidRDefault="001F726B" w:rsidP="008D6429">
      <w:pPr>
        <w:pStyle w:val="ListParagraph"/>
        <w:tabs>
          <w:tab w:val="left" w:pos="567"/>
          <w:tab w:val="left" w:pos="851"/>
          <w:tab w:val="left" w:pos="993"/>
        </w:tabs>
        <w:spacing w:after="0" w:line="360" w:lineRule="auto"/>
        <w:ind w:left="0" w:firstLine="567"/>
        <w:jc w:val="both"/>
        <w:rPr>
          <w:rFonts w:ascii="GHEA Grapalat" w:hAnsi="GHEA Grapalat"/>
          <w:b/>
          <w:sz w:val="24"/>
          <w:szCs w:val="24"/>
          <w:lang w:val="hy-AM"/>
        </w:rPr>
      </w:pPr>
      <w:r w:rsidRPr="008D6429">
        <w:rPr>
          <w:rFonts w:ascii="GHEA Grapalat" w:hAnsi="GHEA Grapalat"/>
          <w:b/>
          <w:sz w:val="24"/>
          <w:szCs w:val="24"/>
          <w:lang w:val="hy-AM"/>
        </w:rPr>
        <w:t>3</w:t>
      </w:r>
      <w:r w:rsidRPr="008D6429">
        <w:rPr>
          <w:rFonts w:ascii="Cambria Math" w:hAnsi="Cambria Math" w:cs="Cambria Math"/>
          <w:b/>
          <w:sz w:val="24"/>
          <w:szCs w:val="24"/>
          <w:lang w:val="hy-AM"/>
        </w:rPr>
        <w:t>․</w:t>
      </w:r>
      <w:r w:rsidRPr="008D6429">
        <w:rPr>
          <w:rFonts w:ascii="GHEA Grapalat" w:hAnsi="GHEA Grapalat"/>
          <w:b/>
          <w:sz w:val="24"/>
          <w:szCs w:val="24"/>
          <w:lang w:val="hy-AM"/>
        </w:rPr>
        <w:t xml:space="preserve"> Կարգավորման նպատակը, ակնկալվող արդյունքները</w:t>
      </w:r>
    </w:p>
    <w:p w14:paraId="3E7BCBDB" w14:textId="77777777" w:rsidR="001F726B" w:rsidRPr="008D6429" w:rsidRDefault="001F726B" w:rsidP="008D6429">
      <w:pPr>
        <w:pStyle w:val="ListParagraph"/>
        <w:tabs>
          <w:tab w:val="left" w:pos="567"/>
          <w:tab w:val="left" w:pos="851"/>
          <w:tab w:val="left" w:pos="993"/>
        </w:tabs>
        <w:spacing w:after="0" w:line="360" w:lineRule="auto"/>
        <w:ind w:left="0" w:firstLine="567"/>
        <w:jc w:val="both"/>
        <w:rPr>
          <w:rFonts w:ascii="GHEA Grapalat" w:hAnsi="GHEA Grapalat"/>
          <w:sz w:val="24"/>
          <w:szCs w:val="24"/>
          <w:lang w:val="hy-AM"/>
        </w:rPr>
      </w:pPr>
      <w:r w:rsidRPr="008D6429">
        <w:rPr>
          <w:rFonts w:ascii="GHEA Grapalat" w:hAnsi="GHEA Grapalat"/>
          <w:sz w:val="24"/>
          <w:szCs w:val="24"/>
          <w:lang w:val="hy-AM"/>
        </w:rPr>
        <w:t xml:space="preserve">Նախագծով առաջարկվող կարգավորման նպատակը հարկադիր կատարողների աշխատանքի փաստացի վարձատրության և վերջիններիս կողմից փաստացի կատարված աշխատանքի միջև արդարացի հավասարակշռություն ապահովելն է, վերջիններիս սոցիալական դրության բարելավումը, դրա արդյունքում՝ մոտիվացիոն գործիքակազմի առկայությունը և </w:t>
      </w:r>
      <w:r w:rsidRPr="008D6429">
        <w:rPr>
          <w:rFonts w:ascii="GHEA Grapalat" w:eastAsia="Times New Roman" w:hAnsi="GHEA Grapalat" w:cs="Sylfaen"/>
          <w:color w:val="000000"/>
          <w:sz w:val="24"/>
          <w:szCs w:val="24"/>
          <w:lang w:val="hy-AM"/>
        </w:rPr>
        <w:t xml:space="preserve">կատարողական գործողությունների արդյունավետության բարձրացումը, </w:t>
      </w:r>
      <w:r w:rsidRPr="008D6429">
        <w:rPr>
          <w:rFonts w:ascii="GHEA Grapalat" w:hAnsi="GHEA Grapalat" w:cs="Sylfaen"/>
          <w:color w:val="000000"/>
          <w:sz w:val="24"/>
          <w:szCs w:val="24"/>
          <w:lang w:val="hy-AM"/>
        </w:rPr>
        <w:t>մասնագիտական բարձր պատրաստվածություն ունեցող կադրերի ներգրավումը և</w:t>
      </w:r>
      <w:r w:rsidRPr="008D6429">
        <w:rPr>
          <w:rFonts w:ascii="GHEA Grapalat" w:hAnsi="GHEA Grapalat"/>
          <w:sz w:val="24"/>
          <w:szCs w:val="24"/>
          <w:lang w:val="hy-AM"/>
        </w:rPr>
        <w:t xml:space="preserve"> հնարավոր կոռուպցիոն դրսևորումների կանխարգելումը։ </w:t>
      </w:r>
    </w:p>
    <w:p w14:paraId="2E485CD6" w14:textId="77777777" w:rsidR="001F726B" w:rsidRPr="008D6429" w:rsidRDefault="001F726B" w:rsidP="008D6429">
      <w:pPr>
        <w:pStyle w:val="ListParagraph"/>
        <w:tabs>
          <w:tab w:val="left" w:pos="567"/>
          <w:tab w:val="left" w:pos="851"/>
          <w:tab w:val="left" w:pos="993"/>
        </w:tabs>
        <w:spacing w:after="0" w:line="360" w:lineRule="auto"/>
        <w:ind w:left="0" w:firstLine="567"/>
        <w:jc w:val="both"/>
        <w:rPr>
          <w:rFonts w:ascii="GHEA Grapalat" w:hAnsi="GHEA Grapalat"/>
          <w:sz w:val="24"/>
          <w:szCs w:val="24"/>
          <w:lang w:val="hy-AM"/>
        </w:rPr>
      </w:pPr>
      <w:r w:rsidRPr="008D6429">
        <w:rPr>
          <w:rFonts w:ascii="GHEA Grapalat" w:hAnsi="GHEA Grapalat"/>
          <w:sz w:val="24"/>
          <w:szCs w:val="24"/>
          <w:lang w:val="hy-AM"/>
        </w:rPr>
        <w:t>Նախագծի ընդունման արդյունքում ակնկալվում է նաև բարձրացնել հարկադիր կատարողի պաշտոնի գրավչությունը և ապահովել Ծառայությունում մասնագիտական պատշաճ պատրաստվածություն և փորձառություն ունեցող կադրերի ներգրավումը, ինչն իր հերթին կնպաստի հարկադիր կատարման գործընթացում պատշաճ որակի ապահովմանը և գործընթացի արդյունավետության բարձրացմանը։</w:t>
      </w:r>
    </w:p>
    <w:p w14:paraId="0B8E86C1" w14:textId="50E0B2BA" w:rsidR="001F726B" w:rsidRPr="008D6429" w:rsidRDefault="001F726B" w:rsidP="009E095B">
      <w:pPr>
        <w:pStyle w:val="ListParagraph"/>
        <w:tabs>
          <w:tab w:val="left" w:pos="567"/>
          <w:tab w:val="left" w:pos="851"/>
          <w:tab w:val="left" w:pos="993"/>
        </w:tabs>
        <w:spacing w:after="0" w:line="360" w:lineRule="auto"/>
        <w:ind w:left="0" w:firstLine="567"/>
        <w:jc w:val="both"/>
        <w:rPr>
          <w:rFonts w:ascii="GHEA Grapalat" w:hAnsi="GHEA Grapalat"/>
          <w:sz w:val="24"/>
          <w:szCs w:val="24"/>
          <w:lang w:val="hy-AM"/>
        </w:rPr>
      </w:pPr>
      <w:r w:rsidRPr="008D6429">
        <w:rPr>
          <w:rFonts w:ascii="GHEA Grapalat" w:hAnsi="GHEA Grapalat" w:cs="Sylfaen"/>
          <w:b/>
          <w:sz w:val="24"/>
          <w:szCs w:val="24"/>
          <w:lang w:val="hy-AM" w:eastAsia="zh-CN"/>
        </w:rPr>
        <w:lastRenderedPageBreak/>
        <w:t>4</w:t>
      </w:r>
      <w:r w:rsidRPr="008D6429">
        <w:rPr>
          <w:rFonts w:ascii="Cambria Math" w:hAnsi="Cambria Math" w:cs="Cambria Math"/>
          <w:b/>
          <w:sz w:val="24"/>
          <w:szCs w:val="24"/>
          <w:lang w:val="hy-AM" w:eastAsia="zh-CN"/>
        </w:rPr>
        <w:t>․</w:t>
      </w:r>
      <w:r w:rsidRPr="008D6429">
        <w:rPr>
          <w:rFonts w:ascii="GHEA Grapalat" w:hAnsi="GHEA Grapalat" w:cs="Cambria Math"/>
          <w:b/>
          <w:sz w:val="24"/>
          <w:szCs w:val="24"/>
          <w:lang w:val="hy-AM" w:eastAsia="zh-CN"/>
        </w:rPr>
        <w:t xml:space="preserve"> </w:t>
      </w:r>
      <w:r w:rsidRPr="008D6429">
        <w:rPr>
          <w:rFonts w:ascii="GHEA Grapalat" w:hAnsi="GHEA Grapalat" w:cs="Sylfaen"/>
          <w:b/>
          <w:bCs/>
          <w:sz w:val="24"/>
          <w:szCs w:val="24"/>
          <w:lang w:val="hy-AM"/>
        </w:rPr>
        <w:t>Նախագծի</w:t>
      </w:r>
      <w:r w:rsidRPr="008D6429">
        <w:rPr>
          <w:rFonts w:ascii="GHEA Grapalat" w:hAnsi="GHEA Grapalat" w:cs="Calibri"/>
          <w:b/>
          <w:sz w:val="24"/>
          <w:szCs w:val="24"/>
          <w:lang w:val="hy-AM"/>
        </w:rPr>
        <w:t xml:space="preserve"> </w:t>
      </w:r>
      <w:r w:rsidRPr="008D6429">
        <w:rPr>
          <w:rFonts w:ascii="GHEA Grapalat" w:hAnsi="GHEA Grapalat" w:cs="Sylfaen"/>
          <w:b/>
          <w:bCs/>
          <w:sz w:val="24"/>
          <w:szCs w:val="24"/>
          <w:lang w:val="hy-AM"/>
        </w:rPr>
        <w:t>մշակման</w:t>
      </w:r>
      <w:r w:rsidRPr="008D6429">
        <w:rPr>
          <w:rFonts w:ascii="GHEA Grapalat" w:hAnsi="GHEA Grapalat" w:cs="Calibri"/>
          <w:b/>
          <w:sz w:val="24"/>
          <w:szCs w:val="24"/>
          <w:lang w:val="hy-AM"/>
        </w:rPr>
        <w:t xml:space="preserve"> </w:t>
      </w:r>
      <w:r w:rsidRPr="008D6429">
        <w:rPr>
          <w:rFonts w:ascii="GHEA Grapalat" w:hAnsi="GHEA Grapalat" w:cs="Sylfaen"/>
          <w:b/>
          <w:bCs/>
          <w:sz w:val="24"/>
          <w:szCs w:val="24"/>
          <w:lang w:val="hy-AM"/>
        </w:rPr>
        <w:t>գործընթացում</w:t>
      </w:r>
      <w:r w:rsidRPr="008D6429">
        <w:rPr>
          <w:rFonts w:ascii="GHEA Grapalat" w:hAnsi="GHEA Grapalat" w:cs="Calibri"/>
          <w:b/>
          <w:sz w:val="24"/>
          <w:szCs w:val="24"/>
          <w:lang w:val="hy-AM"/>
        </w:rPr>
        <w:t xml:space="preserve"> </w:t>
      </w:r>
      <w:r w:rsidRPr="008D6429">
        <w:rPr>
          <w:rFonts w:ascii="GHEA Grapalat" w:hAnsi="GHEA Grapalat" w:cs="Sylfaen"/>
          <w:b/>
          <w:bCs/>
          <w:sz w:val="24"/>
          <w:szCs w:val="24"/>
          <w:lang w:val="hy-AM"/>
        </w:rPr>
        <w:t>ներգրավված</w:t>
      </w:r>
      <w:r w:rsidRPr="008D6429">
        <w:rPr>
          <w:rFonts w:ascii="GHEA Grapalat" w:hAnsi="GHEA Grapalat" w:cs="Calibri"/>
          <w:b/>
          <w:sz w:val="24"/>
          <w:szCs w:val="24"/>
          <w:lang w:val="hy-AM"/>
        </w:rPr>
        <w:t xml:space="preserve"> </w:t>
      </w:r>
      <w:r w:rsidRPr="008D6429">
        <w:rPr>
          <w:rFonts w:ascii="GHEA Grapalat" w:hAnsi="GHEA Grapalat" w:cs="Sylfaen"/>
          <w:b/>
          <w:bCs/>
          <w:sz w:val="24"/>
          <w:szCs w:val="24"/>
          <w:lang w:val="hy-AM"/>
        </w:rPr>
        <w:t>ինստիտուտները</w:t>
      </w:r>
      <w:r w:rsidRPr="008D6429">
        <w:rPr>
          <w:rFonts w:ascii="GHEA Grapalat" w:hAnsi="GHEA Grapalat" w:cs="Calibri"/>
          <w:b/>
          <w:sz w:val="24"/>
          <w:szCs w:val="24"/>
          <w:lang w:val="hy-AM"/>
        </w:rPr>
        <w:t xml:space="preserve"> </w:t>
      </w:r>
      <w:r w:rsidRPr="008D6429">
        <w:rPr>
          <w:rFonts w:ascii="GHEA Grapalat" w:hAnsi="GHEA Grapalat" w:cs="Sylfaen"/>
          <w:b/>
          <w:bCs/>
          <w:sz w:val="24"/>
          <w:szCs w:val="24"/>
          <w:lang w:val="hy-AM"/>
        </w:rPr>
        <w:t>և</w:t>
      </w:r>
      <w:r w:rsidRPr="008D6429">
        <w:rPr>
          <w:rFonts w:ascii="GHEA Grapalat" w:hAnsi="GHEA Grapalat" w:cs="Calibri"/>
          <w:b/>
          <w:sz w:val="24"/>
          <w:szCs w:val="24"/>
          <w:lang w:val="hy-AM"/>
        </w:rPr>
        <w:t xml:space="preserve"> </w:t>
      </w:r>
      <w:r w:rsidRPr="008D6429">
        <w:rPr>
          <w:rFonts w:ascii="GHEA Grapalat" w:hAnsi="GHEA Grapalat" w:cs="Sylfaen"/>
          <w:b/>
          <w:bCs/>
          <w:sz w:val="24"/>
          <w:szCs w:val="24"/>
          <w:lang w:val="hy-AM"/>
        </w:rPr>
        <w:t>անձինք</w:t>
      </w:r>
      <w:r w:rsidRPr="008D6429">
        <w:rPr>
          <w:rFonts w:ascii="Cambria Math" w:hAnsi="Cambria Math" w:cs="Cambria Math"/>
          <w:b/>
          <w:bCs/>
          <w:sz w:val="24"/>
          <w:szCs w:val="24"/>
          <w:lang w:val="hy-AM"/>
        </w:rPr>
        <w:t>․</w:t>
      </w:r>
    </w:p>
    <w:p w14:paraId="75D44AE3" w14:textId="77777777" w:rsidR="001F726B" w:rsidRPr="008D6429" w:rsidRDefault="001F726B" w:rsidP="008D6429">
      <w:pPr>
        <w:pStyle w:val="ListParagraph"/>
        <w:shd w:val="clear" w:color="auto" w:fill="FFFFFF"/>
        <w:tabs>
          <w:tab w:val="left" w:pos="851"/>
          <w:tab w:val="left" w:pos="993"/>
        </w:tabs>
        <w:spacing w:after="0" w:line="360" w:lineRule="auto"/>
        <w:ind w:left="0" w:firstLine="567"/>
        <w:jc w:val="both"/>
        <w:rPr>
          <w:rFonts w:ascii="GHEA Grapalat" w:hAnsi="GHEA Grapalat"/>
          <w:sz w:val="24"/>
          <w:szCs w:val="24"/>
          <w:lang w:val="hy-AM"/>
        </w:rPr>
      </w:pPr>
      <w:r w:rsidRPr="008D6429">
        <w:rPr>
          <w:rFonts w:ascii="GHEA Grapalat" w:hAnsi="GHEA Grapalat"/>
          <w:sz w:val="24"/>
          <w:szCs w:val="24"/>
          <w:lang w:val="hy-AM"/>
        </w:rPr>
        <w:t>Նախագիծը մշակվել է Արդարադատության նախարարության Հարկադիր կատարումն ապահովող ծառայության կողմից։</w:t>
      </w:r>
    </w:p>
    <w:p w14:paraId="6C49F02E" w14:textId="77777777" w:rsidR="001F726B" w:rsidRPr="008D6429" w:rsidRDefault="001F726B" w:rsidP="008D6429">
      <w:pPr>
        <w:pStyle w:val="ListParagraph"/>
        <w:shd w:val="clear" w:color="auto" w:fill="FFFFFF"/>
        <w:tabs>
          <w:tab w:val="left" w:pos="851"/>
          <w:tab w:val="left" w:pos="993"/>
        </w:tabs>
        <w:spacing w:after="0" w:line="360" w:lineRule="auto"/>
        <w:ind w:left="0" w:firstLine="567"/>
        <w:jc w:val="both"/>
        <w:rPr>
          <w:rFonts w:ascii="GHEA Grapalat" w:hAnsi="GHEA Grapalat" w:cs="Sylfaen"/>
          <w:b/>
          <w:sz w:val="24"/>
          <w:szCs w:val="24"/>
          <w:lang w:val="hy-AM"/>
        </w:rPr>
      </w:pPr>
    </w:p>
    <w:p w14:paraId="6B900F84" w14:textId="77777777" w:rsidR="001F726B" w:rsidRPr="008D6429" w:rsidRDefault="001F726B" w:rsidP="008D6429">
      <w:pPr>
        <w:pStyle w:val="ListParagraph"/>
        <w:shd w:val="clear" w:color="auto" w:fill="FFFFFF"/>
        <w:tabs>
          <w:tab w:val="left" w:pos="851"/>
          <w:tab w:val="left" w:pos="993"/>
        </w:tabs>
        <w:spacing w:after="0" w:line="360" w:lineRule="auto"/>
        <w:ind w:left="0" w:firstLine="567"/>
        <w:jc w:val="both"/>
        <w:rPr>
          <w:rStyle w:val="Strong"/>
          <w:rFonts w:ascii="GHEA Grapalat" w:hAnsi="GHEA Grapalat" w:cs="Arian AMU"/>
          <w:sz w:val="24"/>
          <w:szCs w:val="24"/>
          <w:bdr w:val="none" w:sz="0" w:space="0" w:color="auto" w:frame="1"/>
          <w:lang w:val="hy-AM" w:eastAsia="hy-AM"/>
        </w:rPr>
      </w:pPr>
      <w:r w:rsidRPr="008D6429">
        <w:rPr>
          <w:rFonts w:ascii="GHEA Grapalat" w:hAnsi="GHEA Grapalat" w:cs="Sylfaen"/>
          <w:b/>
          <w:sz w:val="24"/>
          <w:szCs w:val="24"/>
          <w:lang w:val="hy-AM"/>
        </w:rPr>
        <w:t>5</w:t>
      </w:r>
      <w:r w:rsidRPr="008D6429">
        <w:rPr>
          <w:rFonts w:ascii="Cambria Math" w:hAnsi="Cambria Math" w:cs="Cambria Math"/>
          <w:b/>
          <w:sz w:val="24"/>
          <w:szCs w:val="24"/>
          <w:lang w:val="hy-AM"/>
        </w:rPr>
        <w:t>․</w:t>
      </w:r>
      <w:r w:rsidRPr="008D6429">
        <w:rPr>
          <w:rFonts w:ascii="GHEA Grapalat" w:hAnsi="GHEA Grapalat" w:cs="Sylfaen"/>
          <w:b/>
          <w:sz w:val="24"/>
          <w:szCs w:val="24"/>
          <w:lang w:val="hy-AM"/>
        </w:rPr>
        <w:t xml:space="preserve"> Նախագծի </w:t>
      </w:r>
      <w:r w:rsidRPr="008D6429">
        <w:rPr>
          <w:rFonts w:ascii="GHEA Grapalat" w:hAnsi="GHEA Grapalat"/>
          <w:b/>
          <w:bCs/>
          <w:sz w:val="24"/>
          <w:szCs w:val="24"/>
          <w:lang w:val="hy-AM"/>
        </w:rPr>
        <w:t>ընդունման</w:t>
      </w:r>
      <w:r w:rsidRPr="008D6429">
        <w:rPr>
          <w:rFonts w:ascii="GHEA Grapalat" w:hAnsi="GHEA Grapalat" w:cs="Sylfaen"/>
          <w:b/>
          <w:sz w:val="24"/>
          <w:szCs w:val="24"/>
          <w:lang w:val="hy-AM"/>
        </w:rPr>
        <w:t xml:space="preserve"> դեպքում լրացուցիչ ֆինանսական միջոցների անհրաժեշտության, պետական կամ տեղական ինքնակառավարման մարմնի բյուջեում եկամուտների և ծախսերի ավելացման կամ նվազեցման մասին.</w:t>
      </w:r>
    </w:p>
    <w:p w14:paraId="10B03012" w14:textId="77777777" w:rsidR="001F726B" w:rsidRPr="008D6429" w:rsidRDefault="001F726B" w:rsidP="008D6429">
      <w:pPr>
        <w:tabs>
          <w:tab w:val="left" w:pos="851"/>
          <w:tab w:val="left" w:pos="993"/>
        </w:tabs>
        <w:spacing w:after="0" w:line="360" w:lineRule="auto"/>
        <w:ind w:firstLine="567"/>
        <w:jc w:val="both"/>
        <w:rPr>
          <w:rFonts w:ascii="GHEA Grapalat" w:hAnsi="GHEA Grapalat"/>
          <w:sz w:val="24"/>
          <w:szCs w:val="24"/>
          <w:lang w:val="hy-AM"/>
        </w:rPr>
      </w:pPr>
      <w:r w:rsidRPr="008D6429">
        <w:rPr>
          <w:rFonts w:ascii="GHEA Grapalat" w:hAnsi="GHEA Grapalat"/>
          <w:sz w:val="24"/>
          <w:szCs w:val="24"/>
          <w:lang w:val="hy-AM"/>
        </w:rPr>
        <w:t>Նախագծի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p w14:paraId="5230D26B" w14:textId="77777777" w:rsidR="001F726B" w:rsidRPr="008D6429" w:rsidRDefault="001F726B" w:rsidP="008D6429">
      <w:pPr>
        <w:pStyle w:val="BodyText"/>
        <w:tabs>
          <w:tab w:val="left" w:pos="567"/>
          <w:tab w:val="left" w:pos="851"/>
        </w:tabs>
        <w:spacing w:line="360" w:lineRule="auto"/>
        <w:ind w:firstLine="567"/>
        <w:jc w:val="both"/>
        <w:rPr>
          <w:rFonts w:ascii="GHEA Grapalat" w:hAnsi="GHEA Grapalat"/>
          <w:b/>
          <w:lang w:val="hy-AM"/>
        </w:rPr>
      </w:pPr>
    </w:p>
    <w:p w14:paraId="36052F55" w14:textId="77777777" w:rsidR="001F726B" w:rsidRPr="008D6429" w:rsidRDefault="001F726B" w:rsidP="008D6429">
      <w:pPr>
        <w:pStyle w:val="BodyText"/>
        <w:tabs>
          <w:tab w:val="left" w:pos="567"/>
          <w:tab w:val="left" w:pos="851"/>
        </w:tabs>
        <w:spacing w:line="360" w:lineRule="auto"/>
        <w:ind w:firstLine="567"/>
        <w:jc w:val="both"/>
        <w:rPr>
          <w:rFonts w:ascii="GHEA Grapalat" w:hAnsi="GHEA Grapalat"/>
          <w:b/>
          <w:lang w:val="hy-AM"/>
        </w:rPr>
      </w:pPr>
      <w:r w:rsidRPr="008D6429">
        <w:rPr>
          <w:rFonts w:ascii="GHEA Grapalat" w:hAnsi="GHEA Grapalat"/>
          <w:b/>
          <w:lang w:val="hy-AM"/>
        </w:rPr>
        <w:tab/>
        <w:t>6</w:t>
      </w:r>
      <w:r w:rsidRPr="008D6429">
        <w:rPr>
          <w:rFonts w:ascii="Cambria Math" w:hAnsi="Cambria Math" w:cs="Cambria Math"/>
          <w:b/>
          <w:lang w:val="hy-AM"/>
        </w:rPr>
        <w:t>․</w:t>
      </w:r>
      <w:r w:rsidRPr="008D6429">
        <w:rPr>
          <w:rFonts w:ascii="GHEA Grapalat" w:hAnsi="GHEA Grapalat"/>
          <w:b/>
          <w:lang w:val="hy-AM"/>
        </w:rPr>
        <w:t xml:space="preserve"> Կապը ռազմավարական փաստաթղթերի հետ. Հայաստանի Հանրապետության վերափոխման ռազմավարություն 2050, Կառավարության 2021-2026թթ. ծրագիր, ոլորտային և/կամ այլ ռազմավարություններ </w:t>
      </w:r>
      <w:r w:rsidRPr="008D6429">
        <w:rPr>
          <w:rFonts w:ascii="GHEA Grapalat" w:hAnsi="GHEA Grapalat"/>
          <w:b/>
          <w:color w:val="000000"/>
          <w:lang w:val="hy-AM"/>
        </w:rPr>
        <w:tab/>
      </w:r>
    </w:p>
    <w:p w14:paraId="7FF5AF42" w14:textId="77777777" w:rsidR="001F726B" w:rsidRPr="008D6429" w:rsidRDefault="001F726B" w:rsidP="008D6429">
      <w:pPr>
        <w:tabs>
          <w:tab w:val="left" w:pos="720"/>
          <w:tab w:val="left" w:pos="851"/>
          <w:tab w:val="left" w:pos="993"/>
        </w:tabs>
        <w:spacing w:after="0" w:line="360" w:lineRule="auto"/>
        <w:ind w:firstLine="567"/>
        <w:jc w:val="both"/>
        <w:rPr>
          <w:rFonts w:ascii="GHEA Grapalat" w:eastAsia="GHEA Grapalat" w:hAnsi="GHEA Grapalat" w:cs="GHEA Grapalat"/>
          <w:sz w:val="24"/>
          <w:szCs w:val="24"/>
          <w:lang w:val="hy-AM"/>
        </w:rPr>
      </w:pPr>
      <w:r w:rsidRPr="008D6429">
        <w:rPr>
          <w:rFonts w:ascii="GHEA Grapalat" w:hAnsi="GHEA Grapalat"/>
          <w:color w:val="000000"/>
          <w:sz w:val="24"/>
          <w:szCs w:val="24"/>
          <w:lang w:val="hy-AM"/>
        </w:rPr>
        <w:t>Նախագիծ</w:t>
      </w:r>
      <w:r w:rsidRPr="008D6429">
        <w:rPr>
          <w:rFonts w:ascii="GHEA Grapalat" w:eastAsia="GHEA Grapalat" w:hAnsi="GHEA Grapalat" w:cs="GHEA Grapalat"/>
          <w:sz w:val="24"/>
          <w:szCs w:val="24"/>
          <w:lang w:val="hy-AM"/>
        </w:rPr>
        <w:t xml:space="preserve">ը բխում է </w:t>
      </w:r>
      <w:r w:rsidRPr="008D6429">
        <w:rPr>
          <w:rFonts w:ascii="GHEA Grapalat" w:hAnsi="GHEA Grapalat"/>
          <w:sz w:val="24"/>
          <w:szCs w:val="24"/>
          <w:lang w:val="hy-AM"/>
        </w:rPr>
        <w:t xml:space="preserve">ՀՀ կառավարության 2021 թվականի օգոստոսի 18-ի N 1363 - Ա որոշմամբ հաստատված՝ Հայաստանի Հանրապետության </w:t>
      </w:r>
      <w:r w:rsidRPr="008D6429">
        <w:rPr>
          <w:rFonts w:ascii="GHEA Grapalat" w:eastAsia="GHEA Grapalat" w:hAnsi="GHEA Grapalat" w:cs="GHEA Grapalat"/>
          <w:sz w:val="24"/>
          <w:szCs w:val="24"/>
          <w:lang w:val="hy-AM"/>
        </w:rPr>
        <w:t>կառավարության 2021-2026թթ</w:t>
      </w:r>
      <w:r w:rsidRPr="008D6429">
        <w:rPr>
          <w:rFonts w:ascii="Cambria Math" w:eastAsia="GHEA Grapalat" w:hAnsi="Cambria Math" w:cs="Cambria Math"/>
          <w:sz w:val="24"/>
          <w:szCs w:val="24"/>
          <w:lang w:val="hy-AM"/>
        </w:rPr>
        <w:t>․</w:t>
      </w:r>
      <w:r w:rsidRPr="008D6429">
        <w:rPr>
          <w:rFonts w:ascii="GHEA Grapalat" w:eastAsia="GHEA Grapalat" w:hAnsi="GHEA Grapalat" w:cs="GHEA Grapalat"/>
          <w:sz w:val="24"/>
          <w:szCs w:val="24"/>
          <w:lang w:val="hy-AM"/>
        </w:rPr>
        <w:t xml:space="preserve"> ծրագրի 5</w:t>
      </w:r>
      <w:r w:rsidRPr="008D6429">
        <w:rPr>
          <w:rFonts w:ascii="Cambria Math" w:eastAsia="GHEA Grapalat" w:hAnsi="Cambria Math" w:cs="Cambria Math"/>
          <w:sz w:val="24"/>
          <w:szCs w:val="24"/>
          <w:lang w:val="hy-AM"/>
        </w:rPr>
        <w:t>․</w:t>
      </w:r>
      <w:r w:rsidRPr="008D6429">
        <w:rPr>
          <w:rFonts w:ascii="GHEA Grapalat" w:eastAsia="GHEA Grapalat" w:hAnsi="GHEA Grapalat" w:cs="GHEA Grapalat"/>
          <w:sz w:val="24"/>
          <w:szCs w:val="24"/>
          <w:lang w:val="hy-AM"/>
        </w:rPr>
        <w:t xml:space="preserve">3 կետով սահմանված՝ հարկադիր կատարման ոլորտի համընդհանուր բարեփոխման նպատակից: </w:t>
      </w:r>
    </w:p>
    <w:p w14:paraId="0F517FF3" w14:textId="77777777" w:rsidR="001F726B" w:rsidRPr="008D6429" w:rsidRDefault="001F726B" w:rsidP="008D6429">
      <w:pPr>
        <w:tabs>
          <w:tab w:val="left" w:pos="720"/>
          <w:tab w:val="left" w:pos="851"/>
          <w:tab w:val="left" w:pos="993"/>
        </w:tabs>
        <w:spacing w:after="0" w:line="360" w:lineRule="auto"/>
        <w:ind w:firstLine="567"/>
        <w:jc w:val="both"/>
        <w:rPr>
          <w:rFonts w:ascii="GHEA Grapalat" w:hAnsi="GHEA Grapalat"/>
          <w:sz w:val="24"/>
          <w:szCs w:val="24"/>
          <w:lang w:val="hy-AM"/>
        </w:rPr>
      </w:pPr>
      <w:r w:rsidRPr="008D6429">
        <w:rPr>
          <w:rFonts w:ascii="GHEA Grapalat" w:eastAsia="GHEA Grapalat" w:hAnsi="GHEA Grapalat" w:cs="GHEA Grapalat"/>
          <w:sz w:val="24"/>
          <w:szCs w:val="24"/>
          <w:lang w:val="hy-AM"/>
        </w:rPr>
        <w:t xml:space="preserve">Նախագծի ընդունման անհրաժեշտությունը պայմանավորված է ՀՀ կառավարության 2021 թվականի նոյեմբերի 18-ի N 1902-Լ որոշմամբ հաստատված՝ Հայաստանի Հանրապետության կառավարության 2021-2026 թվականների գործունեության միջոցառումների ծրագրի </w:t>
      </w:r>
      <w:r w:rsidRPr="008D6429">
        <w:rPr>
          <w:rFonts w:ascii="GHEA Grapalat" w:hAnsi="GHEA Grapalat"/>
          <w:sz w:val="24"/>
          <w:szCs w:val="24"/>
          <w:lang w:val="hy-AM"/>
        </w:rPr>
        <w:t>19-րդ կետով սահմանված՝ կատարողական վարույթի արդյունավետության բարձրացման միջոցառման իրականացմամբ։</w:t>
      </w:r>
    </w:p>
    <w:p w14:paraId="31DF129D" w14:textId="254DA6A5" w:rsidR="001F726B" w:rsidRPr="008D6429" w:rsidRDefault="001F726B" w:rsidP="008D6429">
      <w:pPr>
        <w:spacing w:after="0" w:line="360" w:lineRule="auto"/>
        <w:ind w:firstLine="567"/>
        <w:rPr>
          <w:rFonts w:ascii="GHEA Grapalat" w:hAnsi="GHEA Grapalat"/>
          <w:color w:val="000000"/>
          <w:sz w:val="24"/>
          <w:szCs w:val="24"/>
          <w:shd w:val="clear" w:color="auto" w:fill="FFFFFF"/>
          <w:lang w:val="hy-AM"/>
        </w:rPr>
      </w:pPr>
      <w:r w:rsidRPr="008D6429">
        <w:rPr>
          <w:rFonts w:ascii="GHEA Grapalat" w:hAnsi="GHEA Grapalat"/>
          <w:color w:val="000000"/>
          <w:sz w:val="24"/>
          <w:szCs w:val="24"/>
          <w:shd w:val="clear" w:color="auto" w:fill="FFFFFF"/>
          <w:lang w:val="hy-AM"/>
        </w:rPr>
        <w:br w:type="page"/>
      </w:r>
    </w:p>
    <w:p w14:paraId="02902E30" w14:textId="77777777" w:rsidR="001F726B" w:rsidRPr="008D6429" w:rsidRDefault="001F726B" w:rsidP="008D6429">
      <w:pPr>
        <w:pStyle w:val="NormalWeb"/>
        <w:tabs>
          <w:tab w:val="left" w:pos="851"/>
        </w:tabs>
        <w:spacing w:before="0" w:beforeAutospacing="0" w:after="0" w:afterAutospacing="0" w:line="360" w:lineRule="auto"/>
        <w:ind w:firstLine="567"/>
        <w:jc w:val="center"/>
        <w:rPr>
          <w:rFonts w:ascii="GHEA Grapalat" w:hAnsi="GHEA Grapalat"/>
          <w:b/>
          <w:lang w:val="hy-AM"/>
        </w:rPr>
      </w:pPr>
      <w:r w:rsidRPr="008D6429">
        <w:rPr>
          <w:rFonts w:ascii="GHEA Grapalat" w:hAnsi="GHEA Grapalat"/>
          <w:b/>
          <w:lang w:val="hy-AM"/>
        </w:rPr>
        <w:lastRenderedPageBreak/>
        <w:t>ՏԵՂԵԿԱՆՔ</w:t>
      </w:r>
    </w:p>
    <w:p w14:paraId="70488EB3" w14:textId="66ABBD11" w:rsidR="001F726B" w:rsidRPr="008D6429" w:rsidRDefault="001F726B" w:rsidP="008D6429">
      <w:pPr>
        <w:pStyle w:val="NormalWeb"/>
        <w:tabs>
          <w:tab w:val="left" w:pos="851"/>
        </w:tabs>
        <w:spacing w:before="0" w:beforeAutospacing="0" w:after="0" w:afterAutospacing="0" w:line="360" w:lineRule="auto"/>
        <w:ind w:firstLine="567"/>
        <w:jc w:val="center"/>
        <w:rPr>
          <w:rFonts w:ascii="GHEA Grapalat" w:hAnsi="GHEA Grapalat"/>
          <w:b/>
          <w:lang w:val="hy-AM"/>
        </w:rPr>
      </w:pPr>
      <w:r w:rsidRPr="008D6429">
        <w:rPr>
          <w:rFonts w:ascii="GHEA Grapalat" w:hAnsi="GHEA Grapalat"/>
          <w:b/>
          <w:lang w:val="hy-AM"/>
        </w:rPr>
        <w:t>«ՀԱՐԿԱԴԻՐ ԿԱՏԱՐՈՒՄՆ ԱՊԱՀՈՎՈՂ ԾԱՌԱՅՈՒԹՅԱՆ ՄԱՍԻՆ» Հ</w:t>
      </w:r>
      <w:r w:rsidR="00147126">
        <w:rPr>
          <w:rFonts w:ascii="GHEA Grapalat" w:hAnsi="GHEA Grapalat"/>
          <w:b/>
          <w:lang w:val="hy-AM"/>
        </w:rPr>
        <w:t xml:space="preserve">ԱՅԱՍՏԱՆԻ </w:t>
      </w:r>
      <w:r w:rsidRPr="008D6429">
        <w:rPr>
          <w:rFonts w:ascii="GHEA Grapalat" w:hAnsi="GHEA Grapalat"/>
          <w:b/>
          <w:lang w:val="hy-AM"/>
        </w:rPr>
        <w:t>Հ</w:t>
      </w:r>
      <w:r w:rsidR="00147126">
        <w:rPr>
          <w:rFonts w:ascii="GHEA Grapalat" w:hAnsi="GHEA Grapalat"/>
          <w:b/>
          <w:lang w:val="hy-AM"/>
        </w:rPr>
        <w:t>ԱՆՐԱՊԵՏՈՒԹՅԱՆ</w:t>
      </w:r>
      <w:r w:rsidRPr="008D6429">
        <w:rPr>
          <w:rFonts w:ascii="GHEA Grapalat" w:hAnsi="GHEA Grapalat"/>
          <w:b/>
          <w:lang w:val="hy-AM"/>
        </w:rPr>
        <w:t xml:space="preserve"> ՕՐԵՆՔՈՒՄ ԿԱՏԱՐՎՈՂ ԼՐԱՑ</w:t>
      </w:r>
      <w:r w:rsidR="00147126">
        <w:rPr>
          <w:rFonts w:ascii="GHEA Grapalat" w:hAnsi="GHEA Grapalat"/>
          <w:b/>
          <w:lang w:val="hy-AM"/>
        </w:rPr>
        <w:t>ՄԱՆ</w:t>
      </w:r>
      <w:r w:rsidRPr="008D6429">
        <w:rPr>
          <w:rFonts w:ascii="GHEA Grapalat" w:hAnsi="GHEA Grapalat"/>
          <w:b/>
          <w:lang w:val="hy-AM"/>
        </w:rPr>
        <w:t xml:space="preserve"> ՎԵՐԱԲԵՐՅԱԼ</w:t>
      </w:r>
    </w:p>
    <w:p w14:paraId="3C4B1112" w14:textId="77777777" w:rsidR="001F726B" w:rsidRPr="001F726B" w:rsidRDefault="001F726B" w:rsidP="008D6429">
      <w:pPr>
        <w:shd w:val="clear" w:color="auto" w:fill="FFFFFF"/>
        <w:spacing w:after="0" w:line="360" w:lineRule="auto"/>
        <w:ind w:firstLine="567"/>
        <w:jc w:val="both"/>
        <w:rPr>
          <w:rFonts w:ascii="GHEA Grapalat" w:eastAsia="Times New Roman" w:hAnsi="GHEA Grapalat"/>
          <w:color w:val="000000"/>
          <w:sz w:val="24"/>
          <w:szCs w:val="24"/>
          <w:lang w:val="hy-AM" w:eastAsia="hy-AM"/>
        </w:rPr>
      </w:pPr>
      <w:r w:rsidRPr="001F726B">
        <w:rPr>
          <w:rFonts w:eastAsia="Times New Roman" w:cs="Calibri"/>
          <w:color w:val="000000"/>
          <w:sz w:val="24"/>
          <w:szCs w:val="24"/>
          <w:lang w:val="hy-AM" w:eastAsia="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664"/>
      </w:tblGrid>
      <w:tr w:rsidR="001F726B" w:rsidRPr="001F726B" w14:paraId="61144F6E" w14:textId="77777777" w:rsidTr="001F726B">
        <w:trPr>
          <w:tblCellSpacing w:w="0" w:type="dxa"/>
        </w:trPr>
        <w:tc>
          <w:tcPr>
            <w:tcW w:w="2025" w:type="dxa"/>
            <w:shd w:val="clear" w:color="auto" w:fill="FFFFFF"/>
            <w:hideMark/>
          </w:tcPr>
          <w:p w14:paraId="26DAC572" w14:textId="77777777" w:rsidR="001F726B" w:rsidRPr="001F726B" w:rsidRDefault="001F726B" w:rsidP="005738B5">
            <w:pPr>
              <w:spacing w:after="0"/>
              <w:ind w:firstLine="567"/>
              <w:jc w:val="both"/>
              <w:rPr>
                <w:rFonts w:ascii="GHEA Grapalat" w:eastAsia="Times New Roman" w:hAnsi="GHEA Grapalat"/>
                <w:color w:val="000000"/>
                <w:sz w:val="24"/>
                <w:szCs w:val="24"/>
                <w:lang w:val="hy-AM" w:eastAsia="hy-AM"/>
              </w:rPr>
            </w:pPr>
            <w:r w:rsidRPr="005738B5">
              <w:rPr>
                <w:rFonts w:ascii="GHEA Grapalat" w:eastAsia="Times New Roman" w:hAnsi="GHEA Grapalat"/>
                <w:b/>
                <w:bCs/>
                <w:color w:val="000000"/>
                <w:sz w:val="24"/>
                <w:szCs w:val="24"/>
                <w:lang w:val="hy-AM" w:eastAsia="hy-AM"/>
              </w:rPr>
              <w:t>Հոդված 25.</w:t>
            </w:r>
          </w:p>
        </w:tc>
        <w:tc>
          <w:tcPr>
            <w:tcW w:w="0" w:type="auto"/>
            <w:shd w:val="clear" w:color="auto" w:fill="FFFFFF"/>
            <w:vAlign w:val="center"/>
            <w:hideMark/>
          </w:tcPr>
          <w:p w14:paraId="31D55B17" w14:textId="77777777" w:rsidR="001F726B" w:rsidRPr="001F726B" w:rsidRDefault="001F726B" w:rsidP="005738B5">
            <w:pPr>
              <w:spacing w:after="0"/>
              <w:ind w:firstLine="567"/>
              <w:jc w:val="both"/>
              <w:rPr>
                <w:rFonts w:ascii="GHEA Grapalat" w:eastAsia="Times New Roman" w:hAnsi="GHEA Grapalat"/>
                <w:color w:val="000000"/>
                <w:sz w:val="24"/>
                <w:szCs w:val="24"/>
                <w:lang w:val="hy-AM" w:eastAsia="hy-AM"/>
              </w:rPr>
            </w:pPr>
            <w:r w:rsidRPr="005738B5">
              <w:rPr>
                <w:rFonts w:ascii="GHEA Grapalat" w:eastAsia="Times New Roman" w:hAnsi="GHEA Grapalat"/>
                <w:b/>
                <w:bCs/>
                <w:color w:val="000000"/>
                <w:sz w:val="24"/>
                <w:szCs w:val="24"/>
                <w:lang w:val="hy-AM" w:eastAsia="hy-AM"/>
              </w:rPr>
              <w:t>Հարկադիր</w:t>
            </w:r>
            <w:r w:rsidRPr="005738B5">
              <w:rPr>
                <w:rFonts w:eastAsia="Times New Roman" w:cs="Calibri"/>
                <w:b/>
                <w:bCs/>
                <w:color w:val="000000"/>
                <w:sz w:val="24"/>
                <w:szCs w:val="24"/>
                <w:lang w:val="hy-AM" w:eastAsia="hy-AM"/>
              </w:rPr>
              <w:t> </w:t>
            </w:r>
            <w:r w:rsidRPr="005738B5">
              <w:rPr>
                <w:rFonts w:ascii="GHEA Grapalat" w:eastAsia="Times New Roman" w:hAnsi="GHEA Grapalat" w:cs="Arial Unicode"/>
                <w:b/>
                <w:bCs/>
                <w:color w:val="000000"/>
                <w:sz w:val="24"/>
                <w:szCs w:val="24"/>
                <w:lang w:val="hy-AM" w:eastAsia="hy-AM"/>
              </w:rPr>
              <w:t>կատարողի</w:t>
            </w:r>
            <w:r w:rsidRPr="005738B5">
              <w:rPr>
                <w:rFonts w:ascii="GHEA Grapalat" w:eastAsia="Times New Roman" w:hAnsi="GHEA Grapalat"/>
                <w:b/>
                <w:bCs/>
                <w:color w:val="000000"/>
                <w:sz w:val="24"/>
                <w:szCs w:val="24"/>
                <w:lang w:val="hy-AM" w:eastAsia="hy-AM"/>
              </w:rPr>
              <w:t xml:space="preserve"> </w:t>
            </w:r>
            <w:r w:rsidRPr="005738B5">
              <w:rPr>
                <w:rFonts w:ascii="GHEA Grapalat" w:eastAsia="Times New Roman" w:hAnsi="GHEA Grapalat" w:cs="Arial Unicode"/>
                <w:b/>
                <w:bCs/>
                <w:color w:val="000000"/>
                <w:sz w:val="24"/>
                <w:szCs w:val="24"/>
                <w:lang w:val="hy-AM" w:eastAsia="hy-AM"/>
              </w:rPr>
              <w:t>վարձատրությունը</w:t>
            </w:r>
          </w:p>
        </w:tc>
      </w:tr>
    </w:tbl>
    <w:p w14:paraId="63381323" w14:textId="77777777" w:rsidR="001F726B" w:rsidRPr="001F726B" w:rsidRDefault="001F726B" w:rsidP="005738B5">
      <w:pPr>
        <w:shd w:val="clear" w:color="auto" w:fill="FFFFFF"/>
        <w:spacing w:after="0"/>
        <w:ind w:firstLine="567"/>
        <w:jc w:val="both"/>
        <w:rPr>
          <w:rFonts w:ascii="GHEA Grapalat" w:eastAsia="Times New Roman" w:hAnsi="GHEA Grapalat"/>
          <w:color w:val="000000"/>
          <w:sz w:val="24"/>
          <w:szCs w:val="24"/>
          <w:lang w:val="hy-AM" w:eastAsia="hy-AM"/>
        </w:rPr>
      </w:pPr>
      <w:r w:rsidRPr="005738B5">
        <w:rPr>
          <w:rFonts w:ascii="GHEA Grapalat" w:eastAsia="Times New Roman" w:hAnsi="GHEA Grapalat"/>
          <w:b/>
          <w:bCs/>
          <w:i/>
          <w:iCs/>
          <w:color w:val="000000"/>
          <w:sz w:val="24"/>
          <w:szCs w:val="24"/>
          <w:lang w:val="hy-AM" w:eastAsia="hy-AM"/>
        </w:rPr>
        <w:t>(վերնագիրը փոփ. 12.12.13 ՀՕ-168-Ն)</w:t>
      </w:r>
    </w:p>
    <w:p w14:paraId="7943204B" w14:textId="77777777" w:rsidR="001F726B" w:rsidRPr="001F726B" w:rsidRDefault="001F726B" w:rsidP="005738B5">
      <w:pPr>
        <w:shd w:val="clear" w:color="auto" w:fill="FFFFFF"/>
        <w:spacing w:after="0"/>
        <w:ind w:firstLine="567"/>
        <w:jc w:val="both"/>
        <w:rPr>
          <w:rFonts w:ascii="GHEA Grapalat" w:eastAsia="Times New Roman" w:hAnsi="GHEA Grapalat"/>
          <w:color w:val="000000"/>
          <w:sz w:val="24"/>
          <w:szCs w:val="24"/>
          <w:lang w:val="hy-AM" w:eastAsia="hy-AM"/>
        </w:rPr>
      </w:pPr>
      <w:r w:rsidRPr="001F726B">
        <w:rPr>
          <w:rFonts w:eastAsia="Times New Roman" w:cs="Calibri"/>
          <w:color w:val="000000"/>
          <w:sz w:val="24"/>
          <w:szCs w:val="24"/>
          <w:lang w:val="hy-AM" w:eastAsia="hy-AM"/>
        </w:rPr>
        <w:t> </w:t>
      </w:r>
    </w:p>
    <w:p w14:paraId="1F3AE3BF" w14:textId="77777777" w:rsidR="001F726B" w:rsidRPr="001F726B" w:rsidRDefault="001F726B" w:rsidP="005738B5">
      <w:pPr>
        <w:shd w:val="clear" w:color="auto" w:fill="FFFFFF"/>
        <w:spacing w:after="0"/>
        <w:ind w:firstLine="567"/>
        <w:jc w:val="both"/>
        <w:rPr>
          <w:rFonts w:ascii="GHEA Grapalat" w:eastAsia="Times New Roman" w:hAnsi="GHEA Grapalat"/>
          <w:color w:val="000000"/>
          <w:sz w:val="24"/>
          <w:szCs w:val="24"/>
          <w:lang w:val="hy-AM" w:eastAsia="hy-AM"/>
        </w:rPr>
      </w:pPr>
      <w:r w:rsidRPr="001F726B">
        <w:rPr>
          <w:rFonts w:ascii="GHEA Grapalat" w:eastAsia="Times New Roman" w:hAnsi="GHEA Grapalat"/>
          <w:color w:val="000000"/>
          <w:sz w:val="24"/>
          <w:szCs w:val="24"/>
          <w:lang w:val="hy-AM" w:eastAsia="hy-AM"/>
        </w:rPr>
        <w:t>1. Յուրաքանչյուր</w:t>
      </w:r>
      <w:r w:rsidRPr="001F726B">
        <w:rPr>
          <w:rFonts w:eastAsia="Times New Roman" w:cs="Calibri"/>
          <w:color w:val="000000"/>
          <w:sz w:val="24"/>
          <w:szCs w:val="24"/>
          <w:lang w:val="hy-AM" w:eastAsia="hy-AM"/>
        </w:rPr>
        <w:t> </w:t>
      </w:r>
      <w:r w:rsidRPr="001F726B">
        <w:rPr>
          <w:rFonts w:ascii="GHEA Grapalat" w:eastAsia="Times New Roman" w:hAnsi="GHEA Grapalat" w:cs="Arial Unicode"/>
          <w:color w:val="000000"/>
          <w:sz w:val="24"/>
          <w:szCs w:val="24"/>
          <w:lang w:val="hy-AM" w:eastAsia="hy-AM"/>
        </w:rPr>
        <w:t>հարկադիր</w:t>
      </w:r>
      <w:r w:rsidRPr="001F726B">
        <w:rPr>
          <w:rFonts w:eastAsia="Times New Roman" w:cs="Calibri"/>
          <w:color w:val="000000"/>
          <w:sz w:val="24"/>
          <w:szCs w:val="24"/>
          <w:lang w:val="hy-AM" w:eastAsia="hy-AM"/>
        </w:rPr>
        <w:t> </w:t>
      </w:r>
      <w:r w:rsidRPr="001F726B">
        <w:rPr>
          <w:rFonts w:ascii="GHEA Grapalat" w:eastAsia="Times New Roman" w:hAnsi="GHEA Grapalat" w:cs="Arial Unicode"/>
          <w:color w:val="000000"/>
          <w:sz w:val="24"/>
          <w:szCs w:val="24"/>
          <w:lang w:val="hy-AM" w:eastAsia="hy-AM"/>
        </w:rPr>
        <w:t>կատարող</w:t>
      </w:r>
      <w:r w:rsidRPr="001F726B">
        <w:rPr>
          <w:rFonts w:ascii="GHEA Grapalat" w:eastAsia="Times New Roman" w:hAnsi="GHEA Grapalat"/>
          <w:color w:val="000000"/>
          <w:sz w:val="24"/>
          <w:szCs w:val="24"/>
          <w:lang w:val="hy-AM" w:eastAsia="hy-AM"/>
        </w:rPr>
        <w:t xml:space="preserve"> </w:t>
      </w:r>
      <w:r w:rsidRPr="001F726B">
        <w:rPr>
          <w:rFonts w:ascii="GHEA Grapalat" w:eastAsia="Times New Roman" w:hAnsi="GHEA Grapalat" w:cs="Arial Unicode"/>
          <w:color w:val="000000"/>
          <w:sz w:val="24"/>
          <w:szCs w:val="24"/>
          <w:lang w:val="hy-AM" w:eastAsia="hy-AM"/>
        </w:rPr>
        <w:t>ունի</w:t>
      </w:r>
      <w:r w:rsidRPr="001F726B">
        <w:rPr>
          <w:rFonts w:ascii="GHEA Grapalat" w:eastAsia="Times New Roman" w:hAnsi="GHEA Grapalat"/>
          <w:color w:val="000000"/>
          <w:sz w:val="24"/>
          <w:szCs w:val="24"/>
          <w:lang w:val="hy-AM" w:eastAsia="hy-AM"/>
        </w:rPr>
        <w:t xml:space="preserve"> </w:t>
      </w:r>
      <w:r w:rsidRPr="001F726B">
        <w:rPr>
          <w:rFonts w:ascii="GHEA Grapalat" w:eastAsia="Times New Roman" w:hAnsi="GHEA Grapalat" w:cs="Arial Unicode"/>
          <w:color w:val="000000"/>
          <w:sz w:val="24"/>
          <w:szCs w:val="24"/>
          <w:lang w:val="hy-AM" w:eastAsia="hy-AM"/>
        </w:rPr>
        <w:t>ծառայության</w:t>
      </w:r>
      <w:r w:rsidRPr="001F726B">
        <w:rPr>
          <w:rFonts w:ascii="GHEA Grapalat" w:eastAsia="Times New Roman" w:hAnsi="GHEA Grapalat"/>
          <w:color w:val="000000"/>
          <w:sz w:val="24"/>
          <w:szCs w:val="24"/>
          <w:lang w:val="hy-AM" w:eastAsia="hy-AM"/>
        </w:rPr>
        <w:t xml:space="preserve"> </w:t>
      </w:r>
      <w:r w:rsidRPr="001F726B">
        <w:rPr>
          <w:rFonts w:ascii="GHEA Grapalat" w:eastAsia="Times New Roman" w:hAnsi="GHEA Grapalat" w:cs="Arial Unicode"/>
          <w:color w:val="000000"/>
          <w:sz w:val="24"/>
          <w:szCs w:val="24"/>
          <w:lang w:val="hy-AM" w:eastAsia="hy-AM"/>
        </w:rPr>
        <w:t>համար</w:t>
      </w:r>
      <w:r w:rsidRPr="001F726B">
        <w:rPr>
          <w:rFonts w:ascii="GHEA Grapalat" w:eastAsia="Times New Roman" w:hAnsi="GHEA Grapalat"/>
          <w:color w:val="000000"/>
          <w:sz w:val="24"/>
          <w:szCs w:val="24"/>
          <w:lang w:val="hy-AM" w:eastAsia="hy-AM"/>
        </w:rPr>
        <w:t xml:space="preserve"> </w:t>
      </w:r>
      <w:r w:rsidRPr="001F726B">
        <w:rPr>
          <w:rFonts w:ascii="GHEA Grapalat" w:eastAsia="Times New Roman" w:hAnsi="GHEA Grapalat" w:cs="Arial Unicode"/>
          <w:color w:val="000000"/>
          <w:sz w:val="24"/>
          <w:szCs w:val="24"/>
          <w:lang w:val="hy-AM" w:eastAsia="hy-AM"/>
        </w:rPr>
        <w:t>համարժեք</w:t>
      </w:r>
      <w:r w:rsidRPr="001F726B">
        <w:rPr>
          <w:rFonts w:ascii="GHEA Grapalat" w:eastAsia="Times New Roman" w:hAnsi="GHEA Grapalat"/>
          <w:color w:val="000000"/>
          <w:sz w:val="24"/>
          <w:szCs w:val="24"/>
          <w:lang w:val="hy-AM" w:eastAsia="hy-AM"/>
        </w:rPr>
        <w:t xml:space="preserve"> </w:t>
      </w:r>
      <w:r w:rsidRPr="001F726B">
        <w:rPr>
          <w:rFonts w:ascii="GHEA Grapalat" w:eastAsia="Times New Roman" w:hAnsi="GHEA Grapalat" w:cs="Arial Unicode"/>
          <w:color w:val="000000"/>
          <w:sz w:val="24"/>
          <w:szCs w:val="24"/>
          <w:lang w:val="hy-AM" w:eastAsia="hy-AM"/>
        </w:rPr>
        <w:t>վարձատրության</w:t>
      </w:r>
      <w:r w:rsidRPr="001F726B">
        <w:rPr>
          <w:rFonts w:ascii="GHEA Grapalat" w:eastAsia="Times New Roman" w:hAnsi="GHEA Grapalat"/>
          <w:color w:val="000000"/>
          <w:sz w:val="24"/>
          <w:szCs w:val="24"/>
          <w:lang w:val="hy-AM" w:eastAsia="hy-AM"/>
        </w:rPr>
        <w:t xml:space="preserve"> </w:t>
      </w:r>
      <w:r w:rsidRPr="001F726B">
        <w:rPr>
          <w:rFonts w:ascii="GHEA Grapalat" w:eastAsia="Times New Roman" w:hAnsi="GHEA Grapalat" w:cs="Arial Unicode"/>
          <w:color w:val="000000"/>
          <w:sz w:val="24"/>
          <w:szCs w:val="24"/>
          <w:lang w:val="hy-AM" w:eastAsia="hy-AM"/>
        </w:rPr>
        <w:t>իրավունք</w:t>
      </w:r>
      <w:r w:rsidRPr="001F726B">
        <w:rPr>
          <w:rFonts w:ascii="GHEA Grapalat" w:eastAsia="Times New Roman" w:hAnsi="GHEA Grapalat"/>
          <w:color w:val="000000"/>
          <w:sz w:val="24"/>
          <w:szCs w:val="24"/>
          <w:lang w:val="hy-AM" w:eastAsia="hy-AM"/>
        </w:rPr>
        <w:t>:</w:t>
      </w:r>
    </w:p>
    <w:p w14:paraId="313FCBA9" w14:textId="6D0D582E" w:rsidR="001F726B" w:rsidRPr="005738B5" w:rsidRDefault="001F726B" w:rsidP="005738B5">
      <w:pPr>
        <w:shd w:val="clear" w:color="auto" w:fill="FFFFFF"/>
        <w:spacing w:after="0"/>
        <w:ind w:firstLine="567"/>
        <w:jc w:val="both"/>
        <w:rPr>
          <w:rFonts w:ascii="GHEA Grapalat" w:eastAsia="Times New Roman" w:hAnsi="GHEA Grapalat"/>
          <w:color w:val="000000"/>
          <w:sz w:val="24"/>
          <w:szCs w:val="24"/>
          <w:lang w:val="hy-AM" w:eastAsia="hy-AM"/>
        </w:rPr>
      </w:pPr>
      <w:r w:rsidRPr="001F726B">
        <w:rPr>
          <w:rFonts w:ascii="GHEA Grapalat" w:eastAsia="Times New Roman" w:hAnsi="GHEA Grapalat"/>
          <w:color w:val="000000"/>
          <w:sz w:val="24"/>
          <w:szCs w:val="24"/>
          <w:lang w:val="hy-AM" w:eastAsia="hy-AM"/>
        </w:rPr>
        <w:t>2.</w:t>
      </w:r>
      <w:r w:rsidRPr="001F726B">
        <w:rPr>
          <w:rFonts w:eastAsia="Times New Roman" w:cs="Calibri"/>
          <w:color w:val="000000"/>
          <w:sz w:val="24"/>
          <w:szCs w:val="24"/>
          <w:lang w:val="hy-AM" w:eastAsia="hy-AM"/>
        </w:rPr>
        <w:t> </w:t>
      </w:r>
      <w:r w:rsidRPr="001F726B">
        <w:rPr>
          <w:rFonts w:ascii="GHEA Grapalat" w:eastAsia="Times New Roman" w:hAnsi="GHEA Grapalat" w:cs="Arial Unicode"/>
          <w:color w:val="000000"/>
          <w:sz w:val="24"/>
          <w:szCs w:val="24"/>
          <w:lang w:val="hy-AM" w:eastAsia="hy-AM"/>
        </w:rPr>
        <w:t>Հարկադիր</w:t>
      </w:r>
      <w:r w:rsidRPr="001F726B">
        <w:rPr>
          <w:rFonts w:eastAsia="Times New Roman" w:cs="Calibri"/>
          <w:color w:val="000000"/>
          <w:sz w:val="24"/>
          <w:szCs w:val="24"/>
          <w:lang w:val="hy-AM" w:eastAsia="hy-AM"/>
        </w:rPr>
        <w:t> </w:t>
      </w:r>
      <w:r w:rsidRPr="001F726B">
        <w:rPr>
          <w:rFonts w:ascii="GHEA Grapalat" w:eastAsia="Times New Roman" w:hAnsi="GHEA Grapalat"/>
          <w:color w:val="000000"/>
          <w:sz w:val="24"/>
          <w:szCs w:val="24"/>
          <w:lang w:val="hy-AM" w:eastAsia="hy-AM"/>
        </w:rPr>
        <w:t>կատարողի վարձատրության, այդ թվում` հիմնական և լրացուցիչ աշխատավարձերի հաշվարկների և չափերի, աշխատավարձի բնականոն աճի հետ կապված հարաբերությունները կարգավորվում են «Պետական պաշտոններ և պետական ծառայության պաշտոններ զբաղեցնող անձանց վարձատրության մասին» Հայաստանի Հանրապետության օրենքով:</w:t>
      </w:r>
    </w:p>
    <w:p w14:paraId="7086CC92" w14:textId="492F2909" w:rsidR="001F726B" w:rsidRPr="005738B5" w:rsidRDefault="001F726B" w:rsidP="005738B5">
      <w:pPr>
        <w:shd w:val="clear" w:color="auto" w:fill="FFFFFF"/>
        <w:spacing w:after="0"/>
        <w:ind w:firstLine="567"/>
        <w:jc w:val="both"/>
        <w:rPr>
          <w:rFonts w:ascii="GHEA Grapalat" w:eastAsia="Times New Roman" w:hAnsi="GHEA Grapalat"/>
          <w:color w:val="FF0000"/>
          <w:sz w:val="24"/>
          <w:szCs w:val="24"/>
          <w:lang w:val="hy-AM" w:eastAsia="hy-AM"/>
        </w:rPr>
      </w:pPr>
      <w:r w:rsidRPr="005738B5">
        <w:rPr>
          <w:rFonts w:ascii="GHEA Grapalat" w:eastAsia="Times New Roman" w:hAnsi="GHEA Grapalat"/>
          <w:color w:val="FF0000"/>
          <w:sz w:val="24"/>
          <w:szCs w:val="24"/>
          <w:lang w:val="hy-AM" w:eastAsia="hy-AM"/>
        </w:rPr>
        <w:t>2.1</w:t>
      </w:r>
      <w:r w:rsidRPr="005738B5">
        <w:rPr>
          <w:rFonts w:ascii="Cambria Math" w:eastAsia="Times New Roman" w:hAnsi="Cambria Math" w:cs="Cambria Math"/>
          <w:color w:val="FF0000"/>
          <w:sz w:val="24"/>
          <w:szCs w:val="24"/>
          <w:lang w:val="hy-AM" w:eastAsia="hy-AM"/>
        </w:rPr>
        <w:t>․</w:t>
      </w:r>
      <w:r w:rsidRPr="005738B5">
        <w:rPr>
          <w:rFonts w:ascii="GHEA Grapalat" w:eastAsia="Times New Roman" w:hAnsi="GHEA Grapalat"/>
          <w:color w:val="FF0000"/>
          <w:sz w:val="24"/>
          <w:szCs w:val="24"/>
          <w:lang w:val="hy-AM" w:eastAsia="hy-AM"/>
        </w:rPr>
        <w:t xml:space="preserve"> Յուրաքանչյուր տարվա պետական բյուջեի մասին օրենքով «Հարկադիր կատարման ծառայությունների» համար հատկացվող գումարի չափը գերազանցող չափով բռնագանձված կատարողական ծախսի գումարը հաշվարկային տարվան հաջորդող տարվա պետական բյուջեի հաստատումից հետո մեկամսյա ժամկետում Կառավարության որոշման հիման վրա և դրանով սահմանված չափով՝ բայց ոչ պակաս, քան «Հարկադիր կատարման ծառայությունների» համար հատկացվող գումարի և բռնագանձված կատարողական ծախսերի տարբերության</w:t>
      </w:r>
      <w:r w:rsidRPr="005738B5" w:rsidDel="00EC24A4">
        <w:rPr>
          <w:rFonts w:ascii="GHEA Grapalat" w:eastAsia="Times New Roman" w:hAnsi="GHEA Grapalat"/>
          <w:color w:val="FF0000"/>
          <w:sz w:val="24"/>
          <w:szCs w:val="24"/>
          <w:lang w:val="hy-AM" w:eastAsia="hy-AM"/>
        </w:rPr>
        <w:t xml:space="preserve"> </w:t>
      </w:r>
      <w:r w:rsidRPr="005738B5">
        <w:rPr>
          <w:rFonts w:ascii="GHEA Grapalat" w:eastAsia="Times New Roman" w:hAnsi="GHEA Grapalat"/>
          <w:color w:val="FF0000"/>
          <w:sz w:val="24"/>
          <w:szCs w:val="24"/>
          <w:lang w:val="hy-AM" w:eastAsia="hy-AM"/>
        </w:rPr>
        <w:t xml:space="preserve">50 տոկոսի չափով, տրամադրվում է Հարկադիր կատարումն ապահովող ծառայությանը՝ հարկադիր կատարողներին հատուկ առաջադրանքների և (կամ) որակյալ աշխատանքների կատարման համար պարգևատրման և սոցիալական այլ երաշխիքների իրացումն ապահովելու նպատակով: </w:t>
      </w:r>
    </w:p>
    <w:p w14:paraId="7774F1DA" w14:textId="77777777" w:rsidR="001F726B" w:rsidRPr="001F726B" w:rsidRDefault="001F726B" w:rsidP="005738B5">
      <w:pPr>
        <w:shd w:val="clear" w:color="auto" w:fill="FFFFFF"/>
        <w:spacing w:after="0"/>
        <w:ind w:firstLine="567"/>
        <w:jc w:val="both"/>
        <w:rPr>
          <w:rFonts w:ascii="GHEA Grapalat" w:eastAsia="Times New Roman" w:hAnsi="GHEA Grapalat"/>
          <w:color w:val="000000"/>
          <w:sz w:val="24"/>
          <w:szCs w:val="24"/>
          <w:lang w:val="hy-AM" w:eastAsia="hy-AM"/>
        </w:rPr>
      </w:pPr>
      <w:r w:rsidRPr="001F726B">
        <w:rPr>
          <w:rFonts w:ascii="GHEA Grapalat" w:eastAsia="Times New Roman" w:hAnsi="GHEA Grapalat"/>
          <w:color w:val="000000"/>
          <w:sz w:val="24"/>
          <w:szCs w:val="24"/>
          <w:lang w:val="hy-AM" w:eastAsia="hy-AM"/>
        </w:rPr>
        <w:t>3.</w:t>
      </w:r>
      <w:r w:rsidRPr="001F726B">
        <w:rPr>
          <w:rFonts w:eastAsia="Times New Roman" w:cs="Calibri"/>
          <w:color w:val="000000"/>
          <w:sz w:val="24"/>
          <w:szCs w:val="24"/>
          <w:lang w:val="hy-AM" w:eastAsia="hy-AM"/>
        </w:rPr>
        <w:t> </w:t>
      </w:r>
      <w:r w:rsidRPr="005738B5">
        <w:rPr>
          <w:rFonts w:ascii="GHEA Grapalat" w:eastAsia="Times New Roman" w:hAnsi="GHEA Grapalat"/>
          <w:b/>
          <w:bCs/>
          <w:i/>
          <w:iCs/>
          <w:color w:val="000000"/>
          <w:sz w:val="24"/>
          <w:szCs w:val="24"/>
          <w:lang w:val="hy-AM" w:eastAsia="hy-AM"/>
        </w:rPr>
        <w:t>(մասն ուժը կորցրել է</w:t>
      </w:r>
      <w:r w:rsidRPr="005738B5">
        <w:rPr>
          <w:rFonts w:eastAsia="Times New Roman" w:cs="Calibri"/>
          <w:b/>
          <w:bCs/>
          <w:i/>
          <w:iCs/>
          <w:color w:val="000000"/>
          <w:sz w:val="24"/>
          <w:szCs w:val="24"/>
          <w:lang w:val="hy-AM" w:eastAsia="hy-AM"/>
        </w:rPr>
        <w:t> </w:t>
      </w:r>
      <w:r w:rsidRPr="005738B5">
        <w:rPr>
          <w:rFonts w:ascii="GHEA Grapalat" w:eastAsia="Times New Roman" w:hAnsi="GHEA Grapalat"/>
          <w:b/>
          <w:bCs/>
          <w:i/>
          <w:iCs/>
          <w:color w:val="000000"/>
          <w:sz w:val="24"/>
          <w:szCs w:val="24"/>
          <w:lang w:val="hy-AM" w:eastAsia="hy-AM"/>
        </w:rPr>
        <w:t xml:space="preserve">12.12.13 </w:t>
      </w:r>
      <w:r w:rsidRPr="005738B5">
        <w:rPr>
          <w:rFonts w:ascii="GHEA Grapalat" w:eastAsia="Times New Roman" w:hAnsi="GHEA Grapalat" w:cs="Arial Unicode"/>
          <w:b/>
          <w:bCs/>
          <w:i/>
          <w:iCs/>
          <w:color w:val="000000"/>
          <w:sz w:val="24"/>
          <w:szCs w:val="24"/>
          <w:lang w:val="hy-AM" w:eastAsia="hy-AM"/>
        </w:rPr>
        <w:t>ՀՕ</w:t>
      </w:r>
      <w:r w:rsidRPr="005738B5">
        <w:rPr>
          <w:rFonts w:ascii="GHEA Grapalat" w:eastAsia="Times New Roman" w:hAnsi="GHEA Grapalat"/>
          <w:b/>
          <w:bCs/>
          <w:i/>
          <w:iCs/>
          <w:color w:val="000000"/>
          <w:sz w:val="24"/>
          <w:szCs w:val="24"/>
          <w:lang w:val="hy-AM" w:eastAsia="hy-AM"/>
        </w:rPr>
        <w:t>-168-</w:t>
      </w:r>
      <w:r w:rsidRPr="005738B5">
        <w:rPr>
          <w:rFonts w:ascii="GHEA Grapalat" w:eastAsia="Times New Roman" w:hAnsi="GHEA Grapalat" w:cs="Arial Unicode"/>
          <w:b/>
          <w:bCs/>
          <w:i/>
          <w:iCs/>
          <w:color w:val="000000"/>
          <w:sz w:val="24"/>
          <w:szCs w:val="24"/>
          <w:lang w:val="hy-AM" w:eastAsia="hy-AM"/>
        </w:rPr>
        <w:t>Ն</w:t>
      </w:r>
      <w:r w:rsidRPr="005738B5">
        <w:rPr>
          <w:rFonts w:ascii="GHEA Grapalat" w:eastAsia="Times New Roman" w:hAnsi="GHEA Grapalat"/>
          <w:b/>
          <w:bCs/>
          <w:i/>
          <w:iCs/>
          <w:color w:val="000000"/>
          <w:sz w:val="24"/>
          <w:szCs w:val="24"/>
          <w:lang w:val="hy-AM" w:eastAsia="hy-AM"/>
        </w:rPr>
        <w:t>)</w:t>
      </w:r>
    </w:p>
    <w:p w14:paraId="5C6F21C5" w14:textId="77777777" w:rsidR="001F726B" w:rsidRPr="001F726B" w:rsidRDefault="001F726B" w:rsidP="005738B5">
      <w:pPr>
        <w:shd w:val="clear" w:color="auto" w:fill="FFFFFF"/>
        <w:spacing w:after="0"/>
        <w:ind w:firstLine="567"/>
        <w:jc w:val="both"/>
        <w:rPr>
          <w:rFonts w:ascii="GHEA Grapalat" w:eastAsia="Times New Roman" w:hAnsi="GHEA Grapalat"/>
          <w:color w:val="000000"/>
          <w:sz w:val="24"/>
          <w:szCs w:val="24"/>
          <w:lang w:val="hy-AM" w:eastAsia="hy-AM"/>
        </w:rPr>
      </w:pPr>
      <w:r w:rsidRPr="001F726B">
        <w:rPr>
          <w:rFonts w:ascii="GHEA Grapalat" w:eastAsia="Times New Roman" w:hAnsi="GHEA Grapalat"/>
          <w:color w:val="000000"/>
          <w:sz w:val="24"/>
          <w:szCs w:val="24"/>
          <w:lang w:val="hy-AM" w:eastAsia="hy-AM"/>
        </w:rPr>
        <w:t>4.</w:t>
      </w:r>
      <w:r w:rsidRPr="001F726B">
        <w:rPr>
          <w:rFonts w:eastAsia="Times New Roman" w:cs="Calibri"/>
          <w:color w:val="000000"/>
          <w:sz w:val="24"/>
          <w:szCs w:val="24"/>
          <w:lang w:val="hy-AM" w:eastAsia="hy-AM"/>
        </w:rPr>
        <w:t> </w:t>
      </w:r>
      <w:r w:rsidRPr="005738B5">
        <w:rPr>
          <w:rFonts w:ascii="GHEA Grapalat" w:eastAsia="Times New Roman" w:hAnsi="GHEA Grapalat"/>
          <w:b/>
          <w:bCs/>
          <w:i/>
          <w:iCs/>
          <w:color w:val="000000"/>
          <w:sz w:val="24"/>
          <w:szCs w:val="24"/>
          <w:lang w:val="hy-AM" w:eastAsia="hy-AM"/>
        </w:rPr>
        <w:t>(մասն ուժը կորցրել է</w:t>
      </w:r>
      <w:r w:rsidRPr="005738B5">
        <w:rPr>
          <w:rFonts w:eastAsia="Times New Roman" w:cs="Calibri"/>
          <w:b/>
          <w:bCs/>
          <w:i/>
          <w:iCs/>
          <w:color w:val="000000"/>
          <w:sz w:val="24"/>
          <w:szCs w:val="24"/>
          <w:lang w:val="hy-AM" w:eastAsia="hy-AM"/>
        </w:rPr>
        <w:t> </w:t>
      </w:r>
      <w:r w:rsidRPr="005738B5">
        <w:rPr>
          <w:rFonts w:ascii="GHEA Grapalat" w:eastAsia="Times New Roman" w:hAnsi="GHEA Grapalat"/>
          <w:b/>
          <w:bCs/>
          <w:i/>
          <w:iCs/>
          <w:color w:val="000000"/>
          <w:sz w:val="24"/>
          <w:szCs w:val="24"/>
          <w:lang w:val="hy-AM" w:eastAsia="hy-AM"/>
        </w:rPr>
        <w:t xml:space="preserve">12.12.13 </w:t>
      </w:r>
      <w:r w:rsidRPr="005738B5">
        <w:rPr>
          <w:rFonts w:ascii="GHEA Grapalat" w:eastAsia="Times New Roman" w:hAnsi="GHEA Grapalat" w:cs="Arial Unicode"/>
          <w:b/>
          <w:bCs/>
          <w:i/>
          <w:iCs/>
          <w:color w:val="000000"/>
          <w:sz w:val="24"/>
          <w:szCs w:val="24"/>
          <w:lang w:val="hy-AM" w:eastAsia="hy-AM"/>
        </w:rPr>
        <w:t>ՀՕ</w:t>
      </w:r>
      <w:r w:rsidRPr="005738B5">
        <w:rPr>
          <w:rFonts w:ascii="GHEA Grapalat" w:eastAsia="Times New Roman" w:hAnsi="GHEA Grapalat"/>
          <w:b/>
          <w:bCs/>
          <w:i/>
          <w:iCs/>
          <w:color w:val="000000"/>
          <w:sz w:val="24"/>
          <w:szCs w:val="24"/>
          <w:lang w:val="hy-AM" w:eastAsia="hy-AM"/>
        </w:rPr>
        <w:t>-168-</w:t>
      </w:r>
      <w:r w:rsidRPr="005738B5">
        <w:rPr>
          <w:rFonts w:ascii="GHEA Grapalat" w:eastAsia="Times New Roman" w:hAnsi="GHEA Grapalat" w:cs="Arial Unicode"/>
          <w:b/>
          <w:bCs/>
          <w:i/>
          <w:iCs/>
          <w:color w:val="000000"/>
          <w:sz w:val="24"/>
          <w:szCs w:val="24"/>
          <w:lang w:val="hy-AM" w:eastAsia="hy-AM"/>
        </w:rPr>
        <w:t>Ն</w:t>
      </w:r>
      <w:r w:rsidRPr="005738B5">
        <w:rPr>
          <w:rFonts w:ascii="GHEA Grapalat" w:eastAsia="Times New Roman" w:hAnsi="GHEA Grapalat"/>
          <w:b/>
          <w:bCs/>
          <w:i/>
          <w:iCs/>
          <w:color w:val="000000"/>
          <w:sz w:val="24"/>
          <w:szCs w:val="24"/>
          <w:lang w:val="hy-AM" w:eastAsia="hy-AM"/>
        </w:rPr>
        <w:t>)</w:t>
      </w:r>
    </w:p>
    <w:p w14:paraId="2E6F59DC" w14:textId="77777777" w:rsidR="001F726B" w:rsidRPr="001F726B" w:rsidRDefault="001F726B" w:rsidP="005738B5">
      <w:pPr>
        <w:shd w:val="clear" w:color="auto" w:fill="FFFFFF"/>
        <w:spacing w:after="0"/>
        <w:ind w:firstLine="567"/>
        <w:jc w:val="both"/>
        <w:rPr>
          <w:rFonts w:ascii="GHEA Grapalat" w:eastAsia="Times New Roman" w:hAnsi="GHEA Grapalat"/>
          <w:color w:val="000000"/>
          <w:sz w:val="24"/>
          <w:szCs w:val="24"/>
          <w:lang w:val="hy-AM" w:eastAsia="hy-AM"/>
        </w:rPr>
      </w:pPr>
      <w:r w:rsidRPr="001F726B">
        <w:rPr>
          <w:rFonts w:ascii="GHEA Grapalat" w:eastAsia="Times New Roman" w:hAnsi="GHEA Grapalat"/>
          <w:color w:val="000000"/>
          <w:sz w:val="24"/>
          <w:szCs w:val="24"/>
          <w:lang w:val="hy-AM" w:eastAsia="hy-AM"/>
        </w:rPr>
        <w:t>5.</w:t>
      </w:r>
      <w:r w:rsidRPr="001F726B">
        <w:rPr>
          <w:rFonts w:eastAsia="Times New Roman" w:cs="Calibri"/>
          <w:color w:val="000000"/>
          <w:sz w:val="24"/>
          <w:szCs w:val="24"/>
          <w:lang w:val="hy-AM" w:eastAsia="hy-AM"/>
        </w:rPr>
        <w:t> </w:t>
      </w:r>
      <w:r w:rsidRPr="005738B5">
        <w:rPr>
          <w:rFonts w:ascii="GHEA Grapalat" w:eastAsia="Times New Roman" w:hAnsi="GHEA Grapalat"/>
          <w:b/>
          <w:bCs/>
          <w:i/>
          <w:iCs/>
          <w:color w:val="000000"/>
          <w:sz w:val="24"/>
          <w:szCs w:val="24"/>
          <w:lang w:val="hy-AM" w:eastAsia="hy-AM"/>
        </w:rPr>
        <w:t>(մասն ուժը կորցրել է</w:t>
      </w:r>
      <w:r w:rsidRPr="005738B5">
        <w:rPr>
          <w:rFonts w:eastAsia="Times New Roman" w:cs="Calibri"/>
          <w:b/>
          <w:bCs/>
          <w:i/>
          <w:iCs/>
          <w:color w:val="000000"/>
          <w:sz w:val="24"/>
          <w:szCs w:val="24"/>
          <w:lang w:val="hy-AM" w:eastAsia="hy-AM"/>
        </w:rPr>
        <w:t> </w:t>
      </w:r>
      <w:r w:rsidRPr="005738B5">
        <w:rPr>
          <w:rFonts w:ascii="GHEA Grapalat" w:eastAsia="Times New Roman" w:hAnsi="GHEA Grapalat"/>
          <w:b/>
          <w:bCs/>
          <w:i/>
          <w:iCs/>
          <w:color w:val="000000"/>
          <w:sz w:val="24"/>
          <w:szCs w:val="24"/>
          <w:lang w:val="hy-AM" w:eastAsia="hy-AM"/>
        </w:rPr>
        <w:t xml:space="preserve">12.12.13 </w:t>
      </w:r>
      <w:r w:rsidRPr="005738B5">
        <w:rPr>
          <w:rFonts w:ascii="GHEA Grapalat" w:eastAsia="Times New Roman" w:hAnsi="GHEA Grapalat" w:cs="Arial Unicode"/>
          <w:b/>
          <w:bCs/>
          <w:i/>
          <w:iCs/>
          <w:color w:val="000000"/>
          <w:sz w:val="24"/>
          <w:szCs w:val="24"/>
          <w:lang w:val="hy-AM" w:eastAsia="hy-AM"/>
        </w:rPr>
        <w:t>ՀՕ</w:t>
      </w:r>
      <w:r w:rsidRPr="005738B5">
        <w:rPr>
          <w:rFonts w:ascii="GHEA Grapalat" w:eastAsia="Times New Roman" w:hAnsi="GHEA Grapalat"/>
          <w:b/>
          <w:bCs/>
          <w:i/>
          <w:iCs/>
          <w:color w:val="000000"/>
          <w:sz w:val="24"/>
          <w:szCs w:val="24"/>
          <w:lang w:val="hy-AM" w:eastAsia="hy-AM"/>
        </w:rPr>
        <w:t>-168-</w:t>
      </w:r>
      <w:r w:rsidRPr="005738B5">
        <w:rPr>
          <w:rFonts w:ascii="GHEA Grapalat" w:eastAsia="Times New Roman" w:hAnsi="GHEA Grapalat" w:cs="Arial Unicode"/>
          <w:b/>
          <w:bCs/>
          <w:i/>
          <w:iCs/>
          <w:color w:val="000000"/>
          <w:sz w:val="24"/>
          <w:szCs w:val="24"/>
          <w:lang w:val="hy-AM" w:eastAsia="hy-AM"/>
        </w:rPr>
        <w:t>Ն</w:t>
      </w:r>
      <w:r w:rsidRPr="005738B5">
        <w:rPr>
          <w:rFonts w:ascii="GHEA Grapalat" w:eastAsia="Times New Roman" w:hAnsi="GHEA Grapalat"/>
          <w:b/>
          <w:bCs/>
          <w:i/>
          <w:iCs/>
          <w:color w:val="000000"/>
          <w:sz w:val="24"/>
          <w:szCs w:val="24"/>
          <w:lang w:val="hy-AM" w:eastAsia="hy-AM"/>
        </w:rPr>
        <w:t>)</w:t>
      </w:r>
    </w:p>
    <w:p w14:paraId="00D717DB" w14:textId="77777777" w:rsidR="001F726B" w:rsidRPr="001F726B" w:rsidRDefault="001F726B" w:rsidP="005738B5">
      <w:pPr>
        <w:shd w:val="clear" w:color="auto" w:fill="FFFFFF"/>
        <w:spacing w:after="0"/>
        <w:ind w:firstLine="567"/>
        <w:jc w:val="both"/>
        <w:rPr>
          <w:rFonts w:ascii="GHEA Grapalat" w:eastAsia="Times New Roman" w:hAnsi="GHEA Grapalat"/>
          <w:color w:val="000000"/>
          <w:sz w:val="24"/>
          <w:szCs w:val="24"/>
          <w:lang w:val="hy-AM" w:eastAsia="hy-AM"/>
        </w:rPr>
      </w:pPr>
      <w:r w:rsidRPr="001F726B">
        <w:rPr>
          <w:rFonts w:ascii="GHEA Grapalat" w:eastAsia="Times New Roman" w:hAnsi="GHEA Grapalat"/>
          <w:color w:val="000000"/>
          <w:sz w:val="24"/>
          <w:szCs w:val="24"/>
          <w:lang w:val="hy-AM" w:eastAsia="hy-AM"/>
        </w:rPr>
        <w:t>6.</w:t>
      </w:r>
      <w:r w:rsidRPr="001F726B">
        <w:rPr>
          <w:rFonts w:eastAsia="Times New Roman" w:cs="Calibri"/>
          <w:color w:val="000000"/>
          <w:sz w:val="24"/>
          <w:szCs w:val="24"/>
          <w:lang w:val="hy-AM" w:eastAsia="hy-AM"/>
        </w:rPr>
        <w:t> </w:t>
      </w:r>
      <w:r w:rsidRPr="005738B5">
        <w:rPr>
          <w:rFonts w:ascii="GHEA Grapalat" w:eastAsia="Times New Roman" w:hAnsi="GHEA Grapalat"/>
          <w:b/>
          <w:bCs/>
          <w:i/>
          <w:iCs/>
          <w:color w:val="000000"/>
          <w:sz w:val="24"/>
          <w:szCs w:val="24"/>
          <w:lang w:val="hy-AM" w:eastAsia="hy-AM"/>
        </w:rPr>
        <w:t>(մասն ուժը կորցրել է</w:t>
      </w:r>
      <w:r w:rsidRPr="005738B5">
        <w:rPr>
          <w:rFonts w:eastAsia="Times New Roman" w:cs="Calibri"/>
          <w:b/>
          <w:bCs/>
          <w:i/>
          <w:iCs/>
          <w:color w:val="000000"/>
          <w:sz w:val="24"/>
          <w:szCs w:val="24"/>
          <w:lang w:val="hy-AM" w:eastAsia="hy-AM"/>
        </w:rPr>
        <w:t> </w:t>
      </w:r>
      <w:r w:rsidRPr="005738B5">
        <w:rPr>
          <w:rFonts w:ascii="GHEA Grapalat" w:eastAsia="Times New Roman" w:hAnsi="GHEA Grapalat"/>
          <w:b/>
          <w:bCs/>
          <w:i/>
          <w:iCs/>
          <w:color w:val="000000"/>
          <w:sz w:val="24"/>
          <w:szCs w:val="24"/>
          <w:lang w:val="hy-AM" w:eastAsia="hy-AM"/>
        </w:rPr>
        <w:t xml:space="preserve">12.12.13 </w:t>
      </w:r>
      <w:r w:rsidRPr="005738B5">
        <w:rPr>
          <w:rFonts w:ascii="GHEA Grapalat" w:eastAsia="Times New Roman" w:hAnsi="GHEA Grapalat" w:cs="Arial Unicode"/>
          <w:b/>
          <w:bCs/>
          <w:i/>
          <w:iCs/>
          <w:color w:val="000000"/>
          <w:sz w:val="24"/>
          <w:szCs w:val="24"/>
          <w:lang w:val="hy-AM" w:eastAsia="hy-AM"/>
        </w:rPr>
        <w:t>ՀՕ</w:t>
      </w:r>
      <w:r w:rsidRPr="005738B5">
        <w:rPr>
          <w:rFonts w:ascii="GHEA Grapalat" w:eastAsia="Times New Roman" w:hAnsi="GHEA Grapalat"/>
          <w:b/>
          <w:bCs/>
          <w:i/>
          <w:iCs/>
          <w:color w:val="000000"/>
          <w:sz w:val="24"/>
          <w:szCs w:val="24"/>
          <w:lang w:val="hy-AM" w:eastAsia="hy-AM"/>
        </w:rPr>
        <w:t>-168-</w:t>
      </w:r>
      <w:r w:rsidRPr="005738B5">
        <w:rPr>
          <w:rFonts w:ascii="GHEA Grapalat" w:eastAsia="Times New Roman" w:hAnsi="GHEA Grapalat" w:cs="Arial Unicode"/>
          <w:b/>
          <w:bCs/>
          <w:i/>
          <w:iCs/>
          <w:color w:val="000000"/>
          <w:sz w:val="24"/>
          <w:szCs w:val="24"/>
          <w:lang w:val="hy-AM" w:eastAsia="hy-AM"/>
        </w:rPr>
        <w:t>Ն</w:t>
      </w:r>
      <w:r w:rsidRPr="005738B5">
        <w:rPr>
          <w:rFonts w:ascii="GHEA Grapalat" w:eastAsia="Times New Roman" w:hAnsi="GHEA Grapalat"/>
          <w:b/>
          <w:bCs/>
          <w:i/>
          <w:iCs/>
          <w:color w:val="000000"/>
          <w:sz w:val="24"/>
          <w:szCs w:val="24"/>
          <w:lang w:val="hy-AM" w:eastAsia="hy-AM"/>
        </w:rPr>
        <w:t>)</w:t>
      </w:r>
    </w:p>
    <w:p w14:paraId="56BAD23F" w14:textId="77777777" w:rsidR="001F726B" w:rsidRPr="001F726B" w:rsidRDefault="001F726B" w:rsidP="005738B5">
      <w:pPr>
        <w:shd w:val="clear" w:color="auto" w:fill="FFFFFF"/>
        <w:spacing w:after="0"/>
        <w:ind w:firstLine="567"/>
        <w:jc w:val="both"/>
        <w:rPr>
          <w:rFonts w:ascii="GHEA Grapalat" w:eastAsia="Times New Roman" w:hAnsi="GHEA Grapalat"/>
          <w:color w:val="000000"/>
          <w:sz w:val="24"/>
          <w:szCs w:val="24"/>
          <w:lang w:val="hy-AM" w:eastAsia="hy-AM"/>
        </w:rPr>
      </w:pPr>
      <w:r w:rsidRPr="001F726B">
        <w:rPr>
          <w:rFonts w:ascii="GHEA Grapalat" w:eastAsia="Times New Roman" w:hAnsi="GHEA Grapalat"/>
          <w:color w:val="000000"/>
          <w:sz w:val="24"/>
          <w:szCs w:val="24"/>
          <w:lang w:val="hy-AM" w:eastAsia="hy-AM"/>
        </w:rPr>
        <w:t>7.</w:t>
      </w:r>
      <w:r w:rsidRPr="001F726B">
        <w:rPr>
          <w:rFonts w:eastAsia="Times New Roman" w:cs="Calibri"/>
          <w:color w:val="000000"/>
          <w:sz w:val="24"/>
          <w:szCs w:val="24"/>
          <w:lang w:val="hy-AM" w:eastAsia="hy-AM"/>
        </w:rPr>
        <w:t> </w:t>
      </w:r>
      <w:r w:rsidRPr="005738B5">
        <w:rPr>
          <w:rFonts w:ascii="GHEA Grapalat" w:eastAsia="Times New Roman" w:hAnsi="GHEA Grapalat"/>
          <w:b/>
          <w:bCs/>
          <w:i/>
          <w:iCs/>
          <w:color w:val="000000"/>
          <w:sz w:val="24"/>
          <w:szCs w:val="24"/>
          <w:lang w:val="hy-AM" w:eastAsia="hy-AM"/>
        </w:rPr>
        <w:t>(մասն ուժը կորցրել է</w:t>
      </w:r>
      <w:r w:rsidRPr="005738B5">
        <w:rPr>
          <w:rFonts w:eastAsia="Times New Roman" w:cs="Calibri"/>
          <w:b/>
          <w:bCs/>
          <w:i/>
          <w:iCs/>
          <w:color w:val="000000"/>
          <w:sz w:val="24"/>
          <w:szCs w:val="24"/>
          <w:lang w:val="hy-AM" w:eastAsia="hy-AM"/>
        </w:rPr>
        <w:t> </w:t>
      </w:r>
      <w:r w:rsidRPr="005738B5">
        <w:rPr>
          <w:rFonts w:ascii="GHEA Grapalat" w:eastAsia="Times New Roman" w:hAnsi="GHEA Grapalat"/>
          <w:b/>
          <w:bCs/>
          <w:i/>
          <w:iCs/>
          <w:color w:val="000000"/>
          <w:sz w:val="24"/>
          <w:szCs w:val="24"/>
          <w:lang w:val="hy-AM" w:eastAsia="hy-AM"/>
        </w:rPr>
        <w:t xml:space="preserve">12.12.13 </w:t>
      </w:r>
      <w:r w:rsidRPr="005738B5">
        <w:rPr>
          <w:rFonts w:ascii="GHEA Grapalat" w:eastAsia="Times New Roman" w:hAnsi="GHEA Grapalat" w:cs="Arial Unicode"/>
          <w:b/>
          <w:bCs/>
          <w:i/>
          <w:iCs/>
          <w:color w:val="000000"/>
          <w:sz w:val="24"/>
          <w:szCs w:val="24"/>
          <w:lang w:val="hy-AM" w:eastAsia="hy-AM"/>
        </w:rPr>
        <w:t>ՀՕ</w:t>
      </w:r>
      <w:r w:rsidRPr="005738B5">
        <w:rPr>
          <w:rFonts w:ascii="GHEA Grapalat" w:eastAsia="Times New Roman" w:hAnsi="GHEA Grapalat"/>
          <w:b/>
          <w:bCs/>
          <w:i/>
          <w:iCs/>
          <w:color w:val="000000"/>
          <w:sz w:val="24"/>
          <w:szCs w:val="24"/>
          <w:lang w:val="hy-AM" w:eastAsia="hy-AM"/>
        </w:rPr>
        <w:t>-168-</w:t>
      </w:r>
      <w:r w:rsidRPr="005738B5">
        <w:rPr>
          <w:rFonts w:ascii="GHEA Grapalat" w:eastAsia="Times New Roman" w:hAnsi="GHEA Grapalat" w:cs="Arial Unicode"/>
          <w:b/>
          <w:bCs/>
          <w:i/>
          <w:iCs/>
          <w:color w:val="000000"/>
          <w:sz w:val="24"/>
          <w:szCs w:val="24"/>
          <w:lang w:val="hy-AM" w:eastAsia="hy-AM"/>
        </w:rPr>
        <w:t>Ն</w:t>
      </w:r>
      <w:r w:rsidRPr="005738B5">
        <w:rPr>
          <w:rFonts w:ascii="GHEA Grapalat" w:eastAsia="Times New Roman" w:hAnsi="GHEA Grapalat"/>
          <w:b/>
          <w:bCs/>
          <w:i/>
          <w:iCs/>
          <w:color w:val="000000"/>
          <w:sz w:val="24"/>
          <w:szCs w:val="24"/>
          <w:lang w:val="hy-AM" w:eastAsia="hy-AM"/>
        </w:rPr>
        <w:t>)</w:t>
      </w:r>
    </w:p>
    <w:p w14:paraId="5820A2BD" w14:textId="77777777" w:rsidR="001F726B" w:rsidRPr="001F726B" w:rsidRDefault="001F726B" w:rsidP="005738B5">
      <w:pPr>
        <w:shd w:val="clear" w:color="auto" w:fill="FFFFFF"/>
        <w:spacing w:after="0"/>
        <w:ind w:firstLine="567"/>
        <w:jc w:val="both"/>
        <w:rPr>
          <w:rFonts w:ascii="GHEA Grapalat" w:eastAsia="Times New Roman" w:hAnsi="GHEA Grapalat"/>
          <w:color w:val="000000"/>
          <w:sz w:val="24"/>
          <w:szCs w:val="24"/>
          <w:lang w:val="hy-AM" w:eastAsia="hy-AM"/>
        </w:rPr>
      </w:pPr>
      <w:r w:rsidRPr="005738B5">
        <w:rPr>
          <w:rFonts w:ascii="GHEA Grapalat" w:eastAsia="Times New Roman" w:hAnsi="GHEA Grapalat"/>
          <w:b/>
          <w:bCs/>
          <w:i/>
          <w:iCs/>
          <w:color w:val="000000"/>
          <w:sz w:val="24"/>
          <w:szCs w:val="24"/>
          <w:lang w:val="hy-AM" w:eastAsia="hy-AM"/>
        </w:rPr>
        <w:t>(25-րդ հոդվածը լրաց., փոփ., խմբ. 16.12.05 ՀՕ-29-Ն, փոփ. 15.06.06 ՀՕ-132-Ն, լրաց. 17.11.09 ՀՕ-208-Ն, խմբ., փոփ. 13.11.12 ՀՕ-206-Ն, լրաց. 20.06.13 ՀՕ-63-Ն, փոփ., խմբ. 12.12.13 ՀՕ-168-Ն,</w:t>
      </w:r>
      <w:r w:rsidRPr="005738B5">
        <w:rPr>
          <w:rFonts w:eastAsia="Times New Roman" w:cs="Calibri"/>
          <w:b/>
          <w:bCs/>
          <w:i/>
          <w:iCs/>
          <w:color w:val="000000"/>
          <w:sz w:val="24"/>
          <w:szCs w:val="24"/>
          <w:lang w:val="hy-AM" w:eastAsia="hy-AM"/>
        </w:rPr>
        <w:t> </w:t>
      </w:r>
      <w:r w:rsidRPr="005738B5">
        <w:rPr>
          <w:rFonts w:ascii="GHEA Grapalat" w:eastAsia="Times New Roman" w:hAnsi="GHEA Grapalat" w:cs="Arial Unicode"/>
          <w:b/>
          <w:bCs/>
          <w:i/>
          <w:iCs/>
          <w:color w:val="000000"/>
          <w:sz w:val="24"/>
          <w:szCs w:val="24"/>
          <w:lang w:val="hy-AM" w:eastAsia="hy-AM"/>
        </w:rPr>
        <w:t>լրաց</w:t>
      </w:r>
      <w:r w:rsidRPr="005738B5">
        <w:rPr>
          <w:rFonts w:ascii="GHEA Grapalat" w:eastAsia="Times New Roman" w:hAnsi="GHEA Grapalat"/>
          <w:b/>
          <w:bCs/>
          <w:i/>
          <w:iCs/>
          <w:color w:val="000000"/>
          <w:sz w:val="24"/>
          <w:szCs w:val="24"/>
          <w:lang w:val="hy-AM" w:eastAsia="hy-AM"/>
        </w:rPr>
        <w:t>.</w:t>
      </w:r>
      <w:r w:rsidRPr="005738B5">
        <w:rPr>
          <w:rFonts w:eastAsia="Times New Roman" w:cs="Calibri"/>
          <w:b/>
          <w:bCs/>
          <w:i/>
          <w:iCs/>
          <w:color w:val="000000"/>
          <w:sz w:val="24"/>
          <w:szCs w:val="24"/>
          <w:lang w:val="hy-AM" w:eastAsia="hy-AM"/>
        </w:rPr>
        <w:t> </w:t>
      </w:r>
      <w:r w:rsidRPr="005738B5">
        <w:rPr>
          <w:rFonts w:ascii="GHEA Grapalat" w:eastAsia="Times New Roman" w:hAnsi="GHEA Grapalat"/>
          <w:b/>
          <w:bCs/>
          <w:i/>
          <w:iCs/>
          <w:color w:val="000000"/>
          <w:sz w:val="24"/>
          <w:szCs w:val="24"/>
          <w:lang w:val="hy-AM" w:eastAsia="hy-AM"/>
        </w:rPr>
        <w:t xml:space="preserve">21.01.20 </w:t>
      </w:r>
      <w:r w:rsidRPr="005738B5">
        <w:rPr>
          <w:rFonts w:ascii="GHEA Grapalat" w:eastAsia="Times New Roman" w:hAnsi="GHEA Grapalat" w:cs="Arial Unicode"/>
          <w:b/>
          <w:bCs/>
          <w:i/>
          <w:iCs/>
          <w:color w:val="000000"/>
          <w:sz w:val="24"/>
          <w:szCs w:val="24"/>
          <w:lang w:val="hy-AM" w:eastAsia="hy-AM"/>
        </w:rPr>
        <w:t>ՀՕ</w:t>
      </w:r>
      <w:r w:rsidRPr="005738B5">
        <w:rPr>
          <w:rFonts w:ascii="GHEA Grapalat" w:eastAsia="Times New Roman" w:hAnsi="GHEA Grapalat"/>
          <w:b/>
          <w:bCs/>
          <w:i/>
          <w:iCs/>
          <w:color w:val="000000"/>
          <w:sz w:val="24"/>
          <w:szCs w:val="24"/>
          <w:lang w:val="hy-AM" w:eastAsia="hy-AM"/>
        </w:rPr>
        <w:t>-16-</w:t>
      </w:r>
      <w:r w:rsidRPr="005738B5">
        <w:rPr>
          <w:rFonts w:ascii="GHEA Grapalat" w:eastAsia="Times New Roman" w:hAnsi="GHEA Grapalat" w:cs="Arial Unicode"/>
          <w:b/>
          <w:bCs/>
          <w:i/>
          <w:iCs/>
          <w:color w:val="000000"/>
          <w:sz w:val="24"/>
          <w:szCs w:val="24"/>
          <w:lang w:val="hy-AM" w:eastAsia="hy-AM"/>
        </w:rPr>
        <w:t>Ն</w:t>
      </w:r>
      <w:r w:rsidRPr="005738B5">
        <w:rPr>
          <w:rFonts w:ascii="GHEA Grapalat" w:eastAsia="Times New Roman" w:hAnsi="GHEA Grapalat"/>
          <w:b/>
          <w:bCs/>
          <w:i/>
          <w:iCs/>
          <w:color w:val="000000"/>
          <w:sz w:val="24"/>
          <w:szCs w:val="24"/>
          <w:lang w:val="hy-AM" w:eastAsia="hy-AM"/>
        </w:rPr>
        <w:t>)</w:t>
      </w:r>
    </w:p>
    <w:p w14:paraId="2EFEDDD0" w14:textId="1A0CD07A" w:rsidR="00EC24A4" w:rsidRPr="007167A6" w:rsidRDefault="001F726B" w:rsidP="007167A6">
      <w:pPr>
        <w:shd w:val="clear" w:color="auto" w:fill="FFFFFF"/>
        <w:spacing w:after="0"/>
        <w:ind w:firstLine="567"/>
        <w:jc w:val="both"/>
        <w:rPr>
          <w:rFonts w:ascii="GHEA Grapalat" w:eastAsia="Times New Roman" w:hAnsi="GHEA Grapalat"/>
          <w:color w:val="000000"/>
          <w:sz w:val="24"/>
          <w:szCs w:val="24"/>
          <w:lang w:val="hy-AM" w:eastAsia="hy-AM"/>
        </w:rPr>
      </w:pPr>
      <w:r w:rsidRPr="005738B5">
        <w:rPr>
          <w:rFonts w:ascii="GHEA Grapalat" w:eastAsia="Times New Roman" w:hAnsi="GHEA Grapalat"/>
          <w:b/>
          <w:bCs/>
          <w:i/>
          <w:iCs/>
          <w:color w:val="000000"/>
          <w:sz w:val="24"/>
          <w:szCs w:val="24"/>
          <w:lang w:val="hy-AM" w:eastAsia="hy-AM"/>
        </w:rPr>
        <w:t>(21.01.20 ՀՕ-16-Ն օրենքն ունի անցումային դրույթ)</w:t>
      </w:r>
    </w:p>
    <w:sectPr w:rsidR="00EC24A4" w:rsidRPr="007167A6" w:rsidSect="00DD6415">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0CAB3" w14:textId="77777777" w:rsidR="005738B5" w:rsidRDefault="005738B5" w:rsidP="005738B5">
      <w:pPr>
        <w:spacing w:after="0" w:line="240" w:lineRule="auto"/>
      </w:pPr>
      <w:r>
        <w:separator/>
      </w:r>
    </w:p>
  </w:endnote>
  <w:endnote w:type="continuationSeparator" w:id="0">
    <w:p w14:paraId="61DCCF14" w14:textId="77777777" w:rsidR="005738B5" w:rsidRDefault="005738B5" w:rsidP="0057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n AMU">
    <w:panose1 w:val="01000000000000000000"/>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812064"/>
      <w:docPartObj>
        <w:docPartGallery w:val="Page Numbers (Bottom of Page)"/>
        <w:docPartUnique/>
      </w:docPartObj>
    </w:sdtPr>
    <w:sdtEndPr>
      <w:rPr>
        <w:noProof/>
      </w:rPr>
    </w:sdtEndPr>
    <w:sdtContent>
      <w:p w14:paraId="20F6D2F1" w14:textId="078FE015" w:rsidR="005738B5" w:rsidRDefault="005738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83DCBD" w14:textId="77777777" w:rsidR="005738B5" w:rsidRDefault="00573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4C980" w14:textId="77777777" w:rsidR="005738B5" w:rsidRDefault="005738B5" w:rsidP="005738B5">
      <w:pPr>
        <w:spacing w:after="0" w:line="240" w:lineRule="auto"/>
      </w:pPr>
      <w:r>
        <w:separator/>
      </w:r>
    </w:p>
  </w:footnote>
  <w:footnote w:type="continuationSeparator" w:id="0">
    <w:p w14:paraId="4CF8AF0A" w14:textId="77777777" w:rsidR="005738B5" w:rsidRDefault="005738B5" w:rsidP="00573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2BD1"/>
    <w:multiLevelType w:val="hybridMultilevel"/>
    <w:tmpl w:val="3BCA3A5E"/>
    <w:lvl w:ilvl="0" w:tplc="042B000F">
      <w:start w:val="1"/>
      <w:numFmt w:val="decimal"/>
      <w:lvlText w:val="%1."/>
      <w:lvlJc w:val="left"/>
      <w:pPr>
        <w:ind w:left="1146" w:hanging="360"/>
      </w:pPr>
    </w:lvl>
    <w:lvl w:ilvl="1" w:tplc="042B0019" w:tentative="1">
      <w:start w:val="1"/>
      <w:numFmt w:val="lowerLetter"/>
      <w:lvlText w:val="%2."/>
      <w:lvlJc w:val="left"/>
      <w:pPr>
        <w:ind w:left="1866" w:hanging="360"/>
      </w:pPr>
    </w:lvl>
    <w:lvl w:ilvl="2" w:tplc="042B001B" w:tentative="1">
      <w:start w:val="1"/>
      <w:numFmt w:val="lowerRoman"/>
      <w:lvlText w:val="%3."/>
      <w:lvlJc w:val="right"/>
      <w:pPr>
        <w:ind w:left="2586" w:hanging="180"/>
      </w:pPr>
    </w:lvl>
    <w:lvl w:ilvl="3" w:tplc="042B000F" w:tentative="1">
      <w:start w:val="1"/>
      <w:numFmt w:val="decimal"/>
      <w:lvlText w:val="%4."/>
      <w:lvlJc w:val="left"/>
      <w:pPr>
        <w:ind w:left="3306" w:hanging="360"/>
      </w:pPr>
    </w:lvl>
    <w:lvl w:ilvl="4" w:tplc="042B0019" w:tentative="1">
      <w:start w:val="1"/>
      <w:numFmt w:val="lowerLetter"/>
      <w:lvlText w:val="%5."/>
      <w:lvlJc w:val="left"/>
      <w:pPr>
        <w:ind w:left="4026" w:hanging="360"/>
      </w:pPr>
    </w:lvl>
    <w:lvl w:ilvl="5" w:tplc="042B001B" w:tentative="1">
      <w:start w:val="1"/>
      <w:numFmt w:val="lowerRoman"/>
      <w:lvlText w:val="%6."/>
      <w:lvlJc w:val="right"/>
      <w:pPr>
        <w:ind w:left="4746" w:hanging="180"/>
      </w:pPr>
    </w:lvl>
    <w:lvl w:ilvl="6" w:tplc="042B000F" w:tentative="1">
      <w:start w:val="1"/>
      <w:numFmt w:val="decimal"/>
      <w:lvlText w:val="%7."/>
      <w:lvlJc w:val="left"/>
      <w:pPr>
        <w:ind w:left="5466" w:hanging="360"/>
      </w:pPr>
    </w:lvl>
    <w:lvl w:ilvl="7" w:tplc="042B0019" w:tentative="1">
      <w:start w:val="1"/>
      <w:numFmt w:val="lowerLetter"/>
      <w:lvlText w:val="%8."/>
      <w:lvlJc w:val="left"/>
      <w:pPr>
        <w:ind w:left="6186" w:hanging="360"/>
      </w:pPr>
    </w:lvl>
    <w:lvl w:ilvl="8" w:tplc="042B001B" w:tentative="1">
      <w:start w:val="1"/>
      <w:numFmt w:val="lowerRoman"/>
      <w:lvlText w:val="%9."/>
      <w:lvlJc w:val="right"/>
      <w:pPr>
        <w:ind w:left="6906" w:hanging="180"/>
      </w:pPr>
    </w:lvl>
  </w:abstractNum>
  <w:abstractNum w:abstractNumId="1" w15:restartNumberingAfterBreak="0">
    <w:nsid w:val="07671A81"/>
    <w:multiLevelType w:val="hybridMultilevel"/>
    <w:tmpl w:val="99B66138"/>
    <w:lvl w:ilvl="0" w:tplc="04090011">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 w15:restartNumberingAfterBreak="0">
    <w:nsid w:val="1D8D66EB"/>
    <w:multiLevelType w:val="hybridMultilevel"/>
    <w:tmpl w:val="06F8C106"/>
    <w:lvl w:ilvl="0" w:tplc="042B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50FA5085"/>
    <w:multiLevelType w:val="hybridMultilevel"/>
    <w:tmpl w:val="5D7A9E02"/>
    <w:lvl w:ilvl="0" w:tplc="FA7E64AA">
      <w:start w:val="1"/>
      <w:numFmt w:val="decimal"/>
      <w:lvlText w:val="%1."/>
      <w:lvlJc w:val="left"/>
      <w:pPr>
        <w:ind w:left="261" w:hanging="360"/>
      </w:pPr>
      <w:rPr>
        <w:rFonts w:cs="GHEA Mariam" w:hint="default"/>
      </w:rPr>
    </w:lvl>
    <w:lvl w:ilvl="1" w:tplc="042B0019" w:tentative="1">
      <w:start w:val="1"/>
      <w:numFmt w:val="lowerLetter"/>
      <w:lvlText w:val="%2."/>
      <w:lvlJc w:val="left"/>
      <w:pPr>
        <w:ind w:left="981" w:hanging="360"/>
      </w:pPr>
    </w:lvl>
    <w:lvl w:ilvl="2" w:tplc="042B001B" w:tentative="1">
      <w:start w:val="1"/>
      <w:numFmt w:val="lowerRoman"/>
      <w:lvlText w:val="%3."/>
      <w:lvlJc w:val="right"/>
      <w:pPr>
        <w:ind w:left="1701" w:hanging="180"/>
      </w:pPr>
    </w:lvl>
    <w:lvl w:ilvl="3" w:tplc="042B000F" w:tentative="1">
      <w:start w:val="1"/>
      <w:numFmt w:val="decimal"/>
      <w:lvlText w:val="%4."/>
      <w:lvlJc w:val="left"/>
      <w:pPr>
        <w:ind w:left="2421" w:hanging="360"/>
      </w:pPr>
    </w:lvl>
    <w:lvl w:ilvl="4" w:tplc="042B0019" w:tentative="1">
      <w:start w:val="1"/>
      <w:numFmt w:val="lowerLetter"/>
      <w:lvlText w:val="%5."/>
      <w:lvlJc w:val="left"/>
      <w:pPr>
        <w:ind w:left="3141" w:hanging="360"/>
      </w:pPr>
    </w:lvl>
    <w:lvl w:ilvl="5" w:tplc="042B001B" w:tentative="1">
      <w:start w:val="1"/>
      <w:numFmt w:val="lowerRoman"/>
      <w:lvlText w:val="%6."/>
      <w:lvlJc w:val="right"/>
      <w:pPr>
        <w:ind w:left="3861" w:hanging="180"/>
      </w:pPr>
    </w:lvl>
    <w:lvl w:ilvl="6" w:tplc="042B000F" w:tentative="1">
      <w:start w:val="1"/>
      <w:numFmt w:val="decimal"/>
      <w:lvlText w:val="%7."/>
      <w:lvlJc w:val="left"/>
      <w:pPr>
        <w:ind w:left="4581" w:hanging="360"/>
      </w:pPr>
    </w:lvl>
    <w:lvl w:ilvl="7" w:tplc="042B0019" w:tentative="1">
      <w:start w:val="1"/>
      <w:numFmt w:val="lowerLetter"/>
      <w:lvlText w:val="%8."/>
      <w:lvlJc w:val="left"/>
      <w:pPr>
        <w:ind w:left="5301" w:hanging="360"/>
      </w:pPr>
    </w:lvl>
    <w:lvl w:ilvl="8" w:tplc="042B001B" w:tentative="1">
      <w:start w:val="1"/>
      <w:numFmt w:val="lowerRoman"/>
      <w:lvlText w:val="%9."/>
      <w:lvlJc w:val="right"/>
      <w:pPr>
        <w:ind w:left="6021"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9C4"/>
    <w:rsid w:val="00004561"/>
    <w:rsid w:val="00004D3D"/>
    <w:rsid w:val="000236FA"/>
    <w:rsid w:val="00025BB5"/>
    <w:rsid w:val="000260E7"/>
    <w:rsid w:val="00030949"/>
    <w:rsid w:val="00031118"/>
    <w:rsid w:val="00033831"/>
    <w:rsid w:val="00033E9F"/>
    <w:rsid w:val="00034287"/>
    <w:rsid w:val="0003498A"/>
    <w:rsid w:val="00046EC6"/>
    <w:rsid w:val="00047626"/>
    <w:rsid w:val="00047DB4"/>
    <w:rsid w:val="00050AD4"/>
    <w:rsid w:val="000539D0"/>
    <w:rsid w:val="000573B2"/>
    <w:rsid w:val="00060200"/>
    <w:rsid w:val="00062499"/>
    <w:rsid w:val="000661F0"/>
    <w:rsid w:val="00073702"/>
    <w:rsid w:val="00073CA0"/>
    <w:rsid w:val="000851DC"/>
    <w:rsid w:val="00087327"/>
    <w:rsid w:val="000873B8"/>
    <w:rsid w:val="0009007C"/>
    <w:rsid w:val="00097B89"/>
    <w:rsid w:val="000B3353"/>
    <w:rsid w:val="000B78B6"/>
    <w:rsid w:val="000C53CB"/>
    <w:rsid w:val="000C59EB"/>
    <w:rsid w:val="000D4C6D"/>
    <w:rsid w:val="000D6B00"/>
    <w:rsid w:val="000E024A"/>
    <w:rsid w:val="000E6645"/>
    <w:rsid w:val="000F26BB"/>
    <w:rsid w:val="000F4050"/>
    <w:rsid w:val="000F505F"/>
    <w:rsid w:val="00113EBD"/>
    <w:rsid w:val="00115FBC"/>
    <w:rsid w:val="00120F9C"/>
    <w:rsid w:val="0012139F"/>
    <w:rsid w:val="00126883"/>
    <w:rsid w:val="00146030"/>
    <w:rsid w:val="00147126"/>
    <w:rsid w:val="001531BC"/>
    <w:rsid w:val="00154B48"/>
    <w:rsid w:val="00154E11"/>
    <w:rsid w:val="001644B8"/>
    <w:rsid w:val="001736C5"/>
    <w:rsid w:val="00181F80"/>
    <w:rsid w:val="001829C8"/>
    <w:rsid w:val="00185E80"/>
    <w:rsid w:val="00186945"/>
    <w:rsid w:val="001A7F65"/>
    <w:rsid w:val="001B22F8"/>
    <w:rsid w:val="001B3555"/>
    <w:rsid w:val="001B4153"/>
    <w:rsid w:val="001B6E93"/>
    <w:rsid w:val="001C0863"/>
    <w:rsid w:val="001C0E99"/>
    <w:rsid w:val="001C424E"/>
    <w:rsid w:val="001D384D"/>
    <w:rsid w:val="001D42C4"/>
    <w:rsid w:val="001D6267"/>
    <w:rsid w:val="001D6A9F"/>
    <w:rsid w:val="001D7834"/>
    <w:rsid w:val="001E6991"/>
    <w:rsid w:val="001F575E"/>
    <w:rsid w:val="001F726B"/>
    <w:rsid w:val="002205A3"/>
    <w:rsid w:val="0022674F"/>
    <w:rsid w:val="002312D2"/>
    <w:rsid w:val="002402B5"/>
    <w:rsid w:val="002477E9"/>
    <w:rsid w:val="00272738"/>
    <w:rsid w:val="0027299C"/>
    <w:rsid w:val="00284B73"/>
    <w:rsid w:val="00287D18"/>
    <w:rsid w:val="002A1322"/>
    <w:rsid w:val="002A2881"/>
    <w:rsid w:val="002A2DB5"/>
    <w:rsid w:val="002B0E46"/>
    <w:rsid w:val="002B4EEA"/>
    <w:rsid w:val="002D1789"/>
    <w:rsid w:val="002D701A"/>
    <w:rsid w:val="002E07A5"/>
    <w:rsid w:val="002E2E50"/>
    <w:rsid w:val="002E70FB"/>
    <w:rsid w:val="002E78A9"/>
    <w:rsid w:val="002F06B8"/>
    <w:rsid w:val="00322D95"/>
    <w:rsid w:val="00327BCE"/>
    <w:rsid w:val="00334B1D"/>
    <w:rsid w:val="00335AF1"/>
    <w:rsid w:val="0033664F"/>
    <w:rsid w:val="00336885"/>
    <w:rsid w:val="003442A3"/>
    <w:rsid w:val="0034576B"/>
    <w:rsid w:val="00351F3F"/>
    <w:rsid w:val="003530AC"/>
    <w:rsid w:val="00366AF2"/>
    <w:rsid w:val="00382DC6"/>
    <w:rsid w:val="00383E9D"/>
    <w:rsid w:val="003A168D"/>
    <w:rsid w:val="003A21C3"/>
    <w:rsid w:val="003A5FE7"/>
    <w:rsid w:val="003A6F4B"/>
    <w:rsid w:val="003B07C1"/>
    <w:rsid w:val="003B42EF"/>
    <w:rsid w:val="003C1035"/>
    <w:rsid w:val="003C14F3"/>
    <w:rsid w:val="003E0168"/>
    <w:rsid w:val="003E45B4"/>
    <w:rsid w:val="00400621"/>
    <w:rsid w:val="00400837"/>
    <w:rsid w:val="00405ABA"/>
    <w:rsid w:val="00423E35"/>
    <w:rsid w:val="004335A4"/>
    <w:rsid w:val="004421C5"/>
    <w:rsid w:val="00445D4F"/>
    <w:rsid w:val="00454ECE"/>
    <w:rsid w:val="004600CF"/>
    <w:rsid w:val="004626AA"/>
    <w:rsid w:val="0047125F"/>
    <w:rsid w:val="004757C4"/>
    <w:rsid w:val="0047739E"/>
    <w:rsid w:val="00490F1A"/>
    <w:rsid w:val="00495F25"/>
    <w:rsid w:val="004A1F8A"/>
    <w:rsid w:val="004C399B"/>
    <w:rsid w:val="004D1F3E"/>
    <w:rsid w:val="004D3ABC"/>
    <w:rsid w:val="004D5447"/>
    <w:rsid w:val="004E20EA"/>
    <w:rsid w:val="004E7CA0"/>
    <w:rsid w:val="005055D4"/>
    <w:rsid w:val="00513512"/>
    <w:rsid w:val="00516B96"/>
    <w:rsid w:val="00530024"/>
    <w:rsid w:val="00532B5D"/>
    <w:rsid w:val="00537E19"/>
    <w:rsid w:val="00540931"/>
    <w:rsid w:val="005414D6"/>
    <w:rsid w:val="00544D23"/>
    <w:rsid w:val="005539A1"/>
    <w:rsid w:val="0055442A"/>
    <w:rsid w:val="005564A9"/>
    <w:rsid w:val="0055722D"/>
    <w:rsid w:val="00564939"/>
    <w:rsid w:val="0056556C"/>
    <w:rsid w:val="00565CFD"/>
    <w:rsid w:val="005738B5"/>
    <w:rsid w:val="00577745"/>
    <w:rsid w:val="00581D69"/>
    <w:rsid w:val="00587CAB"/>
    <w:rsid w:val="005A53A2"/>
    <w:rsid w:val="005D0C68"/>
    <w:rsid w:val="005D41E9"/>
    <w:rsid w:val="005D609F"/>
    <w:rsid w:val="005E0D5E"/>
    <w:rsid w:val="005E32F0"/>
    <w:rsid w:val="005F031C"/>
    <w:rsid w:val="005F65C3"/>
    <w:rsid w:val="005F7E5A"/>
    <w:rsid w:val="00603657"/>
    <w:rsid w:val="006041E1"/>
    <w:rsid w:val="00612B6D"/>
    <w:rsid w:val="0061493C"/>
    <w:rsid w:val="00617510"/>
    <w:rsid w:val="0061797B"/>
    <w:rsid w:val="00630E45"/>
    <w:rsid w:val="00630F36"/>
    <w:rsid w:val="006329A9"/>
    <w:rsid w:val="00642D55"/>
    <w:rsid w:val="00643DDF"/>
    <w:rsid w:val="006468E9"/>
    <w:rsid w:val="00652871"/>
    <w:rsid w:val="00656273"/>
    <w:rsid w:val="0066016D"/>
    <w:rsid w:val="00662895"/>
    <w:rsid w:val="00685E72"/>
    <w:rsid w:val="00695B7B"/>
    <w:rsid w:val="00696895"/>
    <w:rsid w:val="006A47B5"/>
    <w:rsid w:val="006B13B4"/>
    <w:rsid w:val="006B228B"/>
    <w:rsid w:val="006C06EE"/>
    <w:rsid w:val="006C4C43"/>
    <w:rsid w:val="006C6571"/>
    <w:rsid w:val="006C6C5B"/>
    <w:rsid w:val="006D233E"/>
    <w:rsid w:val="006D253B"/>
    <w:rsid w:val="006D52DD"/>
    <w:rsid w:val="006D6337"/>
    <w:rsid w:val="006F355C"/>
    <w:rsid w:val="0070113F"/>
    <w:rsid w:val="007018AB"/>
    <w:rsid w:val="00706BE0"/>
    <w:rsid w:val="00710E46"/>
    <w:rsid w:val="00712361"/>
    <w:rsid w:val="007167A6"/>
    <w:rsid w:val="0072308C"/>
    <w:rsid w:val="007239C4"/>
    <w:rsid w:val="00723DE6"/>
    <w:rsid w:val="00724EAC"/>
    <w:rsid w:val="007269F2"/>
    <w:rsid w:val="00735D1A"/>
    <w:rsid w:val="00737DAC"/>
    <w:rsid w:val="007434CE"/>
    <w:rsid w:val="007523CA"/>
    <w:rsid w:val="00762E78"/>
    <w:rsid w:val="00764053"/>
    <w:rsid w:val="00770EC9"/>
    <w:rsid w:val="0077184F"/>
    <w:rsid w:val="00786DB2"/>
    <w:rsid w:val="00793846"/>
    <w:rsid w:val="0079696B"/>
    <w:rsid w:val="007A12E2"/>
    <w:rsid w:val="007C3F90"/>
    <w:rsid w:val="007D30D7"/>
    <w:rsid w:val="007D5A88"/>
    <w:rsid w:val="007D6B2C"/>
    <w:rsid w:val="007E1FC8"/>
    <w:rsid w:val="007E5058"/>
    <w:rsid w:val="007E5AD7"/>
    <w:rsid w:val="007E6386"/>
    <w:rsid w:val="007E6639"/>
    <w:rsid w:val="007E7E29"/>
    <w:rsid w:val="007F312F"/>
    <w:rsid w:val="008066C0"/>
    <w:rsid w:val="008104EF"/>
    <w:rsid w:val="00813997"/>
    <w:rsid w:val="00820B54"/>
    <w:rsid w:val="0084317E"/>
    <w:rsid w:val="0084323F"/>
    <w:rsid w:val="008434F0"/>
    <w:rsid w:val="00843B03"/>
    <w:rsid w:val="00863C5F"/>
    <w:rsid w:val="00867DC7"/>
    <w:rsid w:val="00872704"/>
    <w:rsid w:val="0087696C"/>
    <w:rsid w:val="00877AB3"/>
    <w:rsid w:val="008845ED"/>
    <w:rsid w:val="00884F8A"/>
    <w:rsid w:val="00893C0C"/>
    <w:rsid w:val="008A10C1"/>
    <w:rsid w:val="008B0EE0"/>
    <w:rsid w:val="008B6BBC"/>
    <w:rsid w:val="008C1B06"/>
    <w:rsid w:val="008D3AF3"/>
    <w:rsid w:val="008D5AAD"/>
    <w:rsid w:val="008D6429"/>
    <w:rsid w:val="0091617D"/>
    <w:rsid w:val="009202FE"/>
    <w:rsid w:val="00924F29"/>
    <w:rsid w:val="00927909"/>
    <w:rsid w:val="00932F66"/>
    <w:rsid w:val="009336B4"/>
    <w:rsid w:val="00936EAB"/>
    <w:rsid w:val="00942DDD"/>
    <w:rsid w:val="00954CDE"/>
    <w:rsid w:val="00963223"/>
    <w:rsid w:val="00965DD4"/>
    <w:rsid w:val="0097047C"/>
    <w:rsid w:val="009721DD"/>
    <w:rsid w:val="0097414B"/>
    <w:rsid w:val="00993629"/>
    <w:rsid w:val="009A6BD1"/>
    <w:rsid w:val="009B3778"/>
    <w:rsid w:val="009B7D96"/>
    <w:rsid w:val="009C050F"/>
    <w:rsid w:val="009C20F7"/>
    <w:rsid w:val="009D35E8"/>
    <w:rsid w:val="009D37A1"/>
    <w:rsid w:val="009D6721"/>
    <w:rsid w:val="009D6A21"/>
    <w:rsid w:val="009E095B"/>
    <w:rsid w:val="009E21E1"/>
    <w:rsid w:val="009F0C99"/>
    <w:rsid w:val="00A0343D"/>
    <w:rsid w:val="00A054D4"/>
    <w:rsid w:val="00A12EAB"/>
    <w:rsid w:val="00A2515C"/>
    <w:rsid w:val="00A30BC0"/>
    <w:rsid w:val="00A4191D"/>
    <w:rsid w:val="00A43FE4"/>
    <w:rsid w:val="00A51B00"/>
    <w:rsid w:val="00A653BE"/>
    <w:rsid w:val="00A66D5A"/>
    <w:rsid w:val="00A701E9"/>
    <w:rsid w:val="00A72BDC"/>
    <w:rsid w:val="00A81E0C"/>
    <w:rsid w:val="00A86A3D"/>
    <w:rsid w:val="00A93014"/>
    <w:rsid w:val="00AC5B0B"/>
    <w:rsid w:val="00AC68AC"/>
    <w:rsid w:val="00AC7223"/>
    <w:rsid w:val="00AD1D78"/>
    <w:rsid w:val="00AD5867"/>
    <w:rsid w:val="00AE08A1"/>
    <w:rsid w:val="00AE1C8F"/>
    <w:rsid w:val="00AE3DAF"/>
    <w:rsid w:val="00AF0EA5"/>
    <w:rsid w:val="00AF2166"/>
    <w:rsid w:val="00AF3DF9"/>
    <w:rsid w:val="00AF6FEF"/>
    <w:rsid w:val="00B11B61"/>
    <w:rsid w:val="00B12073"/>
    <w:rsid w:val="00B206C1"/>
    <w:rsid w:val="00B21EEA"/>
    <w:rsid w:val="00B26FE4"/>
    <w:rsid w:val="00B300A3"/>
    <w:rsid w:val="00B30CE1"/>
    <w:rsid w:val="00B3444C"/>
    <w:rsid w:val="00B37D12"/>
    <w:rsid w:val="00B42C5F"/>
    <w:rsid w:val="00B51869"/>
    <w:rsid w:val="00B732AC"/>
    <w:rsid w:val="00B740F8"/>
    <w:rsid w:val="00B74C21"/>
    <w:rsid w:val="00B77C5D"/>
    <w:rsid w:val="00B8124E"/>
    <w:rsid w:val="00B85CC7"/>
    <w:rsid w:val="00B931A0"/>
    <w:rsid w:val="00B97A11"/>
    <w:rsid w:val="00BA0D92"/>
    <w:rsid w:val="00BA0E6A"/>
    <w:rsid w:val="00BA33DA"/>
    <w:rsid w:val="00BA7BEE"/>
    <w:rsid w:val="00BB123B"/>
    <w:rsid w:val="00BB14C9"/>
    <w:rsid w:val="00BB4C65"/>
    <w:rsid w:val="00BC11FF"/>
    <w:rsid w:val="00BC2929"/>
    <w:rsid w:val="00BC2C07"/>
    <w:rsid w:val="00BC4A71"/>
    <w:rsid w:val="00BD7E30"/>
    <w:rsid w:val="00BE2720"/>
    <w:rsid w:val="00BF19C5"/>
    <w:rsid w:val="00C11285"/>
    <w:rsid w:val="00C12069"/>
    <w:rsid w:val="00C16553"/>
    <w:rsid w:val="00C22594"/>
    <w:rsid w:val="00C30044"/>
    <w:rsid w:val="00C33A12"/>
    <w:rsid w:val="00C41A3A"/>
    <w:rsid w:val="00C56A8C"/>
    <w:rsid w:val="00C660B6"/>
    <w:rsid w:val="00C74356"/>
    <w:rsid w:val="00C8270C"/>
    <w:rsid w:val="00C843BA"/>
    <w:rsid w:val="00C91775"/>
    <w:rsid w:val="00CB031B"/>
    <w:rsid w:val="00CB4C91"/>
    <w:rsid w:val="00CB5085"/>
    <w:rsid w:val="00CC19B2"/>
    <w:rsid w:val="00CC2083"/>
    <w:rsid w:val="00CD03B3"/>
    <w:rsid w:val="00CD17B7"/>
    <w:rsid w:val="00CD7FDE"/>
    <w:rsid w:val="00CE0446"/>
    <w:rsid w:val="00CE17F1"/>
    <w:rsid w:val="00CE5A7D"/>
    <w:rsid w:val="00CE6302"/>
    <w:rsid w:val="00D01C2E"/>
    <w:rsid w:val="00D074F3"/>
    <w:rsid w:val="00D10906"/>
    <w:rsid w:val="00D16DA9"/>
    <w:rsid w:val="00D2070A"/>
    <w:rsid w:val="00D21E60"/>
    <w:rsid w:val="00D2343D"/>
    <w:rsid w:val="00D2369A"/>
    <w:rsid w:val="00D36966"/>
    <w:rsid w:val="00D44B50"/>
    <w:rsid w:val="00D635B2"/>
    <w:rsid w:val="00D81A51"/>
    <w:rsid w:val="00D847C6"/>
    <w:rsid w:val="00DA3894"/>
    <w:rsid w:val="00DB4305"/>
    <w:rsid w:val="00DC1286"/>
    <w:rsid w:val="00DD6415"/>
    <w:rsid w:val="00DD674B"/>
    <w:rsid w:val="00DD7653"/>
    <w:rsid w:val="00DE5BA4"/>
    <w:rsid w:val="00DF4E88"/>
    <w:rsid w:val="00E03AD5"/>
    <w:rsid w:val="00E04544"/>
    <w:rsid w:val="00E06D42"/>
    <w:rsid w:val="00E15C49"/>
    <w:rsid w:val="00E207AC"/>
    <w:rsid w:val="00E212CE"/>
    <w:rsid w:val="00E25781"/>
    <w:rsid w:val="00E265E4"/>
    <w:rsid w:val="00E30DB6"/>
    <w:rsid w:val="00E41922"/>
    <w:rsid w:val="00E5324F"/>
    <w:rsid w:val="00E53EA9"/>
    <w:rsid w:val="00E55E49"/>
    <w:rsid w:val="00E90785"/>
    <w:rsid w:val="00E92D08"/>
    <w:rsid w:val="00EB0E25"/>
    <w:rsid w:val="00EB4FFB"/>
    <w:rsid w:val="00EC0747"/>
    <w:rsid w:val="00EC0958"/>
    <w:rsid w:val="00EC24A4"/>
    <w:rsid w:val="00EC3C84"/>
    <w:rsid w:val="00EC552C"/>
    <w:rsid w:val="00EC73F4"/>
    <w:rsid w:val="00ED7EEC"/>
    <w:rsid w:val="00EE5987"/>
    <w:rsid w:val="00EF2209"/>
    <w:rsid w:val="00EF6C76"/>
    <w:rsid w:val="00F02CBA"/>
    <w:rsid w:val="00F0461F"/>
    <w:rsid w:val="00F15CF8"/>
    <w:rsid w:val="00F22676"/>
    <w:rsid w:val="00F238A3"/>
    <w:rsid w:val="00F323B6"/>
    <w:rsid w:val="00F41A4A"/>
    <w:rsid w:val="00F4660C"/>
    <w:rsid w:val="00F50BEC"/>
    <w:rsid w:val="00F54BA7"/>
    <w:rsid w:val="00F54CBB"/>
    <w:rsid w:val="00F62F6C"/>
    <w:rsid w:val="00F6328B"/>
    <w:rsid w:val="00F70C7F"/>
    <w:rsid w:val="00F73664"/>
    <w:rsid w:val="00F8787E"/>
    <w:rsid w:val="00F90CA2"/>
    <w:rsid w:val="00FB3B20"/>
    <w:rsid w:val="00FB7FB5"/>
    <w:rsid w:val="00FC7463"/>
    <w:rsid w:val="00FD0389"/>
    <w:rsid w:val="00FE22A0"/>
    <w:rsid w:val="00FE622F"/>
    <w:rsid w:val="00FF008B"/>
    <w:rsid w:val="00FF1E75"/>
    <w:rsid w:val="00FF680E"/>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0F99"/>
  <w15:docId w15:val="{73CBDC72-1720-467C-AED7-195A7AAE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7239C4"/>
    <w:pPr>
      <w:ind w:left="720"/>
      <w:contextualSpacing/>
    </w:pPr>
  </w:style>
  <w:style w:type="character" w:customStyle="1" w:styleId="a">
    <w:name w:val="Основной текст_"/>
    <w:link w:val="3"/>
    <w:locked/>
    <w:rsid w:val="007239C4"/>
    <w:rPr>
      <w:rFonts w:ascii="Tahoma" w:eastAsia="Tahoma" w:hAnsi="Tahoma" w:cs="Tahoma"/>
      <w:sz w:val="21"/>
      <w:szCs w:val="21"/>
      <w:shd w:val="clear" w:color="auto" w:fill="FFFFFF"/>
    </w:rPr>
  </w:style>
  <w:style w:type="paragraph" w:customStyle="1" w:styleId="3">
    <w:name w:val="Основной текст3"/>
    <w:basedOn w:val="Normal"/>
    <w:link w:val="a"/>
    <w:rsid w:val="007239C4"/>
    <w:pPr>
      <w:shd w:val="clear" w:color="auto" w:fill="FFFFFF"/>
      <w:spacing w:after="240" w:line="317" w:lineRule="exact"/>
      <w:ind w:hanging="300"/>
      <w:jc w:val="center"/>
    </w:pPr>
    <w:rPr>
      <w:rFonts w:ascii="Tahoma" w:eastAsia="Tahoma" w:hAnsi="Tahoma" w:cs="Tahoma"/>
      <w:sz w:val="21"/>
      <w:szCs w:val="21"/>
    </w:rPr>
  </w:style>
  <w:style w:type="character" w:styleId="Strong">
    <w:name w:val="Strong"/>
    <w:basedOn w:val="DefaultParagraphFont"/>
    <w:uiPriority w:val="22"/>
    <w:qFormat/>
    <w:rsid w:val="007239C4"/>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7239C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239C4"/>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B740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5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D1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C24A4"/>
    <w:rPr>
      <w:sz w:val="16"/>
      <w:szCs w:val="16"/>
    </w:rPr>
  </w:style>
  <w:style w:type="paragraph" w:styleId="CommentText">
    <w:name w:val="annotation text"/>
    <w:basedOn w:val="Normal"/>
    <w:link w:val="CommentTextChar"/>
    <w:uiPriority w:val="99"/>
    <w:semiHidden/>
    <w:unhideWhenUsed/>
    <w:rsid w:val="00EC24A4"/>
    <w:pPr>
      <w:spacing w:line="240" w:lineRule="auto"/>
    </w:pPr>
    <w:rPr>
      <w:sz w:val="20"/>
      <w:szCs w:val="20"/>
    </w:rPr>
  </w:style>
  <w:style w:type="character" w:customStyle="1" w:styleId="CommentTextChar">
    <w:name w:val="Comment Text Char"/>
    <w:basedOn w:val="DefaultParagraphFont"/>
    <w:link w:val="CommentText"/>
    <w:uiPriority w:val="99"/>
    <w:semiHidden/>
    <w:rsid w:val="00EC24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24A4"/>
    <w:rPr>
      <w:b/>
      <w:bCs/>
    </w:rPr>
  </w:style>
  <w:style w:type="character" w:customStyle="1" w:styleId="CommentSubjectChar">
    <w:name w:val="Comment Subject Char"/>
    <w:basedOn w:val="CommentTextChar"/>
    <w:link w:val="CommentSubject"/>
    <w:uiPriority w:val="99"/>
    <w:semiHidden/>
    <w:rsid w:val="00EC24A4"/>
    <w:rPr>
      <w:rFonts w:ascii="Calibri" w:eastAsia="Calibri" w:hAnsi="Calibri" w:cs="Times New Roman"/>
      <w:b/>
      <w:bCs/>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AF6FEF"/>
    <w:rPr>
      <w:rFonts w:ascii="Calibri" w:eastAsia="Calibri" w:hAnsi="Calibri" w:cs="Times New Roman"/>
    </w:rPr>
  </w:style>
  <w:style w:type="paragraph" w:styleId="BodyText">
    <w:name w:val="Body Text"/>
    <w:basedOn w:val="Normal"/>
    <w:link w:val="BodyTextChar"/>
    <w:rsid w:val="00AF6FEF"/>
    <w:pPr>
      <w:spacing w:after="0" w:line="240" w:lineRule="auto"/>
      <w:jc w:val="center"/>
    </w:pPr>
    <w:rPr>
      <w:rFonts w:ascii="Times Armenian" w:eastAsia="Times New Roman" w:hAnsi="Times Armenian"/>
      <w:bCs/>
      <w:sz w:val="24"/>
      <w:szCs w:val="24"/>
    </w:rPr>
  </w:style>
  <w:style w:type="character" w:customStyle="1" w:styleId="BodyTextChar">
    <w:name w:val="Body Text Char"/>
    <w:basedOn w:val="DefaultParagraphFont"/>
    <w:link w:val="BodyText"/>
    <w:rsid w:val="00AF6FEF"/>
    <w:rPr>
      <w:rFonts w:ascii="Times Armenian" w:eastAsia="Times New Roman" w:hAnsi="Times Armenian" w:cs="Times New Roman"/>
      <w:bCs/>
      <w:sz w:val="24"/>
      <w:szCs w:val="24"/>
    </w:rPr>
  </w:style>
  <w:style w:type="paragraph" w:styleId="Header">
    <w:name w:val="header"/>
    <w:basedOn w:val="Normal"/>
    <w:link w:val="HeaderChar"/>
    <w:uiPriority w:val="99"/>
    <w:unhideWhenUsed/>
    <w:rsid w:val="005738B5"/>
    <w:pPr>
      <w:tabs>
        <w:tab w:val="center" w:pos="4677"/>
        <w:tab w:val="right" w:pos="9355"/>
      </w:tabs>
      <w:spacing w:after="0" w:line="240" w:lineRule="auto"/>
    </w:pPr>
  </w:style>
  <w:style w:type="character" w:customStyle="1" w:styleId="HeaderChar">
    <w:name w:val="Header Char"/>
    <w:basedOn w:val="DefaultParagraphFont"/>
    <w:link w:val="Header"/>
    <w:uiPriority w:val="99"/>
    <w:rsid w:val="005738B5"/>
    <w:rPr>
      <w:rFonts w:ascii="Calibri" w:eastAsia="Calibri" w:hAnsi="Calibri" w:cs="Times New Roman"/>
    </w:rPr>
  </w:style>
  <w:style w:type="paragraph" w:styleId="Footer">
    <w:name w:val="footer"/>
    <w:basedOn w:val="Normal"/>
    <w:link w:val="FooterChar"/>
    <w:uiPriority w:val="99"/>
    <w:unhideWhenUsed/>
    <w:rsid w:val="005738B5"/>
    <w:pPr>
      <w:tabs>
        <w:tab w:val="center" w:pos="4677"/>
        <w:tab w:val="right" w:pos="9355"/>
      </w:tabs>
      <w:spacing w:after="0" w:line="240" w:lineRule="auto"/>
    </w:pPr>
  </w:style>
  <w:style w:type="character" w:customStyle="1" w:styleId="FooterChar">
    <w:name w:val="Footer Char"/>
    <w:basedOn w:val="DefaultParagraphFont"/>
    <w:link w:val="Footer"/>
    <w:uiPriority w:val="99"/>
    <w:rsid w:val="005738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6850">
      <w:bodyDiv w:val="1"/>
      <w:marLeft w:val="0"/>
      <w:marRight w:val="0"/>
      <w:marTop w:val="0"/>
      <w:marBottom w:val="0"/>
      <w:divBdr>
        <w:top w:val="none" w:sz="0" w:space="0" w:color="auto"/>
        <w:left w:val="none" w:sz="0" w:space="0" w:color="auto"/>
        <w:bottom w:val="none" w:sz="0" w:space="0" w:color="auto"/>
        <w:right w:val="none" w:sz="0" w:space="0" w:color="auto"/>
      </w:divBdr>
    </w:div>
    <w:div w:id="269318387">
      <w:bodyDiv w:val="1"/>
      <w:marLeft w:val="0"/>
      <w:marRight w:val="0"/>
      <w:marTop w:val="0"/>
      <w:marBottom w:val="0"/>
      <w:divBdr>
        <w:top w:val="none" w:sz="0" w:space="0" w:color="auto"/>
        <w:left w:val="none" w:sz="0" w:space="0" w:color="auto"/>
        <w:bottom w:val="none" w:sz="0" w:space="0" w:color="auto"/>
        <w:right w:val="none" w:sz="0" w:space="0" w:color="auto"/>
      </w:divBdr>
    </w:div>
    <w:div w:id="595863412">
      <w:bodyDiv w:val="1"/>
      <w:marLeft w:val="0"/>
      <w:marRight w:val="0"/>
      <w:marTop w:val="0"/>
      <w:marBottom w:val="0"/>
      <w:divBdr>
        <w:top w:val="none" w:sz="0" w:space="0" w:color="auto"/>
        <w:left w:val="none" w:sz="0" w:space="0" w:color="auto"/>
        <w:bottom w:val="none" w:sz="0" w:space="0" w:color="auto"/>
        <w:right w:val="none" w:sz="0" w:space="0" w:color="auto"/>
      </w:divBdr>
    </w:div>
    <w:div w:id="747726488">
      <w:bodyDiv w:val="1"/>
      <w:marLeft w:val="0"/>
      <w:marRight w:val="0"/>
      <w:marTop w:val="0"/>
      <w:marBottom w:val="0"/>
      <w:divBdr>
        <w:top w:val="none" w:sz="0" w:space="0" w:color="auto"/>
        <w:left w:val="none" w:sz="0" w:space="0" w:color="auto"/>
        <w:bottom w:val="none" w:sz="0" w:space="0" w:color="auto"/>
        <w:right w:val="none" w:sz="0" w:space="0" w:color="auto"/>
      </w:divBdr>
    </w:div>
    <w:div w:id="21352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D4324-A92D-40CB-9CFE-5C48AD1A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https:/mul2-police.gov.am/tasks/220388/oneclick/Naxagcer.docx?token=a9856572d41cea6d35fbfc5be6af55ef</cp:keywords>
  <dc:description/>
  <cp:lastModifiedBy>Elina Geghamyan</cp:lastModifiedBy>
  <cp:revision>7</cp:revision>
  <cp:lastPrinted>2022-04-14T10:25:00Z</cp:lastPrinted>
  <dcterms:created xsi:type="dcterms:W3CDTF">2022-04-21T11:36:00Z</dcterms:created>
  <dcterms:modified xsi:type="dcterms:W3CDTF">2022-04-21T11:40:00Z</dcterms:modified>
</cp:coreProperties>
</file>