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C32EA" w14:textId="517762BF" w:rsidR="00C05CB1" w:rsidRPr="00DE2BEE" w:rsidRDefault="00C05CB1" w:rsidP="00C05C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b w:val="0"/>
          <w:bCs w:val="0"/>
          <w:color w:val="000000"/>
          <w:sz w:val="22"/>
          <w:szCs w:val="22"/>
        </w:rPr>
      </w:pPr>
      <w:r w:rsidRPr="00DE2BEE">
        <w:rPr>
          <w:rStyle w:val="Strong"/>
          <w:rFonts w:ascii="GHEA Grapalat" w:hAnsi="GHEA Grapalat"/>
          <w:b w:val="0"/>
          <w:bCs w:val="0"/>
          <w:color w:val="000000"/>
          <w:sz w:val="22"/>
          <w:szCs w:val="22"/>
        </w:rPr>
        <w:t>ՆԱԽԱԳԻԾ</w:t>
      </w:r>
    </w:p>
    <w:p w14:paraId="3A539BA5" w14:textId="77777777" w:rsidR="00C05CB1" w:rsidRPr="00DE2BEE" w:rsidRDefault="00C05CB1" w:rsidP="00C05C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bCs w:val="0"/>
          <w:color w:val="000000"/>
        </w:rPr>
      </w:pPr>
    </w:p>
    <w:p w14:paraId="6C1421AF" w14:textId="4CAA3F84" w:rsidR="00C05CB1" w:rsidRPr="00DE2BEE" w:rsidRDefault="00C05CB1" w:rsidP="00C05C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bCs w:val="0"/>
          <w:color w:val="000000"/>
        </w:rPr>
      </w:pPr>
      <w:r w:rsidRPr="00DE2BEE">
        <w:rPr>
          <w:rStyle w:val="Strong"/>
          <w:rFonts w:ascii="GHEA Grapalat" w:hAnsi="GHEA Grapalat"/>
          <w:b w:val="0"/>
          <w:bCs w:val="0"/>
          <w:color w:val="000000"/>
        </w:rPr>
        <w:t>ՀԱՅԱՍՏԱՆԻ ՀԱՆՐԱՊԵՏՈՒԹՅԱՆ ԿԱՌԱՎԱՐՈՒԹՅՈՒՆ</w:t>
      </w:r>
    </w:p>
    <w:p w14:paraId="6C6B8FED" w14:textId="5C835A4F" w:rsidR="00C05CB1" w:rsidRPr="00DE2BEE" w:rsidRDefault="00C05CB1" w:rsidP="00C05C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bCs w:val="0"/>
          <w:color w:val="000000"/>
        </w:rPr>
      </w:pPr>
      <w:r w:rsidRPr="00DE2BEE">
        <w:rPr>
          <w:rStyle w:val="Strong"/>
          <w:rFonts w:ascii="GHEA Grapalat" w:hAnsi="GHEA Grapalat"/>
          <w:b w:val="0"/>
          <w:bCs w:val="0"/>
          <w:color w:val="000000"/>
        </w:rPr>
        <w:t>ՈՐՈՇՈՒՄ</w:t>
      </w:r>
    </w:p>
    <w:p w14:paraId="00ED0E02" w14:textId="77777777" w:rsidR="00786C61" w:rsidRPr="00DE2BEE" w:rsidRDefault="00786C61" w:rsidP="00786C6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bCs w:val="0"/>
          <w:color w:val="000000"/>
        </w:rPr>
      </w:pPr>
    </w:p>
    <w:p w14:paraId="2140B1BD" w14:textId="49EF6B1D" w:rsidR="00786C61" w:rsidRPr="00DE2BEE" w:rsidRDefault="00786C61" w:rsidP="00786C6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bCs w:val="0"/>
          <w:color w:val="000000"/>
        </w:rPr>
      </w:pPr>
      <w:r w:rsidRPr="00DE2BEE">
        <w:rPr>
          <w:rStyle w:val="Strong"/>
          <w:rFonts w:ascii="GHEA Grapalat" w:hAnsi="GHEA Grapalat"/>
          <w:b w:val="0"/>
          <w:bCs w:val="0"/>
          <w:color w:val="000000"/>
        </w:rPr>
        <w:t xml:space="preserve">…. …….. 2022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  <w:color w:val="000000"/>
        </w:rPr>
        <w:t>թվականի</w:t>
      </w:r>
      <w:proofErr w:type="spellEnd"/>
      <w:r w:rsidRPr="00DE2BEE">
        <w:rPr>
          <w:rStyle w:val="Strong"/>
          <w:rFonts w:ascii="GHEA Grapalat" w:hAnsi="GHEA Grapalat"/>
          <w:b w:val="0"/>
          <w:bCs w:val="0"/>
          <w:color w:val="000000"/>
        </w:rPr>
        <w:t xml:space="preserve"> N …Ն</w:t>
      </w:r>
    </w:p>
    <w:p w14:paraId="6571A980" w14:textId="77777777" w:rsidR="00786C61" w:rsidRPr="00DE2BEE" w:rsidRDefault="00786C61" w:rsidP="00786C6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shd w:val="clear" w:color="auto" w:fill="FFFFFF"/>
        </w:rPr>
      </w:pPr>
    </w:p>
    <w:p w14:paraId="70BB7273" w14:textId="6A5AB592" w:rsidR="00786C61" w:rsidRPr="00DE2BEE" w:rsidRDefault="00786C61" w:rsidP="00786C6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bCs w:val="0"/>
          <w:color w:val="000000"/>
        </w:rPr>
      </w:pPr>
      <w:r w:rsidRPr="00DE2BEE">
        <w:rPr>
          <w:rFonts w:ascii="GHEA Grapalat" w:hAnsi="GHEA Grapalat"/>
          <w:color w:val="000000"/>
          <w:shd w:val="clear" w:color="auto" w:fill="FFFFFF"/>
        </w:rPr>
        <w:t>ՄԱՐԴԿԱՅԻՆ ԶՈՀԵՐԻ, ՄԱՐԴՈՒ ԱՌՈՂՋՈՒԹՅԱՆՆ ՈՒ ՇՐՋԱԿԱ ՄԻՋԱՎԱՅՐԻՆ ԶԳԱԼԻ ՎՆԱՍ</w:t>
      </w:r>
      <w:r w:rsidR="007746A7">
        <w:rPr>
          <w:rFonts w:ascii="GHEA Grapalat" w:hAnsi="GHEA Grapalat"/>
          <w:color w:val="000000"/>
          <w:shd w:val="clear" w:color="auto" w:fill="FFFFFF"/>
        </w:rPr>
        <w:t xml:space="preserve">Ի, ԽՈՇՈՐ ՆՅՈՒԹԱԿԱՆ ԿՈՐՈՒՍՏՆԵՐԻ </w:t>
      </w:r>
      <w:r w:rsidR="007746A7">
        <w:rPr>
          <w:rFonts w:ascii="GHEA Grapalat" w:hAnsi="GHEA Grapalat"/>
          <w:color w:val="000000"/>
          <w:shd w:val="clear" w:color="auto" w:fill="FFFFFF"/>
          <w:lang w:val="hy-AM"/>
        </w:rPr>
        <w:t>ԵՎ</w:t>
      </w:r>
      <w:r w:rsidRPr="00DE2BEE">
        <w:rPr>
          <w:rFonts w:ascii="GHEA Grapalat" w:hAnsi="GHEA Grapalat"/>
          <w:color w:val="000000"/>
          <w:shd w:val="clear" w:color="auto" w:fill="FFFFFF"/>
        </w:rPr>
        <w:t xml:space="preserve"> ՄԱՐԴՈՒ ԿԵՆՍԱԳՈՐԾՈՒՆԵՈՒԹՅԱՆ ԲՆԱԿԱՆՈՆ ՊԱՅՄԱՆՆԵՐԻ ԽԱԽՏՄԱՆ ՀԱՆԳԵՑՆՈՂ ԿԱՄ ՆՄԱՆ ԻՐԱՎԻՃԱԿՆԵՐ ԱՌԱՋԱՆԱԼՈՒ ՎՏԱՆԳԻ ԴԵՊՔՈՒՄ ՀՐԱՏԱՊ ՀԱՄԱՐՎՈՂ ԿԱՐԻՔՆԵՐԻ ԲԱՎԱՐԱՐՄԱՆ ՇՐՋԱՆԱԿՈՒՄ ՇԻՆԱՐԱՐԱԿԱՆ ԱՇԽԱՏԱՆՔՆԵՐԻ ԳՆՄԱՆ ԳՈՐԾԸՆԹԱՑԻ ԿԱԶՄԱԿԵՐՊՄԱՆ ԿԱՐԳԸ ՀԱՍՏԱՏԵԼՈՒ ՄԱՍԻՆ</w:t>
      </w:r>
    </w:p>
    <w:p w14:paraId="4EC37769" w14:textId="77777777" w:rsidR="00786C61" w:rsidRPr="00DE2BEE" w:rsidRDefault="00786C61" w:rsidP="00C05CB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b w:val="0"/>
          <w:bCs w:val="0"/>
          <w:color w:val="000000"/>
        </w:rPr>
      </w:pPr>
    </w:p>
    <w:p w14:paraId="66AFCFC1" w14:textId="3819F836" w:rsidR="00C05CB1" w:rsidRPr="00DE2BEE" w:rsidRDefault="00B4575F" w:rsidP="004D3EF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/>
          <w:b w:val="0"/>
          <w:bCs w:val="0"/>
          <w:color w:val="000000"/>
        </w:rPr>
      </w:pPr>
      <w:proofErr w:type="spellStart"/>
      <w:r w:rsidRPr="00DE2BEE">
        <w:rPr>
          <w:rStyle w:val="Strong"/>
          <w:rFonts w:ascii="GHEA Grapalat" w:hAnsi="GHEA Grapalat"/>
          <w:b w:val="0"/>
          <w:bCs w:val="0"/>
          <w:color w:val="000000"/>
        </w:rPr>
        <w:t>Ղեկավարվելով</w:t>
      </w:r>
      <w:proofErr w:type="spellEnd"/>
      <w:r w:rsidRPr="00DE2BEE">
        <w:rPr>
          <w:rStyle w:val="Strong"/>
          <w:rFonts w:ascii="GHEA Grapalat" w:hAnsi="GHEA Grapalat"/>
          <w:b w:val="0"/>
          <w:bCs w:val="0"/>
          <w:color w:val="000000"/>
        </w:rPr>
        <w:t xml:space="preserve"> </w:t>
      </w:r>
      <w:r w:rsidRPr="00DE2BEE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«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  <w:color w:val="000000"/>
        </w:rPr>
        <w:t>Գնումների</w:t>
      </w:r>
      <w:proofErr w:type="spellEnd"/>
      <w:r w:rsidRPr="00DE2BEE">
        <w:rPr>
          <w:rStyle w:val="Strong"/>
          <w:rFonts w:ascii="GHEA Grapalat" w:hAnsi="GHEA Grapalat"/>
          <w:b w:val="0"/>
          <w:bCs w:val="0"/>
          <w:color w:val="00000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  <w:color w:val="000000"/>
        </w:rPr>
        <w:t>մասին</w:t>
      </w:r>
      <w:proofErr w:type="spellEnd"/>
      <w:r w:rsidRPr="00DE2BEE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»</w:t>
      </w:r>
      <w:r w:rsidR="00C05CB1" w:rsidRPr="00DE2BEE">
        <w:rPr>
          <w:rStyle w:val="Strong"/>
          <w:rFonts w:ascii="GHEA Grapalat" w:hAnsi="GHEA Grapalat"/>
          <w:b w:val="0"/>
          <w:bCs w:val="0"/>
          <w:color w:val="000000"/>
        </w:rPr>
        <w:t xml:space="preserve"> </w:t>
      </w:r>
      <w:proofErr w:type="spellStart"/>
      <w:r w:rsidR="00C05CB1" w:rsidRPr="00DE2BEE">
        <w:rPr>
          <w:rStyle w:val="Strong"/>
          <w:rFonts w:ascii="GHEA Grapalat" w:hAnsi="GHEA Grapalat"/>
          <w:b w:val="0"/>
          <w:bCs w:val="0"/>
          <w:color w:val="000000"/>
        </w:rPr>
        <w:t>օրենքի</w:t>
      </w:r>
      <w:proofErr w:type="spellEnd"/>
      <w:r w:rsidR="00C05CB1" w:rsidRPr="00DE2BEE">
        <w:rPr>
          <w:rStyle w:val="Strong"/>
          <w:rFonts w:ascii="GHEA Grapalat" w:hAnsi="GHEA Grapalat"/>
          <w:b w:val="0"/>
          <w:bCs w:val="0"/>
          <w:color w:val="000000"/>
        </w:rPr>
        <w:t xml:space="preserve"> 5-րդ </w:t>
      </w:r>
      <w:proofErr w:type="spellStart"/>
      <w:r w:rsidR="00C05CB1" w:rsidRPr="00DE2BEE">
        <w:rPr>
          <w:rStyle w:val="Strong"/>
          <w:rFonts w:ascii="GHEA Grapalat" w:hAnsi="GHEA Grapalat"/>
          <w:b w:val="0"/>
          <w:bCs w:val="0"/>
          <w:color w:val="000000"/>
        </w:rPr>
        <w:t>հ</w:t>
      </w:r>
      <w:r w:rsidR="00A62184" w:rsidRPr="00DE2BEE">
        <w:rPr>
          <w:rStyle w:val="Strong"/>
          <w:rFonts w:ascii="GHEA Grapalat" w:hAnsi="GHEA Grapalat"/>
          <w:b w:val="0"/>
          <w:bCs w:val="0"/>
          <w:color w:val="000000"/>
        </w:rPr>
        <w:t>ոդվածի</w:t>
      </w:r>
      <w:proofErr w:type="spellEnd"/>
      <w:r w:rsidR="00A62184" w:rsidRPr="00DE2BEE">
        <w:rPr>
          <w:rStyle w:val="Strong"/>
          <w:rFonts w:ascii="GHEA Grapalat" w:hAnsi="GHEA Grapalat"/>
          <w:b w:val="0"/>
          <w:bCs w:val="0"/>
          <w:color w:val="000000"/>
        </w:rPr>
        <w:t xml:space="preserve"> 1-ին </w:t>
      </w:r>
      <w:proofErr w:type="spellStart"/>
      <w:r w:rsidR="00A62184" w:rsidRPr="00DE2BEE">
        <w:rPr>
          <w:rStyle w:val="Strong"/>
          <w:rFonts w:ascii="GHEA Grapalat" w:hAnsi="GHEA Grapalat"/>
          <w:b w:val="0"/>
          <w:bCs w:val="0"/>
          <w:color w:val="000000"/>
        </w:rPr>
        <w:t>մասի</w:t>
      </w:r>
      <w:proofErr w:type="spellEnd"/>
      <w:r w:rsidR="00A62184" w:rsidRPr="00DE2BEE">
        <w:rPr>
          <w:rStyle w:val="Strong"/>
          <w:rFonts w:ascii="GHEA Grapalat" w:hAnsi="GHEA Grapalat"/>
          <w:b w:val="0"/>
          <w:bCs w:val="0"/>
          <w:color w:val="000000"/>
        </w:rPr>
        <w:t xml:space="preserve"> 18-րդ </w:t>
      </w:r>
      <w:proofErr w:type="spellStart"/>
      <w:r w:rsidR="00A62184" w:rsidRPr="00DE2BEE">
        <w:rPr>
          <w:rStyle w:val="Strong"/>
          <w:rFonts w:ascii="GHEA Grapalat" w:hAnsi="GHEA Grapalat"/>
          <w:b w:val="0"/>
          <w:bCs w:val="0"/>
          <w:color w:val="000000"/>
        </w:rPr>
        <w:t>կետով</w:t>
      </w:r>
      <w:proofErr w:type="spellEnd"/>
      <w:r w:rsidR="00A62184" w:rsidRPr="00DE2BEE">
        <w:rPr>
          <w:rStyle w:val="Strong"/>
          <w:rFonts w:ascii="GHEA Grapalat" w:hAnsi="GHEA Grapalat"/>
          <w:b w:val="0"/>
          <w:bCs w:val="0"/>
          <w:color w:val="000000"/>
        </w:rPr>
        <w:t>, Հ</w:t>
      </w:r>
      <w:r w:rsidR="00A62184" w:rsidRPr="00DE2BEE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այաստանի Հանրապետության</w:t>
      </w:r>
      <w:r w:rsidR="00C05CB1" w:rsidRPr="00DE2BEE">
        <w:rPr>
          <w:rStyle w:val="Strong"/>
          <w:rFonts w:ascii="GHEA Grapalat" w:hAnsi="GHEA Grapalat"/>
          <w:b w:val="0"/>
          <w:bCs w:val="0"/>
          <w:color w:val="000000"/>
        </w:rPr>
        <w:t xml:space="preserve"> </w:t>
      </w:r>
      <w:proofErr w:type="spellStart"/>
      <w:r w:rsidR="00C05CB1" w:rsidRPr="00DE2BEE">
        <w:rPr>
          <w:rStyle w:val="Strong"/>
          <w:rFonts w:ascii="GHEA Grapalat" w:hAnsi="GHEA Grapalat"/>
          <w:b w:val="0"/>
          <w:bCs w:val="0"/>
          <w:color w:val="000000"/>
        </w:rPr>
        <w:t>կառավարությունը</w:t>
      </w:r>
      <w:proofErr w:type="spellEnd"/>
      <w:r w:rsidR="00C05CB1" w:rsidRPr="00DE2BEE">
        <w:rPr>
          <w:rStyle w:val="Strong"/>
          <w:rFonts w:ascii="GHEA Grapalat" w:hAnsi="GHEA Grapalat"/>
          <w:b w:val="0"/>
          <w:bCs w:val="0"/>
          <w:color w:val="000000"/>
        </w:rPr>
        <w:t xml:space="preserve"> </w:t>
      </w:r>
      <w:proofErr w:type="spellStart"/>
      <w:r w:rsidR="00C05CB1" w:rsidRPr="00DE2BEE">
        <w:rPr>
          <w:rStyle w:val="Strong"/>
          <w:rFonts w:ascii="GHEA Grapalat" w:hAnsi="GHEA Grapalat"/>
          <w:b w:val="0"/>
          <w:bCs w:val="0"/>
          <w:color w:val="000000"/>
        </w:rPr>
        <w:t>որոշում</w:t>
      </w:r>
      <w:proofErr w:type="spellEnd"/>
      <w:r w:rsidR="00C05CB1" w:rsidRPr="00DE2BEE">
        <w:rPr>
          <w:rStyle w:val="Strong"/>
          <w:rFonts w:ascii="GHEA Grapalat" w:hAnsi="GHEA Grapalat"/>
          <w:b w:val="0"/>
          <w:bCs w:val="0"/>
          <w:color w:val="000000"/>
        </w:rPr>
        <w:t xml:space="preserve"> է՝</w:t>
      </w:r>
    </w:p>
    <w:p w14:paraId="59101D43" w14:textId="77777777" w:rsidR="00786C61" w:rsidRPr="00DE2BEE" w:rsidRDefault="00786C61" w:rsidP="00786C6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/>
          <w:b w:val="0"/>
          <w:bCs w:val="0"/>
        </w:rPr>
      </w:pPr>
      <w:r w:rsidRPr="00DE2BEE">
        <w:rPr>
          <w:rStyle w:val="Strong"/>
          <w:rFonts w:ascii="GHEA Grapalat" w:hAnsi="GHEA Grapalat"/>
          <w:b w:val="0"/>
          <w:bCs w:val="0"/>
          <w:color w:val="000000"/>
        </w:rPr>
        <w:tab/>
        <w:t xml:space="preserve">1.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  <w:color w:val="000000"/>
        </w:rPr>
        <w:t>Հաստատել</w:t>
      </w:r>
      <w:proofErr w:type="spellEnd"/>
      <w:r w:rsidRPr="00DE2BEE">
        <w:rPr>
          <w:rStyle w:val="Strong"/>
          <w:rFonts w:ascii="GHEA Grapalat" w:hAnsi="GHEA Grapalat"/>
          <w:b w:val="0"/>
          <w:bCs w:val="0"/>
          <w:color w:val="00000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  <w:color w:val="000000"/>
        </w:rPr>
        <w:t>մ</w:t>
      </w:r>
      <w:r w:rsidRPr="00DE2BEE">
        <w:rPr>
          <w:rStyle w:val="Strong"/>
          <w:rFonts w:ascii="GHEA Grapalat" w:hAnsi="GHEA Grapalat"/>
          <w:b w:val="0"/>
          <w:bCs w:val="0"/>
        </w:rPr>
        <w:t>արդկային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զոհերի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,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մարդու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առողջությանն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ու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շրջակա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միջավայրին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զգալի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վնասի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,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խոշոր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նյութական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կորուստների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և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մարդու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կենսագործունեության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բնականոն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պայմանների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խախտման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հանգեցնող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կամ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նման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իրավիճակներ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առաջանալու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վտանգի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դեպքում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հրատապ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համարվող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կարիքների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բավարարման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շրջանակում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շինարարական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աշխատանքների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գնման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գործընթացի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կազմակերպման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կարգը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՝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համաձայն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հավելվածի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>:</w:t>
      </w:r>
    </w:p>
    <w:p w14:paraId="5AB9693F" w14:textId="6522683D" w:rsidR="00786C61" w:rsidRPr="00DE2BEE" w:rsidRDefault="00786C61" w:rsidP="00786C6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/>
          <w:b w:val="0"/>
          <w:bCs w:val="0"/>
        </w:rPr>
      </w:pPr>
      <w:r w:rsidRPr="00DE2BEE">
        <w:rPr>
          <w:rStyle w:val="Strong"/>
          <w:rFonts w:ascii="GHEA Grapalat" w:hAnsi="GHEA Grapalat"/>
          <w:b w:val="0"/>
          <w:bCs w:val="0"/>
        </w:rPr>
        <w:t xml:space="preserve"> 2.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Սահմանել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,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որ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սույն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որոշման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1-ին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կետով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հաստատված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կարգի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համաձայն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՝ </w:t>
      </w:r>
    </w:p>
    <w:p w14:paraId="160778B8" w14:textId="304FD4ED" w:rsidR="00786C61" w:rsidRPr="00DE2BEE" w:rsidRDefault="00786C61" w:rsidP="00786C6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Style w:val="Strong"/>
          <w:rFonts w:ascii="GHEA Grapalat" w:hAnsi="GHEA Grapalat"/>
          <w:b w:val="0"/>
          <w:bCs w:val="0"/>
        </w:rPr>
      </w:pPr>
      <w:r w:rsidRPr="00DE2BEE">
        <w:rPr>
          <w:rStyle w:val="Strong"/>
          <w:rFonts w:ascii="GHEA Grapalat" w:hAnsi="GHEA Grapalat"/>
          <w:b w:val="0"/>
          <w:bCs w:val="0"/>
        </w:rPr>
        <w:t xml:space="preserve">1)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ճանապարհների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և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տրանսպորտային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օբյետների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հետ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կապված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շինարարական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աշխատանքների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գնման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գ</w:t>
      </w:r>
      <w:r w:rsidR="00A62184" w:rsidRPr="00DE2BEE">
        <w:rPr>
          <w:rStyle w:val="Strong"/>
          <w:rFonts w:ascii="GHEA Grapalat" w:hAnsi="GHEA Grapalat"/>
          <w:b w:val="0"/>
          <w:bCs w:val="0"/>
        </w:rPr>
        <w:t>ործընթացները</w:t>
      </w:r>
      <w:proofErr w:type="spellEnd"/>
      <w:r w:rsidR="00A62184"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="00A62184" w:rsidRPr="00DE2BEE">
        <w:rPr>
          <w:rStyle w:val="Strong"/>
          <w:rFonts w:ascii="GHEA Grapalat" w:hAnsi="GHEA Grapalat"/>
          <w:b w:val="0"/>
          <w:bCs w:val="0"/>
        </w:rPr>
        <w:t>կազմակերպվում</w:t>
      </w:r>
      <w:proofErr w:type="spellEnd"/>
      <w:r w:rsidR="00A62184"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="00A62184" w:rsidRPr="00DE2BEE">
        <w:rPr>
          <w:rStyle w:val="Strong"/>
          <w:rFonts w:ascii="GHEA Grapalat" w:hAnsi="GHEA Grapalat"/>
          <w:b w:val="0"/>
          <w:bCs w:val="0"/>
        </w:rPr>
        <w:t>են</w:t>
      </w:r>
      <w:proofErr w:type="spellEnd"/>
      <w:r w:rsidR="00A62184" w:rsidRPr="00DE2BEE">
        <w:rPr>
          <w:rStyle w:val="Strong"/>
          <w:rFonts w:ascii="GHEA Grapalat" w:hAnsi="GHEA Grapalat"/>
          <w:b w:val="0"/>
          <w:bCs w:val="0"/>
        </w:rPr>
        <w:t xml:space="preserve"> Հ</w:t>
      </w:r>
      <w:r w:rsidR="00A62184" w:rsidRPr="00DE2BEE">
        <w:rPr>
          <w:rStyle w:val="Strong"/>
          <w:rFonts w:ascii="GHEA Grapalat" w:hAnsi="GHEA Grapalat"/>
          <w:b w:val="0"/>
          <w:bCs w:val="0"/>
          <w:lang w:val="hy-AM"/>
        </w:rPr>
        <w:t>այաստանի Հանրապետության</w:t>
      </w:r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տարածքային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կառավարման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և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ենթակառուցվածքների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նախարարության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 xml:space="preserve"> </w:t>
      </w:r>
      <w:proofErr w:type="spellStart"/>
      <w:r w:rsidRPr="00DE2BEE">
        <w:rPr>
          <w:rStyle w:val="Strong"/>
          <w:rFonts w:ascii="GHEA Grapalat" w:hAnsi="GHEA Grapalat"/>
          <w:b w:val="0"/>
          <w:bCs w:val="0"/>
        </w:rPr>
        <w:t>կողմից</w:t>
      </w:r>
      <w:proofErr w:type="spellEnd"/>
      <w:r w:rsidRPr="00DE2BEE">
        <w:rPr>
          <w:rStyle w:val="Strong"/>
          <w:rFonts w:ascii="GHEA Grapalat" w:hAnsi="GHEA Grapalat"/>
          <w:b w:val="0"/>
          <w:bCs w:val="0"/>
        </w:rPr>
        <w:t>.</w:t>
      </w:r>
    </w:p>
    <w:p w14:paraId="3314B5D0" w14:textId="5BA0F9BB" w:rsidR="00786C61" w:rsidRPr="00DE2BEE" w:rsidRDefault="00786C61" w:rsidP="004D3EF5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DE2BEE">
        <w:rPr>
          <w:rStyle w:val="Strong"/>
          <w:rFonts w:ascii="GHEA Grapalat" w:hAnsi="GHEA Grapalat"/>
          <w:b w:val="0"/>
          <w:bCs w:val="0"/>
        </w:rPr>
        <w:lastRenderedPageBreak/>
        <w:t xml:space="preserve">2) </w:t>
      </w:r>
      <w:proofErr w:type="spellStart"/>
      <w:r w:rsidRPr="00DE2BEE">
        <w:rPr>
          <w:rFonts w:ascii="GHEA Grapalat" w:hAnsi="GHEA Grapalat"/>
        </w:rPr>
        <w:t>շենքերի</w:t>
      </w:r>
      <w:proofErr w:type="spellEnd"/>
      <w:r w:rsidRPr="00DE2BEE">
        <w:rPr>
          <w:rFonts w:ascii="GHEA Grapalat" w:hAnsi="GHEA Grapalat"/>
        </w:rPr>
        <w:t xml:space="preserve"> և </w:t>
      </w:r>
      <w:proofErr w:type="spellStart"/>
      <w:r w:rsidRPr="00DE2BEE">
        <w:rPr>
          <w:rFonts w:ascii="GHEA Grapalat" w:hAnsi="GHEA Grapalat"/>
        </w:rPr>
        <w:t>շինությունների</w:t>
      </w:r>
      <w:proofErr w:type="spellEnd"/>
      <w:r w:rsidR="00FF5FD4" w:rsidRPr="00DE2BEE">
        <w:rPr>
          <w:rFonts w:ascii="GHEA Grapalat" w:hAnsi="GHEA Grapalat"/>
        </w:rPr>
        <w:t xml:space="preserve"> </w:t>
      </w:r>
      <w:proofErr w:type="spellStart"/>
      <w:r w:rsidRPr="00DE2BEE">
        <w:rPr>
          <w:rFonts w:ascii="GHEA Grapalat" w:hAnsi="GHEA Grapalat"/>
        </w:rPr>
        <w:t>հետ</w:t>
      </w:r>
      <w:proofErr w:type="spellEnd"/>
      <w:r w:rsidRPr="00DE2BEE">
        <w:rPr>
          <w:rFonts w:ascii="GHEA Grapalat" w:hAnsi="GHEA Grapalat"/>
        </w:rPr>
        <w:t xml:space="preserve"> </w:t>
      </w:r>
      <w:proofErr w:type="spellStart"/>
      <w:r w:rsidRPr="00DE2BEE">
        <w:rPr>
          <w:rFonts w:ascii="GHEA Grapalat" w:hAnsi="GHEA Grapalat"/>
        </w:rPr>
        <w:t>կապված</w:t>
      </w:r>
      <w:proofErr w:type="spellEnd"/>
      <w:r w:rsidRPr="00DE2BEE">
        <w:rPr>
          <w:rFonts w:ascii="GHEA Grapalat" w:hAnsi="GHEA Grapalat"/>
        </w:rPr>
        <w:t xml:space="preserve"> </w:t>
      </w:r>
      <w:proofErr w:type="spellStart"/>
      <w:r w:rsidRPr="00DE2BEE">
        <w:rPr>
          <w:rFonts w:ascii="GHEA Grapalat" w:hAnsi="GHEA Grapalat"/>
        </w:rPr>
        <w:t>շինարարական</w:t>
      </w:r>
      <w:proofErr w:type="spellEnd"/>
      <w:r w:rsidRPr="00DE2BEE">
        <w:rPr>
          <w:rFonts w:ascii="GHEA Grapalat" w:hAnsi="GHEA Grapalat"/>
        </w:rPr>
        <w:t xml:space="preserve"> </w:t>
      </w:r>
      <w:proofErr w:type="spellStart"/>
      <w:r w:rsidRPr="00DE2BEE">
        <w:rPr>
          <w:rFonts w:ascii="GHEA Grapalat" w:hAnsi="GHEA Grapalat"/>
        </w:rPr>
        <w:t>աշխատանքների</w:t>
      </w:r>
      <w:proofErr w:type="spellEnd"/>
      <w:r w:rsidRPr="00DE2BEE">
        <w:rPr>
          <w:rFonts w:ascii="GHEA Grapalat" w:hAnsi="GHEA Grapalat"/>
        </w:rPr>
        <w:t xml:space="preserve"> </w:t>
      </w:r>
      <w:proofErr w:type="spellStart"/>
      <w:r w:rsidRPr="00DE2BEE">
        <w:rPr>
          <w:rFonts w:ascii="GHEA Grapalat" w:hAnsi="GHEA Grapalat"/>
        </w:rPr>
        <w:t>գնման</w:t>
      </w:r>
      <w:proofErr w:type="spellEnd"/>
      <w:r w:rsidRPr="00DE2BEE">
        <w:rPr>
          <w:rFonts w:ascii="GHEA Grapalat" w:hAnsi="GHEA Grapalat"/>
        </w:rPr>
        <w:t xml:space="preserve"> </w:t>
      </w:r>
      <w:proofErr w:type="spellStart"/>
      <w:r w:rsidRPr="00DE2BEE">
        <w:rPr>
          <w:rFonts w:ascii="GHEA Grapalat" w:hAnsi="GHEA Grapalat"/>
        </w:rPr>
        <w:t>գո</w:t>
      </w:r>
      <w:r w:rsidR="00A62184" w:rsidRPr="00DE2BEE">
        <w:rPr>
          <w:rFonts w:ascii="GHEA Grapalat" w:hAnsi="GHEA Grapalat"/>
        </w:rPr>
        <w:t>րծընթացները</w:t>
      </w:r>
      <w:proofErr w:type="spellEnd"/>
      <w:r w:rsidR="00A62184" w:rsidRPr="00DE2BEE">
        <w:rPr>
          <w:rFonts w:ascii="GHEA Grapalat" w:hAnsi="GHEA Grapalat"/>
        </w:rPr>
        <w:t xml:space="preserve"> </w:t>
      </w:r>
      <w:proofErr w:type="spellStart"/>
      <w:r w:rsidR="00A62184" w:rsidRPr="00DE2BEE">
        <w:rPr>
          <w:rFonts w:ascii="GHEA Grapalat" w:hAnsi="GHEA Grapalat"/>
        </w:rPr>
        <w:t>կազմակերպվում</w:t>
      </w:r>
      <w:proofErr w:type="spellEnd"/>
      <w:r w:rsidR="00A62184" w:rsidRPr="00DE2BEE">
        <w:rPr>
          <w:rFonts w:ascii="GHEA Grapalat" w:hAnsi="GHEA Grapalat"/>
        </w:rPr>
        <w:t xml:space="preserve"> </w:t>
      </w:r>
      <w:proofErr w:type="spellStart"/>
      <w:r w:rsidR="00A62184" w:rsidRPr="00DE2BEE">
        <w:rPr>
          <w:rFonts w:ascii="GHEA Grapalat" w:hAnsi="GHEA Grapalat"/>
        </w:rPr>
        <w:t>են</w:t>
      </w:r>
      <w:proofErr w:type="spellEnd"/>
      <w:r w:rsidR="00A62184" w:rsidRPr="00DE2BEE">
        <w:rPr>
          <w:rFonts w:ascii="GHEA Grapalat" w:hAnsi="GHEA Grapalat"/>
        </w:rPr>
        <w:t xml:space="preserve"> Հ</w:t>
      </w:r>
      <w:r w:rsidR="00A62184" w:rsidRPr="00DE2BEE">
        <w:rPr>
          <w:rFonts w:ascii="GHEA Grapalat" w:hAnsi="GHEA Grapalat"/>
          <w:lang w:val="hy-AM"/>
        </w:rPr>
        <w:t xml:space="preserve">այաստանի Հանրապետության </w:t>
      </w:r>
      <w:proofErr w:type="spellStart"/>
      <w:r w:rsidRPr="00DE2BEE">
        <w:rPr>
          <w:rFonts w:ascii="GHEA Grapalat" w:hAnsi="GHEA Grapalat"/>
        </w:rPr>
        <w:t>քաղաքաշինության</w:t>
      </w:r>
      <w:proofErr w:type="spellEnd"/>
      <w:r w:rsidRPr="00DE2BEE">
        <w:rPr>
          <w:rFonts w:ascii="GHEA Grapalat" w:hAnsi="GHEA Grapalat"/>
        </w:rPr>
        <w:t xml:space="preserve"> </w:t>
      </w:r>
      <w:proofErr w:type="spellStart"/>
      <w:r w:rsidRPr="00DE2BEE">
        <w:rPr>
          <w:rFonts w:ascii="GHEA Grapalat" w:hAnsi="GHEA Grapalat"/>
        </w:rPr>
        <w:t>կոմիտեի</w:t>
      </w:r>
      <w:proofErr w:type="spellEnd"/>
      <w:r w:rsidRPr="00DE2BEE">
        <w:rPr>
          <w:rFonts w:ascii="GHEA Grapalat" w:hAnsi="GHEA Grapalat"/>
        </w:rPr>
        <w:t xml:space="preserve"> </w:t>
      </w:r>
      <w:proofErr w:type="spellStart"/>
      <w:r w:rsidRPr="00DE2BEE">
        <w:rPr>
          <w:rFonts w:ascii="GHEA Grapalat" w:hAnsi="GHEA Grapalat"/>
        </w:rPr>
        <w:t>կողմից</w:t>
      </w:r>
      <w:proofErr w:type="spellEnd"/>
      <w:r w:rsidRPr="00DE2BEE">
        <w:rPr>
          <w:rFonts w:ascii="GHEA Grapalat" w:hAnsi="GHEA Grapalat"/>
        </w:rPr>
        <w:t>:</w:t>
      </w:r>
    </w:p>
    <w:p w14:paraId="53C3EBD1" w14:textId="006FFD5E" w:rsidR="00D11438" w:rsidRPr="00DE2BEE" w:rsidRDefault="00A62184" w:rsidP="004D3EF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DE2BEE">
        <w:rPr>
          <w:rFonts w:ascii="GHEA Grapalat" w:hAnsi="GHEA Grapalat"/>
        </w:rPr>
        <w:tab/>
        <w:t>3. Հ</w:t>
      </w:r>
      <w:r w:rsidRPr="00DE2BEE">
        <w:rPr>
          <w:rFonts w:ascii="GHEA Grapalat" w:hAnsi="GHEA Grapalat"/>
          <w:lang w:val="hy-AM"/>
        </w:rPr>
        <w:t>այաստանի Հանրապետության</w:t>
      </w:r>
      <w:r w:rsidR="00D11438" w:rsidRPr="00DE2BEE">
        <w:rPr>
          <w:rFonts w:ascii="GHEA Grapalat" w:hAnsi="GHEA Grapalat"/>
        </w:rPr>
        <w:t xml:space="preserve"> </w:t>
      </w:r>
      <w:proofErr w:type="spellStart"/>
      <w:r w:rsidR="00D11438" w:rsidRPr="00DE2BEE">
        <w:rPr>
          <w:rFonts w:ascii="GHEA Grapalat" w:hAnsi="GHEA Grapalat"/>
        </w:rPr>
        <w:t>տարածքային</w:t>
      </w:r>
      <w:proofErr w:type="spellEnd"/>
      <w:r w:rsidR="00D11438" w:rsidRPr="00DE2BEE">
        <w:rPr>
          <w:rFonts w:ascii="GHEA Grapalat" w:hAnsi="GHEA Grapalat"/>
        </w:rPr>
        <w:t xml:space="preserve"> </w:t>
      </w:r>
      <w:proofErr w:type="spellStart"/>
      <w:r w:rsidR="00D11438" w:rsidRPr="00DE2BEE">
        <w:rPr>
          <w:rFonts w:ascii="GHEA Grapalat" w:hAnsi="GHEA Grapalat"/>
        </w:rPr>
        <w:t>կառավարման</w:t>
      </w:r>
      <w:proofErr w:type="spellEnd"/>
      <w:r w:rsidR="00D11438" w:rsidRPr="00DE2BEE">
        <w:rPr>
          <w:rFonts w:ascii="GHEA Grapalat" w:hAnsi="GHEA Grapalat"/>
        </w:rPr>
        <w:t xml:space="preserve"> և </w:t>
      </w:r>
      <w:proofErr w:type="spellStart"/>
      <w:r w:rsidR="00D11438" w:rsidRPr="00DE2BEE">
        <w:rPr>
          <w:rFonts w:ascii="GHEA Grapalat" w:hAnsi="GHEA Grapalat"/>
        </w:rPr>
        <w:t>ենթակառուցվածքների</w:t>
      </w:r>
      <w:proofErr w:type="spellEnd"/>
      <w:r w:rsidR="00D11438" w:rsidRPr="00DE2BEE">
        <w:rPr>
          <w:rFonts w:ascii="GHEA Grapalat" w:hAnsi="GHEA Grapalat"/>
        </w:rPr>
        <w:t xml:space="preserve"> </w:t>
      </w:r>
      <w:proofErr w:type="spellStart"/>
      <w:r w:rsidR="00D11438" w:rsidRPr="00DE2BEE">
        <w:rPr>
          <w:rFonts w:ascii="GHEA Grapalat" w:hAnsi="GHEA Grapalat"/>
        </w:rPr>
        <w:t>նախարարին</w:t>
      </w:r>
      <w:proofErr w:type="spellEnd"/>
      <w:r w:rsidR="00D11438" w:rsidRPr="00DE2BEE">
        <w:rPr>
          <w:rFonts w:ascii="GHEA Grapalat" w:hAnsi="GHEA Grapalat"/>
        </w:rPr>
        <w:t xml:space="preserve"> և </w:t>
      </w:r>
      <w:r w:rsidRPr="00DE2BEE">
        <w:rPr>
          <w:rFonts w:ascii="GHEA Grapalat" w:hAnsi="GHEA Grapalat"/>
        </w:rPr>
        <w:t>Հ</w:t>
      </w:r>
      <w:r w:rsidRPr="00DE2BEE">
        <w:rPr>
          <w:rFonts w:ascii="GHEA Grapalat" w:hAnsi="GHEA Grapalat"/>
          <w:lang w:val="hy-AM"/>
        </w:rPr>
        <w:t>այաստանի Հանրապետության</w:t>
      </w:r>
      <w:r w:rsidRPr="00DE2BEE">
        <w:rPr>
          <w:rFonts w:ascii="GHEA Grapalat" w:hAnsi="GHEA Grapalat"/>
        </w:rPr>
        <w:t xml:space="preserve"> </w:t>
      </w:r>
      <w:proofErr w:type="spellStart"/>
      <w:r w:rsidR="00D11438" w:rsidRPr="00DE2BEE">
        <w:rPr>
          <w:rFonts w:ascii="GHEA Grapalat" w:hAnsi="GHEA Grapalat"/>
        </w:rPr>
        <w:t>քաղաքաշինության</w:t>
      </w:r>
      <w:proofErr w:type="spellEnd"/>
      <w:r w:rsidR="00D11438" w:rsidRPr="00DE2BEE">
        <w:rPr>
          <w:rFonts w:ascii="GHEA Grapalat" w:hAnsi="GHEA Grapalat"/>
        </w:rPr>
        <w:t xml:space="preserve"> </w:t>
      </w:r>
      <w:proofErr w:type="spellStart"/>
      <w:r w:rsidR="00D11438" w:rsidRPr="00DE2BEE">
        <w:rPr>
          <w:rFonts w:ascii="GHEA Grapalat" w:hAnsi="GHEA Grapalat"/>
        </w:rPr>
        <w:t>կոմիտեի</w:t>
      </w:r>
      <w:proofErr w:type="spellEnd"/>
      <w:r w:rsidR="00D11438" w:rsidRPr="00DE2BEE">
        <w:rPr>
          <w:rFonts w:ascii="GHEA Grapalat" w:hAnsi="GHEA Grapalat"/>
        </w:rPr>
        <w:t xml:space="preserve"> </w:t>
      </w:r>
      <w:proofErr w:type="spellStart"/>
      <w:r w:rsidR="00D11438" w:rsidRPr="00DE2BEE">
        <w:rPr>
          <w:rFonts w:ascii="GHEA Grapalat" w:hAnsi="GHEA Grapalat"/>
        </w:rPr>
        <w:t>նախագահին</w:t>
      </w:r>
      <w:proofErr w:type="spellEnd"/>
      <w:r w:rsidR="00D11438" w:rsidRPr="00DE2BEE">
        <w:rPr>
          <w:rFonts w:ascii="GHEA Grapalat" w:hAnsi="GHEA Grapalat"/>
        </w:rPr>
        <w:t xml:space="preserve">՝ </w:t>
      </w:r>
      <w:proofErr w:type="spellStart"/>
      <w:r w:rsidR="00D11438" w:rsidRPr="00DE2BEE">
        <w:rPr>
          <w:rFonts w:ascii="GHEA Grapalat" w:hAnsi="GHEA Grapalat"/>
        </w:rPr>
        <w:t>սույն</w:t>
      </w:r>
      <w:proofErr w:type="spellEnd"/>
      <w:r w:rsidR="00D11438" w:rsidRPr="00DE2BEE">
        <w:rPr>
          <w:rFonts w:ascii="GHEA Grapalat" w:hAnsi="GHEA Grapalat"/>
        </w:rPr>
        <w:t xml:space="preserve"> </w:t>
      </w:r>
      <w:proofErr w:type="spellStart"/>
      <w:r w:rsidR="00D11438" w:rsidRPr="00DE2BEE">
        <w:rPr>
          <w:rFonts w:ascii="GHEA Grapalat" w:hAnsi="GHEA Grapalat"/>
        </w:rPr>
        <w:t>որոշումն</w:t>
      </w:r>
      <w:proofErr w:type="spellEnd"/>
      <w:r w:rsidR="00D11438" w:rsidRPr="00DE2BEE">
        <w:rPr>
          <w:rFonts w:ascii="GHEA Grapalat" w:hAnsi="GHEA Grapalat"/>
        </w:rPr>
        <w:t xml:space="preserve"> </w:t>
      </w:r>
      <w:proofErr w:type="spellStart"/>
      <w:r w:rsidR="00D11438" w:rsidRPr="00DE2BEE">
        <w:rPr>
          <w:rFonts w:ascii="GHEA Grapalat" w:hAnsi="GHEA Grapalat"/>
        </w:rPr>
        <w:t>ուժի</w:t>
      </w:r>
      <w:proofErr w:type="spellEnd"/>
      <w:r w:rsidR="00D11438" w:rsidRPr="00DE2BEE">
        <w:rPr>
          <w:rFonts w:ascii="GHEA Grapalat" w:hAnsi="GHEA Grapalat"/>
        </w:rPr>
        <w:t xml:space="preserve"> </w:t>
      </w:r>
      <w:proofErr w:type="spellStart"/>
      <w:r w:rsidR="00D11438" w:rsidRPr="00DE2BEE">
        <w:rPr>
          <w:rFonts w:ascii="GHEA Grapalat" w:hAnsi="GHEA Grapalat"/>
        </w:rPr>
        <w:t>մեջ</w:t>
      </w:r>
      <w:proofErr w:type="spellEnd"/>
      <w:r w:rsidR="00D11438" w:rsidRPr="00DE2BEE">
        <w:rPr>
          <w:rFonts w:ascii="GHEA Grapalat" w:hAnsi="GHEA Grapalat"/>
        </w:rPr>
        <w:t xml:space="preserve"> </w:t>
      </w:r>
      <w:proofErr w:type="spellStart"/>
      <w:r w:rsidR="00D11438" w:rsidRPr="00DE2BEE">
        <w:rPr>
          <w:rFonts w:ascii="GHEA Grapalat" w:hAnsi="GHEA Grapalat"/>
        </w:rPr>
        <w:t>մտնելուն</w:t>
      </w:r>
      <w:proofErr w:type="spellEnd"/>
      <w:r w:rsidR="00D11438" w:rsidRPr="00DE2BEE">
        <w:rPr>
          <w:rFonts w:ascii="GHEA Grapalat" w:hAnsi="GHEA Grapalat"/>
        </w:rPr>
        <w:t xml:space="preserve"> </w:t>
      </w:r>
      <w:proofErr w:type="spellStart"/>
      <w:r w:rsidR="00D11438" w:rsidRPr="00DE2BEE">
        <w:rPr>
          <w:rFonts w:ascii="GHEA Grapalat" w:hAnsi="GHEA Grapalat"/>
        </w:rPr>
        <w:t>հաջորդող</w:t>
      </w:r>
      <w:proofErr w:type="spellEnd"/>
      <w:r w:rsidR="00D11438" w:rsidRPr="00DE2BEE">
        <w:rPr>
          <w:rFonts w:ascii="GHEA Grapalat" w:hAnsi="GHEA Grapalat"/>
        </w:rPr>
        <w:t xml:space="preserve"> 20 </w:t>
      </w:r>
      <w:proofErr w:type="spellStart"/>
      <w:r w:rsidR="00D11438" w:rsidRPr="00DE2BEE">
        <w:rPr>
          <w:rFonts w:ascii="GHEA Grapalat" w:hAnsi="GHEA Grapalat"/>
        </w:rPr>
        <w:t>աշխատանքային</w:t>
      </w:r>
      <w:proofErr w:type="spellEnd"/>
      <w:r w:rsidR="00D11438" w:rsidRPr="00DE2BEE">
        <w:rPr>
          <w:rFonts w:ascii="GHEA Grapalat" w:hAnsi="GHEA Grapalat"/>
        </w:rPr>
        <w:t xml:space="preserve"> </w:t>
      </w:r>
      <w:proofErr w:type="spellStart"/>
      <w:r w:rsidR="00D11438" w:rsidRPr="00DE2BEE">
        <w:rPr>
          <w:rFonts w:ascii="GHEA Grapalat" w:hAnsi="GHEA Grapalat"/>
        </w:rPr>
        <w:t>օրվա</w:t>
      </w:r>
      <w:proofErr w:type="spellEnd"/>
      <w:r w:rsidR="00D11438" w:rsidRPr="00DE2BEE">
        <w:rPr>
          <w:rFonts w:ascii="GHEA Grapalat" w:hAnsi="GHEA Grapalat"/>
        </w:rPr>
        <w:t xml:space="preserve"> </w:t>
      </w:r>
      <w:proofErr w:type="spellStart"/>
      <w:r w:rsidR="00D11438" w:rsidRPr="00DE2BEE">
        <w:rPr>
          <w:rFonts w:ascii="GHEA Grapalat" w:hAnsi="GHEA Grapalat"/>
        </w:rPr>
        <w:t>ընթացքում</w:t>
      </w:r>
      <w:proofErr w:type="spellEnd"/>
      <w:r w:rsidR="00D11438" w:rsidRPr="00DE2BEE">
        <w:rPr>
          <w:rFonts w:ascii="GHEA Grapalat" w:hAnsi="GHEA Grapalat"/>
        </w:rPr>
        <w:t xml:space="preserve"> </w:t>
      </w:r>
      <w:proofErr w:type="spellStart"/>
      <w:r w:rsidR="00D11438" w:rsidRPr="00DE2BEE">
        <w:rPr>
          <w:rFonts w:ascii="GHEA Grapalat" w:hAnsi="GHEA Grapalat"/>
        </w:rPr>
        <w:t>ապահովել</w:t>
      </w:r>
      <w:proofErr w:type="spellEnd"/>
      <w:r w:rsidR="00D11438" w:rsidRPr="00DE2BEE">
        <w:rPr>
          <w:rFonts w:ascii="GHEA Grapalat" w:hAnsi="GHEA Grapalat"/>
        </w:rPr>
        <w:t xml:space="preserve"> </w:t>
      </w:r>
      <w:proofErr w:type="spellStart"/>
      <w:r w:rsidR="00D11438" w:rsidRPr="00DE2BEE">
        <w:rPr>
          <w:rFonts w:ascii="GHEA Grapalat" w:hAnsi="GHEA Grapalat"/>
        </w:rPr>
        <w:t>սույն</w:t>
      </w:r>
      <w:proofErr w:type="spellEnd"/>
      <w:r w:rsidR="00D11438" w:rsidRPr="00DE2BEE">
        <w:rPr>
          <w:rFonts w:ascii="GHEA Grapalat" w:hAnsi="GHEA Grapalat"/>
        </w:rPr>
        <w:t xml:space="preserve"> </w:t>
      </w:r>
      <w:proofErr w:type="spellStart"/>
      <w:r w:rsidR="00D11438" w:rsidRPr="00DE2BEE">
        <w:rPr>
          <w:rFonts w:ascii="GHEA Grapalat" w:hAnsi="GHEA Grapalat"/>
        </w:rPr>
        <w:t>որոշման</w:t>
      </w:r>
      <w:proofErr w:type="spellEnd"/>
      <w:r w:rsidR="00D11438" w:rsidRPr="00DE2BEE">
        <w:rPr>
          <w:rFonts w:ascii="GHEA Grapalat" w:hAnsi="GHEA Grapalat"/>
        </w:rPr>
        <w:t xml:space="preserve"> 1-ին </w:t>
      </w:r>
      <w:proofErr w:type="spellStart"/>
      <w:r w:rsidR="00D11438" w:rsidRPr="00DE2BEE">
        <w:rPr>
          <w:rFonts w:ascii="GHEA Grapalat" w:hAnsi="GHEA Grapalat"/>
        </w:rPr>
        <w:t>կետով</w:t>
      </w:r>
      <w:proofErr w:type="spellEnd"/>
      <w:r w:rsidR="00D11438" w:rsidRPr="00DE2BEE">
        <w:rPr>
          <w:rFonts w:ascii="GHEA Grapalat" w:hAnsi="GHEA Grapalat"/>
        </w:rPr>
        <w:t xml:space="preserve"> </w:t>
      </w:r>
      <w:proofErr w:type="spellStart"/>
      <w:r w:rsidR="00D11438" w:rsidRPr="00DE2BEE">
        <w:rPr>
          <w:rFonts w:ascii="GHEA Grapalat" w:hAnsi="GHEA Grapalat"/>
        </w:rPr>
        <w:t>հաստատող</w:t>
      </w:r>
      <w:proofErr w:type="spellEnd"/>
      <w:r w:rsidR="00D11438" w:rsidRPr="00DE2BEE">
        <w:rPr>
          <w:rFonts w:ascii="GHEA Grapalat" w:hAnsi="GHEA Grapalat"/>
        </w:rPr>
        <w:t xml:space="preserve"> </w:t>
      </w:r>
      <w:proofErr w:type="spellStart"/>
      <w:r w:rsidR="00D11438" w:rsidRPr="00DE2BEE">
        <w:rPr>
          <w:rFonts w:ascii="GHEA Grapalat" w:hAnsi="GHEA Grapalat"/>
        </w:rPr>
        <w:t>կարգով</w:t>
      </w:r>
      <w:proofErr w:type="spellEnd"/>
      <w:r w:rsidR="00D11438" w:rsidRPr="00DE2BEE">
        <w:rPr>
          <w:rFonts w:ascii="GHEA Grapalat" w:hAnsi="GHEA Grapalat"/>
        </w:rPr>
        <w:t xml:space="preserve"> </w:t>
      </w:r>
      <w:proofErr w:type="spellStart"/>
      <w:r w:rsidR="00D11438" w:rsidRPr="00DE2BEE">
        <w:rPr>
          <w:rFonts w:ascii="GHEA Grapalat" w:hAnsi="GHEA Grapalat"/>
        </w:rPr>
        <w:t>նախատեսված</w:t>
      </w:r>
      <w:proofErr w:type="spellEnd"/>
      <w:r w:rsidR="00D11438" w:rsidRPr="00DE2BEE">
        <w:rPr>
          <w:rFonts w:ascii="GHEA Grapalat" w:hAnsi="GHEA Grapalat"/>
        </w:rPr>
        <w:t xml:space="preserve"> </w:t>
      </w:r>
      <w:proofErr w:type="spellStart"/>
      <w:r w:rsidR="00D11438" w:rsidRPr="00DE2BEE">
        <w:rPr>
          <w:rFonts w:ascii="GHEA Grapalat" w:hAnsi="GHEA Grapalat"/>
        </w:rPr>
        <w:t>նախաորակավորման</w:t>
      </w:r>
      <w:proofErr w:type="spellEnd"/>
      <w:r w:rsidR="00D11438" w:rsidRPr="00DE2BEE">
        <w:rPr>
          <w:rFonts w:ascii="GHEA Grapalat" w:hAnsi="GHEA Grapalat"/>
        </w:rPr>
        <w:t xml:space="preserve"> </w:t>
      </w:r>
      <w:proofErr w:type="spellStart"/>
      <w:r w:rsidR="00D11438" w:rsidRPr="00DE2BEE">
        <w:rPr>
          <w:rFonts w:ascii="GHEA Grapalat" w:hAnsi="GHEA Grapalat"/>
        </w:rPr>
        <w:t>ընթացակարգերի</w:t>
      </w:r>
      <w:proofErr w:type="spellEnd"/>
      <w:r w:rsidR="00D11438" w:rsidRPr="00DE2BEE">
        <w:rPr>
          <w:rFonts w:ascii="GHEA Grapalat" w:hAnsi="GHEA Grapalat"/>
        </w:rPr>
        <w:t xml:space="preserve"> </w:t>
      </w:r>
      <w:proofErr w:type="spellStart"/>
      <w:r w:rsidR="00D11438" w:rsidRPr="00DE2BEE">
        <w:rPr>
          <w:rFonts w:ascii="GHEA Grapalat" w:hAnsi="GHEA Grapalat"/>
        </w:rPr>
        <w:t>կազմակերպումը</w:t>
      </w:r>
      <w:proofErr w:type="spellEnd"/>
      <w:r w:rsidR="00D11438" w:rsidRPr="00DE2BEE">
        <w:rPr>
          <w:rFonts w:ascii="GHEA Grapalat" w:hAnsi="GHEA Grapalat"/>
        </w:rPr>
        <w:t>:</w:t>
      </w:r>
    </w:p>
    <w:p w14:paraId="3DB4ACC1" w14:textId="3ECBF659" w:rsidR="00786C61" w:rsidRPr="00DE2BEE" w:rsidRDefault="00D11438" w:rsidP="004D3EF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DE2BEE">
        <w:rPr>
          <w:rFonts w:ascii="GHEA Grapalat" w:hAnsi="GHEA Grapalat"/>
        </w:rPr>
        <w:t xml:space="preserve">  </w:t>
      </w:r>
      <w:r w:rsidRPr="00DE2BEE">
        <w:rPr>
          <w:rFonts w:ascii="GHEA Grapalat" w:hAnsi="GHEA Grapalat"/>
        </w:rPr>
        <w:tab/>
        <w:t>4</w:t>
      </w:r>
      <w:r w:rsidR="00786C61" w:rsidRPr="00DE2BEE">
        <w:rPr>
          <w:rFonts w:ascii="GHEA Grapalat" w:hAnsi="GHEA Grapalat"/>
        </w:rPr>
        <w:t xml:space="preserve">. </w:t>
      </w:r>
      <w:proofErr w:type="spellStart"/>
      <w:r w:rsidR="00786C61" w:rsidRPr="00DE2BEE">
        <w:rPr>
          <w:rFonts w:ascii="GHEA Grapalat" w:hAnsi="GHEA Grapalat"/>
        </w:rPr>
        <w:t>Սույն</w:t>
      </w:r>
      <w:proofErr w:type="spellEnd"/>
      <w:r w:rsidR="00786C61" w:rsidRPr="00DE2BEE">
        <w:rPr>
          <w:rFonts w:ascii="GHEA Grapalat" w:hAnsi="GHEA Grapalat"/>
        </w:rPr>
        <w:t xml:space="preserve"> </w:t>
      </w:r>
      <w:proofErr w:type="spellStart"/>
      <w:r w:rsidR="00786C61" w:rsidRPr="00DE2BEE">
        <w:rPr>
          <w:rFonts w:ascii="GHEA Grapalat" w:hAnsi="GHEA Grapalat"/>
        </w:rPr>
        <w:t>որոշումն</w:t>
      </w:r>
      <w:proofErr w:type="spellEnd"/>
      <w:r w:rsidR="00786C61" w:rsidRPr="00DE2BEE">
        <w:rPr>
          <w:rFonts w:ascii="GHEA Grapalat" w:hAnsi="GHEA Grapalat"/>
        </w:rPr>
        <w:t xml:space="preserve"> </w:t>
      </w:r>
      <w:proofErr w:type="spellStart"/>
      <w:r w:rsidR="00786C61" w:rsidRPr="00DE2BEE">
        <w:rPr>
          <w:rFonts w:ascii="GHEA Grapalat" w:hAnsi="GHEA Grapalat"/>
        </w:rPr>
        <w:t>ուժի</w:t>
      </w:r>
      <w:proofErr w:type="spellEnd"/>
      <w:r w:rsidR="00786C61" w:rsidRPr="00DE2BEE">
        <w:rPr>
          <w:rFonts w:ascii="GHEA Grapalat" w:hAnsi="GHEA Grapalat"/>
        </w:rPr>
        <w:t xml:space="preserve"> </w:t>
      </w:r>
      <w:proofErr w:type="spellStart"/>
      <w:r w:rsidR="00786C61" w:rsidRPr="00DE2BEE">
        <w:rPr>
          <w:rFonts w:ascii="GHEA Grapalat" w:hAnsi="GHEA Grapalat"/>
        </w:rPr>
        <w:t>մեջ</w:t>
      </w:r>
      <w:proofErr w:type="spellEnd"/>
      <w:r w:rsidR="00786C61" w:rsidRPr="00DE2BEE">
        <w:rPr>
          <w:rFonts w:ascii="GHEA Grapalat" w:hAnsi="GHEA Grapalat"/>
        </w:rPr>
        <w:t xml:space="preserve"> է </w:t>
      </w:r>
      <w:proofErr w:type="spellStart"/>
      <w:r w:rsidR="00786C61" w:rsidRPr="00DE2BEE">
        <w:rPr>
          <w:rFonts w:ascii="GHEA Grapalat" w:hAnsi="GHEA Grapalat"/>
        </w:rPr>
        <w:t>մտնում</w:t>
      </w:r>
      <w:proofErr w:type="spellEnd"/>
      <w:r w:rsidR="00786C61" w:rsidRPr="00DE2BEE">
        <w:rPr>
          <w:rFonts w:ascii="GHEA Grapalat" w:hAnsi="GHEA Grapalat"/>
        </w:rPr>
        <w:t xml:space="preserve"> </w:t>
      </w:r>
      <w:r w:rsidR="00A62184" w:rsidRPr="00DE2BEE">
        <w:rPr>
          <w:rFonts w:ascii="GHEA Grapalat" w:hAnsi="GHEA Grapalat"/>
          <w:lang w:val="hy-AM"/>
        </w:rPr>
        <w:t>հրապարակմանը հաջորդող օրվանից</w:t>
      </w:r>
      <w:r w:rsidR="004D3EF5" w:rsidRPr="00DE2BEE">
        <w:rPr>
          <w:rFonts w:ascii="GHEA Grapalat" w:hAnsi="GHEA Grapalat"/>
        </w:rPr>
        <w:t>:</w:t>
      </w:r>
    </w:p>
    <w:p w14:paraId="6F3BA4ED" w14:textId="5E33075D" w:rsidR="004D3EF5" w:rsidRPr="00DE2BEE" w:rsidRDefault="004D3EF5" w:rsidP="004D3EF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</w:rPr>
      </w:pPr>
    </w:p>
    <w:p w14:paraId="66AE70F2" w14:textId="6DEB3386" w:rsidR="004D3EF5" w:rsidRPr="00DE2BEE" w:rsidRDefault="004D3EF5" w:rsidP="004D3EF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DE2BEE">
        <w:rPr>
          <w:rFonts w:ascii="GHEA Grapalat" w:hAnsi="GHEA Grapalat"/>
        </w:rPr>
        <w:tab/>
        <w:t xml:space="preserve">ՀԱՅԱՍՏԱՆԻ ՀԱՆՐԱՊԵՏՈՒԹՅԱՆ </w:t>
      </w:r>
    </w:p>
    <w:p w14:paraId="73248999" w14:textId="0E51D75B" w:rsidR="004D3EF5" w:rsidRPr="00DE2BEE" w:rsidRDefault="004D3EF5" w:rsidP="004D3EF5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DE2BEE">
        <w:rPr>
          <w:rFonts w:ascii="GHEA Grapalat" w:hAnsi="GHEA Grapalat"/>
        </w:rPr>
        <w:tab/>
      </w:r>
      <w:r w:rsidRPr="00DE2BEE">
        <w:rPr>
          <w:rFonts w:ascii="GHEA Grapalat" w:hAnsi="GHEA Grapalat"/>
        </w:rPr>
        <w:tab/>
        <w:t>ՎԱՐՉԱՊԵՏ</w:t>
      </w:r>
      <w:r w:rsidRPr="00DE2BEE">
        <w:rPr>
          <w:rFonts w:ascii="GHEA Grapalat" w:hAnsi="GHEA Grapalat"/>
        </w:rPr>
        <w:tab/>
      </w:r>
      <w:r w:rsidRPr="00DE2BEE">
        <w:rPr>
          <w:rFonts w:ascii="GHEA Grapalat" w:hAnsi="GHEA Grapalat"/>
        </w:rPr>
        <w:tab/>
      </w:r>
      <w:r w:rsidRPr="00DE2BEE">
        <w:rPr>
          <w:rFonts w:ascii="GHEA Grapalat" w:hAnsi="GHEA Grapalat"/>
        </w:rPr>
        <w:tab/>
      </w:r>
      <w:r w:rsidRPr="00DE2BEE">
        <w:rPr>
          <w:rFonts w:ascii="GHEA Grapalat" w:hAnsi="GHEA Grapalat"/>
        </w:rPr>
        <w:tab/>
      </w:r>
      <w:r w:rsidRPr="00DE2BEE">
        <w:rPr>
          <w:rFonts w:ascii="GHEA Grapalat" w:hAnsi="GHEA Grapalat"/>
        </w:rPr>
        <w:tab/>
      </w:r>
      <w:r w:rsidRPr="00DE2BEE">
        <w:rPr>
          <w:rFonts w:ascii="GHEA Grapalat" w:hAnsi="GHEA Grapalat"/>
        </w:rPr>
        <w:tab/>
      </w:r>
      <w:r w:rsidR="000534E3" w:rsidRPr="00DE2BEE">
        <w:rPr>
          <w:rFonts w:ascii="GHEA Grapalat" w:hAnsi="GHEA Grapalat"/>
          <w:lang w:val="hy-AM"/>
        </w:rPr>
        <w:t xml:space="preserve">             </w:t>
      </w:r>
      <w:r w:rsidRPr="00DE2BEE">
        <w:rPr>
          <w:rFonts w:ascii="GHEA Grapalat" w:hAnsi="GHEA Grapalat"/>
        </w:rPr>
        <w:t>Ն. ՓԱՇԻՆՅԱՆ</w:t>
      </w:r>
      <w:r w:rsidRPr="00DE2BEE">
        <w:rPr>
          <w:rFonts w:ascii="GHEA Grapalat" w:hAnsi="GHEA Grapalat"/>
        </w:rPr>
        <w:tab/>
      </w:r>
    </w:p>
    <w:p w14:paraId="26BFEAC9" w14:textId="69DDED62" w:rsidR="00C05CB1" w:rsidRPr="007746A7" w:rsidRDefault="008017D9">
      <w:pPr>
        <w:spacing w:before="0" w:after="160" w:line="259" w:lineRule="auto"/>
        <w:ind w:left="0" w:firstLine="0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DE2BEE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                   </w:t>
      </w:r>
      <w:r w:rsidRPr="00DE2BEE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 ք</w:t>
      </w:r>
      <w:r w:rsidRPr="007746A7">
        <w:rPr>
          <w:rFonts w:ascii="GHEA Grapalat" w:eastAsia="Times New Roman" w:hAnsi="GHEA Grapalat"/>
          <w:bCs/>
          <w:sz w:val="24"/>
          <w:szCs w:val="24"/>
          <w:lang w:val="hy-AM"/>
        </w:rPr>
        <w:t>. Եր</w:t>
      </w:r>
      <w:r w:rsidRPr="00DE2BEE">
        <w:rPr>
          <w:rFonts w:ascii="GHEA Grapalat" w:eastAsia="Times New Roman" w:hAnsi="GHEA Grapalat"/>
          <w:bCs/>
          <w:sz w:val="24"/>
          <w:szCs w:val="24"/>
          <w:lang w:val="hy-AM"/>
        </w:rPr>
        <w:t>և</w:t>
      </w:r>
      <w:r w:rsidRPr="007746A7">
        <w:rPr>
          <w:rFonts w:ascii="GHEA Grapalat" w:eastAsia="Times New Roman" w:hAnsi="GHEA Grapalat"/>
          <w:bCs/>
          <w:sz w:val="24"/>
          <w:szCs w:val="24"/>
          <w:lang w:val="hy-AM"/>
        </w:rPr>
        <w:t>ան</w:t>
      </w:r>
    </w:p>
    <w:p w14:paraId="00592BB2" w14:textId="77777777" w:rsidR="008017D9" w:rsidRPr="00DE2BEE" w:rsidRDefault="008017D9">
      <w:pPr>
        <w:spacing w:before="0" w:after="160" w:line="259" w:lineRule="auto"/>
        <w:ind w:left="0" w:firstLine="0"/>
        <w:rPr>
          <w:rStyle w:val="Strong"/>
          <w:rFonts w:ascii="GHEA Grapalat" w:hAnsi="GHEA Grapalat"/>
          <w:color w:val="000000"/>
          <w:lang w:val="hy-AM"/>
        </w:rPr>
      </w:pPr>
    </w:p>
    <w:p w14:paraId="7ECC8BFC" w14:textId="77777777" w:rsidR="008017D9" w:rsidRPr="00DE2BEE" w:rsidRDefault="008017D9">
      <w:pPr>
        <w:spacing w:before="0" w:after="160" w:line="259" w:lineRule="auto"/>
        <w:ind w:left="0" w:firstLine="0"/>
        <w:rPr>
          <w:rStyle w:val="Strong"/>
          <w:rFonts w:ascii="GHEA Grapalat" w:hAnsi="GHEA Grapalat"/>
          <w:color w:val="000000"/>
          <w:lang w:val="hy-AM"/>
        </w:rPr>
      </w:pPr>
    </w:p>
    <w:p w14:paraId="08233005" w14:textId="77777777" w:rsidR="008017D9" w:rsidRPr="00DE2BEE" w:rsidRDefault="008017D9">
      <w:pPr>
        <w:spacing w:before="0" w:after="160" w:line="259" w:lineRule="auto"/>
        <w:ind w:left="0" w:firstLine="0"/>
        <w:rPr>
          <w:rStyle w:val="Strong"/>
          <w:rFonts w:ascii="GHEA Grapalat" w:hAnsi="GHEA Grapalat"/>
          <w:color w:val="000000"/>
          <w:lang w:val="hy-AM"/>
        </w:rPr>
      </w:pPr>
    </w:p>
    <w:p w14:paraId="48F5F1D4" w14:textId="77777777" w:rsidR="008017D9" w:rsidRPr="00DE2BEE" w:rsidRDefault="008017D9">
      <w:pPr>
        <w:spacing w:before="0" w:after="160" w:line="259" w:lineRule="auto"/>
        <w:ind w:left="0" w:firstLine="0"/>
        <w:rPr>
          <w:rStyle w:val="Strong"/>
          <w:rFonts w:ascii="GHEA Grapalat" w:hAnsi="GHEA Grapalat"/>
          <w:color w:val="000000"/>
          <w:lang w:val="hy-AM"/>
        </w:rPr>
      </w:pPr>
    </w:p>
    <w:p w14:paraId="1E4B2CD5" w14:textId="77777777" w:rsidR="008017D9" w:rsidRPr="00DE2BEE" w:rsidRDefault="008017D9">
      <w:pPr>
        <w:spacing w:before="0" w:after="160" w:line="259" w:lineRule="auto"/>
        <w:ind w:left="0" w:firstLine="0"/>
        <w:rPr>
          <w:rStyle w:val="Strong"/>
          <w:rFonts w:ascii="GHEA Grapalat" w:hAnsi="GHEA Grapalat"/>
          <w:color w:val="000000"/>
          <w:lang w:val="hy-AM"/>
        </w:rPr>
      </w:pPr>
    </w:p>
    <w:p w14:paraId="4503A08D" w14:textId="77777777" w:rsidR="008017D9" w:rsidRPr="00DE2BEE" w:rsidRDefault="008017D9">
      <w:pPr>
        <w:spacing w:before="0" w:after="160" w:line="259" w:lineRule="auto"/>
        <w:ind w:left="0" w:firstLine="0"/>
        <w:rPr>
          <w:rStyle w:val="Strong"/>
          <w:rFonts w:ascii="GHEA Grapalat" w:hAnsi="GHEA Grapalat"/>
          <w:color w:val="000000"/>
          <w:lang w:val="hy-AM"/>
        </w:rPr>
      </w:pPr>
    </w:p>
    <w:p w14:paraId="37330B67" w14:textId="77777777" w:rsidR="008017D9" w:rsidRPr="00DE2BEE" w:rsidRDefault="008017D9">
      <w:pPr>
        <w:spacing w:before="0" w:after="160" w:line="259" w:lineRule="auto"/>
        <w:ind w:left="0" w:firstLine="0"/>
        <w:rPr>
          <w:rStyle w:val="Strong"/>
          <w:rFonts w:ascii="GHEA Grapalat" w:hAnsi="GHEA Grapalat"/>
          <w:color w:val="000000"/>
          <w:lang w:val="hy-AM"/>
        </w:rPr>
      </w:pPr>
    </w:p>
    <w:p w14:paraId="3C494184" w14:textId="77777777" w:rsidR="008017D9" w:rsidRPr="00DE2BEE" w:rsidRDefault="008017D9">
      <w:pPr>
        <w:spacing w:before="0" w:after="160" w:line="259" w:lineRule="auto"/>
        <w:ind w:left="0" w:firstLine="0"/>
        <w:rPr>
          <w:rStyle w:val="Strong"/>
          <w:rFonts w:ascii="GHEA Grapalat" w:hAnsi="GHEA Grapalat"/>
          <w:color w:val="000000"/>
          <w:lang w:val="hy-AM"/>
        </w:rPr>
      </w:pPr>
    </w:p>
    <w:p w14:paraId="61632949" w14:textId="77777777" w:rsidR="008017D9" w:rsidRPr="00DE2BEE" w:rsidRDefault="008017D9">
      <w:pPr>
        <w:spacing w:before="0" w:after="160" w:line="259" w:lineRule="auto"/>
        <w:ind w:left="0" w:firstLine="0"/>
        <w:rPr>
          <w:rStyle w:val="Strong"/>
          <w:rFonts w:ascii="GHEA Grapalat" w:hAnsi="GHEA Grapalat"/>
          <w:color w:val="000000"/>
          <w:lang w:val="hy-AM"/>
        </w:rPr>
      </w:pPr>
    </w:p>
    <w:p w14:paraId="3433C889" w14:textId="77777777" w:rsidR="008017D9" w:rsidRPr="00DE2BEE" w:rsidRDefault="008017D9">
      <w:pPr>
        <w:spacing w:before="0" w:after="160" w:line="259" w:lineRule="auto"/>
        <w:ind w:left="0" w:firstLine="0"/>
        <w:rPr>
          <w:rStyle w:val="Strong"/>
          <w:rFonts w:ascii="GHEA Grapalat" w:hAnsi="GHEA Grapalat"/>
          <w:color w:val="000000"/>
          <w:lang w:val="hy-AM"/>
        </w:rPr>
      </w:pPr>
    </w:p>
    <w:p w14:paraId="41A102A4" w14:textId="77777777" w:rsidR="008017D9" w:rsidRPr="00DE2BEE" w:rsidRDefault="008017D9">
      <w:pPr>
        <w:spacing w:before="0" w:after="160" w:line="259" w:lineRule="auto"/>
        <w:ind w:left="0" w:firstLine="0"/>
        <w:rPr>
          <w:rStyle w:val="Strong"/>
          <w:rFonts w:ascii="GHEA Grapalat" w:hAnsi="GHEA Grapalat"/>
          <w:color w:val="000000"/>
          <w:lang w:val="hy-AM"/>
        </w:rPr>
      </w:pPr>
    </w:p>
    <w:p w14:paraId="58EF235F" w14:textId="77777777" w:rsidR="008017D9" w:rsidRPr="00DE2BEE" w:rsidRDefault="008017D9">
      <w:pPr>
        <w:spacing w:before="0" w:after="160" w:line="259" w:lineRule="auto"/>
        <w:ind w:left="0" w:firstLine="0"/>
        <w:rPr>
          <w:rStyle w:val="Strong"/>
          <w:rFonts w:ascii="GHEA Grapalat" w:hAnsi="GHEA Grapalat"/>
          <w:color w:val="000000"/>
          <w:lang w:val="hy-AM"/>
        </w:rPr>
      </w:pPr>
    </w:p>
    <w:p w14:paraId="1E6E788D" w14:textId="59DE2F1C" w:rsidR="00CB498C" w:rsidRPr="00C05CB1" w:rsidRDefault="00CB498C" w:rsidP="005F2960">
      <w:pPr>
        <w:spacing w:line="360" w:lineRule="auto"/>
        <w:ind w:left="0" w:firstLine="0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sectPr w:rsidR="00CB498C" w:rsidRPr="00C05CB1" w:rsidSect="00C05CB1">
      <w:pgSz w:w="12240" w:h="15840"/>
      <w:pgMar w:top="1440" w:right="9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00"/>
    <w:rsid w:val="00001CE7"/>
    <w:rsid w:val="000534E3"/>
    <w:rsid w:val="000B5433"/>
    <w:rsid w:val="00137700"/>
    <w:rsid w:val="001B04C0"/>
    <w:rsid w:val="001E2A6D"/>
    <w:rsid w:val="003B3482"/>
    <w:rsid w:val="004D3EF5"/>
    <w:rsid w:val="00507B9A"/>
    <w:rsid w:val="00524BD1"/>
    <w:rsid w:val="005964B4"/>
    <w:rsid w:val="005A2E9E"/>
    <w:rsid w:val="005F2960"/>
    <w:rsid w:val="00700A86"/>
    <w:rsid w:val="007333CD"/>
    <w:rsid w:val="007708A2"/>
    <w:rsid w:val="007746A7"/>
    <w:rsid w:val="00786C61"/>
    <w:rsid w:val="007F3892"/>
    <w:rsid w:val="008017D9"/>
    <w:rsid w:val="00847E7A"/>
    <w:rsid w:val="008F672F"/>
    <w:rsid w:val="00961145"/>
    <w:rsid w:val="009F3978"/>
    <w:rsid w:val="00A57E05"/>
    <w:rsid w:val="00A62184"/>
    <w:rsid w:val="00B4575F"/>
    <w:rsid w:val="00C05CB1"/>
    <w:rsid w:val="00C64075"/>
    <w:rsid w:val="00CB498C"/>
    <w:rsid w:val="00CC2760"/>
    <w:rsid w:val="00D11438"/>
    <w:rsid w:val="00DE2BEE"/>
    <w:rsid w:val="00E30B06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F03C5"/>
  <w15:docId w15:val="{B7B33993-D1D5-4B42-AC2D-6DA40358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4C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276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276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C27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C8DD1-FC20-4E8D-9956-E1091E38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Shahnazaryan</dc:creator>
  <cp:keywords>https://mul2-minfin.gov.am/tasks/456924/oneclick/1700934fe0adc65228e46fff236795f3792bf12a70af12c29a9f07134c1402f6.docx?token=638f9365652299f7bbeb1bcfbd3646b1</cp:keywords>
  <cp:lastModifiedBy>Liana Daveyan</cp:lastModifiedBy>
  <cp:revision>20</cp:revision>
  <dcterms:created xsi:type="dcterms:W3CDTF">2022-04-12T08:23:00Z</dcterms:created>
  <dcterms:modified xsi:type="dcterms:W3CDTF">2022-04-12T12:41:00Z</dcterms:modified>
</cp:coreProperties>
</file>