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FD86" w14:textId="77777777" w:rsidR="003F5179" w:rsidRPr="00CD5C75" w:rsidRDefault="003F5179" w:rsidP="005873C2">
      <w:pPr>
        <w:tabs>
          <w:tab w:val="left" w:pos="851"/>
        </w:tabs>
        <w:spacing w:after="0" w:line="360" w:lineRule="auto"/>
        <w:ind w:firstLine="567"/>
        <w:jc w:val="right"/>
        <w:rPr>
          <w:rFonts w:ascii="GHEA Grapalat" w:hAnsi="GHEA Grapalat"/>
          <w:b/>
          <w:color w:val="000000" w:themeColor="text1"/>
          <w:sz w:val="24"/>
          <w:szCs w:val="24"/>
        </w:rPr>
      </w:pPr>
      <w:r w:rsidRPr="00CD5C75">
        <w:rPr>
          <w:rFonts w:ascii="GHEA Grapalat" w:hAnsi="GHEA Grapalat"/>
          <w:b/>
          <w:color w:val="000000" w:themeColor="text1"/>
          <w:sz w:val="24"/>
          <w:szCs w:val="24"/>
        </w:rPr>
        <w:t>ՆԱԽԱԳԻԾ</w:t>
      </w:r>
    </w:p>
    <w:p w14:paraId="2ADBBD98" w14:textId="77777777" w:rsidR="003F5179" w:rsidRPr="00CD5C75" w:rsidRDefault="003F5179" w:rsidP="005873C2">
      <w:pPr>
        <w:tabs>
          <w:tab w:val="left" w:pos="851"/>
        </w:tabs>
        <w:spacing w:after="0" w:line="360" w:lineRule="auto"/>
        <w:ind w:firstLine="567"/>
        <w:jc w:val="center"/>
        <w:rPr>
          <w:rFonts w:ascii="GHEA Grapalat" w:hAnsi="GHEA Grapalat"/>
          <w:b/>
          <w:color w:val="000000" w:themeColor="text1"/>
          <w:sz w:val="24"/>
          <w:szCs w:val="24"/>
        </w:rPr>
      </w:pPr>
      <w:r w:rsidRPr="00CD5C75">
        <w:rPr>
          <w:rFonts w:ascii="GHEA Grapalat" w:hAnsi="GHEA Grapalat"/>
          <w:b/>
          <w:color w:val="000000" w:themeColor="text1"/>
          <w:sz w:val="24"/>
          <w:szCs w:val="24"/>
        </w:rPr>
        <w:t xml:space="preserve">ՀԱՅԱՍՏԱՆԻ ՀԱՆՐԱՊԵՏՈՒԹՅԱՆ </w:t>
      </w:r>
      <w:r w:rsidRPr="00CD5C75">
        <w:rPr>
          <w:rFonts w:ascii="GHEA Grapalat" w:hAnsi="GHEA Grapalat"/>
          <w:b/>
          <w:color w:val="000000" w:themeColor="text1"/>
          <w:sz w:val="24"/>
          <w:szCs w:val="24"/>
        </w:rPr>
        <w:br/>
        <w:t>ՕՐԵՆՔԸ</w:t>
      </w:r>
    </w:p>
    <w:p w14:paraId="4B0547BC" w14:textId="1B440143" w:rsidR="003F5179" w:rsidRPr="00CD5C75" w:rsidRDefault="003F5179" w:rsidP="005873C2">
      <w:pPr>
        <w:tabs>
          <w:tab w:val="left" w:pos="851"/>
        </w:tabs>
        <w:spacing w:after="0" w:line="360" w:lineRule="auto"/>
        <w:ind w:firstLine="567"/>
        <w:jc w:val="center"/>
        <w:rPr>
          <w:rFonts w:ascii="GHEA Grapalat" w:hAnsi="GHEA Grapalat"/>
          <w:b/>
          <w:color w:val="000000" w:themeColor="text1"/>
          <w:sz w:val="24"/>
          <w:szCs w:val="24"/>
        </w:rPr>
      </w:pPr>
      <w:r w:rsidRPr="00CD5C75">
        <w:rPr>
          <w:rFonts w:ascii="GHEA Grapalat" w:hAnsi="GHEA Grapalat"/>
          <w:b/>
          <w:color w:val="000000" w:themeColor="text1"/>
          <w:sz w:val="24"/>
          <w:szCs w:val="24"/>
        </w:rPr>
        <w:t xml:space="preserve">«ԴԱՏԱԿԱՆ ԱԿՏԵՐԻ ՀԱՐԿԱԴԻՐ ԿԱՏԱՐՄԱՆ ՄԱՍԻՆ» ՕՐԵՆՔՈՒՄ </w:t>
      </w:r>
      <w:r w:rsidR="00C942A1" w:rsidRPr="00CD5C75">
        <w:rPr>
          <w:rFonts w:ascii="GHEA Grapalat" w:hAnsi="GHEA Grapalat"/>
          <w:b/>
          <w:color w:val="000000" w:themeColor="text1"/>
          <w:sz w:val="24"/>
          <w:szCs w:val="24"/>
        </w:rPr>
        <w:t xml:space="preserve">ՓՈՓՈԽՈՒԹՅՈՒՆՆԵՐ ԵՎ </w:t>
      </w:r>
      <w:r w:rsidRPr="00CD5C75">
        <w:rPr>
          <w:rFonts w:ascii="GHEA Grapalat" w:hAnsi="GHEA Grapalat"/>
          <w:b/>
          <w:color w:val="000000" w:themeColor="text1"/>
          <w:sz w:val="24"/>
          <w:szCs w:val="24"/>
        </w:rPr>
        <w:t>ԼՐԱՑՈՒՄՆԵՐ ԿԱՏԱՐԵԼՈՒ ՄԱՍԻՆ</w:t>
      </w:r>
    </w:p>
    <w:p w14:paraId="03DB5C4D" w14:textId="2AA88C5F" w:rsidR="003F5179" w:rsidRPr="00CD5C75" w:rsidRDefault="003F5179" w:rsidP="005873C2">
      <w:pPr>
        <w:tabs>
          <w:tab w:val="left" w:pos="851"/>
        </w:tabs>
        <w:spacing w:after="0" w:line="360" w:lineRule="auto"/>
        <w:ind w:firstLine="567"/>
        <w:jc w:val="both"/>
        <w:rPr>
          <w:rFonts w:ascii="GHEA Grapalat" w:hAnsi="GHEA Grapalat"/>
          <w:b/>
          <w:bCs/>
          <w:color w:val="000000" w:themeColor="text1"/>
          <w:sz w:val="24"/>
          <w:szCs w:val="24"/>
        </w:rPr>
      </w:pPr>
      <w:r w:rsidRPr="00CD5C75">
        <w:rPr>
          <w:rFonts w:ascii="GHEA Grapalat" w:hAnsi="GHEA Grapalat"/>
          <w:b/>
          <w:bCs/>
          <w:color w:val="000000" w:themeColor="text1"/>
          <w:sz w:val="24"/>
          <w:szCs w:val="24"/>
        </w:rPr>
        <w:br/>
      </w:r>
    </w:p>
    <w:p w14:paraId="421AD42F" w14:textId="171512F2" w:rsidR="00572AC1" w:rsidRPr="00CD5C75" w:rsidRDefault="00572AC1" w:rsidP="005873C2">
      <w:pPr>
        <w:tabs>
          <w:tab w:val="left" w:pos="851"/>
        </w:tabs>
        <w:spacing w:after="0" w:line="360" w:lineRule="auto"/>
        <w:ind w:firstLine="567"/>
        <w:jc w:val="both"/>
        <w:rPr>
          <w:rFonts w:ascii="Cambria Math" w:hAnsi="Cambria Math" w:cs="Cambria Math"/>
          <w:bCs/>
          <w:color w:val="000000" w:themeColor="text1"/>
          <w:sz w:val="24"/>
          <w:szCs w:val="24"/>
        </w:rPr>
      </w:pPr>
      <w:r w:rsidRPr="00CD5C75">
        <w:rPr>
          <w:rFonts w:ascii="GHEA Grapalat" w:hAnsi="GHEA Grapalat"/>
          <w:b/>
          <w:color w:val="000000" w:themeColor="text1"/>
          <w:sz w:val="24"/>
          <w:szCs w:val="24"/>
        </w:rPr>
        <w:t xml:space="preserve">Հոդված </w:t>
      </w:r>
      <w:r w:rsidR="0095367D" w:rsidRPr="00CD5C75">
        <w:rPr>
          <w:rFonts w:ascii="GHEA Grapalat" w:hAnsi="GHEA Grapalat"/>
          <w:b/>
          <w:color w:val="000000" w:themeColor="text1"/>
          <w:sz w:val="24"/>
          <w:szCs w:val="24"/>
        </w:rPr>
        <w:t>1</w:t>
      </w:r>
      <w:r w:rsidRPr="00CD5C75">
        <w:rPr>
          <w:rFonts w:ascii="Cambria Math" w:hAnsi="Cambria Math" w:cs="Cambria Math"/>
          <w:b/>
          <w:color w:val="000000" w:themeColor="text1"/>
          <w:sz w:val="24"/>
          <w:szCs w:val="24"/>
        </w:rPr>
        <w:t>․</w:t>
      </w:r>
      <w:r w:rsidRPr="00CD5C75">
        <w:rPr>
          <w:rFonts w:ascii="GHEA Grapalat" w:hAnsi="GHEA Grapalat"/>
          <w:b/>
          <w:i/>
          <w:color w:val="000000" w:themeColor="text1"/>
          <w:sz w:val="24"/>
          <w:szCs w:val="24"/>
        </w:rPr>
        <w:t xml:space="preserve"> </w:t>
      </w:r>
      <w:r w:rsidR="00A13068" w:rsidRPr="00CD5C75">
        <w:rPr>
          <w:rFonts w:ascii="GHEA Grapalat" w:hAnsi="GHEA Grapalat"/>
          <w:bCs/>
          <w:color w:val="000000" w:themeColor="text1"/>
          <w:sz w:val="24"/>
          <w:szCs w:val="24"/>
        </w:rPr>
        <w:t>«Դատական ակտերի հարկադիր կատարման մասին» օրենք</w:t>
      </w:r>
      <w:r w:rsidR="00B41A57" w:rsidRPr="00CD5C75">
        <w:rPr>
          <w:rFonts w:ascii="GHEA Grapalat" w:hAnsi="GHEA Grapalat"/>
          <w:bCs/>
          <w:color w:val="000000" w:themeColor="text1"/>
          <w:sz w:val="24"/>
          <w:szCs w:val="24"/>
        </w:rPr>
        <w:t>ի 52-րդ հոդվածը վերաշարադրել հետևյալ խմբագրությամբ</w:t>
      </w:r>
      <w:r w:rsidR="00F747B0" w:rsidRPr="00CD5C75">
        <w:rPr>
          <w:rFonts w:ascii="Cambria Math" w:hAnsi="Cambria Math" w:cs="Cambria Math"/>
          <w:bCs/>
          <w:color w:val="000000" w:themeColor="text1"/>
          <w:sz w:val="24"/>
          <w:szCs w:val="24"/>
        </w:rPr>
        <w:t>․</w:t>
      </w:r>
    </w:p>
    <w:p w14:paraId="1E849087" w14:textId="77777777" w:rsidR="00417FCC" w:rsidRPr="00CD5C75" w:rsidRDefault="00417FCC" w:rsidP="005873C2">
      <w:pPr>
        <w:tabs>
          <w:tab w:val="left" w:pos="851"/>
        </w:tabs>
        <w:spacing w:after="0" w:line="360" w:lineRule="auto"/>
        <w:ind w:firstLine="567"/>
        <w:jc w:val="both"/>
        <w:rPr>
          <w:rFonts w:ascii="Cambria Math" w:hAnsi="Cambria Math" w:cs="Cambria Math"/>
          <w:bCs/>
          <w:color w:val="000000" w:themeColor="text1"/>
          <w:sz w:val="24"/>
          <w:szCs w:val="24"/>
        </w:rPr>
      </w:pPr>
    </w:p>
    <w:p w14:paraId="602CBBBE" w14:textId="0E97956A" w:rsidR="00B41A57" w:rsidRPr="00CD5C75" w:rsidRDefault="00B41A57" w:rsidP="005873C2">
      <w:pPr>
        <w:tabs>
          <w:tab w:val="left" w:pos="851"/>
        </w:tabs>
        <w:spacing w:after="0" w:line="360" w:lineRule="auto"/>
        <w:ind w:firstLine="567"/>
        <w:jc w:val="both"/>
        <w:rPr>
          <w:rFonts w:ascii="GHEA Grapalat" w:hAnsi="GHEA Grapalat"/>
          <w:b/>
          <w:color w:val="000000" w:themeColor="text1"/>
          <w:sz w:val="24"/>
          <w:szCs w:val="24"/>
        </w:rPr>
      </w:pPr>
      <w:r w:rsidRPr="00CD5C75">
        <w:rPr>
          <w:rFonts w:ascii="GHEA Grapalat" w:hAnsi="GHEA Grapalat"/>
          <w:b/>
          <w:color w:val="000000" w:themeColor="text1"/>
          <w:sz w:val="24"/>
          <w:szCs w:val="24"/>
        </w:rPr>
        <w:t>«Հոդված 52</w:t>
      </w:r>
      <w:r w:rsidRPr="00CD5C75">
        <w:rPr>
          <w:rFonts w:ascii="Cambria Math" w:hAnsi="Cambria Math" w:cs="Cambria Math"/>
          <w:b/>
          <w:color w:val="000000" w:themeColor="text1"/>
          <w:sz w:val="24"/>
          <w:szCs w:val="24"/>
        </w:rPr>
        <w:t>․</w:t>
      </w:r>
      <w:r w:rsidRPr="00CD5C75">
        <w:rPr>
          <w:rFonts w:ascii="GHEA Grapalat" w:hAnsi="GHEA Grapalat"/>
          <w:b/>
          <w:color w:val="000000" w:themeColor="text1"/>
          <w:sz w:val="24"/>
          <w:szCs w:val="24"/>
        </w:rPr>
        <w:t xml:space="preserve"> Պարտապանի գույքի պահատվությունը</w:t>
      </w:r>
    </w:p>
    <w:p w14:paraId="20EB97B1" w14:textId="52FF54C0" w:rsidR="00FC16AE" w:rsidRPr="00CD5C75" w:rsidRDefault="00B41A57" w:rsidP="005873C2">
      <w:pPr>
        <w:pStyle w:val="ListParagraph"/>
        <w:numPr>
          <w:ilvl w:val="0"/>
          <w:numId w:val="3"/>
        </w:numPr>
        <w:tabs>
          <w:tab w:val="left" w:pos="851"/>
        </w:tabs>
        <w:spacing w:after="0" w:line="360" w:lineRule="auto"/>
        <w:ind w:left="0" w:firstLine="567"/>
        <w:jc w:val="both"/>
        <w:rPr>
          <w:rFonts w:ascii="GHEA Grapalat" w:hAnsi="GHEA Grapalat"/>
          <w:color w:val="000000" w:themeColor="text1"/>
          <w:sz w:val="24"/>
          <w:szCs w:val="24"/>
        </w:rPr>
      </w:pPr>
      <w:r w:rsidRPr="00CD5C75">
        <w:rPr>
          <w:rFonts w:ascii="GHEA Grapalat" w:hAnsi="GHEA Grapalat"/>
          <w:color w:val="000000" w:themeColor="text1"/>
          <w:sz w:val="24"/>
          <w:szCs w:val="24"/>
        </w:rPr>
        <w:t xml:space="preserve"> </w:t>
      </w:r>
      <w:r w:rsidR="00512B3D" w:rsidRPr="00CD5C75">
        <w:rPr>
          <w:rFonts w:ascii="GHEA Grapalat" w:hAnsi="GHEA Grapalat"/>
          <w:color w:val="000000" w:themeColor="text1"/>
          <w:sz w:val="24"/>
          <w:szCs w:val="24"/>
        </w:rPr>
        <w:t>Կատարողական գործողությունների իրականացման ժամանակ պարտապանի գույքի պահ</w:t>
      </w:r>
      <w:r w:rsidR="00DF302B" w:rsidRPr="00CD5C75">
        <w:rPr>
          <w:rFonts w:ascii="GHEA Grapalat" w:hAnsi="GHEA Grapalat"/>
          <w:color w:val="000000" w:themeColor="text1"/>
          <w:sz w:val="24"/>
          <w:szCs w:val="24"/>
        </w:rPr>
        <w:t>պանությունն</w:t>
      </w:r>
      <w:r w:rsidR="00512B3D" w:rsidRPr="00CD5C75">
        <w:rPr>
          <w:rFonts w:ascii="GHEA Grapalat" w:hAnsi="GHEA Grapalat"/>
          <w:color w:val="000000" w:themeColor="text1"/>
          <w:sz w:val="24"/>
          <w:szCs w:val="24"/>
        </w:rPr>
        <w:t xml:space="preserve"> ապահովելու անհրաժեշտության դեպքում հ</w:t>
      </w:r>
      <w:r w:rsidRPr="00CD5C75">
        <w:rPr>
          <w:rFonts w:ascii="GHEA Grapalat" w:hAnsi="GHEA Grapalat"/>
          <w:color w:val="000000" w:themeColor="text1"/>
          <w:sz w:val="24"/>
          <w:szCs w:val="24"/>
        </w:rPr>
        <w:t>արկադիր կատարող</w:t>
      </w:r>
      <w:r w:rsidR="00512B3D" w:rsidRPr="00CD5C75">
        <w:rPr>
          <w:rFonts w:ascii="GHEA Grapalat" w:hAnsi="GHEA Grapalat"/>
          <w:color w:val="000000" w:themeColor="text1"/>
          <w:sz w:val="24"/>
          <w:szCs w:val="24"/>
        </w:rPr>
        <w:t xml:space="preserve">ը գույքագրման </w:t>
      </w:r>
      <w:r w:rsidR="009C43DD" w:rsidRPr="00CD5C75">
        <w:rPr>
          <w:rFonts w:ascii="GHEA Grapalat" w:hAnsi="GHEA Grapalat"/>
          <w:color w:val="000000" w:themeColor="text1"/>
          <w:sz w:val="24"/>
          <w:szCs w:val="24"/>
        </w:rPr>
        <w:t xml:space="preserve">և կատարողական այլ գործողությունների ընթացքում </w:t>
      </w:r>
      <w:r w:rsidR="00512B3D" w:rsidRPr="00CD5C75">
        <w:rPr>
          <w:rFonts w:ascii="GHEA Grapalat" w:hAnsi="GHEA Grapalat"/>
          <w:color w:val="000000" w:themeColor="text1"/>
          <w:sz w:val="24"/>
          <w:szCs w:val="24"/>
        </w:rPr>
        <w:t>հայտնաբերված</w:t>
      </w:r>
      <w:r w:rsidRPr="00CD5C75">
        <w:rPr>
          <w:rFonts w:ascii="GHEA Grapalat" w:hAnsi="GHEA Grapalat"/>
          <w:color w:val="000000" w:themeColor="text1"/>
          <w:sz w:val="24"/>
          <w:szCs w:val="24"/>
        </w:rPr>
        <w:t xml:space="preserve"> գույքն ի պահ է հանձնում պարտապանին, պահանջատիրոջը կամ այլ անձանց` համապատասխան ստացականի հիման վրա՝</w:t>
      </w:r>
      <w:r w:rsidR="00F747B0" w:rsidRPr="00CD5C75">
        <w:rPr>
          <w:rFonts w:ascii="GHEA Grapalat" w:hAnsi="GHEA Grapalat"/>
          <w:color w:val="000000" w:themeColor="text1"/>
          <w:sz w:val="24"/>
          <w:szCs w:val="24"/>
        </w:rPr>
        <w:t xml:space="preserve"> գույքն ի պահ հանձնելիս պ</w:t>
      </w:r>
      <w:r w:rsidR="00572AC1" w:rsidRPr="00CD5C75">
        <w:rPr>
          <w:rFonts w:ascii="GHEA Grapalat" w:hAnsi="GHEA Grapalat"/>
          <w:color w:val="000000" w:themeColor="text1"/>
          <w:sz w:val="24"/>
          <w:szCs w:val="24"/>
        </w:rPr>
        <w:t>ահառու</w:t>
      </w:r>
      <w:r w:rsidR="00F747B0" w:rsidRPr="00CD5C75">
        <w:rPr>
          <w:rFonts w:ascii="GHEA Grapalat" w:hAnsi="GHEA Grapalat"/>
          <w:color w:val="000000" w:themeColor="text1"/>
          <w:sz w:val="24"/>
          <w:szCs w:val="24"/>
        </w:rPr>
        <w:t>ի</w:t>
      </w:r>
      <w:r w:rsidR="00572AC1" w:rsidRPr="00CD5C75">
        <w:rPr>
          <w:rFonts w:ascii="GHEA Grapalat" w:hAnsi="GHEA Grapalat"/>
          <w:color w:val="000000" w:themeColor="text1"/>
          <w:sz w:val="24"/>
          <w:szCs w:val="24"/>
        </w:rPr>
        <w:t>ն գրավոր նախազգուշաց</w:t>
      </w:r>
      <w:r w:rsidR="00F747B0" w:rsidRPr="00CD5C75">
        <w:rPr>
          <w:rFonts w:ascii="GHEA Grapalat" w:hAnsi="GHEA Grapalat"/>
          <w:color w:val="000000" w:themeColor="text1"/>
          <w:sz w:val="24"/>
          <w:szCs w:val="24"/>
        </w:rPr>
        <w:t xml:space="preserve">նելով </w:t>
      </w:r>
      <w:r w:rsidR="00572AC1" w:rsidRPr="00CD5C75">
        <w:rPr>
          <w:rFonts w:ascii="GHEA Grapalat" w:hAnsi="GHEA Grapalat"/>
          <w:color w:val="000000" w:themeColor="text1"/>
          <w:sz w:val="24"/>
          <w:szCs w:val="24"/>
        </w:rPr>
        <w:t xml:space="preserve">արգելանքի տակ գտնվող գույքի նկատմամբ ապօրինի արարքների համար </w:t>
      </w:r>
      <w:r w:rsidR="009A6D6B" w:rsidRPr="00CD5C75">
        <w:rPr>
          <w:rFonts w:ascii="GHEA Grapalat" w:hAnsi="GHEA Grapalat"/>
          <w:color w:val="000000" w:themeColor="text1"/>
          <w:sz w:val="24"/>
          <w:szCs w:val="24"/>
        </w:rPr>
        <w:t xml:space="preserve">սահմանված </w:t>
      </w:r>
      <w:r w:rsidR="00572AC1" w:rsidRPr="00CD5C75">
        <w:rPr>
          <w:rFonts w:ascii="GHEA Grapalat" w:hAnsi="GHEA Grapalat"/>
          <w:color w:val="000000" w:themeColor="text1"/>
          <w:sz w:val="24"/>
          <w:szCs w:val="24"/>
        </w:rPr>
        <w:t xml:space="preserve">քրեական պատասխանատվության մասին։ </w:t>
      </w:r>
    </w:p>
    <w:p w14:paraId="074ADE69" w14:textId="16064BB8" w:rsidR="00F747B0" w:rsidRPr="00CD5C75" w:rsidRDefault="000F2753" w:rsidP="005873C2">
      <w:pPr>
        <w:pStyle w:val="ListParagraph"/>
        <w:numPr>
          <w:ilvl w:val="0"/>
          <w:numId w:val="3"/>
        </w:numPr>
        <w:tabs>
          <w:tab w:val="left" w:pos="851"/>
        </w:tabs>
        <w:spacing w:after="0" w:line="360" w:lineRule="auto"/>
        <w:ind w:left="0" w:firstLine="567"/>
        <w:jc w:val="both"/>
        <w:rPr>
          <w:rFonts w:ascii="GHEA Grapalat" w:hAnsi="GHEA Grapalat"/>
          <w:color w:val="000000" w:themeColor="text1"/>
          <w:sz w:val="24"/>
          <w:szCs w:val="24"/>
        </w:rPr>
      </w:pPr>
      <w:r w:rsidRPr="00CD5C75">
        <w:rPr>
          <w:rFonts w:ascii="GHEA Grapalat" w:hAnsi="GHEA Grapalat"/>
          <w:color w:val="000000" w:themeColor="text1"/>
          <w:sz w:val="24"/>
          <w:szCs w:val="24"/>
        </w:rPr>
        <w:t xml:space="preserve">Պարտապանից </w:t>
      </w:r>
      <w:r w:rsidR="003848B1" w:rsidRPr="00CD5C75">
        <w:rPr>
          <w:rFonts w:ascii="GHEA Grapalat" w:hAnsi="GHEA Grapalat"/>
          <w:color w:val="000000" w:themeColor="text1"/>
          <w:sz w:val="24"/>
          <w:szCs w:val="24"/>
        </w:rPr>
        <w:t>առգրավված գույք</w:t>
      </w:r>
      <w:r w:rsidR="00FC16AE" w:rsidRPr="00CD5C75">
        <w:rPr>
          <w:rFonts w:ascii="GHEA Grapalat" w:hAnsi="GHEA Grapalat"/>
          <w:color w:val="000000" w:themeColor="text1"/>
          <w:sz w:val="24"/>
          <w:szCs w:val="24"/>
        </w:rPr>
        <w:t>ի պահ</w:t>
      </w:r>
      <w:r w:rsidR="00DF302B" w:rsidRPr="00CD5C75">
        <w:rPr>
          <w:rFonts w:ascii="GHEA Grapalat" w:hAnsi="GHEA Grapalat"/>
          <w:color w:val="000000" w:themeColor="text1"/>
          <w:sz w:val="24"/>
          <w:szCs w:val="24"/>
        </w:rPr>
        <w:t>պանությունն</w:t>
      </w:r>
      <w:r w:rsidR="00FC16AE" w:rsidRPr="00CD5C75">
        <w:rPr>
          <w:rFonts w:ascii="GHEA Grapalat" w:hAnsi="GHEA Grapalat"/>
          <w:color w:val="000000" w:themeColor="text1"/>
          <w:sz w:val="24"/>
          <w:szCs w:val="24"/>
        </w:rPr>
        <w:t xml:space="preserve"> ապահովելու անհրաժեշտության դեպքում առգրավված գույքը </w:t>
      </w:r>
      <w:r w:rsidR="003C6E94" w:rsidRPr="00CD5C75">
        <w:rPr>
          <w:rFonts w:ascii="GHEA Grapalat" w:hAnsi="GHEA Grapalat"/>
          <w:color w:val="000000" w:themeColor="text1"/>
          <w:sz w:val="24"/>
          <w:szCs w:val="24"/>
        </w:rPr>
        <w:t xml:space="preserve">չի կարող հանձնվել </w:t>
      </w:r>
      <w:r w:rsidR="003848B1" w:rsidRPr="00CD5C75">
        <w:rPr>
          <w:rFonts w:ascii="GHEA Grapalat" w:hAnsi="GHEA Grapalat"/>
          <w:color w:val="000000" w:themeColor="text1"/>
          <w:sz w:val="24"/>
          <w:szCs w:val="24"/>
        </w:rPr>
        <w:t>պարտապանին կամ նրա հետ փոխկապակցված անձանց։</w:t>
      </w:r>
      <w:r w:rsidR="003C6E94" w:rsidRPr="00CD5C75">
        <w:rPr>
          <w:rFonts w:ascii="GHEA Grapalat" w:hAnsi="GHEA Grapalat"/>
          <w:color w:val="000000" w:themeColor="text1"/>
          <w:sz w:val="24"/>
          <w:szCs w:val="24"/>
        </w:rPr>
        <w:t xml:space="preserve"> </w:t>
      </w:r>
      <w:r w:rsidR="003848B1" w:rsidRPr="00CD5C75">
        <w:rPr>
          <w:rFonts w:ascii="GHEA Grapalat" w:hAnsi="GHEA Grapalat"/>
          <w:color w:val="000000" w:themeColor="text1"/>
          <w:sz w:val="24"/>
          <w:szCs w:val="24"/>
        </w:rPr>
        <w:t>Սույն հոդվածի իմաստով պարտապան</w:t>
      </w:r>
      <w:r w:rsidR="000729B2" w:rsidRPr="00CD5C75">
        <w:rPr>
          <w:rFonts w:ascii="GHEA Grapalat" w:hAnsi="GHEA Grapalat"/>
          <w:color w:val="000000" w:themeColor="text1"/>
          <w:sz w:val="24"/>
          <w:szCs w:val="24"/>
        </w:rPr>
        <w:t xml:space="preserve"> ֆիզիկական անձ</w:t>
      </w:r>
      <w:r w:rsidR="003848B1" w:rsidRPr="00CD5C75">
        <w:rPr>
          <w:rFonts w:ascii="GHEA Grapalat" w:hAnsi="GHEA Grapalat"/>
          <w:color w:val="000000" w:themeColor="text1"/>
          <w:sz w:val="24"/>
          <w:szCs w:val="24"/>
        </w:rPr>
        <w:t xml:space="preserve">ի հետ փոխկապակցված անձ </w:t>
      </w:r>
      <w:r w:rsidR="000729B2" w:rsidRPr="00CD5C75">
        <w:rPr>
          <w:rFonts w:ascii="GHEA Grapalat" w:hAnsi="GHEA Grapalat"/>
          <w:color w:val="000000" w:themeColor="text1"/>
          <w:sz w:val="24"/>
          <w:szCs w:val="24"/>
        </w:rPr>
        <w:t xml:space="preserve">են </w:t>
      </w:r>
      <w:r w:rsidR="003848B1" w:rsidRPr="00CD5C75">
        <w:rPr>
          <w:rFonts w:ascii="GHEA Grapalat" w:hAnsi="GHEA Grapalat"/>
          <w:color w:val="000000" w:themeColor="text1"/>
          <w:sz w:val="24"/>
          <w:szCs w:val="24"/>
        </w:rPr>
        <w:t>համարվում</w:t>
      </w:r>
      <w:r w:rsidR="002D4970" w:rsidRPr="00CD5C75">
        <w:rPr>
          <w:rFonts w:ascii="GHEA Grapalat" w:hAnsi="GHEA Grapalat"/>
          <w:color w:val="000000" w:themeColor="text1"/>
          <w:sz w:val="24"/>
          <w:szCs w:val="24"/>
        </w:rPr>
        <w:t xml:space="preserve"> ամուսինը, պարտապանի կամ նրա ամուսնու զավակը (այդ թվում՝ որդեգրված), ծնողը (այդ թվում՝ որդեգրողը), քույրը, եղբայրը, պապը, տատը, թոռը, մորաքույրը, հորաքույրը, հորեղբայրը, մորեղբայրը, քրոջ, եղբոր զավակները, պարտապանի մորաքրոջ, հորաքրոջ, հորեղբոր, մորեղբոր զավակները, քրոջ, եղբոր, զավակի ամուսինները</w:t>
      </w:r>
      <w:r w:rsidR="008D00D8" w:rsidRPr="00CD5C75">
        <w:rPr>
          <w:rFonts w:ascii="GHEA Grapalat" w:hAnsi="GHEA Grapalat"/>
          <w:color w:val="000000" w:themeColor="text1"/>
          <w:sz w:val="24"/>
          <w:szCs w:val="24"/>
        </w:rPr>
        <w:t>,</w:t>
      </w:r>
      <w:r w:rsidR="000729B2" w:rsidRPr="00CD5C75">
        <w:rPr>
          <w:rFonts w:ascii="GHEA Grapalat" w:hAnsi="GHEA Grapalat"/>
          <w:color w:val="000000" w:themeColor="text1"/>
          <w:sz w:val="24"/>
          <w:szCs w:val="24"/>
        </w:rPr>
        <w:t xml:space="preserve">: </w:t>
      </w:r>
      <w:r w:rsidR="008D00D8" w:rsidRPr="00CD5C75">
        <w:rPr>
          <w:rFonts w:ascii="GHEA Grapalat" w:hAnsi="GHEA Grapalat"/>
          <w:color w:val="000000" w:themeColor="text1"/>
          <w:sz w:val="24"/>
          <w:szCs w:val="24"/>
        </w:rPr>
        <w:t>պ</w:t>
      </w:r>
      <w:r w:rsidR="000729B2" w:rsidRPr="00CD5C75">
        <w:rPr>
          <w:rFonts w:ascii="GHEA Grapalat" w:hAnsi="GHEA Grapalat"/>
          <w:color w:val="000000" w:themeColor="text1"/>
          <w:sz w:val="24"/>
          <w:szCs w:val="24"/>
        </w:rPr>
        <w:t xml:space="preserve">արտապան իրավաբանական անձի </w:t>
      </w:r>
      <w:r w:rsidR="008D00D8" w:rsidRPr="00CD5C75">
        <w:rPr>
          <w:rFonts w:ascii="GHEA Grapalat" w:hAnsi="GHEA Grapalat"/>
          <w:color w:val="000000" w:themeColor="text1"/>
          <w:sz w:val="24"/>
          <w:szCs w:val="24"/>
        </w:rPr>
        <w:t xml:space="preserve">դեպքում՝ իրավաբանական </w:t>
      </w:r>
      <w:r w:rsidR="000729B2" w:rsidRPr="00CD5C75">
        <w:rPr>
          <w:rFonts w:ascii="GHEA Grapalat" w:hAnsi="GHEA Grapalat"/>
          <w:color w:val="000000" w:themeColor="text1"/>
          <w:sz w:val="24"/>
          <w:szCs w:val="24"/>
        </w:rPr>
        <w:t xml:space="preserve">անձի գործադիր մարմնի ղեկավարը, կոլեգիալ գործադիր մարմնի անդամները, </w:t>
      </w:r>
      <w:r w:rsidR="0027056A" w:rsidRPr="00CD5C75">
        <w:rPr>
          <w:rFonts w:ascii="GHEA Grapalat" w:hAnsi="GHEA Grapalat"/>
          <w:color w:val="000000" w:themeColor="text1"/>
          <w:sz w:val="24"/>
          <w:szCs w:val="24"/>
        </w:rPr>
        <w:t xml:space="preserve">իրավաբանական անձի </w:t>
      </w:r>
      <w:r w:rsidR="0072129A" w:rsidRPr="00CD5C75">
        <w:rPr>
          <w:rFonts w:ascii="GHEA Grapalat" w:hAnsi="GHEA Grapalat"/>
          <w:color w:val="000000" w:themeColor="text1"/>
          <w:sz w:val="24"/>
          <w:szCs w:val="24"/>
        </w:rPr>
        <w:t xml:space="preserve">գործունեության նկատմամբ վերահսկողություն իրականացնող անձը կամ </w:t>
      </w:r>
      <w:r w:rsidR="0072129A" w:rsidRPr="00CD5C75">
        <w:rPr>
          <w:rFonts w:ascii="GHEA Grapalat" w:hAnsi="GHEA Grapalat"/>
          <w:color w:val="000000" w:themeColor="text1"/>
          <w:sz w:val="24"/>
          <w:szCs w:val="24"/>
        </w:rPr>
        <w:lastRenderedPageBreak/>
        <w:t xml:space="preserve">կոլեգիալ մարմնի անդամը, </w:t>
      </w:r>
      <w:r w:rsidR="000729B2" w:rsidRPr="00CD5C75">
        <w:rPr>
          <w:rFonts w:ascii="GHEA Grapalat" w:hAnsi="GHEA Grapalat"/>
          <w:color w:val="000000" w:themeColor="text1"/>
          <w:sz w:val="24"/>
          <w:szCs w:val="24"/>
        </w:rPr>
        <w:t xml:space="preserve">իրավաբանական անձի </w:t>
      </w:r>
      <w:r w:rsidR="00074EDF" w:rsidRPr="00CD5C75">
        <w:rPr>
          <w:rFonts w:ascii="GHEA Grapalat" w:hAnsi="GHEA Grapalat"/>
          <w:color w:val="000000" w:themeColor="text1"/>
          <w:sz w:val="24"/>
          <w:szCs w:val="24"/>
        </w:rPr>
        <w:t>կանոնադրական կամ բաժնեհավաք կապիտալում մասնակցություն (բաժնետոմս, բաժնեմաս, փայաբաժին) ունեցող անձինք</w:t>
      </w:r>
      <w:r w:rsidR="0027056A" w:rsidRPr="00CD5C75">
        <w:rPr>
          <w:rFonts w:ascii="GHEA Grapalat" w:hAnsi="GHEA Grapalat"/>
          <w:color w:val="000000" w:themeColor="text1"/>
          <w:sz w:val="24"/>
          <w:szCs w:val="24"/>
        </w:rPr>
        <w:t xml:space="preserve">, ինչպես նաև իրավաբանական անձի </w:t>
      </w:r>
      <w:r w:rsidR="008D00D8" w:rsidRPr="00CD5C75">
        <w:rPr>
          <w:rFonts w:ascii="GHEA Grapalat" w:hAnsi="GHEA Grapalat"/>
          <w:color w:val="000000" w:themeColor="text1"/>
          <w:sz w:val="24"/>
          <w:szCs w:val="24"/>
        </w:rPr>
        <w:t>հետ աշխատանքային հարաբերությունների մեջ գտնվող անձինք, ինչպես նաև վերոնշյալ անձանց հետ փոխկապակցված ֆիզիկական անձինք</w:t>
      </w:r>
      <w:r w:rsidR="0027056A" w:rsidRPr="00CD5C75">
        <w:rPr>
          <w:rFonts w:ascii="GHEA Grapalat" w:hAnsi="GHEA Grapalat"/>
          <w:color w:val="000000" w:themeColor="text1"/>
          <w:sz w:val="24"/>
          <w:szCs w:val="24"/>
        </w:rPr>
        <w:t>։</w:t>
      </w:r>
    </w:p>
    <w:p w14:paraId="41374E95" w14:textId="4F0CC101" w:rsidR="002327F3" w:rsidRPr="00CD5C75" w:rsidRDefault="00512B5D" w:rsidP="005873C2">
      <w:pPr>
        <w:pStyle w:val="ListParagraph"/>
        <w:numPr>
          <w:ilvl w:val="0"/>
          <w:numId w:val="3"/>
        </w:numPr>
        <w:tabs>
          <w:tab w:val="left" w:pos="851"/>
        </w:tabs>
        <w:spacing w:after="0" w:line="360" w:lineRule="auto"/>
        <w:ind w:left="0" w:firstLine="567"/>
        <w:jc w:val="both"/>
        <w:rPr>
          <w:rFonts w:ascii="GHEA Grapalat" w:hAnsi="GHEA Grapalat"/>
          <w:color w:val="000000" w:themeColor="text1"/>
          <w:sz w:val="24"/>
          <w:szCs w:val="24"/>
        </w:rPr>
      </w:pPr>
      <w:r w:rsidRPr="00CD5C75">
        <w:rPr>
          <w:rFonts w:ascii="GHEA Grapalat" w:hAnsi="GHEA Grapalat"/>
          <w:color w:val="000000" w:themeColor="text1"/>
          <w:sz w:val="24"/>
          <w:szCs w:val="24"/>
        </w:rPr>
        <w:t>Կ</w:t>
      </w:r>
      <w:r w:rsidR="002327F3" w:rsidRPr="00CD5C75">
        <w:rPr>
          <w:rFonts w:ascii="GHEA Grapalat" w:hAnsi="GHEA Grapalat"/>
          <w:color w:val="000000" w:themeColor="text1"/>
          <w:sz w:val="24"/>
          <w:szCs w:val="24"/>
        </w:rPr>
        <w:t xml:space="preserve">ատարողական գործողությունների իրականացման ժամանակ առգրավված գույքը կարող է հանձնվել </w:t>
      </w:r>
      <w:r w:rsidRPr="00CD5C75">
        <w:rPr>
          <w:rFonts w:ascii="GHEA Grapalat" w:hAnsi="GHEA Grapalat"/>
          <w:color w:val="000000" w:themeColor="text1"/>
          <w:sz w:val="24"/>
          <w:szCs w:val="24"/>
        </w:rPr>
        <w:t>կատարողական վարույթի կողմի մատնանշած</w:t>
      </w:r>
      <w:r w:rsidR="002327F3" w:rsidRPr="00CD5C75">
        <w:rPr>
          <w:rFonts w:ascii="GHEA Grapalat" w:hAnsi="GHEA Grapalat"/>
          <w:color w:val="000000" w:themeColor="text1"/>
          <w:sz w:val="24"/>
          <w:szCs w:val="24"/>
        </w:rPr>
        <w:t xml:space="preserve"> անձ</w:t>
      </w:r>
      <w:r w:rsidRPr="00CD5C75">
        <w:rPr>
          <w:rFonts w:ascii="GHEA Grapalat" w:hAnsi="GHEA Grapalat"/>
          <w:color w:val="000000" w:themeColor="text1"/>
          <w:sz w:val="24"/>
          <w:szCs w:val="24"/>
        </w:rPr>
        <w:t>ի</w:t>
      </w:r>
      <w:r w:rsidR="002327F3" w:rsidRPr="00CD5C75">
        <w:rPr>
          <w:rFonts w:ascii="GHEA Grapalat" w:hAnsi="GHEA Grapalat"/>
          <w:color w:val="000000" w:themeColor="text1"/>
          <w:sz w:val="24"/>
          <w:szCs w:val="24"/>
        </w:rPr>
        <w:t xml:space="preserve"> պահպանությանը</w:t>
      </w:r>
      <w:r w:rsidRPr="00CD5C75">
        <w:rPr>
          <w:rFonts w:ascii="GHEA Grapalat" w:hAnsi="GHEA Grapalat"/>
          <w:color w:val="000000" w:themeColor="text1"/>
          <w:sz w:val="24"/>
          <w:szCs w:val="24"/>
        </w:rPr>
        <w:t xml:space="preserve">՝ պահպանության վճար առաջանալու դեպքում վճարումը </w:t>
      </w:r>
      <w:r w:rsidR="000F2753" w:rsidRPr="00CD5C75">
        <w:rPr>
          <w:rFonts w:ascii="GHEA Grapalat" w:hAnsi="GHEA Grapalat"/>
          <w:color w:val="000000" w:themeColor="text1"/>
          <w:sz w:val="24"/>
          <w:szCs w:val="24"/>
        </w:rPr>
        <w:t>պահառուին մատնաշող</w:t>
      </w:r>
      <w:r w:rsidRPr="00CD5C75">
        <w:rPr>
          <w:rFonts w:ascii="GHEA Grapalat" w:hAnsi="GHEA Grapalat"/>
          <w:color w:val="000000" w:themeColor="text1"/>
          <w:sz w:val="24"/>
          <w:szCs w:val="24"/>
        </w:rPr>
        <w:t xml:space="preserve"> կողմ</w:t>
      </w:r>
      <w:r w:rsidR="00DC4173" w:rsidRPr="00CD5C75">
        <w:rPr>
          <w:rFonts w:ascii="GHEA Grapalat" w:hAnsi="GHEA Grapalat"/>
          <w:color w:val="000000" w:themeColor="text1"/>
          <w:sz w:val="24"/>
          <w:szCs w:val="24"/>
        </w:rPr>
        <w:t>ի հաշվի</w:t>
      </w:r>
      <w:r w:rsidR="009B0415" w:rsidRPr="00CD5C75">
        <w:rPr>
          <w:rFonts w:ascii="GHEA Grapalat" w:hAnsi="GHEA Grapalat"/>
          <w:color w:val="000000" w:themeColor="text1"/>
          <w:sz w:val="24"/>
          <w:szCs w:val="24"/>
        </w:rPr>
        <w:t>ն</w:t>
      </w:r>
      <w:r w:rsidR="00DC4173" w:rsidRPr="00CD5C75">
        <w:rPr>
          <w:rFonts w:ascii="GHEA Grapalat" w:hAnsi="GHEA Grapalat"/>
          <w:color w:val="000000" w:themeColor="text1"/>
          <w:sz w:val="24"/>
          <w:szCs w:val="24"/>
        </w:rPr>
        <w:t xml:space="preserve"> կատարելու պայմանով</w:t>
      </w:r>
      <w:r w:rsidRPr="00CD5C75">
        <w:rPr>
          <w:rFonts w:ascii="GHEA Grapalat" w:hAnsi="GHEA Grapalat"/>
          <w:color w:val="000000" w:themeColor="text1"/>
          <w:sz w:val="24"/>
          <w:szCs w:val="24"/>
        </w:rPr>
        <w:t>։</w:t>
      </w:r>
      <w:r w:rsidR="004C5E01" w:rsidRPr="00CD5C75">
        <w:rPr>
          <w:rFonts w:ascii="GHEA Grapalat" w:hAnsi="GHEA Grapalat"/>
          <w:color w:val="000000" w:themeColor="text1"/>
          <w:sz w:val="24"/>
          <w:szCs w:val="24"/>
        </w:rPr>
        <w:t xml:space="preserve"> Նման դեպքերում հարկադիր կատարողը</w:t>
      </w:r>
      <w:r w:rsidR="006D0E55" w:rsidRPr="00CD5C75">
        <w:rPr>
          <w:rFonts w:ascii="GHEA Grapalat" w:hAnsi="GHEA Grapalat"/>
          <w:color w:val="000000" w:themeColor="text1"/>
          <w:sz w:val="24"/>
          <w:szCs w:val="24"/>
        </w:rPr>
        <w:t xml:space="preserve"> գույքն ի պահ ընդունողի հետ</w:t>
      </w:r>
      <w:r w:rsidR="004C5E01" w:rsidRPr="00CD5C75">
        <w:rPr>
          <w:rFonts w:ascii="GHEA Grapalat" w:hAnsi="GHEA Grapalat"/>
          <w:color w:val="000000" w:themeColor="text1"/>
          <w:sz w:val="24"/>
          <w:szCs w:val="24"/>
        </w:rPr>
        <w:t xml:space="preserve"> որպես </w:t>
      </w:r>
      <w:r w:rsidR="006D0E55" w:rsidRPr="00CD5C75">
        <w:rPr>
          <w:rFonts w:ascii="GHEA Grapalat" w:hAnsi="GHEA Grapalat"/>
          <w:color w:val="000000" w:themeColor="text1"/>
          <w:sz w:val="24"/>
          <w:szCs w:val="24"/>
        </w:rPr>
        <w:t>կատարողական վարույթի՝ գույքն իր մատնանշած անձին հանձնել</w:t>
      </w:r>
      <w:r w:rsidR="00DC3725" w:rsidRPr="00CD5C75">
        <w:rPr>
          <w:rFonts w:ascii="GHEA Grapalat" w:hAnsi="GHEA Grapalat"/>
          <w:color w:val="000000" w:themeColor="text1"/>
          <w:sz w:val="24"/>
          <w:szCs w:val="24"/>
        </w:rPr>
        <w:t>ն առաջարկող</w:t>
      </w:r>
      <w:r w:rsidR="006D0E55" w:rsidRPr="00CD5C75">
        <w:rPr>
          <w:rFonts w:ascii="GHEA Grapalat" w:hAnsi="GHEA Grapalat"/>
          <w:color w:val="000000" w:themeColor="text1"/>
          <w:sz w:val="24"/>
          <w:szCs w:val="24"/>
        </w:rPr>
        <w:t xml:space="preserve"> կողմի ներկայացուցիչ կնքում </w:t>
      </w:r>
      <w:bookmarkStart w:id="0" w:name="_GoBack"/>
      <w:r w:rsidR="006D0E55" w:rsidRPr="00CD5C75">
        <w:rPr>
          <w:rFonts w:ascii="GHEA Grapalat" w:hAnsi="GHEA Grapalat"/>
          <w:color w:val="000000" w:themeColor="text1"/>
          <w:sz w:val="24"/>
          <w:szCs w:val="24"/>
        </w:rPr>
        <w:t>է գույքի պահատվության վերաբերյալ պայմանագիր</w:t>
      </w:r>
      <w:r w:rsidR="00E90F51">
        <w:rPr>
          <w:rFonts w:ascii="GHEA Grapalat" w:hAnsi="GHEA Grapalat"/>
          <w:color w:val="000000" w:themeColor="text1"/>
          <w:sz w:val="24"/>
          <w:szCs w:val="24"/>
        </w:rPr>
        <w:t xml:space="preserve">։ </w:t>
      </w:r>
      <w:r w:rsidR="00E90F51" w:rsidRPr="00DC2612">
        <w:rPr>
          <w:rFonts w:ascii="GHEA Grapalat" w:hAnsi="GHEA Grapalat"/>
          <w:color w:val="000000" w:themeColor="text1"/>
          <w:sz w:val="24"/>
          <w:szCs w:val="24"/>
        </w:rPr>
        <w:t>Սույն մասով սահմանված պահատվության պայմանագրի շրջանակում</w:t>
      </w:r>
      <w:r w:rsidR="00424F5D">
        <w:rPr>
          <w:rFonts w:ascii="GHEA Grapalat" w:hAnsi="GHEA Grapalat"/>
          <w:color w:val="000000" w:themeColor="text1"/>
          <w:sz w:val="24"/>
          <w:szCs w:val="24"/>
        </w:rPr>
        <w:t xml:space="preserve"> </w:t>
      </w:r>
      <w:r w:rsidR="00424F5D" w:rsidRPr="00DC2612">
        <w:rPr>
          <w:rFonts w:ascii="GHEA Grapalat" w:hAnsi="GHEA Grapalat"/>
          <w:color w:val="000000" w:themeColor="text1"/>
          <w:sz w:val="24"/>
          <w:szCs w:val="24"/>
        </w:rPr>
        <w:t>պահառու</w:t>
      </w:r>
      <w:r w:rsidR="00E90F51" w:rsidRPr="00DC2612">
        <w:rPr>
          <w:rFonts w:ascii="GHEA Grapalat" w:hAnsi="GHEA Grapalat"/>
          <w:color w:val="000000" w:themeColor="text1"/>
          <w:sz w:val="24"/>
          <w:szCs w:val="24"/>
        </w:rPr>
        <w:t>ն</w:t>
      </w:r>
      <w:r w:rsidR="00424F5D" w:rsidRPr="00DC2612">
        <w:rPr>
          <w:rFonts w:ascii="GHEA Grapalat" w:hAnsi="GHEA Grapalat"/>
          <w:color w:val="000000" w:themeColor="text1"/>
          <w:sz w:val="24"/>
          <w:szCs w:val="24"/>
        </w:rPr>
        <w:t xml:space="preserve"> </w:t>
      </w:r>
      <w:r w:rsidR="00E90F51" w:rsidRPr="00DC2612">
        <w:rPr>
          <w:rFonts w:ascii="GHEA Grapalat" w:hAnsi="GHEA Grapalat"/>
          <w:color w:val="000000" w:themeColor="text1"/>
          <w:sz w:val="24"/>
          <w:szCs w:val="24"/>
        </w:rPr>
        <w:t xml:space="preserve">պարտավոր է </w:t>
      </w:r>
      <w:r w:rsidR="00424F5D" w:rsidRPr="00DC2612">
        <w:rPr>
          <w:rFonts w:ascii="GHEA Grapalat" w:hAnsi="GHEA Grapalat"/>
          <w:color w:val="000000" w:themeColor="text1"/>
          <w:sz w:val="24"/>
          <w:szCs w:val="24"/>
        </w:rPr>
        <w:t xml:space="preserve">պահատվության առարկա գույքը </w:t>
      </w:r>
      <w:r w:rsidR="00E90F51" w:rsidRPr="00DC2612">
        <w:rPr>
          <w:rFonts w:ascii="GHEA Grapalat" w:hAnsi="GHEA Grapalat"/>
          <w:color w:val="000000" w:themeColor="text1"/>
          <w:sz w:val="24"/>
          <w:szCs w:val="24"/>
        </w:rPr>
        <w:t>հանձնել (</w:t>
      </w:r>
      <w:r w:rsidR="00424F5D" w:rsidRPr="00DC2612">
        <w:rPr>
          <w:rFonts w:ascii="GHEA Grapalat" w:hAnsi="GHEA Grapalat"/>
          <w:color w:val="000000" w:themeColor="text1"/>
          <w:sz w:val="24"/>
          <w:szCs w:val="24"/>
        </w:rPr>
        <w:t>վերադարձնել</w:t>
      </w:r>
      <w:r w:rsidR="00E90F51" w:rsidRPr="00DC2612">
        <w:rPr>
          <w:rFonts w:ascii="GHEA Grapalat" w:hAnsi="GHEA Grapalat"/>
          <w:color w:val="000000" w:themeColor="text1"/>
          <w:sz w:val="24"/>
          <w:szCs w:val="24"/>
        </w:rPr>
        <w:t>)</w:t>
      </w:r>
      <w:r w:rsidR="00424F5D" w:rsidRPr="00DC2612">
        <w:rPr>
          <w:rFonts w:ascii="GHEA Grapalat" w:hAnsi="GHEA Grapalat"/>
          <w:color w:val="000000" w:themeColor="text1"/>
          <w:sz w:val="24"/>
          <w:szCs w:val="24"/>
        </w:rPr>
        <w:t xml:space="preserve"> միայն հարկադիր կատարողին</w:t>
      </w:r>
      <w:r w:rsidR="00E90F51" w:rsidRPr="00DC2612">
        <w:rPr>
          <w:rFonts w:ascii="GHEA Grapalat" w:hAnsi="GHEA Grapalat"/>
          <w:color w:val="000000" w:themeColor="text1"/>
          <w:sz w:val="24"/>
          <w:szCs w:val="24"/>
        </w:rPr>
        <w:t xml:space="preserve">, իսկ այլ </w:t>
      </w:r>
      <w:r w:rsidR="00424F5D" w:rsidRPr="00DC2612">
        <w:rPr>
          <w:rFonts w:ascii="GHEA Grapalat" w:hAnsi="GHEA Grapalat"/>
          <w:color w:val="000000" w:themeColor="text1"/>
          <w:sz w:val="24"/>
          <w:szCs w:val="24"/>
        </w:rPr>
        <w:t>անձի</w:t>
      </w:r>
      <w:r w:rsidR="00353D91" w:rsidRPr="00DC2612">
        <w:rPr>
          <w:rFonts w:ascii="GHEA Grapalat" w:hAnsi="GHEA Grapalat"/>
          <w:color w:val="000000" w:themeColor="text1"/>
          <w:sz w:val="24"/>
          <w:szCs w:val="24"/>
        </w:rPr>
        <w:t xml:space="preserve">, այդ թվում՝ </w:t>
      </w:r>
      <w:r w:rsidR="00290B3A" w:rsidRPr="00DC2612">
        <w:rPr>
          <w:rFonts w:ascii="GHEA Grapalat" w:hAnsi="GHEA Grapalat"/>
          <w:color w:val="000000" w:themeColor="text1"/>
          <w:sz w:val="24"/>
          <w:szCs w:val="24"/>
        </w:rPr>
        <w:t>պայմանագրով պահատուին</w:t>
      </w:r>
      <w:r w:rsidR="00353D91" w:rsidRPr="00DC2612">
        <w:rPr>
          <w:rFonts w:ascii="GHEA Grapalat" w:hAnsi="GHEA Grapalat"/>
          <w:color w:val="000000" w:themeColor="text1"/>
          <w:sz w:val="24"/>
          <w:szCs w:val="24"/>
        </w:rPr>
        <w:t>,</w:t>
      </w:r>
      <w:r w:rsidR="00424F5D" w:rsidRPr="00DC2612">
        <w:rPr>
          <w:rFonts w:ascii="GHEA Grapalat" w:hAnsi="GHEA Grapalat"/>
          <w:color w:val="000000" w:themeColor="text1"/>
          <w:sz w:val="24"/>
          <w:szCs w:val="24"/>
        </w:rPr>
        <w:t xml:space="preserve"> հանձնել (վերադարձնել) բացառապես հարկադիր կատարողի համաձայնությամբ</w:t>
      </w:r>
      <w:r w:rsidR="006D0E55" w:rsidRPr="00DC2612">
        <w:rPr>
          <w:rFonts w:ascii="GHEA Grapalat" w:hAnsi="GHEA Grapalat"/>
          <w:color w:val="000000" w:themeColor="text1"/>
          <w:sz w:val="24"/>
          <w:szCs w:val="24"/>
        </w:rPr>
        <w:t>։</w:t>
      </w:r>
      <w:r w:rsidR="00E90F51" w:rsidRPr="00DC2612">
        <w:rPr>
          <w:rFonts w:ascii="GHEA Grapalat" w:hAnsi="GHEA Grapalat"/>
          <w:color w:val="000000" w:themeColor="text1"/>
          <w:sz w:val="24"/>
          <w:szCs w:val="24"/>
        </w:rPr>
        <w:t xml:space="preserve"> Պահատվության պայմանագ</w:t>
      </w:r>
      <w:r w:rsidR="00A30D47" w:rsidRPr="00DC2612">
        <w:rPr>
          <w:rFonts w:ascii="GHEA Grapalat" w:hAnsi="GHEA Grapalat"/>
          <w:color w:val="000000" w:themeColor="text1"/>
          <w:sz w:val="24"/>
          <w:szCs w:val="24"/>
        </w:rPr>
        <w:t xml:space="preserve">իրը </w:t>
      </w:r>
      <w:r w:rsidR="00E90F51" w:rsidRPr="00DC2612">
        <w:rPr>
          <w:rFonts w:ascii="GHEA Grapalat" w:hAnsi="GHEA Grapalat"/>
          <w:color w:val="000000" w:themeColor="text1"/>
          <w:sz w:val="24"/>
          <w:szCs w:val="24"/>
        </w:rPr>
        <w:t xml:space="preserve">կարող է փոփոխվել </w:t>
      </w:r>
      <w:r w:rsidR="00A30D47" w:rsidRPr="00DC2612">
        <w:rPr>
          <w:rFonts w:ascii="GHEA Grapalat" w:hAnsi="GHEA Grapalat"/>
          <w:color w:val="000000" w:themeColor="text1"/>
          <w:sz w:val="24"/>
          <w:szCs w:val="24"/>
        </w:rPr>
        <w:t xml:space="preserve">կամ լուծվել </w:t>
      </w:r>
      <w:r w:rsidR="00E90F51" w:rsidRPr="00DC2612">
        <w:rPr>
          <w:rFonts w:ascii="GHEA Grapalat" w:hAnsi="GHEA Grapalat"/>
          <w:color w:val="000000" w:themeColor="text1"/>
          <w:sz w:val="24"/>
          <w:szCs w:val="24"/>
        </w:rPr>
        <w:t>միայն հարկադիր կատարողի համաձայնությամբ։</w:t>
      </w:r>
      <w:bookmarkEnd w:id="0"/>
    </w:p>
    <w:p w14:paraId="3D29ADDA" w14:textId="13985601" w:rsidR="00572AC1" w:rsidRPr="00CD5C75" w:rsidRDefault="003B0155" w:rsidP="005873C2">
      <w:pPr>
        <w:pStyle w:val="ListParagraph"/>
        <w:numPr>
          <w:ilvl w:val="0"/>
          <w:numId w:val="3"/>
        </w:numPr>
        <w:tabs>
          <w:tab w:val="left" w:pos="851"/>
        </w:tabs>
        <w:spacing w:after="0" w:line="360" w:lineRule="auto"/>
        <w:ind w:left="0" w:firstLine="567"/>
        <w:jc w:val="both"/>
        <w:rPr>
          <w:rFonts w:ascii="GHEA Grapalat" w:hAnsi="GHEA Grapalat"/>
          <w:color w:val="000000" w:themeColor="text1"/>
          <w:sz w:val="24"/>
          <w:szCs w:val="24"/>
        </w:rPr>
      </w:pPr>
      <w:r w:rsidRPr="00CD5C75">
        <w:rPr>
          <w:rFonts w:ascii="GHEA Grapalat" w:hAnsi="GHEA Grapalat"/>
          <w:color w:val="000000" w:themeColor="text1"/>
          <w:sz w:val="24"/>
          <w:szCs w:val="24"/>
        </w:rPr>
        <w:t>Գ</w:t>
      </w:r>
      <w:r w:rsidR="003D6633" w:rsidRPr="00CD5C75">
        <w:rPr>
          <w:rFonts w:ascii="GHEA Grapalat" w:hAnsi="GHEA Grapalat"/>
          <w:color w:val="000000" w:themeColor="text1"/>
          <w:sz w:val="24"/>
          <w:szCs w:val="24"/>
        </w:rPr>
        <w:t xml:space="preserve">ույքը </w:t>
      </w:r>
      <w:r w:rsidR="00647CD1" w:rsidRPr="00CD5C75">
        <w:rPr>
          <w:rFonts w:ascii="GHEA Grapalat" w:hAnsi="GHEA Grapalat"/>
          <w:color w:val="000000" w:themeColor="text1"/>
          <w:sz w:val="24"/>
          <w:szCs w:val="24"/>
        </w:rPr>
        <w:t>պարտապանին</w:t>
      </w:r>
      <w:r w:rsidR="003C6E94" w:rsidRPr="00CD5C75">
        <w:rPr>
          <w:rFonts w:ascii="GHEA Grapalat" w:hAnsi="GHEA Grapalat"/>
          <w:color w:val="000000" w:themeColor="text1"/>
          <w:sz w:val="24"/>
          <w:szCs w:val="24"/>
        </w:rPr>
        <w:t>,</w:t>
      </w:r>
      <w:r w:rsidR="00647CD1" w:rsidRPr="00CD5C75">
        <w:rPr>
          <w:rFonts w:ascii="GHEA Grapalat" w:hAnsi="GHEA Grapalat"/>
          <w:color w:val="000000" w:themeColor="text1"/>
          <w:sz w:val="24"/>
          <w:szCs w:val="24"/>
        </w:rPr>
        <w:t xml:space="preserve"> պահանջատիրոջը կամ այլ անձանց ի պահ հանձնելու անհնարինության դեպքում </w:t>
      </w:r>
      <w:r w:rsidRPr="00CD5C75">
        <w:rPr>
          <w:rFonts w:ascii="GHEA Grapalat" w:hAnsi="GHEA Grapalat"/>
          <w:color w:val="000000" w:themeColor="text1"/>
          <w:sz w:val="24"/>
          <w:szCs w:val="24"/>
        </w:rPr>
        <w:t xml:space="preserve">դրա </w:t>
      </w:r>
      <w:r w:rsidR="00572AC1" w:rsidRPr="00CD5C75">
        <w:rPr>
          <w:rFonts w:ascii="GHEA Grapalat" w:hAnsi="GHEA Grapalat"/>
          <w:color w:val="000000" w:themeColor="text1"/>
          <w:sz w:val="24"/>
          <w:szCs w:val="24"/>
        </w:rPr>
        <w:t xml:space="preserve">պահպանությունը </w:t>
      </w:r>
      <w:r w:rsidR="002D4970" w:rsidRPr="00CD5C75">
        <w:rPr>
          <w:rFonts w:ascii="GHEA Grapalat" w:hAnsi="GHEA Grapalat"/>
          <w:color w:val="000000" w:themeColor="text1"/>
          <w:sz w:val="24"/>
          <w:szCs w:val="24"/>
        </w:rPr>
        <w:t>կազմակերպում է</w:t>
      </w:r>
      <w:r w:rsidR="00572AC1" w:rsidRPr="00CD5C75">
        <w:rPr>
          <w:rFonts w:ascii="GHEA Grapalat" w:hAnsi="GHEA Grapalat"/>
          <w:color w:val="000000" w:themeColor="text1"/>
          <w:sz w:val="24"/>
          <w:szCs w:val="24"/>
        </w:rPr>
        <w:t xml:space="preserve"> </w:t>
      </w:r>
      <w:r w:rsidR="00AE488C" w:rsidRPr="00CD5C75">
        <w:rPr>
          <w:rFonts w:ascii="GHEA Grapalat" w:hAnsi="GHEA Grapalat"/>
          <w:color w:val="000000" w:themeColor="text1"/>
          <w:sz w:val="24"/>
          <w:szCs w:val="24"/>
        </w:rPr>
        <w:t>հ</w:t>
      </w:r>
      <w:r w:rsidR="00572AC1" w:rsidRPr="00CD5C75">
        <w:rPr>
          <w:rFonts w:ascii="GHEA Grapalat" w:hAnsi="GHEA Grapalat"/>
          <w:color w:val="000000" w:themeColor="text1"/>
          <w:sz w:val="24"/>
          <w:szCs w:val="24"/>
        </w:rPr>
        <w:t>արկադիր կատար</w:t>
      </w:r>
      <w:r w:rsidR="002D4970" w:rsidRPr="00CD5C75">
        <w:rPr>
          <w:rFonts w:ascii="GHEA Grapalat" w:hAnsi="GHEA Grapalat"/>
          <w:color w:val="000000" w:themeColor="text1"/>
          <w:sz w:val="24"/>
          <w:szCs w:val="24"/>
        </w:rPr>
        <w:t>ողը հարկադիր կատար</w:t>
      </w:r>
      <w:r w:rsidR="0071332E" w:rsidRPr="00CD5C75">
        <w:rPr>
          <w:rFonts w:ascii="GHEA Grapalat" w:hAnsi="GHEA Grapalat"/>
          <w:color w:val="000000" w:themeColor="text1"/>
          <w:sz w:val="24"/>
          <w:szCs w:val="24"/>
        </w:rPr>
        <w:t>ման</w:t>
      </w:r>
      <w:r w:rsidR="00572AC1" w:rsidRPr="00CD5C75">
        <w:rPr>
          <w:rFonts w:ascii="GHEA Grapalat" w:hAnsi="GHEA Grapalat"/>
          <w:color w:val="000000" w:themeColor="text1"/>
          <w:sz w:val="24"/>
          <w:szCs w:val="24"/>
        </w:rPr>
        <w:t xml:space="preserve"> ծառայության միջոցներով</w:t>
      </w:r>
      <w:r w:rsidR="00647CD1" w:rsidRPr="00CD5C75">
        <w:rPr>
          <w:rFonts w:ascii="GHEA Grapalat" w:hAnsi="GHEA Grapalat"/>
          <w:color w:val="000000" w:themeColor="text1"/>
          <w:sz w:val="24"/>
          <w:szCs w:val="24"/>
        </w:rPr>
        <w:t>՝ գույքի պահպանության հետ կապված ծախսեր</w:t>
      </w:r>
      <w:r w:rsidR="006F61E4" w:rsidRPr="00CD5C75">
        <w:rPr>
          <w:rFonts w:ascii="GHEA Grapalat" w:hAnsi="GHEA Grapalat"/>
          <w:color w:val="000000" w:themeColor="text1"/>
          <w:sz w:val="24"/>
          <w:szCs w:val="24"/>
        </w:rPr>
        <w:t>ը</w:t>
      </w:r>
      <w:r w:rsidR="00417FCC" w:rsidRPr="00CD5C75">
        <w:rPr>
          <w:rFonts w:ascii="GHEA Grapalat" w:hAnsi="GHEA Grapalat"/>
          <w:color w:val="000000" w:themeColor="text1"/>
          <w:sz w:val="24"/>
          <w:szCs w:val="24"/>
        </w:rPr>
        <w:t xml:space="preserve"> գանձելով</w:t>
      </w:r>
      <w:r w:rsidR="009D4CB4" w:rsidRPr="00CD5C75">
        <w:rPr>
          <w:rFonts w:ascii="GHEA Grapalat" w:hAnsi="GHEA Grapalat"/>
          <w:color w:val="000000" w:themeColor="text1"/>
          <w:sz w:val="24"/>
          <w:szCs w:val="24"/>
        </w:rPr>
        <w:t xml:space="preserve"> </w:t>
      </w:r>
      <w:r w:rsidR="00B1066B" w:rsidRPr="00CD5C75">
        <w:rPr>
          <w:rFonts w:ascii="GHEA Grapalat" w:hAnsi="GHEA Grapalat"/>
          <w:color w:val="000000" w:themeColor="text1"/>
          <w:sz w:val="24"/>
          <w:szCs w:val="24"/>
        </w:rPr>
        <w:t>պարտապանի</w:t>
      </w:r>
      <w:r w:rsidR="00417FCC" w:rsidRPr="00CD5C75">
        <w:rPr>
          <w:rFonts w:ascii="GHEA Grapalat" w:hAnsi="GHEA Grapalat"/>
          <w:color w:val="000000" w:themeColor="text1"/>
          <w:sz w:val="24"/>
          <w:szCs w:val="24"/>
        </w:rPr>
        <w:t>ց</w:t>
      </w:r>
      <w:r w:rsidR="00F747B0" w:rsidRPr="00CD5C75">
        <w:rPr>
          <w:rFonts w:ascii="GHEA Grapalat" w:hAnsi="GHEA Grapalat"/>
          <w:color w:val="000000" w:themeColor="text1"/>
          <w:sz w:val="24"/>
          <w:szCs w:val="24"/>
        </w:rPr>
        <w:t xml:space="preserve">, </w:t>
      </w:r>
      <w:r w:rsidR="00B1066B" w:rsidRPr="00CD5C75">
        <w:rPr>
          <w:rFonts w:ascii="GHEA Grapalat" w:hAnsi="GHEA Grapalat"/>
          <w:color w:val="000000" w:themeColor="text1"/>
          <w:sz w:val="24"/>
          <w:szCs w:val="24"/>
        </w:rPr>
        <w:t>իսկ կատարողական ծախսեր</w:t>
      </w:r>
      <w:r w:rsidR="007D58A4" w:rsidRPr="00CD5C75">
        <w:rPr>
          <w:rFonts w:ascii="GHEA Grapalat" w:hAnsi="GHEA Grapalat"/>
          <w:color w:val="000000" w:themeColor="text1"/>
          <w:sz w:val="24"/>
          <w:szCs w:val="24"/>
        </w:rPr>
        <w:t>ը</w:t>
      </w:r>
      <w:r w:rsidR="00B1066B" w:rsidRPr="00CD5C75">
        <w:rPr>
          <w:rFonts w:ascii="GHEA Grapalat" w:hAnsi="GHEA Grapalat"/>
          <w:color w:val="000000" w:themeColor="text1"/>
          <w:sz w:val="24"/>
          <w:szCs w:val="24"/>
        </w:rPr>
        <w:t xml:space="preserve"> պահանջատիրոջ</w:t>
      </w:r>
      <w:r w:rsidR="00F747B0" w:rsidRPr="00CD5C75">
        <w:rPr>
          <w:rFonts w:ascii="GHEA Grapalat" w:hAnsi="GHEA Grapalat"/>
          <w:color w:val="000000" w:themeColor="text1"/>
          <w:sz w:val="24"/>
          <w:szCs w:val="24"/>
        </w:rPr>
        <w:t>ից գանձելու հիմքերի առկայության</w:t>
      </w:r>
      <w:r w:rsidR="00B1066B" w:rsidRPr="00CD5C75">
        <w:rPr>
          <w:rFonts w:ascii="GHEA Grapalat" w:hAnsi="GHEA Grapalat"/>
          <w:color w:val="000000" w:themeColor="text1"/>
          <w:sz w:val="24"/>
          <w:szCs w:val="24"/>
        </w:rPr>
        <w:t xml:space="preserve"> դեպքում՝ պահանջատիրոջ</w:t>
      </w:r>
      <w:r w:rsidR="00417FCC" w:rsidRPr="00CD5C75">
        <w:rPr>
          <w:rFonts w:ascii="GHEA Grapalat" w:hAnsi="GHEA Grapalat"/>
          <w:color w:val="000000" w:themeColor="text1"/>
          <w:sz w:val="24"/>
          <w:szCs w:val="24"/>
        </w:rPr>
        <w:t>ից</w:t>
      </w:r>
      <w:r w:rsidR="00B1066B" w:rsidRPr="00CD5C75">
        <w:rPr>
          <w:rFonts w:ascii="GHEA Grapalat" w:hAnsi="GHEA Grapalat"/>
          <w:color w:val="000000" w:themeColor="text1"/>
          <w:sz w:val="24"/>
          <w:szCs w:val="24"/>
        </w:rPr>
        <w:t>։</w:t>
      </w:r>
    </w:p>
    <w:p w14:paraId="35552981" w14:textId="744CA6EB" w:rsidR="00F747B0" w:rsidRPr="00CD5C75" w:rsidRDefault="00643290" w:rsidP="005873C2">
      <w:pPr>
        <w:pStyle w:val="ListParagraph"/>
        <w:numPr>
          <w:ilvl w:val="0"/>
          <w:numId w:val="3"/>
        </w:numPr>
        <w:tabs>
          <w:tab w:val="left" w:pos="851"/>
        </w:tabs>
        <w:spacing w:after="0" w:line="360" w:lineRule="auto"/>
        <w:ind w:left="0" w:firstLine="567"/>
        <w:jc w:val="both"/>
        <w:rPr>
          <w:rFonts w:ascii="GHEA Grapalat" w:hAnsi="GHEA Grapalat"/>
          <w:color w:val="000000" w:themeColor="text1"/>
          <w:sz w:val="24"/>
          <w:szCs w:val="24"/>
        </w:rPr>
      </w:pPr>
      <w:r w:rsidRPr="00CD5C75">
        <w:rPr>
          <w:rFonts w:ascii="GHEA Grapalat" w:hAnsi="GHEA Grapalat"/>
          <w:color w:val="000000" w:themeColor="text1"/>
          <w:sz w:val="24"/>
          <w:szCs w:val="24"/>
        </w:rPr>
        <w:t>Հարկադիր կատար</w:t>
      </w:r>
      <w:r w:rsidR="0071332E" w:rsidRPr="00CD5C75">
        <w:rPr>
          <w:rFonts w:ascii="GHEA Grapalat" w:hAnsi="GHEA Grapalat"/>
          <w:color w:val="000000" w:themeColor="text1"/>
          <w:sz w:val="24"/>
          <w:szCs w:val="24"/>
        </w:rPr>
        <w:t>ման</w:t>
      </w:r>
      <w:r w:rsidRPr="00CD5C75">
        <w:rPr>
          <w:rFonts w:ascii="GHEA Grapalat" w:hAnsi="GHEA Grapalat"/>
          <w:color w:val="000000" w:themeColor="text1"/>
          <w:sz w:val="24"/>
          <w:szCs w:val="24"/>
        </w:rPr>
        <w:t xml:space="preserve"> ծառայության միջոցներով պահպանվող </w:t>
      </w:r>
      <w:r w:rsidR="002D4970" w:rsidRPr="00CD5C75">
        <w:rPr>
          <w:rFonts w:ascii="GHEA Grapalat" w:hAnsi="GHEA Grapalat"/>
          <w:color w:val="000000" w:themeColor="text1"/>
          <w:sz w:val="24"/>
          <w:szCs w:val="24"/>
        </w:rPr>
        <w:t>գույքի պահպանման անհրաժեշտությունը</w:t>
      </w:r>
      <w:r w:rsidR="00F55305" w:rsidRPr="00CD5C75">
        <w:rPr>
          <w:rFonts w:ascii="GHEA Grapalat" w:hAnsi="GHEA Grapalat"/>
          <w:color w:val="000000" w:themeColor="text1"/>
          <w:sz w:val="24"/>
          <w:szCs w:val="24"/>
        </w:rPr>
        <w:t xml:space="preserve"> </w:t>
      </w:r>
      <w:r w:rsidR="002D4970" w:rsidRPr="00CD5C75">
        <w:rPr>
          <w:rFonts w:ascii="GHEA Grapalat" w:hAnsi="GHEA Grapalat"/>
          <w:color w:val="000000" w:themeColor="text1"/>
          <w:sz w:val="24"/>
          <w:szCs w:val="24"/>
        </w:rPr>
        <w:t>վերանալու</w:t>
      </w:r>
      <w:r w:rsidR="00572AC1" w:rsidRPr="00CD5C75">
        <w:rPr>
          <w:rFonts w:ascii="GHEA Grapalat" w:hAnsi="GHEA Grapalat"/>
          <w:color w:val="000000" w:themeColor="text1"/>
          <w:sz w:val="24"/>
          <w:szCs w:val="24"/>
        </w:rPr>
        <w:t xml:space="preserve"> դեպքում հարկադիր կատարողը </w:t>
      </w:r>
      <w:r w:rsidR="00F747B0" w:rsidRPr="00CD5C75">
        <w:rPr>
          <w:rFonts w:ascii="GHEA Grapalat" w:hAnsi="GHEA Grapalat"/>
          <w:color w:val="000000" w:themeColor="text1"/>
          <w:sz w:val="24"/>
          <w:szCs w:val="24"/>
        </w:rPr>
        <w:t>սույն օրենքով սահմանված կարգով այդ մասին ծանուցում է պարտապանին</w:t>
      </w:r>
      <w:r w:rsidR="00F55305" w:rsidRPr="00CD5C75">
        <w:rPr>
          <w:rFonts w:ascii="GHEA Grapalat" w:hAnsi="GHEA Grapalat"/>
          <w:color w:val="000000" w:themeColor="text1"/>
          <w:sz w:val="24"/>
          <w:szCs w:val="24"/>
        </w:rPr>
        <w:t xml:space="preserve"> (գույքի սեփականատիրոջը)</w:t>
      </w:r>
      <w:r w:rsidR="00F747B0" w:rsidRPr="00CD5C75">
        <w:rPr>
          <w:rFonts w:ascii="GHEA Grapalat" w:hAnsi="GHEA Grapalat"/>
          <w:color w:val="000000" w:themeColor="text1"/>
          <w:sz w:val="24"/>
          <w:szCs w:val="24"/>
        </w:rPr>
        <w:t xml:space="preserve">՝ ծանուցման մեջ նշելով այն ժամկետը, որի ընթացքում </w:t>
      </w:r>
      <w:r w:rsidR="004367A6" w:rsidRPr="00CD5C75">
        <w:rPr>
          <w:rFonts w:ascii="GHEA Grapalat" w:hAnsi="GHEA Grapalat"/>
          <w:color w:val="000000" w:themeColor="text1"/>
          <w:sz w:val="24"/>
          <w:szCs w:val="24"/>
        </w:rPr>
        <w:t xml:space="preserve">գույքը </w:t>
      </w:r>
      <w:r w:rsidR="004367A6" w:rsidRPr="00CD5C75">
        <w:rPr>
          <w:rFonts w:ascii="GHEA Grapalat" w:hAnsi="GHEA Grapalat"/>
          <w:color w:val="000000" w:themeColor="text1"/>
          <w:sz w:val="24"/>
          <w:szCs w:val="24"/>
        </w:rPr>
        <w:lastRenderedPageBreak/>
        <w:t xml:space="preserve">պարտապանի </w:t>
      </w:r>
      <w:r w:rsidR="00F55305" w:rsidRPr="00CD5C75">
        <w:rPr>
          <w:rFonts w:ascii="GHEA Grapalat" w:hAnsi="GHEA Grapalat"/>
          <w:color w:val="000000" w:themeColor="text1"/>
          <w:sz w:val="24"/>
          <w:szCs w:val="24"/>
        </w:rPr>
        <w:t xml:space="preserve">(գույքի սեփականատիրոջ) </w:t>
      </w:r>
      <w:r w:rsidR="004367A6" w:rsidRPr="00CD5C75">
        <w:rPr>
          <w:rFonts w:ascii="GHEA Grapalat" w:hAnsi="GHEA Grapalat"/>
          <w:color w:val="000000" w:themeColor="text1"/>
          <w:sz w:val="24"/>
          <w:szCs w:val="24"/>
        </w:rPr>
        <w:t xml:space="preserve">կողմից չպահանջվելու </w:t>
      </w:r>
      <w:r w:rsidR="00875A06" w:rsidRPr="00CD5C75">
        <w:rPr>
          <w:rFonts w:ascii="GHEA Grapalat" w:hAnsi="GHEA Grapalat"/>
          <w:color w:val="000000" w:themeColor="text1"/>
          <w:sz w:val="24"/>
          <w:szCs w:val="24"/>
        </w:rPr>
        <w:t xml:space="preserve">կամ չընդունվելու </w:t>
      </w:r>
      <w:r w:rsidR="004367A6" w:rsidRPr="00CD5C75">
        <w:rPr>
          <w:rFonts w:ascii="GHEA Grapalat" w:hAnsi="GHEA Grapalat"/>
          <w:color w:val="000000" w:themeColor="text1"/>
          <w:sz w:val="24"/>
          <w:szCs w:val="24"/>
        </w:rPr>
        <w:t xml:space="preserve">դեպքում </w:t>
      </w:r>
      <w:r w:rsidR="00066F52" w:rsidRPr="00CD5C75">
        <w:rPr>
          <w:rFonts w:ascii="GHEA Grapalat" w:hAnsi="GHEA Grapalat"/>
          <w:color w:val="000000" w:themeColor="text1"/>
          <w:sz w:val="24"/>
          <w:szCs w:val="24"/>
        </w:rPr>
        <w:t xml:space="preserve">հարկադիր կատարողն իրավասու է </w:t>
      </w:r>
      <w:r w:rsidR="007D58A4" w:rsidRPr="00CD5C75">
        <w:rPr>
          <w:rFonts w:ascii="GHEA Grapalat" w:hAnsi="GHEA Grapalat"/>
          <w:color w:val="000000" w:themeColor="text1"/>
          <w:sz w:val="24"/>
          <w:szCs w:val="24"/>
        </w:rPr>
        <w:t xml:space="preserve">այն </w:t>
      </w:r>
      <w:r w:rsidR="00066F52" w:rsidRPr="00CD5C75">
        <w:rPr>
          <w:rFonts w:ascii="GHEA Grapalat" w:hAnsi="GHEA Grapalat"/>
          <w:color w:val="000000" w:themeColor="text1"/>
          <w:sz w:val="24"/>
          <w:szCs w:val="24"/>
        </w:rPr>
        <w:t>հարկադիր իրացնել</w:t>
      </w:r>
      <w:r w:rsidR="00F747B0" w:rsidRPr="00CD5C75">
        <w:rPr>
          <w:rFonts w:ascii="GHEA Grapalat" w:hAnsi="GHEA Grapalat"/>
          <w:color w:val="000000" w:themeColor="text1"/>
          <w:sz w:val="24"/>
          <w:szCs w:val="24"/>
        </w:rPr>
        <w:t xml:space="preserve">։ </w:t>
      </w:r>
    </w:p>
    <w:p w14:paraId="1560A98A" w14:textId="7E6A9563" w:rsidR="00572AC1" w:rsidRPr="00CD5C75" w:rsidRDefault="00643290" w:rsidP="005873C2">
      <w:pPr>
        <w:pStyle w:val="ListParagraph"/>
        <w:numPr>
          <w:ilvl w:val="0"/>
          <w:numId w:val="3"/>
        </w:numPr>
        <w:tabs>
          <w:tab w:val="left" w:pos="851"/>
        </w:tabs>
        <w:spacing w:after="0" w:line="360" w:lineRule="auto"/>
        <w:ind w:left="0" w:firstLine="567"/>
        <w:jc w:val="both"/>
        <w:rPr>
          <w:rFonts w:ascii="GHEA Grapalat" w:hAnsi="GHEA Grapalat"/>
          <w:color w:val="000000" w:themeColor="text1"/>
          <w:sz w:val="24"/>
          <w:szCs w:val="24"/>
        </w:rPr>
      </w:pPr>
      <w:r w:rsidRPr="00CD5C75">
        <w:rPr>
          <w:rFonts w:ascii="GHEA Grapalat" w:hAnsi="GHEA Grapalat"/>
          <w:color w:val="000000" w:themeColor="text1"/>
          <w:sz w:val="24"/>
          <w:szCs w:val="24"/>
        </w:rPr>
        <w:t xml:space="preserve">Սույն հոդվածի </w:t>
      </w:r>
      <w:r w:rsidR="00476435" w:rsidRPr="00CD5C75">
        <w:rPr>
          <w:rFonts w:ascii="GHEA Grapalat" w:hAnsi="GHEA Grapalat"/>
          <w:color w:val="000000" w:themeColor="text1"/>
          <w:sz w:val="24"/>
          <w:szCs w:val="24"/>
        </w:rPr>
        <w:t>5</w:t>
      </w:r>
      <w:r w:rsidRPr="00CD5C75">
        <w:rPr>
          <w:rFonts w:ascii="GHEA Grapalat" w:hAnsi="GHEA Grapalat"/>
          <w:color w:val="000000" w:themeColor="text1"/>
          <w:sz w:val="24"/>
          <w:szCs w:val="24"/>
        </w:rPr>
        <w:t xml:space="preserve">-րդ մասով սահմանված </w:t>
      </w:r>
      <w:r w:rsidR="003138B3" w:rsidRPr="00CD5C75">
        <w:rPr>
          <w:rFonts w:ascii="GHEA Grapalat" w:hAnsi="GHEA Grapalat"/>
          <w:color w:val="000000" w:themeColor="text1"/>
          <w:sz w:val="24"/>
          <w:szCs w:val="24"/>
        </w:rPr>
        <w:t>ծանուցում</w:t>
      </w:r>
      <w:r w:rsidR="00AE488C" w:rsidRPr="00CD5C75">
        <w:rPr>
          <w:rFonts w:ascii="GHEA Grapalat" w:hAnsi="GHEA Grapalat"/>
          <w:color w:val="000000" w:themeColor="text1"/>
          <w:sz w:val="24"/>
          <w:szCs w:val="24"/>
        </w:rPr>
        <w:t xml:space="preserve">ը ստանալուց </w:t>
      </w:r>
      <w:r w:rsidR="003138B3" w:rsidRPr="00CD5C75">
        <w:rPr>
          <w:rFonts w:ascii="GHEA Grapalat" w:hAnsi="GHEA Grapalat"/>
          <w:color w:val="000000" w:themeColor="text1"/>
          <w:sz w:val="24"/>
          <w:szCs w:val="24"/>
        </w:rPr>
        <w:t xml:space="preserve">հետո մեկ ամսվա ընթացքում պարտապանի </w:t>
      </w:r>
      <w:r w:rsidR="00F55305" w:rsidRPr="00CD5C75">
        <w:rPr>
          <w:rFonts w:ascii="GHEA Grapalat" w:hAnsi="GHEA Grapalat"/>
          <w:color w:val="000000" w:themeColor="text1"/>
          <w:sz w:val="24"/>
          <w:szCs w:val="24"/>
        </w:rPr>
        <w:t xml:space="preserve">(գույքի սեփականատիրոջ) </w:t>
      </w:r>
      <w:r w:rsidR="003138B3" w:rsidRPr="00CD5C75">
        <w:rPr>
          <w:rFonts w:ascii="GHEA Grapalat" w:hAnsi="GHEA Grapalat"/>
          <w:color w:val="000000" w:themeColor="text1"/>
          <w:sz w:val="24"/>
          <w:szCs w:val="24"/>
        </w:rPr>
        <w:t>կողմից</w:t>
      </w:r>
      <w:r w:rsidR="003B1D43" w:rsidRPr="00CD5C75">
        <w:rPr>
          <w:rFonts w:ascii="GHEA Grapalat" w:hAnsi="GHEA Grapalat"/>
          <w:color w:val="000000" w:themeColor="text1"/>
          <w:sz w:val="24"/>
          <w:szCs w:val="24"/>
        </w:rPr>
        <w:t xml:space="preserve"> </w:t>
      </w:r>
      <w:r w:rsidR="00647CD1" w:rsidRPr="00CD5C75">
        <w:rPr>
          <w:rFonts w:ascii="GHEA Grapalat" w:hAnsi="GHEA Grapalat"/>
          <w:color w:val="000000" w:themeColor="text1"/>
          <w:sz w:val="24"/>
          <w:szCs w:val="24"/>
        </w:rPr>
        <w:t>գույքը չպահանջվ</w:t>
      </w:r>
      <w:r w:rsidR="003138B3" w:rsidRPr="00CD5C75">
        <w:rPr>
          <w:rFonts w:ascii="GHEA Grapalat" w:hAnsi="GHEA Grapalat"/>
          <w:color w:val="000000" w:themeColor="text1"/>
          <w:sz w:val="24"/>
          <w:szCs w:val="24"/>
        </w:rPr>
        <w:t xml:space="preserve">ելու </w:t>
      </w:r>
      <w:r w:rsidR="007D58A4" w:rsidRPr="00CD5C75">
        <w:rPr>
          <w:rFonts w:ascii="GHEA Grapalat" w:hAnsi="GHEA Grapalat"/>
          <w:color w:val="000000" w:themeColor="text1"/>
          <w:sz w:val="24"/>
          <w:szCs w:val="24"/>
        </w:rPr>
        <w:t xml:space="preserve">կամ չընդունելու </w:t>
      </w:r>
      <w:r w:rsidR="003138B3" w:rsidRPr="00CD5C75">
        <w:rPr>
          <w:rFonts w:ascii="GHEA Grapalat" w:hAnsi="GHEA Grapalat"/>
          <w:color w:val="000000" w:themeColor="text1"/>
          <w:sz w:val="24"/>
          <w:szCs w:val="24"/>
        </w:rPr>
        <w:t>դեպքում</w:t>
      </w:r>
      <w:r w:rsidR="00647CD1" w:rsidRPr="00CD5C75">
        <w:rPr>
          <w:rFonts w:ascii="GHEA Grapalat" w:hAnsi="GHEA Grapalat"/>
          <w:color w:val="000000" w:themeColor="text1"/>
          <w:sz w:val="24"/>
          <w:szCs w:val="24"/>
        </w:rPr>
        <w:t xml:space="preserve"> հարկադիր կատարողն իրավասու է </w:t>
      </w:r>
      <w:r w:rsidR="007D58A4" w:rsidRPr="00CD5C75">
        <w:rPr>
          <w:rFonts w:ascii="GHEA Grapalat" w:hAnsi="GHEA Grapalat"/>
          <w:color w:val="000000" w:themeColor="text1"/>
          <w:sz w:val="24"/>
          <w:szCs w:val="24"/>
        </w:rPr>
        <w:t>այն</w:t>
      </w:r>
      <w:r w:rsidR="00AE488C" w:rsidRPr="00CD5C75">
        <w:rPr>
          <w:rFonts w:ascii="GHEA Grapalat" w:hAnsi="GHEA Grapalat"/>
          <w:color w:val="000000" w:themeColor="text1"/>
          <w:sz w:val="24"/>
          <w:szCs w:val="24"/>
        </w:rPr>
        <w:t xml:space="preserve"> իրացնել </w:t>
      </w:r>
      <w:r w:rsidR="008D00D8" w:rsidRPr="00CD5C75">
        <w:rPr>
          <w:rFonts w:ascii="GHEA Grapalat" w:hAnsi="GHEA Grapalat"/>
          <w:color w:val="000000" w:themeColor="text1"/>
          <w:sz w:val="24"/>
          <w:szCs w:val="24"/>
        </w:rPr>
        <w:t>«Հրապարակային սակարկությունների մասին» օրենքով սահմանված կարգով</w:t>
      </w:r>
      <w:r w:rsidR="00AE488C" w:rsidRPr="00CD5C75">
        <w:rPr>
          <w:rFonts w:ascii="GHEA Grapalat" w:hAnsi="GHEA Grapalat"/>
          <w:color w:val="000000" w:themeColor="text1"/>
          <w:sz w:val="24"/>
          <w:szCs w:val="24"/>
        </w:rPr>
        <w:t xml:space="preserve"> կամ ուղղակի վաճառքի միջոցով՝ գույքի իրացման արդյունքում ստացված գումարը գույքի պահպանության հետ կապված ծախսերը </w:t>
      </w:r>
      <w:r w:rsidR="001041F1" w:rsidRPr="00CD5C75">
        <w:rPr>
          <w:rFonts w:ascii="GHEA Grapalat" w:hAnsi="GHEA Grapalat"/>
          <w:color w:val="000000" w:themeColor="text1"/>
          <w:sz w:val="24"/>
          <w:szCs w:val="24"/>
        </w:rPr>
        <w:t>պահելուց հետո փոխանցելով պարտապանին</w:t>
      </w:r>
      <w:r w:rsidR="00FD0DB7" w:rsidRPr="00CD5C75">
        <w:rPr>
          <w:rFonts w:ascii="GHEA Grapalat" w:hAnsi="GHEA Grapalat"/>
          <w:color w:val="000000" w:themeColor="text1"/>
          <w:sz w:val="24"/>
          <w:szCs w:val="24"/>
        </w:rPr>
        <w:t xml:space="preserve"> (գույքի սեփականատիրոջը)</w:t>
      </w:r>
      <w:r w:rsidR="00B41A57" w:rsidRPr="00CD5C75">
        <w:rPr>
          <w:rFonts w:ascii="GHEA Grapalat" w:hAnsi="GHEA Grapalat"/>
          <w:color w:val="000000" w:themeColor="text1"/>
          <w:sz w:val="24"/>
          <w:szCs w:val="24"/>
        </w:rPr>
        <w:t>։»</w:t>
      </w:r>
      <w:r w:rsidR="00647CD1" w:rsidRPr="00CD5C75">
        <w:rPr>
          <w:rFonts w:ascii="GHEA Grapalat" w:hAnsi="GHEA Grapalat"/>
          <w:color w:val="000000" w:themeColor="text1"/>
          <w:sz w:val="24"/>
          <w:szCs w:val="24"/>
        </w:rPr>
        <w:t>։</w:t>
      </w:r>
    </w:p>
    <w:p w14:paraId="7C38F6DF" w14:textId="658D8980" w:rsidR="003D6633" w:rsidRPr="00CD5C75" w:rsidRDefault="003D6633" w:rsidP="005873C2">
      <w:pPr>
        <w:tabs>
          <w:tab w:val="left" w:pos="851"/>
        </w:tabs>
        <w:spacing w:after="0" w:line="360" w:lineRule="auto"/>
        <w:ind w:firstLine="567"/>
        <w:jc w:val="both"/>
        <w:rPr>
          <w:rFonts w:ascii="GHEA Grapalat" w:hAnsi="GHEA Grapalat"/>
          <w:color w:val="000000" w:themeColor="text1"/>
          <w:sz w:val="24"/>
          <w:szCs w:val="24"/>
        </w:rPr>
      </w:pPr>
    </w:p>
    <w:p w14:paraId="4106FE88" w14:textId="10E80EBC" w:rsidR="00FB0460" w:rsidRPr="00CD5C75" w:rsidRDefault="003D6633" w:rsidP="005873C2">
      <w:pPr>
        <w:tabs>
          <w:tab w:val="left" w:pos="851"/>
        </w:tabs>
        <w:spacing w:after="0" w:line="360" w:lineRule="auto"/>
        <w:ind w:firstLine="567"/>
        <w:jc w:val="both"/>
        <w:rPr>
          <w:rFonts w:ascii="Cambria Math" w:hAnsi="Cambria Math"/>
          <w:bCs/>
          <w:color w:val="000000" w:themeColor="text1"/>
          <w:sz w:val="24"/>
          <w:szCs w:val="24"/>
        </w:rPr>
      </w:pPr>
      <w:r w:rsidRPr="00CD5C75">
        <w:rPr>
          <w:rFonts w:ascii="GHEA Grapalat" w:hAnsi="GHEA Grapalat"/>
          <w:b/>
          <w:color w:val="000000" w:themeColor="text1"/>
          <w:sz w:val="24"/>
          <w:szCs w:val="24"/>
        </w:rPr>
        <w:t>Հոդված 2</w:t>
      </w:r>
      <w:r w:rsidRPr="00CD5C75">
        <w:rPr>
          <w:rFonts w:ascii="Cambria Math" w:hAnsi="Cambria Math" w:cs="Cambria Math"/>
          <w:b/>
          <w:color w:val="000000" w:themeColor="text1"/>
          <w:sz w:val="24"/>
          <w:szCs w:val="24"/>
        </w:rPr>
        <w:t>․</w:t>
      </w:r>
      <w:r w:rsidRPr="00CD5C75">
        <w:rPr>
          <w:rFonts w:ascii="GHEA Grapalat" w:hAnsi="GHEA Grapalat"/>
          <w:b/>
          <w:i/>
          <w:color w:val="000000" w:themeColor="text1"/>
          <w:sz w:val="24"/>
          <w:szCs w:val="24"/>
        </w:rPr>
        <w:t xml:space="preserve"> </w:t>
      </w:r>
      <w:r w:rsidRPr="00CD5C75">
        <w:rPr>
          <w:rFonts w:ascii="GHEA Grapalat" w:hAnsi="GHEA Grapalat"/>
          <w:bCs/>
          <w:color w:val="000000" w:themeColor="text1"/>
          <w:sz w:val="24"/>
          <w:szCs w:val="24"/>
        </w:rPr>
        <w:t>«Դատական ակտերի հարկադիր կատարման մասին» օրենքի 64</w:t>
      </w:r>
      <w:r w:rsidR="003B0155" w:rsidRPr="00CD5C75">
        <w:rPr>
          <w:rFonts w:ascii="GHEA Grapalat" w:hAnsi="GHEA Grapalat"/>
          <w:bCs/>
          <w:color w:val="000000" w:themeColor="text1"/>
          <w:sz w:val="24"/>
          <w:szCs w:val="24"/>
        </w:rPr>
        <w:noBreakHyphen/>
      </w:r>
      <w:r w:rsidRPr="00CD5C75">
        <w:rPr>
          <w:rFonts w:ascii="GHEA Grapalat" w:hAnsi="GHEA Grapalat"/>
          <w:bCs/>
          <w:color w:val="000000" w:themeColor="text1"/>
          <w:sz w:val="24"/>
          <w:szCs w:val="24"/>
        </w:rPr>
        <w:t xml:space="preserve">րդ հոդվածի </w:t>
      </w:r>
      <w:r w:rsidR="00FD0DB7" w:rsidRPr="00CD5C75">
        <w:rPr>
          <w:rFonts w:ascii="GHEA Grapalat" w:hAnsi="GHEA Grapalat"/>
          <w:bCs/>
          <w:color w:val="000000" w:themeColor="text1"/>
          <w:sz w:val="24"/>
          <w:szCs w:val="24"/>
        </w:rPr>
        <w:t>3</w:t>
      </w:r>
      <w:r w:rsidRPr="00CD5C75">
        <w:rPr>
          <w:rFonts w:ascii="GHEA Grapalat" w:hAnsi="GHEA Grapalat"/>
          <w:bCs/>
          <w:color w:val="000000" w:themeColor="text1"/>
          <w:sz w:val="24"/>
          <w:szCs w:val="24"/>
        </w:rPr>
        <w:t xml:space="preserve">-րդ մասի 2-րդ նախադասությունը </w:t>
      </w:r>
      <w:r w:rsidR="00FB0460" w:rsidRPr="00CD5C75">
        <w:rPr>
          <w:rFonts w:ascii="GHEA Grapalat" w:hAnsi="GHEA Grapalat"/>
          <w:bCs/>
          <w:color w:val="000000" w:themeColor="text1"/>
          <w:sz w:val="24"/>
          <w:szCs w:val="24"/>
        </w:rPr>
        <w:t>շարադրել հետևյալ նոր խմբագրությամբ</w:t>
      </w:r>
      <w:r w:rsidR="00FB0460" w:rsidRPr="00CD5C75">
        <w:rPr>
          <w:rFonts w:ascii="Cambria Math" w:hAnsi="Cambria Math"/>
          <w:bCs/>
          <w:color w:val="000000" w:themeColor="text1"/>
          <w:sz w:val="24"/>
          <w:szCs w:val="24"/>
        </w:rPr>
        <w:t>․</w:t>
      </w:r>
    </w:p>
    <w:p w14:paraId="511C139F" w14:textId="626E6D8F" w:rsidR="00572AC1" w:rsidRPr="00CD5C75" w:rsidRDefault="003D6633" w:rsidP="005873C2">
      <w:pPr>
        <w:tabs>
          <w:tab w:val="left" w:pos="851"/>
        </w:tabs>
        <w:spacing w:after="0" w:line="360" w:lineRule="auto"/>
        <w:ind w:firstLine="567"/>
        <w:jc w:val="both"/>
        <w:rPr>
          <w:rFonts w:ascii="GHEA Grapalat" w:hAnsi="GHEA Grapalat"/>
          <w:bCs/>
          <w:color w:val="000000" w:themeColor="text1"/>
          <w:sz w:val="24"/>
          <w:szCs w:val="24"/>
        </w:rPr>
      </w:pPr>
      <w:r w:rsidRPr="00CD5C75">
        <w:rPr>
          <w:rFonts w:ascii="GHEA Grapalat" w:hAnsi="GHEA Grapalat"/>
          <w:bCs/>
          <w:color w:val="000000" w:themeColor="text1"/>
          <w:sz w:val="24"/>
          <w:szCs w:val="24"/>
        </w:rPr>
        <w:t>«</w:t>
      </w:r>
      <w:r w:rsidR="00DA5728" w:rsidRPr="00CD5C75">
        <w:rPr>
          <w:rFonts w:ascii="GHEA Grapalat" w:hAnsi="GHEA Grapalat"/>
          <w:bCs/>
          <w:color w:val="000000" w:themeColor="text1"/>
          <w:sz w:val="24"/>
          <w:szCs w:val="24"/>
        </w:rPr>
        <w:t>Վտարման վայրում ս</w:t>
      </w:r>
      <w:r w:rsidR="00FB0460" w:rsidRPr="00CD5C75">
        <w:rPr>
          <w:rFonts w:ascii="GHEA Grapalat" w:hAnsi="GHEA Grapalat"/>
          <w:bCs/>
          <w:color w:val="000000" w:themeColor="text1"/>
          <w:sz w:val="24"/>
          <w:szCs w:val="24"/>
        </w:rPr>
        <w:t xml:space="preserve">ույն հոդվածի 1-ին մասով </w:t>
      </w:r>
      <w:r w:rsidR="00F42BE5" w:rsidRPr="00CD5C75">
        <w:rPr>
          <w:rFonts w:ascii="GHEA Grapalat" w:hAnsi="GHEA Grapalat"/>
          <w:bCs/>
          <w:color w:val="000000" w:themeColor="text1"/>
          <w:sz w:val="24"/>
          <w:szCs w:val="24"/>
        </w:rPr>
        <w:t>նախատեսված</w:t>
      </w:r>
      <w:r w:rsidR="00FB0460" w:rsidRPr="00CD5C75">
        <w:rPr>
          <w:rFonts w:ascii="GHEA Grapalat" w:hAnsi="GHEA Grapalat"/>
          <w:bCs/>
          <w:color w:val="000000" w:themeColor="text1"/>
          <w:sz w:val="24"/>
          <w:szCs w:val="24"/>
        </w:rPr>
        <w:t xml:space="preserve"> անձանց բացակայության</w:t>
      </w:r>
      <w:r w:rsidR="00DA5728" w:rsidRPr="00CD5C75">
        <w:rPr>
          <w:rFonts w:ascii="GHEA Grapalat" w:hAnsi="GHEA Grapalat"/>
          <w:bCs/>
          <w:color w:val="000000" w:themeColor="text1"/>
          <w:sz w:val="24"/>
          <w:szCs w:val="24"/>
        </w:rPr>
        <w:t xml:space="preserve">, ինչպես նաև </w:t>
      </w:r>
      <w:r w:rsidR="00E83CC2" w:rsidRPr="00CD5C75">
        <w:rPr>
          <w:rFonts w:ascii="GHEA Grapalat" w:hAnsi="GHEA Grapalat"/>
          <w:bCs/>
          <w:color w:val="000000" w:themeColor="text1"/>
          <w:sz w:val="24"/>
          <w:szCs w:val="24"/>
        </w:rPr>
        <w:t>վտարվ</w:t>
      </w:r>
      <w:r w:rsidR="00F42BE5" w:rsidRPr="00CD5C75">
        <w:rPr>
          <w:rFonts w:ascii="GHEA Grapalat" w:hAnsi="GHEA Grapalat"/>
          <w:bCs/>
          <w:color w:val="000000" w:themeColor="text1"/>
          <w:sz w:val="24"/>
          <w:szCs w:val="24"/>
        </w:rPr>
        <w:t>ող</w:t>
      </w:r>
      <w:r w:rsidR="00E83CC2" w:rsidRPr="00CD5C75">
        <w:rPr>
          <w:rFonts w:ascii="GHEA Grapalat" w:hAnsi="GHEA Grapalat"/>
          <w:bCs/>
          <w:color w:val="000000" w:themeColor="text1"/>
          <w:sz w:val="24"/>
          <w:szCs w:val="24"/>
        </w:rPr>
        <w:t xml:space="preserve"> գույք</w:t>
      </w:r>
      <w:r w:rsidR="00DA5728" w:rsidRPr="00CD5C75">
        <w:rPr>
          <w:rFonts w:ascii="GHEA Grapalat" w:hAnsi="GHEA Grapalat"/>
          <w:bCs/>
          <w:color w:val="000000" w:themeColor="text1"/>
          <w:sz w:val="24"/>
          <w:szCs w:val="24"/>
        </w:rPr>
        <w:t>ը պահանջատիրոջ կամ վտարվող անձի կողմից ի պահ ընդունելուց հրաժարվելու դեպքում</w:t>
      </w:r>
      <w:r w:rsidR="00FB0460" w:rsidRPr="00CD5C75">
        <w:rPr>
          <w:rFonts w:ascii="GHEA Grapalat" w:hAnsi="GHEA Grapalat"/>
          <w:bCs/>
          <w:color w:val="000000" w:themeColor="text1"/>
          <w:sz w:val="24"/>
          <w:szCs w:val="24"/>
        </w:rPr>
        <w:t xml:space="preserve"> </w:t>
      </w:r>
      <w:r w:rsidR="00DA5728" w:rsidRPr="00CD5C75">
        <w:rPr>
          <w:rFonts w:ascii="GHEA Grapalat" w:hAnsi="GHEA Grapalat"/>
          <w:bCs/>
          <w:color w:val="000000" w:themeColor="text1"/>
          <w:sz w:val="24"/>
          <w:szCs w:val="24"/>
        </w:rPr>
        <w:t>գույքի պահ</w:t>
      </w:r>
      <w:r w:rsidR="002A61CB" w:rsidRPr="00CD5C75">
        <w:rPr>
          <w:rFonts w:ascii="GHEA Grapalat" w:hAnsi="GHEA Grapalat"/>
          <w:bCs/>
          <w:color w:val="000000" w:themeColor="text1"/>
          <w:sz w:val="24"/>
          <w:szCs w:val="24"/>
        </w:rPr>
        <w:t>պանությունը</w:t>
      </w:r>
      <w:r w:rsidR="00DA5728" w:rsidRPr="00CD5C75">
        <w:rPr>
          <w:rFonts w:ascii="GHEA Grapalat" w:hAnsi="GHEA Grapalat"/>
          <w:bCs/>
          <w:color w:val="000000" w:themeColor="text1"/>
          <w:sz w:val="24"/>
          <w:szCs w:val="24"/>
        </w:rPr>
        <w:t xml:space="preserve"> </w:t>
      </w:r>
      <w:r w:rsidR="003B0155" w:rsidRPr="00CD5C75">
        <w:rPr>
          <w:rFonts w:ascii="GHEA Grapalat" w:hAnsi="GHEA Grapalat"/>
          <w:bCs/>
          <w:color w:val="000000" w:themeColor="text1"/>
          <w:sz w:val="24"/>
          <w:szCs w:val="24"/>
        </w:rPr>
        <w:t>սույն օրենքի 52-րդ հոդվածով սահմանված կարգով</w:t>
      </w:r>
      <w:r w:rsidR="00FB0460" w:rsidRPr="00CD5C75">
        <w:rPr>
          <w:rFonts w:ascii="GHEA Grapalat" w:hAnsi="GHEA Grapalat"/>
          <w:bCs/>
          <w:color w:val="000000" w:themeColor="text1"/>
          <w:sz w:val="24"/>
          <w:szCs w:val="24"/>
        </w:rPr>
        <w:t xml:space="preserve"> </w:t>
      </w:r>
      <w:r w:rsidR="002A61CB" w:rsidRPr="00CD5C75">
        <w:rPr>
          <w:rFonts w:ascii="GHEA Grapalat" w:hAnsi="GHEA Grapalat"/>
          <w:bCs/>
          <w:color w:val="000000" w:themeColor="text1"/>
          <w:sz w:val="24"/>
          <w:szCs w:val="24"/>
        </w:rPr>
        <w:t>կազմակերպում</w:t>
      </w:r>
      <w:r w:rsidR="00FB0460" w:rsidRPr="00CD5C75">
        <w:rPr>
          <w:rFonts w:ascii="GHEA Grapalat" w:hAnsi="GHEA Grapalat"/>
          <w:bCs/>
          <w:color w:val="000000" w:themeColor="text1"/>
          <w:sz w:val="24"/>
          <w:szCs w:val="24"/>
        </w:rPr>
        <w:t xml:space="preserve"> է </w:t>
      </w:r>
      <w:r w:rsidR="00F42BE5" w:rsidRPr="00CD5C75">
        <w:rPr>
          <w:rFonts w:ascii="GHEA Grapalat" w:hAnsi="GHEA Grapalat"/>
          <w:bCs/>
          <w:color w:val="000000" w:themeColor="text1"/>
          <w:sz w:val="24"/>
          <w:szCs w:val="24"/>
        </w:rPr>
        <w:t>հարկադիր կատարողը</w:t>
      </w:r>
      <w:r w:rsidR="00FB0460" w:rsidRPr="00CD5C75">
        <w:rPr>
          <w:rFonts w:ascii="GHEA Grapalat" w:hAnsi="GHEA Grapalat"/>
          <w:bCs/>
          <w:color w:val="000000" w:themeColor="text1"/>
          <w:sz w:val="24"/>
          <w:szCs w:val="24"/>
        </w:rPr>
        <w:t>՝ կատարված ծախսեր</w:t>
      </w:r>
      <w:r w:rsidR="008D00D8" w:rsidRPr="00CD5C75">
        <w:rPr>
          <w:rFonts w:ascii="GHEA Grapalat" w:hAnsi="GHEA Grapalat"/>
          <w:bCs/>
          <w:color w:val="000000" w:themeColor="text1"/>
          <w:sz w:val="24"/>
          <w:szCs w:val="24"/>
        </w:rPr>
        <w:t>ը</w:t>
      </w:r>
      <w:r w:rsidR="00FB0460" w:rsidRPr="00CD5C75">
        <w:rPr>
          <w:rFonts w:ascii="GHEA Grapalat" w:hAnsi="GHEA Grapalat"/>
          <w:bCs/>
          <w:color w:val="000000" w:themeColor="text1"/>
          <w:sz w:val="24"/>
          <w:szCs w:val="24"/>
        </w:rPr>
        <w:t xml:space="preserve"> </w:t>
      </w:r>
      <w:r w:rsidR="008D00D8" w:rsidRPr="00CD5C75">
        <w:rPr>
          <w:rFonts w:ascii="GHEA Grapalat" w:hAnsi="GHEA Grapalat"/>
          <w:bCs/>
          <w:color w:val="000000" w:themeColor="text1"/>
          <w:sz w:val="24"/>
          <w:szCs w:val="24"/>
        </w:rPr>
        <w:t>փաստացի կատարված ծախսերի եռապատիկի չափով գանձելով պարտապանից</w:t>
      </w:r>
      <w:r w:rsidR="00FB0460" w:rsidRPr="00CD5C75">
        <w:rPr>
          <w:rFonts w:ascii="GHEA Grapalat" w:hAnsi="GHEA Grapalat"/>
          <w:bCs/>
          <w:color w:val="000000" w:themeColor="text1"/>
          <w:sz w:val="24"/>
          <w:szCs w:val="24"/>
        </w:rPr>
        <w:t>։</w:t>
      </w:r>
      <w:r w:rsidR="003B0155" w:rsidRPr="00CD5C75">
        <w:rPr>
          <w:rFonts w:ascii="GHEA Grapalat" w:hAnsi="GHEA Grapalat"/>
          <w:bCs/>
          <w:color w:val="000000" w:themeColor="text1"/>
          <w:sz w:val="24"/>
          <w:szCs w:val="24"/>
        </w:rPr>
        <w:t>»։</w:t>
      </w:r>
    </w:p>
    <w:p w14:paraId="0F24812A" w14:textId="710865CC" w:rsidR="009C43DD" w:rsidRPr="00CD5C75" w:rsidRDefault="009C43DD" w:rsidP="005873C2">
      <w:pPr>
        <w:tabs>
          <w:tab w:val="left" w:pos="851"/>
        </w:tabs>
        <w:spacing w:after="0" w:line="360" w:lineRule="auto"/>
        <w:ind w:firstLine="567"/>
        <w:jc w:val="both"/>
        <w:rPr>
          <w:rFonts w:ascii="GHEA Grapalat" w:hAnsi="GHEA Grapalat"/>
          <w:bCs/>
          <w:color w:val="000000" w:themeColor="text1"/>
          <w:sz w:val="24"/>
          <w:szCs w:val="24"/>
        </w:rPr>
      </w:pPr>
    </w:p>
    <w:p w14:paraId="2433C0AA" w14:textId="77777777" w:rsidR="009C43DD" w:rsidRPr="00CD5C75" w:rsidRDefault="009C43DD" w:rsidP="005873C2">
      <w:pPr>
        <w:tabs>
          <w:tab w:val="left" w:pos="851"/>
        </w:tabs>
        <w:spacing w:after="0" w:line="360" w:lineRule="auto"/>
        <w:ind w:firstLine="567"/>
        <w:jc w:val="both"/>
        <w:rPr>
          <w:rFonts w:ascii="GHEA Grapalat" w:hAnsi="GHEA Grapalat"/>
          <w:bCs/>
          <w:color w:val="000000" w:themeColor="text1"/>
          <w:sz w:val="24"/>
          <w:szCs w:val="24"/>
        </w:rPr>
      </w:pPr>
      <w:r w:rsidRPr="00CD5C75">
        <w:rPr>
          <w:rFonts w:ascii="GHEA Grapalat" w:hAnsi="GHEA Grapalat"/>
          <w:b/>
          <w:color w:val="000000" w:themeColor="text1"/>
          <w:sz w:val="24"/>
          <w:szCs w:val="24"/>
        </w:rPr>
        <w:t>Հոդված 3</w:t>
      </w:r>
      <w:r w:rsidRPr="00CD5C75">
        <w:rPr>
          <w:rFonts w:ascii="Cambria Math" w:hAnsi="Cambria Math" w:cs="Cambria Math"/>
          <w:b/>
          <w:color w:val="000000" w:themeColor="text1"/>
          <w:sz w:val="24"/>
          <w:szCs w:val="24"/>
        </w:rPr>
        <w:t>․</w:t>
      </w:r>
      <w:r w:rsidRPr="00CD5C75">
        <w:rPr>
          <w:rFonts w:ascii="GHEA Grapalat" w:hAnsi="GHEA Grapalat"/>
          <w:b/>
          <w:i/>
          <w:color w:val="000000" w:themeColor="text1"/>
          <w:sz w:val="24"/>
          <w:szCs w:val="24"/>
        </w:rPr>
        <w:t xml:space="preserve"> </w:t>
      </w:r>
      <w:r w:rsidRPr="00CD5C75">
        <w:rPr>
          <w:rFonts w:ascii="GHEA Grapalat" w:hAnsi="GHEA Grapalat"/>
          <w:bCs/>
          <w:color w:val="000000" w:themeColor="text1"/>
          <w:sz w:val="24"/>
          <w:szCs w:val="24"/>
        </w:rPr>
        <w:t>«Դատական ակտերի հարկադիր կատարման մասին» օրենքի 67</w:t>
      </w:r>
      <w:r w:rsidRPr="00CD5C75">
        <w:rPr>
          <w:rFonts w:ascii="GHEA Grapalat" w:hAnsi="GHEA Grapalat"/>
          <w:bCs/>
          <w:color w:val="000000" w:themeColor="text1"/>
          <w:sz w:val="24"/>
          <w:szCs w:val="24"/>
        </w:rPr>
        <w:noBreakHyphen/>
        <w:t>րդ հոդվածի 2-րդ մասը լրացնել հետևյալ բովանդակությամբ «դ» ենթակետով</w:t>
      </w:r>
      <w:r w:rsidRPr="00CD5C75">
        <w:rPr>
          <w:rFonts w:ascii="Cambria Math" w:hAnsi="Cambria Math" w:cs="Cambria Math"/>
          <w:bCs/>
          <w:color w:val="000000" w:themeColor="text1"/>
          <w:sz w:val="24"/>
          <w:szCs w:val="24"/>
        </w:rPr>
        <w:t>․</w:t>
      </w:r>
      <w:r w:rsidRPr="00CD5C75">
        <w:rPr>
          <w:rFonts w:ascii="GHEA Grapalat" w:hAnsi="GHEA Grapalat"/>
          <w:bCs/>
          <w:color w:val="000000" w:themeColor="text1"/>
          <w:sz w:val="24"/>
          <w:szCs w:val="24"/>
        </w:rPr>
        <w:t xml:space="preserve"> </w:t>
      </w:r>
    </w:p>
    <w:p w14:paraId="70730030" w14:textId="77777777" w:rsidR="009C43DD" w:rsidRPr="00CD5C75" w:rsidRDefault="009C43DD" w:rsidP="005873C2">
      <w:pPr>
        <w:tabs>
          <w:tab w:val="left" w:pos="851"/>
        </w:tabs>
        <w:spacing w:after="0" w:line="360" w:lineRule="auto"/>
        <w:ind w:firstLine="567"/>
        <w:jc w:val="both"/>
        <w:rPr>
          <w:rFonts w:ascii="GHEA Grapalat" w:hAnsi="GHEA Grapalat"/>
          <w:bCs/>
          <w:color w:val="000000" w:themeColor="text1"/>
          <w:sz w:val="24"/>
          <w:szCs w:val="24"/>
        </w:rPr>
      </w:pPr>
      <w:r w:rsidRPr="00CD5C75">
        <w:rPr>
          <w:rFonts w:ascii="GHEA Grapalat" w:hAnsi="GHEA Grapalat"/>
          <w:bCs/>
          <w:color w:val="000000" w:themeColor="text1"/>
          <w:sz w:val="24"/>
          <w:szCs w:val="24"/>
        </w:rPr>
        <w:t>«դ) գույքային բնույթի կատարողական վարույթներով պարտապանի գույքի պահպանությունը սույն օրենքի 52-րդ հոդվածով սահմանված կարգով հարկադիր կատարման ծառայության կողմից իրականացվելու դեպքում՝ սույն մասի ա-գ ենթակետերով սահմանված ծախսերից զատ նաև պահպանության համար փաստացի կատարված ծախսերի չափով»։</w:t>
      </w:r>
    </w:p>
    <w:p w14:paraId="6A3645B5" w14:textId="1B9248F0" w:rsidR="006E120A" w:rsidRPr="00CD5C75" w:rsidRDefault="006E120A" w:rsidP="005873C2">
      <w:pPr>
        <w:spacing w:after="0"/>
        <w:ind w:firstLine="567"/>
        <w:rPr>
          <w:rFonts w:ascii="GHEA Grapalat" w:hAnsi="GHEA Grapalat"/>
          <w:i/>
          <w:color w:val="000000" w:themeColor="text1"/>
          <w:sz w:val="24"/>
          <w:szCs w:val="24"/>
        </w:rPr>
      </w:pPr>
      <w:r w:rsidRPr="00CD5C75">
        <w:rPr>
          <w:rFonts w:ascii="GHEA Grapalat" w:hAnsi="GHEA Grapalat"/>
          <w:i/>
          <w:color w:val="000000" w:themeColor="text1"/>
          <w:sz w:val="24"/>
          <w:szCs w:val="24"/>
        </w:rPr>
        <w:br w:type="page"/>
      </w:r>
    </w:p>
    <w:p w14:paraId="4A6BE7AF" w14:textId="77777777" w:rsidR="00475432" w:rsidRPr="00150EC3" w:rsidRDefault="00475432" w:rsidP="005873C2">
      <w:pPr>
        <w:tabs>
          <w:tab w:val="left" w:pos="993"/>
        </w:tabs>
        <w:spacing w:after="0" w:line="360" w:lineRule="auto"/>
        <w:ind w:firstLine="567"/>
        <w:jc w:val="center"/>
        <w:rPr>
          <w:rFonts w:ascii="GHEA Grapalat" w:hAnsi="GHEA Grapalat"/>
          <w:b/>
          <w:sz w:val="24"/>
          <w:szCs w:val="24"/>
        </w:rPr>
      </w:pPr>
      <w:r w:rsidRPr="00150EC3">
        <w:rPr>
          <w:rFonts w:ascii="GHEA Grapalat" w:hAnsi="GHEA Grapalat"/>
          <w:b/>
          <w:sz w:val="24"/>
          <w:szCs w:val="24"/>
        </w:rPr>
        <w:lastRenderedPageBreak/>
        <w:t>ՀԻՄՆԱՎՈՐՈՒՄ</w:t>
      </w:r>
    </w:p>
    <w:p w14:paraId="28A3EE4E" w14:textId="2D21BF72" w:rsidR="00475432" w:rsidRDefault="00475432" w:rsidP="005873C2">
      <w:pPr>
        <w:pStyle w:val="ListParagraph"/>
        <w:tabs>
          <w:tab w:val="left" w:pos="567"/>
        </w:tabs>
        <w:spacing w:after="0" w:line="360" w:lineRule="auto"/>
        <w:ind w:left="0" w:firstLine="567"/>
        <w:jc w:val="center"/>
        <w:rPr>
          <w:rFonts w:ascii="GHEA Grapalat" w:hAnsi="GHEA Grapalat"/>
          <w:b/>
          <w:sz w:val="24"/>
          <w:szCs w:val="24"/>
        </w:rPr>
      </w:pPr>
      <w:r w:rsidRPr="00150EC3">
        <w:rPr>
          <w:rFonts w:ascii="GHEA Grapalat" w:hAnsi="GHEA Grapalat"/>
          <w:b/>
          <w:sz w:val="24"/>
          <w:szCs w:val="24"/>
        </w:rPr>
        <w:t>««Դատական ակտերի հարկադիր կատարման մասին» օրենքում փոփոխություններ և լրացումներ կատարելու մասին» օրենքի նախագծի ընդունման անհրաժեշտության</w:t>
      </w:r>
    </w:p>
    <w:p w14:paraId="02BA4BE3" w14:textId="77777777" w:rsidR="00EE4990" w:rsidRPr="00EE4990" w:rsidRDefault="00EE4990" w:rsidP="005873C2">
      <w:pPr>
        <w:pStyle w:val="ListParagraph"/>
        <w:tabs>
          <w:tab w:val="left" w:pos="567"/>
        </w:tabs>
        <w:spacing w:after="0" w:line="360" w:lineRule="auto"/>
        <w:ind w:left="0" w:firstLine="567"/>
        <w:jc w:val="center"/>
        <w:rPr>
          <w:rFonts w:ascii="GHEA Grapalat" w:hAnsi="GHEA Grapalat"/>
          <w:b/>
          <w:sz w:val="24"/>
          <w:szCs w:val="24"/>
        </w:rPr>
      </w:pPr>
    </w:p>
    <w:p w14:paraId="1B662F10" w14:textId="77777777" w:rsidR="00EE4990" w:rsidRPr="00EE4990" w:rsidRDefault="00EE4990" w:rsidP="005873C2">
      <w:pPr>
        <w:pStyle w:val="ListParagraph"/>
        <w:numPr>
          <w:ilvl w:val="0"/>
          <w:numId w:val="6"/>
        </w:numPr>
        <w:shd w:val="clear" w:color="auto" w:fill="FFFFFF"/>
        <w:spacing w:after="0" w:line="360" w:lineRule="auto"/>
        <w:ind w:left="0" w:firstLine="567"/>
        <w:jc w:val="both"/>
        <w:rPr>
          <w:rFonts w:ascii="GHEA Grapalat" w:hAnsi="GHEA Grapalat" w:cs="Arian AMU"/>
          <w:bCs/>
          <w:sz w:val="24"/>
          <w:szCs w:val="24"/>
          <w:bdr w:val="none" w:sz="0" w:space="0" w:color="auto" w:frame="1"/>
          <w:lang w:eastAsia="hy-AM"/>
        </w:rPr>
      </w:pPr>
      <w:r w:rsidRPr="00EE4990">
        <w:rPr>
          <w:rFonts w:ascii="GHEA Grapalat" w:hAnsi="GHEA Grapalat" w:cs="Arial"/>
          <w:b/>
          <w:sz w:val="24"/>
          <w:szCs w:val="24"/>
        </w:rPr>
        <w:t>Կարգավորման</w:t>
      </w:r>
      <w:r w:rsidRPr="00EE4990">
        <w:rPr>
          <w:rFonts w:ascii="GHEA Grapalat" w:hAnsi="GHEA Grapalat" w:cs="Arial Armenian"/>
          <w:b/>
          <w:sz w:val="24"/>
          <w:szCs w:val="24"/>
        </w:rPr>
        <w:t xml:space="preserve"> </w:t>
      </w:r>
      <w:r w:rsidRPr="00EE4990">
        <w:rPr>
          <w:rFonts w:ascii="GHEA Grapalat" w:hAnsi="GHEA Grapalat" w:cs="Arial"/>
          <w:b/>
          <w:sz w:val="24"/>
          <w:szCs w:val="24"/>
        </w:rPr>
        <w:t>ենթակա</w:t>
      </w:r>
      <w:r w:rsidRPr="00EE4990">
        <w:rPr>
          <w:rFonts w:ascii="GHEA Grapalat" w:hAnsi="GHEA Grapalat" w:cs="Arial Armenian"/>
          <w:b/>
          <w:sz w:val="24"/>
          <w:szCs w:val="24"/>
        </w:rPr>
        <w:t xml:space="preserve"> </w:t>
      </w:r>
      <w:r w:rsidRPr="00EE4990">
        <w:rPr>
          <w:rFonts w:ascii="GHEA Grapalat" w:hAnsi="GHEA Grapalat" w:cs="Arial"/>
          <w:b/>
          <w:sz w:val="24"/>
          <w:szCs w:val="24"/>
        </w:rPr>
        <w:t>ոլորտի</w:t>
      </w:r>
      <w:r w:rsidRPr="00EE4990">
        <w:rPr>
          <w:rFonts w:ascii="GHEA Grapalat" w:hAnsi="GHEA Grapalat" w:cs="Arial Armenian"/>
          <w:b/>
          <w:sz w:val="24"/>
          <w:szCs w:val="24"/>
        </w:rPr>
        <w:t xml:space="preserve"> </w:t>
      </w:r>
      <w:r w:rsidRPr="00EE4990">
        <w:rPr>
          <w:rFonts w:ascii="GHEA Grapalat" w:hAnsi="GHEA Grapalat" w:cs="Arial"/>
          <w:b/>
          <w:sz w:val="24"/>
          <w:szCs w:val="24"/>
        </w:rPr>
        <w:t>կամ</w:t>
      </w:r>
      <w:r w:rsidRPr="00EE4990">
        <w:rPr>
          <w:rFonts w:ascii="GHEA Grapalat" w:hAnsi="GHEA Grapalat" w:cs="Arial Armenian"/>
          <w:b/>
          <w:sz w:val="24"/>
          <w:szCs w:val="24"/>
        </w:rPr>
        <w:t xml:space="preserve"> </w:t>
      </w:r>
      <w:r w:rsidRPr="00EE4990">
        <w:rPr>
          <w:rFonts w:ascii="GHEA Grapalat" w:hAnsi="GHEA Grapalat" w:cs="Arial"/>
          <w:b/>
          <w:sz w:val="24"/>
          <w:szCs w:val="24"/>
        </w:rPr>
        <w:t>խնդրի</w:t>
      </w:r>
      <w:r w:rsidRPr="00EE4990">
        <w:rPr>
          <w:rFonts w:ascii="GHEA Grapalat" w:hAnsi="GHEA Grapalat" w:cs="Arial Armenian"/>
          <w:b/>
          <w:sz w:val="24"/>
          <w:szCs w:val="24"/>
        </w:rPr>
        <w:t xml:space="preserve"> </w:t>
      </w:r>
      <w:r w:rsidRPr="00EE4990">
        <w:rPr>
          <w:rFonts w:ascii="GHEA Grapalat" w:hAnsi="GHEA Grapalat" w:cs="Arial"/>
          <w:b/>
          <w:sz w:val="24"/>
          <w:szCs w:val="24"/>
        </w:rPr>
        <w:t>սահմանումը.</w:t>
      </w:r>
      <w:r w:rsidRPr="00EE4990">
        <w:rPr>
          <w:rFonts w:ascii="GHEA Grapalat" w:hAnsi="GHEA Grapalat" w:cs="Arian AMU"/>
          <w:bCs/>
          <w:sz w:val="24"/>
          <w:szCs w:val="24"/>
          <w:bdr w:val="none" w:sz="0" w:space="0" w:color="auto" w:frame="1"/>
          <w:lang w:eastAsia="hy-AM"/>
        </w:rPr>
        <w:t xml:space="preserve"> </w:t>
      </w:r>
    </w:p>
    <w:p w14:paraId="33F9F5FC" w14:textId="50D900CB" w:rsidR="00475432" w:rsidRPr="00480977" w:rsidRDefault="00597C14" w:rsidP="005873C2">
      <w:pPr>
        <w:pStyle w:val="ListParagraph"/>
        <w:tabs>
          <w:tab w:val="left" w:pos="567"/>
        </w:tabs>
        <w:spacing w:after="0" w:line="360" w:lineRule="auto"/>
        <w:ind w:left="0" w:firstLine="567"/>
        <w:jc w:val="both"/>
        <w:rPr>
          <w:rFonts w:ascii="GHEA Grapalat" w:hAnsi="GHEA Grapalat"/>
          <w:sz w:val="24"/>
          <w:szCs w:val="24"/>
        </w:rPr>
      </w:pPr>
      <w:r w:rsidRPr="00597C14">
        <w:rPr>
          <w:rFonts w:ascii="GHEA Grapalat" w:hAnsi="GHEA Grapalat"/>
          <w:sz w:val="24"/>
          <w:szCs w:val="24"/>
        </w:rPr>
        <w:t>Նախագծով նախատեսվում է</w:t>
      </w:r>
      <w:r>
        <w:rPr>
          <w:rFonts w:ascii="GHEA Grapalat" w:hAnsi="GHEA Grapalat"/>
          <w:sz w:val="24"/>
          <w:szCs w:val="24"/>
        </w:rPr>
        <w:t xml:space="preserve"> կարգավորել կատարողական վարույթի շրջանակում գույքն ի պահ ընդունելու գործընթացը, սահմանել </w:t>
      </w:r>
      <w:r w:rsidR="00271361">
        <w:rPr>
          <w:rFonts w:ascii="GHEA Grapalat" w:hAnsi="GHEA Grapalat"/>
          <w:sz w:val="24"/>
          <w:szCs w:val="24"/>
        </w:rPr>
        <w:t xml:space="preserve">գույքն ի պահ ընդունելու իրավունք ունեցող անձանց շրջանակին, գույքն ի պահ ընդունելու գործընթացի ձևակերպմանը, </w:t>
      </w:r>
      <w:r w:rsidR="00480977">
        <w:rPr>
          <w:rFonts w:ascii="GHEA Grapalat" w:hAnsi="GHEA Grapalat"/>
          <w:sz w:val="24"/>
          <w:szCs w:val="24"/>
        </w:rPr>
        <w:t xml:space="preserve">գույքի պահպանության հետ կապված ծախսերի փոխհատուցմանը և Հարկադիր կատարումն ապահովող ծառայության </w:t>
      </w:r>
      <w:r w:rsidR="00480977" w:rsidRPr="00480977">
        <w:rPr>
          <w:rFonts w:ascii="GHEA Grapalat" w:hAnsi="GHEA Grapalat"/>
          <w:sz w:val="24"/>
          <w:szCs w:val="24"/>
        </w:rPr>
        <w:t>(</w:t>
      </w:r>
      <w:r w:rsidR="00480977">
        <w:rPr>
          <w:rFonts w:ascii="GHEA Grapalat" w:hAnsi="GHEA Grapalat"/>
          <w:sz w:val="24"/>
          <w:szCs w:val="24"/>
        </w:rPr>
        <w:t>այսուհետ՝ Ծառայություն</w:t>
      </w:r>
      <w:r w:rsidR="00480977" w:rsidRPr="00480977">
        <w:rPr>
          <w:rFonts w:ascii="GHEA Grapalat" w:hAnsi="GHEA Grapalat"/>
          <w:sz w:val="24"/>
          <w:szCs w:val="24"/>
        </w:rPr>
        <w:t>)</w:t>
      </w:r>
      <w:r w:rsidR="00480977">
        <w:rPr>
          <w:rFonts w:ascii="GHEA Grapalat" w:hAnsi="GHEA Grapalat"/>
          <w:sz w:val="24"/>
          <w:szCs w:val="24"/>
        </w:rPr>
        <w:t xml:space="preserve"> կողմից ի պահ ընդունված և սեփականատիրոջ կողմից չպահանջված կամ չընդունված գույքի հետագա տնօրինմանն առնչվող կարգավորումներ։</w:t>
      </w:r>
    </w:p>
    <w:p w14:paraId="630D211C" w14:textId="77777777" w:rsidR="00597C14" w:rsidRPr="00597C14" w:rsidRDefault="00597C14" w:rsidP="005873C2">
      <w:pPr>
        <w:pStyle w:val="ListParagraph"/>
        <w:tabs>
          <w:tab w:val="left" w:pos="567"/>
        </w:tabs>
        <w:spacing w:after="0" w:line="360" w:lineRule="auto"/>
        <w:ind w:left="0" w:firstLine="567"/>
        <w:jc w:val="both"/>
        <w:rPr>
          <w:rFonts w:ascii="GHEA Grapalat" w:hAnsi="GHEA Grapalat"/>
          <w:sz w:val="24"/>
          <w:szCs w:val="24"/>
        </w:rPr>
      </w:pPr>
    </w:p>
    <w:p w14:paraId="5AEC9D58" w14:textId="62B64533" w:rsidR="00E93A5D" w:rsidRDefault="00E93A5D" w:rsidP="005873C2">
      <w:pPr>
        <w:pStyle w:val="ListParagraph"/>
        <w:numPr>
          <w:ilvl w:val="0"/>
          <w:numId w:val="6"/>
        </w:numPr>
        <w:tabs>
          <w:tab w:val="left" w:pos="567"/>
          <w:tab w:val="left" w:pos="851"/>
        </w:tabs>
        <w:spacing w:after="0" w:line="360" w:lineRule="auto"/>
        <w:ind w:left="0" w:firstLine="567"/>
        <w:jc w:val="both"/>
        <w:rPr>
          <w:rFonts w:ascii="GHEA Grapalat" w:hAnsi="GHEA Grapalat"/>
          <w:b/>
          <w:sz w:val="24"/>
          <w:szCs w:val="24"/>
        </w:rPr>
      </w:pPr>
      <w:r w:rsidRPr="00150EC3">
        <w:rPr>
          <w:rFonts w:ascii="GHEA Grapalat" w:hAnsi="GHEA Grapalat"/>
          <w:b/>
          <w:sz w:val="24"/>
          <w:szCs w:val="24"/>
        </w:rPr>
        <w:t>Առկա իրավիճակը</w:t>
      </w:r>
    </w:p>
    <w:p w14:paraId="7D6FD4F1" w14:textId="5EC8997F" w:rsidR="00B84DEF" w:rsidRDefault="00B84DEF"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rPr>
      </w:pPr>
      <w:r>
        <w:rPr>
          <w:rFonts w:ascii="GHEA Grapalat" w:eastAsia="Times New Roman" w:hAnsi="GHEA Grapalat" w:cs="Times New Roman"/>
          <w:bCs/>
          <w:iCs/>
          <w:color w:val="000000"/>
          <w:sz w:val="24"/>
          <w:szCs w:val="24"/>
        </w:rPr>
        <w:t xml:space="preserve">«Դատական ակտերի հարկադիր կատարման մասին» օրենքի </w:t>
      </w:r>
      <w:r w:rsidR="005873C2" w:rsidRPr="005873C2">
        <w:rPr>
          <w:rFonts w:ascii="GHEA Grapalat" w:eastAsia="Times New Roman" w:hAnsi="GHEA Grapalat" w:cs="Times New Roman"/>
          <w:bCs/>
          <w:iCs/>
          <w:color w:val="000000"/>
          <w:sz w:val="24"/>
          <w:szCs w:val="24"/>
        </w:rPr>
        <w:t>(</w:t>
      </w:r>
      <w:r w:rsidR="005873C2">
        <w:rPr>
          <w:rFonts w:ascii="GHEA Grapalat" w:eastAsia="Times New Roman" w:hAnsi="GHEA Grapalat" w:cs="Times New Roman"/>
          <w:bCs/>
          <w:iCs/>
          <w:color w:val="000000"/>
          <w:sz w:val="24"/>
          <w:szCs w:val="24"/>
        </w:rPr>
        <w:t>այսուհետ՝ Օրենք</w:t>
      </w:r>
      <w:r w:rsidR="005873C2" w:rsidRPr="005873C2">
        <w:rPr>
          <w:rFonts w:ascii="GHEA Grapalat" w:eastAsia="Times New Roman" w:hAnsi="GHEA Grapalat" w:cs="Times New Roman"/>
          <w:bCs/>
          <w:iCs/>
          <w:color w:val="000000"/>
          <w:sz w:val="24"/>
          <w:szCs w:val="24"/>
        </w:rPr>
        <w:t xml:space="preserve">) </w:t>
      </w:r>
      <w:r>
        <w:rPr>
          <w:rFonts w:ascii="GHEA Grapalat" w:eastAsia="Times New Roman" w:hAnsi="GHEA Grapalat" w:cs="Times New Roman"/>
          <w:bCs/>
          <w:iCs/>
          <w:color w:val="000000"/>
          <w:sz w:val="24"/>
          <w:szCs w:val="24"/>
        </w:rPr>
        <w:t>43-րդ հոդվածի 1-ին մասի համաձայն՝ պ</w:t>
      </w:r>
      <w:r w:rsidRPr="00B84DEF">
        <w:rPr>
          <w:rFonts w:ascii="GHEA Grapalat" w:eastAsia="Times New Roman" w:hAnsi="GHEA Grapalat" w:cs="Times New Roman"/>
          <w:bCs/>
          <w:iCs/>
          <w:color w:val="000000"/>
          <w:sz w:val="24"/>
          <w:szCs w:val="24"/>
        </w:rPr>
        <w:t>արտապանի գույքի վրա բռնագանձում տարածել</w:t>
      </w:r>
      <w:r>
        <w:rPr>
          <w:rFonts w:ascii="GHEA Grapalat" w:eastAsia="Times New Roman" w:hAnsi="GHEA Grapalat" w:cs="Times New Roman"/>
          <w:bCs/>
          <w:iCs/>
          <w:color w:val="000000"/>
          <w:sz w:val="24"/>
          <w:szCs w:val="24"/>
        </w:rPr>
        <w:t>ու պարտադիր տարր է</w:t>
      </w:r>
      <w:r w:rsidRPr="00B84DEF">
        <w:rPr>
          <w:rFonts w:ascii="GHEA Grapalat" w:eastAsia="Times New Roman" w:hAnsi="GHEA Grapalat" w:cs="Times New Roman"/>
          <w:bCs/>
          <w:iCs/>
          <w:color w:val="000000"/>
          <w:sz w:val="24"/>
          <w:szCs w:val="24"/>
        </w:rPr>
        <w:t xml:space="preserve"> գույքի վրա արգելանք դնելը, </w:t>
      </w:r>
      <w:r>
        <w:rPr>
          <w:rFonts w:ascii="GHEA Grapalat" w:eastAsia="Times New Roman" w:hAnsi="GHEA Grapalat" w:cs="Times New Roman"/>
          <w:bCs/>
          <w:iCs/>
          <w:color w:val="000000"/>
          <w:sz w:val="24"/>
          <w:szCs w:val="24"/>
        </w:rPr>
        <w:t xml:space="preserve">իսկ նույն օրենքի 44-րդ հոդվածի 1-ին մասի համաձայն՝ </w:t>
      </w:r>
      <w:r w:rsidRPr="00B84DEF">
        <w:rPr>
          <w:rFonts w:ascii="Calibri" w:eastAsia="Times New Roman" w:hAnsi="Calibri" w:cs="Calibri"/>
          <w:bCs/>
          <w:iCs/>
          <w:color w:val="000000"/>
          <w:sz w:val="24"/>
          <w:szCs w:val="24"/>
        </w:rPr>
        <w:t> </w:t>
      </w:r>
      <w:r>
        <w:rPr>
          <w:rFonts w:ascii="GHEA Grapalat" w:eastAsia="Times New Roman" w:hAnsi="GHEA Grapalat" w:cs="GHEA Grapalat"/>
          <w:bCs/>
          <w:iCs/>
          <w:color w:val="000000"/>
          <w:sz w:val="24"/>
          <w:szCs w:val="24"/>
        </w:rPr>
        <w:t>պ</w:t>
      </w:r>
      <w:r w:rsidRPr="00B84DEF">
        <w:rPr>
          <w:rFonts w:ascii="GHEA Grapalat" w:eastAsia="Times New Roman" w:hAnsi="GHEA Grapalat" w:cs="GHEA Grapalat"/>
          <w:bCs/>
          <w:iCs/>
          <w:color w:val="000000"/>
          <w:sz w:val="24"/>
          <w:szCs w:val="24"/>
        </w:rPr>
        <w:t>արտապանի</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գույքի</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կամ</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պարտապանի</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մոտ</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գտնվող</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հայցվորին</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պահանջատիրոջը</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պատկանող</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գույքի</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վրա</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արգելանք</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դնելը</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ներառում</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է</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դրա</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գույքագրումը</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գույքը</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տնօրինելն</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արգելելը</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իսկ</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անհրաժեշտության</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դեպքում</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օգտագործման</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իրավունքը</w:t>
      </w:r>
      <w:r w:rsidRPr="00B84DEF">
        <w:rPr>
          <w:rFonts w:ascii="GHEA Grapalat" w:eastAsia="Times New Roman" w:hAnsi="GHEA Grapalat" w:cs="Times New Roman"/>
          <w:bCs/>
          <w:iCs/>
          <w:color w:val="000000"/>
          <w:sz w:val="24"/>
          <w:szCs w:val="24"/>
        </w:rPr>
        <w:t xml:space="preserve"> </w:t>
      </w:r>
      <w:r w:rsidRPr="00B84DEF">
        <w:rPr>
          <w:rFonts w:ascii="GHEA Grapalat" w:eastAsia="Times New Roman" w:hAnsi="GHEA Grapalat" w:cs="GHEA Grapalat"/>
          <w:bCs/>
          <w:iCs/>
          <w:color w:val="000000"/>
          <w:sz w:val="24"/>
          <w:szCs w:val="24"/>
        </w:rPr>
        <w:t>սահ</w:t>
      </w:r>
      <w:r w:rsidRPr="00B84DEF">
        <w:rPr>
          <w:rFonts w:ascii="GHEA Grapalat" w:eastAsia="Times New Roman" w:hAnsi="GHEA Grapalat" w:cs="Times New Roman"/>
          <w:bCs/>
          <w:iCs/>
          <w:color w:val="000000"/>
          <w:sz w:val="24"/>
          <w:szCs w:val="24"/>
        </w:rPr>
        <w:t>մանափակելը, այն առգրավելը և ի պահ հանձնելը:</w:t>
      </w:r>
      <w:r w:rsidR="00A55473">
        <w:rPr>
          <w:rFonts w:ascii="GHEA Grapalat" w:eastAsia="Times New Roman" w:hAnsi="GHEA Grapalat" w:cs="Times New Roman"/>
          <w:bCs/>
          <w:iCs/>
          <w:color w:val="000000"/>
          <w:sz w:val="24"/>
          <w:szCs w:val="24"/>
        </w:rPr>
        <w:t xml:space="preserve"> Վերոնշյալ նորմերի վերլուծությունից բխում է, որ արգելադրված գույքն ի պահ հանձնելը, հանդիսանալով </w:t>
      </w:r>
      <w:r w:rsidR="001F1653">
        <w:rPr>
          <w:rFonts w:ascii="GHEA Grapalat" w:eastAsia="Times New Roman" w:hAnsi="GHEA Grapalat" w:cs="Times New Roman"/>
          <w:bCs/>
          <w:iCs/>
          <w:color w:val="000000"/>
          <w:sz w:val="24"/>
          <w:szCs w:val="24"/>
        </w:rPr>
        <w:t xml:space="preserve">պարտապանի գույքի վրա բռնագանձում տարածելու գործընթացի բաղադրատարր, էական նշանակություն ունի մինչև գույքի բռնագանձման ավարտը դրա պահպանվածությունն ապահովելու, </w:t>
      </w:r>
      <w:r w:rsidR="00AD58A7">
        <w:rPr>
          <w:rFonts w:ascii="GHEA Grapalat" w:eastAsia="Times New Roman" w:hAnsi="GHEA Grapalat" w:cs="Times New Roman"/>
          <w:bCs/>
          <w:iCs/>
          <w:color w:val="000000"/>
          <w:sz w:val="24"/>
          <w:szCs w:val="24"/>
        </w:rPr>
        <w:t>բռնագանձման ենթակա գույքի նկատմամբ ապօրինի գործողությունները կանխելու, և, ի վերջո, հարկադիր կատարման ենթակա ակտի պահանջի կատարումը երաշխավորելու համար։</w:t>
      </w:r>
    </w:p>
    <w:p w14:paraId="7FBBC428" w14:textId="77777777" w:rsidR="002F1F0F" w:rsidRDefault="0001115C"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rPr>
      </w:pPr>
      <w:r>
        <w:rPr>
          <w:rFonts w:ascii="GHEA Grapalat" w:eastAsia="Times New Roman" w:hAnsi="GHEA Grapalat" w:cs="Times New Roman"/>
          <w:bCs/>
          <w:iCs/>
          <w:color w:val="000000"/>
          <w:sz w:val="24"/>
          <w:szCs w:val="24"/>
        </w:rPr>
        <w:lastRenderedPageBreak/>
        <w:t xml:space="preserve">Չնայած այն հանգամանքին, որ Օրենքը մանրամասն կարգավորում է </w:t>
      </w:r>
      <w:r w:rsidR="00F61F3D">
        <w:rPr>
          <w:rFonts w:ascii="GHEA Grapalat" w:eastAsia="Times New Roman" w:hAnsi="GHEA Grapalat" w:cs="Times New Roman"/>
          <w:bCs/>
          <w:iCs/>
          <w:color w:val="000000"/>
          <w:sz w:val="24"/>
          <w:szCs w:val="24"/>
        </w:rPr>
        <w:t xml:space="preserve">պարտապանի գույքի վրա բռնագանձում տարածելու, այդ թվում՝ գույքի նկատմամբ արգելանք կիրառելու գործընթացը, գույքն ի պահ հանձնելու հետ կապված հարաբերություններն Օրենքով </w:t>
      </w:r>
      <w:r w:rsidR="00B67AF5">
        <w:rPr>
          <w:rFonts w:ascii="GHEA Grapalat" w:eastAsia="Times New Roman" w:hAnsi="GHEA Grapalat" w:cs="Times New Roman"/>
          <w:bCs/>
          <w:iCs/>
          <w:color w:val="000000"/>
          <w:sz w:val="24"/>
          <w:szCs w:val="24"/>
        </w:rPr>
        <w:t xml:space="preserve">միայն մասամբ են կարգավորված։ Մասնավորապես, </w:t>
      </w:r>
      <w:r w:rsidR="002F1F0F">
        <w:rPr>
          <w:rFonts w:ascii="GHEA Grapalat" w:eastAsia="Times New Roman" w:hAnsi="GHEA Grapalat" w:cs="Times New Roman"/>
          <w:bCs/>
          <w:iCs/>
          <w:color w:val="000000"/>
          <w:sz w:val="24"/>
          <w:szCs w:val="24"/>
        </w:rPr>
        <w:t>Օրենքի 52-րդ հոդվածի համաձայն</w:t>
      </w:r>
      <w:r w:rsidR="002F1F0F">
        <w:rPr>
          <w:rFonts w:ascii="Cambria Math" w:eastAsia="Times New Roman" w:hAnsi="Cambria Math" w:cs="Times New Roman"/>
          <w:bCs/>
          <w:iCs/>
          <w:color w:val="000000"/>
          <w:sz w:val="24"/>
          <w:szCs w:val="24"/>
        </w:rPr>
        <w:t>․</w:t>
      </w:r>
      <w:r w:rsidR="002F1F0F">
        <w:rPr>
          <w:rFonts w:ascii="GHEA Grapalat" w:eastAsia="Times New Roman" w:hAnsi="GHEA Grapalat" w:cs="Times New Roman"/>
          <w:bCs/>
          <w:iCs/>
          <w:color w:val="000000"/>
          <w:sz w:val="24"/>
          <w:szCs w:val="24"/>
        </w:rPr>
        <w:t xml:space="preserve"> </w:t>
      </w:r>
    </w:p>
    <w:p w14:paraId="7A3CD5DF" w14:textId="3203D80F" w:rsidR="002F1F0F" w:rsidRPr="002F1F0F" w:rsidRDefault="002F1F0F"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
          <w:iCs/>
          <w:color w:val="000000"/>
          <w:sz w:val="24"/>
          <w:szCs w:val="24"/>
        </w:rPr>
      </w:pPr>
      <w:r w:rsidRPr="002F1F0F">
        <w:rPr>
          <w:rFonts w:ascii="GHEA Grapalat" w:eastAsia="Times New Roman" w:hAnsi="GHEA Grapalat" w:cs="Times New Roman"/>
          <w:bCs/>
          <w:i/>
          <w:iCs/>
          <w:color w:val="000000"/>
          <w:sz w:val="24"/>
          <w:szCs w:val="24"/>
        </w:rPr>
        <w:t>«Հարկադիր կատարողն արգելանքի տակ դրված գույքն ի պահ է հանձնում պարտապանին, պահանջատիրոջը կամ այլ անձանց` համապատասխան ստացականի հիման վրա»:</w:t>
      </w:r>
    </w:p>
    <w:p w14:paraId="057817DB" w14:textId="77777777" w:rsidR="002F1F0F" w:rsidRPr="002F1F0F" w:rsidRDefault="002F1F0F" w:rsidP="005873C2">
      <w:pPr>
        <w:tabs>
          <w:tab w:val="left" w:pos="851"/>
        </w:tabs>
        <w:spacing w:after="0" w:line="360" w:lineRule="auto"/>
        <w:ind w:firstLine="567"/>
        <w:jc w:val="both"/>
        <w:rPr>
          <w:rFonts w:ascii="Cambria Math" w:hAnsi="Cambria Math"/>
          <w:sz w:val="24"/>
          <w:szCs w:val="24"/>
        </w:rPr>
      </w:pPr>
      <w:r w:rsidRPr="002F1F0F">
        <w:rPr>
          <w:rFonts w:ascii="GHEA Grapalat" w:hAnsi="GHEA Grapalat"/>
          <w:sz w:val="24"/>
          <w:szCs w:val="24"/>
        </w:rPr>
        <w:t>Օրենքի 64-րդ հոդվածի 3-րդ մասի 2-րդ պարբերության համաձայն</w:t>
      </w:r>
      <w:r w:rsidRPr="002F1F0F">
        <w:rPr>
          <w:rFonts w:ascii="Cambria Math" w:hAnsi="Cambria Math"/>
          <w:sz w:val="24"/>
          <w:szCs w:val="24"/>
        </w:rPr>
        <w:t>․</w:t>
      </w:r>
    </w:p>
    <w:p w14:paraId="40AEBE67" w14:textId="4FDC1925" w:rsidR="00AD58A7" w:rsidRDefault="002F1F0F"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rPr>
      </w:pPr>
      <w:r>
        <w:rPr>
          <w:rFonts w:ascii="GHEA Grapalat" w:hAnsi="GHEA Grapalat"/>
          <w:i/>
          <w:sz w:val="24"/>
          <w:szCs w:val="24"/>
        </w:rPr>
        <w:t>«</w:t>
      </w:r>
      <w:r w:rsidRPr="00683164">
        <w:rPr>
          <w:rFonts w:ascii="GHEA Grapalat" w:hAnsi="GHEA Grapalat"/>
          <w:i/>
          <w:sz w:val="24"/>
          <w:szCs w:val="24"/>
        </w:rPr>
        <w:t>Անհրաժեշտության դեպքում հարկադիր կատարողն ապահովում է պարտապանի գույքի պահատվությունը` վերջինիս վրա դնելով կատարված ծախսերի հատուցումը</w:t>
      </w:r>
      <w:r>
        <w:rPr>
          <w:rFonts w:ascii="GHEA Grapalat" w:hAnsi="GHEA Grapalat"/>
          <w:i/>
          <w:sz w:val="24"/>
          <w:szCs w:val="24"/>
        </w:rPr>
        <w:t>»</w:t>
      </w:r>
      <w:r w:rsidRPr="00683164">
        <w:rPr>
          <w:rFonts w:ascii="GHEA Grapalat" w:hAnsi="GHEA Grapalat"/>
          <w:i/>
          <w:sz w:val="24"/>
          <w:szCs w:val="24"/>
        </w:rPr>
        <w:t>:</w:t>
      </w:r>
    </w:p>
    <w:p w14:paraId="38489AC3" w14:textId="36D43A2E" w:rsidR="00E565D7" w:rsidRPr="00247DC5" w:rsidRDefault="00034507"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rPr>
      </w:pPr>
      <w:r>
        <w:rPr>
          <w:rFonts w:ascii="GHEA Grapalat" w:eastAsia="Times New Roman" w:hAnsi="GHEA Grapalat" w:cs="Times New Roman"/>
          <w:bCs/>
          <w:iCs/>
          <w:color w:val="000000"/>
          <w:sz w:val="24"/>
          <w:szCs w:val="24"/>
        </w:rPr>
        <w:t xml:space="preserve">Այսպիսով, </w:t>
      </w:r>
      <w:r w:rsidR="00E565D7">
        <w:rPr>
          <w:rFonts w:ascii="GHEA Grapalat" w:eastAsia="Times New Roman" w:hAnsi="GHEA Grapalat" w:cs="Times New Roman"/>
          <w:bCs/>
          <w:iCs/>
          <w:color w:val="000000"/>
          <w:sz w:val="24"/>
          <w:szCs w:val="24"/>
        </w:rPr>
        <w:t xml:space="preserve">Օրենքը սահմանում է միայն </w:t>
      </w:r>
      <w:r w:rsidR="00266CBB">
        <w:rPr>
          <w:rFonts w:ascii="GHEA Grapalat" w:eastAsia="Times New Roman" w:hAnsi="GHEA Grapalat" w:cs="Times New Roman"/>
          <w:bCs/>
          <w:iCs/>
          <w:color w:val="000000"/>
          <w:sz w:val="24"/>
          <w:szCs w:val="24"/>
        </w:rPr>
        <w:t>կատարողական վարույթ</w:t>
      </w:r>
      <w:r w:rsidR="00626DF4">
        <w:rPr>
          <w:rFonts w:ascii="GHEA Grapalat" w:eastAsia="Times New Roman" w:hAnsi="GHEA Grapalat" w:cs="Times New Roman"/>
          <w:bCs/>
          <w:iCs/>
          <w:color w:val="000000"/>
          <w:sz w:val="24"/>
          <w:szCs w:val="24"/>
        </w:rPr>
        <w:t xml:space="preserve">ի շրջանակում գույքն ի պահ հանձնելու առնչությամբ միայն ընդհանուր դրույթներ՝ ամրագրելով </w:t>
      </w:r>
      <w:r w:rsidR="007A459A">
        <w:rPr>
          <w:rFonts w:ascii="GHEA Grapalat" w:eastAsia="Times New Roman" w:hAnsi="GHEA Grapalat" w:cs="Times New Roman"/>
          <w:bCs/>
          <w:iCs/>
          <w:color w:val="000000"/>
          <w:sz w:val="24"/>
          <w:szCs w:val="24"/>
        </w:rPr>
        <w:t>արգելանքի տակ դրված գույքը ի պահ հանձնելու հնարավորությունը, որպես գույքն ի պահ ընդունող սուբյեկտներ սահմանելով պարտապանին, պահանջատիրոջը կամ այլ անձանց, ինչպես նաև գույքն ի պահ հանձնելու համար պպարտադիր համարելով համապատասխան ստացական</w:t>
      </w:r>
      <w:r w:rsidR="00AD59BD">
        <w:rPr>
          <w:rFonts w:ascii="GHEA Grapalat" w:eastAsia="Times New Roman" w:hAnsi="GHEA Grapalat" w:cs="Times New Roman"/>
          <w:bCs/>
          <w:iCs/>
          <w:color w:val="000000"/>
          <w:sz w:val="24"/>
          <w:szCs w:val="24"/>
        </w:rPr>
        <w:t xml:space="preserve">ի առկայությունը։ </w:t>
      </w:r>
      <w:r w:rsidR="00CA1A8C">
        <w:rPr>
          <w:rFonts w:ascii="GHEA Grapalat" w:eastAsia="Times New Roman" w:hAnsi="GHEA Grapalat" w:cs="Times New Roman"/>
          <w:bCs/>
          <w:iCs/>
          <w:color w:val="000000"/>
          <w:sz w:val="24"/>
          <w:szCs w:val="24"/>
        </w:rPr>
        <w:t xml:space="preserve">Ընդ որում, նշված նորմը վերաբերում է միայն արգելանքի տակ դրված գույքի պահատվությանը, և չի տարածվում այն դեպքերի վրա, երբ </w:t>
      </w:r>
      <w:r w:rsidR="00493FE7">
        <w:rPr>
          <w:rFonts w:ascii="GHEA Grapalat" w:eastAsia="Times New Roman" w:hAnsi="GHEA Grapalat" w:cs="Times New Roman"/>
          <w:bCs/>
          <w:iCs/>
          <w:color w:val="000000"/>
          <w:sz w:val="24"/>
          <w:szCs w:val="24"/>
        </w:rPr>
        <w:t xml:space="preserve">գույքի պահպանության անհրաժեշտություն է առաջանում ոչ գույքային բնույթի, պարտապանի գույքի արգելադրում և իրացում </w:t>
      </w:r>
      <w:r w:rsidR="00247DC5">
        <w:rPr>
          <w:rFonts w:ascii="GHEA Grapalat" w:eastAsia="Times New Roman" w:hAnsi="GHEA Grapalat" w:cs="Times New Roman"/>
          <w:bCs/>
          <w:iCs/>
          <w:color w:val="000000"/>
          <w:sz w:val="24"/>
          <w:szCs w:val="24"/>
        </w:rPr>
        <w:t xml:space="preserve">չենթադրող </w:t>
      </w:r>
      <w:r w:rsidR="00247DC5" w:rsidRPr="00247DC5">
        <w:rPr>
          <w:rFonts w:ascii="GHEA Grapalat" w:eastAsia="Times New Roman" w:hAnsi="GHEA Grapalat" w:cs="Times New Roman"/>
          <w:bCs/>
          <w:iCs/>
          <w:color w:val="000000"/>
          <w:sz w:val="24"/>
          <w:szCs w:val="24"/>
        </w:rPr>
        <w:t>(</w:t>
      </w:r>
      <w:r w:rsidR="00247DC5">
        <w:rPr>
          <w:rFonts w:ascii="GHEA Grapalat" w:eastAsia="Times New Roman" w:hAnsi="GHEA Grapalat" w:cs="Times New Roman"/>
          <w:bCs/>
          <w:iCs/>
          <w:color w:val="000000"/>
          <w:sz w:val="24"/>
          <w:szCs w:val="24"/>
        </w:rPr>
        <w:t>օրինակ՝ վտարման, քանդման, որոշակի գործողություններ կատարելուն կամ որոշակի գործողությունների կատարումից ձեռնպահ մնալուն վերաբերող</w:t>
      </w:r>
      <w:r w:rsidR="00247DC5" w:rsidRPr="00247DC5">
        <w:rPr>
          <w:rFonts w:ascii="GHEA Grapalat" w:eastAsia="Times New Roman" w:hAnsi="GHEA Grapalat" w:cs="Times New Roman"/>
          <w:bCs/>
          <w:iCs/>
          <w:color w:val="000000"/>
          <w:sz w:val="24"/>
          <w:szCs w:val="24"/>
        </w:rPr>
        <w:t>)</w:t>
      </w:r>
      <w:r w:rsidR="00247DC5">
        <w:rPr>
          <w:rFonts w:ascii="GHEA Grapalat" w:eastAsia="Times New Roman" w:hAnsi="GHEA Grapalat" w:cs="Times New Roman"/>
          <w:bCs/>
          <w:iCs/>
          <w:color w:val="000000"/>
          <w:sz w:val="24"/>
          <w:szCs w:val="24"/>
        </w:rPr>
        <w:t xml:space="preserve"> կատարողական վարույթով։</w:t>
      </w:r>
    </w:p>
    <w:p w14:paraId="50DB9245" w14:textId="59889C25" w:rsidR="00B15645" w:rsidRDefault="00DF0E8B"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rPr>
      </w:pPr>
      <w:r>
        <w:rPr>
          <w:rFonts w:ascii="GHEA Grapalat" w:eastAsia="Times New Roman" w:hAnsi="GHEA Grapalat" w:cs="Times New Roman"/>
          <w:bCs/>
          <w:iCs/>
          <w:color w:val="000000"/>
          <w:sz w:val="24"/>
          <w:szCs w:val="24"/>
        </w:rPr>
        <w:t>Չնայած վերոգրյալին՝ կ</w:t>
      </w:r>
      <w:r w:rsidR="00EE4990">
        <w:rPr>
          <w:rFonts w:ascii="GHEA Grapalat" w:eastAsia="Times New Roman" w:hAnsi="GHEA Grapalat" w:cs="Times New Roman"/>
          <w:bCs/>
          <w:iCs/>
          <w:color w:val="000000"/>
          <w:sz w:val="24"/>
          <w:szCs w:val="24"/>
        </w:rPr>
        <w:t xml:space="preserve">ատարողական վարույթի </w:t>
      </w:r>
      <w:r>
        <w:rPr>
          <w:rFonts w:ascii="GHEA Grapalat" w:eastAsia="Times New Roman" w:hAnsi="GHEA Grapalat" w:cs="Times New Roman"/>
          <w:bCs/>
          <w:iCs/>
          <w:color w:val="000000"/>
          <w:sz w:val="24"/>
          <w:szCs w:val="24"/>
        </w:rPr>
        <w:t>շրջանակում մի շարք կատարողական գործողություններ իրականացնելիս</w:t>
      </w:r>
      <w:r w:rsidR="00BD3F6B">
        <w:rPr>
          <w:rFonts w:ascii="GHEA Grapalat" w:eastAsia="Times New Roman" w:hAnsi="GHEA Grapalat" w:cs="Times New Roman"/>
          <w:bCs/>
          <w:iCs/>
          <w:color w:val="000000"/>
          <w:sz w:val="24"/>
          <w:szCs w:val="24"/>
        </w:rPr>
        <w:t xml:space="preserve">, այդ թվում՝ գույքագրում իրականացնելիս, </w:t>
      </w:r>
      <w:r>
        <w:rPr>
          <w:rFonts w:ascii="GHEA Grapalat" w:eastAsia="Times New Roman" w:hAnsi="GHEA Grapalat" w:cs="Times New Roman"/>
          <w:bCs/>
          <w:iCs/>
          <w:color w:val="000000"/>
          <w:sz w:val="24"/>
          <w:szCs w:val="24"/>
        </w:rPr>
        <w:t xml:space="preserve"> </w:t>
      </w:r>
      <w:r w:rsidR="00BD3F6B">
        <w:rPr>
          <w:rFonts w:ascii="GHEA Grapalat" w:eastAsia="Times New Roman" w:hAnsi="GHEA Grapalat" w:cs="Times New Roman"/>
          <w:bCs/>
          <w:iCs/>
          <w:color w:val="000000"/>
          <w:sz w:val="24"/>
          <w:szCs w:val="24"/>
        </w:rPr>
        <w:t xml:space="preserve">վտարման, քանդման, որոշակի գործողություններ կատարելուն կամ որոշակի գործողությունների կատարումից ձեռնպահ մնալուն վերաբերող </w:t>
      </w:r>
      <w:r w:rsidR="005E5D83">
        <w:rPr>
          <w:rFonts w:ascii="GHEA Grapalat" w:eastAsia="Times New Roman" w:hAnsi="GHEA Grapalat" w:cs="Times New Roman"/>
          <w:bCs/>
          <w:iCs/>
          <w:color w:val="000000"/>
          <w:sz w:val="24"/>
          <w:szCs w:val="24"/>
        </w:rPr>
        <w:t xml:space="preserve">կատարողական գործողություններ իրականացնելիս, </w:t>
      </w:r>
      <w:r w:rsidR="00BD3F6B">
        <w:rPr>
          <w:rFonts w:ascii="GHEA Grapalat" w:eastAsia="Times New Roman" w:hAnsi="GHEA Grapalat" w:cs="Times New Roman"/>
          <w:bCs/>
          <w:iCs/>
          <w:color w:val="000000"/>
          <w:sz w:val="24"/>
          <w:szCs w:val="24"/>
        </w:rPr>
        <w:t xml:space="preserve">առաջանում է գույքն ի պահ </w:t>
      </w:r>
      <w:r w:rsidR="00BD3F6B">
        <w:rPr>
          <w:rFonts w:ascii="GHEA Grapalat" w:eastAsia="Times New Roman" w:hAnsi="GHEA Grapalat" w:cs="Times New Roman"/>
          <w:bCs/>
          <w:iCs/>
          <w:color w:val="000000"/>
          <w:sz w:val="24"/>
          <w:szCs w:val="24"/>
        </w:rPr>
        <w:lastRenderedPageBreak/>
        <w:t xml:space="preserve">ընդունելու անհրաժեշտություն։ </w:t>
      </w:r>
      <w:r w:rsidR="005E5D83">
        <w:rPr>
          <w:rFonts w:ascii="GHEA Grapalat" w:eastAsia="Times New Roman" w:hAnsi="GHEA Grapalat" w:cs="Times New Roman"/>
          <w:bCs/>
          <w:iCs/>
          <w:color w:val="000000"/>
          <w:sz w:val="24"/>
          <w:szCs w:val="24"/>
        </w:rPr>
        <w:t>Գույքն ի պահ ընդունելու անհրաժեշտություն է առաջանում նաև վարույթի շրջանակում անշարժ գույքի գնահատման</w:t>
      </w:r>
      <w:r w:rsidR="00B15645">
        <w:rPr>
          <w:rFonts w:ascii="GHEA Grapalat" w:eastAsia="Times New Roman" w:hAnsi="GHEA Grapalat" w:cs="Times New Roman"/>
          <w:bCs/>
          <w:iCs/>
          <w:color w:val="000000"/>
          <w:sz w:val="24"/>
          <w:szCs w:val="24"/>
        </w:rPr>
        <w:t xml:space="preserve"> գործընթացում, երբ </w:t>
      </w:r>
      <w:r w:rsidR="00B15645" w:rsidRPr="00264A7D">
        <w:rPr>
          <w:rFonts w:ascii="GHEA Grapalat" w:eastAsia="Times New Roman" w:hAnsi="GHEA Grapalat" w:cs="Times New Roman"/>
          <w:bCs/>
          <w:iCs/>
          <w:color w:val="000000"/>
          <w:sz w:val="24"/>
          <w:szCs w:val="24"/>
        </w:rPr>
        <w:t xml:space="preserve">պարտապան ֆիզիկական անձը բացակայում է կամ արհեստականորեն խոչընդոտում է </w:t>
      </w:r>
      <w:r w:rsidR="00B15645">
        <w:rPr>
          <w:rFonts w:ascii="GHEA Grapalat" w:eastAsia="Times New Roman" w:hAnsi="GHEA Grapalat" w:cs="Times New Roman"/>
          <w:bCs/>
          <w:iCs/>
          <w:color w:val="000000"/>
          <w:sz w:val="24"/>
          <w:szCs w:val="24"/>
        </w:rPr>
        <w:t xml:space="preserve">կամ </w:t>
      </w:r>
      <w:r w:rsidR="00B15645" w:rsidRPr="00264A7D">
        <w:rPr>
          <w:rFonts w:ascii="GHEA Grapalat" w:eastAsia="Times New Roman" w:hAnsi="GHEA Grapalat" w:cs="Times New Roman"/>
          <w:bCs/>
          <w:iCs/>
          <w:color w:val="000000"/>
          <w:sz w:val="24"/>
          <w:szCs w:val="24"/>
        </w:rPr>
        <w:t>հրաժարվում է մասնակցել կատարողական գործողություններին</w:t>
      </w:r>
      <w:r w:rsidR="00B15645">
        <w:rPr>
          <w:rFonts w:ascii="GHEA Grapalat" w:eastAsia="Times New Roman" w:hAnsi="GHEA Grapalat" w:cs="Times New Roman"/>
          <w:bCs/>
          <w:iCs/>
          <w:color w:val="000000"/>
          <w:sz w:val="24"/>
          <w:szCs w:val="24"/>
        </w:rPr>
        <w:t xml:space="preserve">, ինչպիսի պայմաններում պարտապանի բնակության </w:t>
      </w:r>
      <w:r w:rsidR="00B15645" w:rsidRPr="00461312">
        <w:rPr>
          <w:rFonts w:ascii="GHEA Grapalat" w:eastAsia="Times New Roman" w:hAnsi="GHEA Grapalat" w:cs="Times New Roman"/>
          <w:bCs/>
          <w:iCs/>
          <w:color w:val="000000"/>
          <w:sz w:val="24"/>
          <w:szCs w:val="24"/>
        </w:rPr>
        <w:t>(</w:t>
      </w:r>
      <w:r w:rsidR="00B15645">
        <w:rPr>
          <w:rFonts w:ascii="GHEA Grapalat" w:eastAsia="Times New Roman" w:hAnsi="GHEA Grapalat" w:cs="Times New Roman"/>
          <w:bCs/>
          <w:iCs/>
          <w:color w:val="000000"/>
          <w:sz w:val="24"/>
          <w:szCs w:val="24"/>
        </w:rPr>
        <w:t>գտնվելու</w:t>
      </w:r>
      <w:r w:rsidR="00B15645" w:rsidRPr="00461312">
        <w:rPr>
          <w:rFonts w:ascii="GHEA Grapalat" w:eastAsia="Times New Roman" w:hAnsi="GHEA Grapalat" w:cs="Times New Roman"/>
          <w:bCs/>
          <w:iCs/>
          <w:color w:val="000000"/>
          <w:sz w:val="24"/>
          <w:szCs w:val="24"/>
        </w:rPr>
        <w:t>)</w:t>
      </w:r>
      <w:r w:rsidR="00B15645">
        <w:rPr>
          <w:rFonts w:ascii="GHEA Grapalat" w:eastAsia="Times New Roman" w:hAnsi="GHEA Grapalat" w:cs="Times New Roman"/>
          <w:bCs/>
          <w:iCs/>
          <w:color w:val="000000"/>
          <w:sz w:val="24"/>
          <w:szCs w:val="24"/>
        </w:rPr>
        <w:t xml:space="preserve"> վայր</w:t>
      </w:r>
      <w:r w:rsidR="00B15645" w:rsidRPr="00264A7D">
        <w:rPr>
          <w:rFonts w:ascii="GHEA Grapalat" w:eastAsia="Times New Roman" w:hAnsi="GHEA Grapalat" w:cs="Times New Roman"/>
          <w:bCs/>
          <w:iCs/>
          <w:color w:val="000000"/>
          <w:sz w:val="24"/>
          <w:szCs w:val="24"/>
        </w:rPr>
        <w:t xml:space="preserve"> անշարժ գույքի դուռը </w:t>
      </w:r>
      <w:r w:rsidR="00B15645">
        <w:rPr>
          <w:rFonts w:ascii="GHEA Grapalat" w:eastAsia="Times New Roman" w:hAnsi="GHEA Grapalat" w:cs="Times New Roman"/>
          <w:bCs/>
          <w:iCs/>
          <w:color w:val="000000"/>
          <w:sz w:val="24"/>
          <w:szCs w:val="24"/>
        </w:rPr>
        <w:t>բացելով</w:t>
      </w:r>
      <w:r w:rsidR="00B15645" w:rsidRPr="00264A7D">
        <w:rPr>
          <w:rFonts w:ascii="GHEA Grapalat" w:eastAsia="Times New Roman" w:hAnsi="GHEA Grapalat" w:cs="Times New Roman"/>
          <w:bCs/>
          <w:iCs/>
          <w:color w:val="000000"/>
          <w:sz w:val="24"/>
          <w:szCs w:val="24"/>
        </w:rPr>
        <w:t xml:space="preserve"> </w:t>
      </w:r>
      <w:r w:rsidR="00B15645">
        <w:rPr>
          <w:rFonts w:ascii="GHEA Grapalat" w:eastAsia="Times New Roman" w:hAnsi="GHEA Grapalat" w:cs="Times New Roman"/>
          <w:bCs/>
          <w:iCs/>
          <w:color w:val="000000"/>
          <w:sz w:val="24"/>
          <w:szCs w:val="24"/>
        </w:rPr>
        <w:t xml:space="preserve">մուտք գործելու </w:t>
      </w:r>
      <w:r w:rsidR="00B15645" w:rsidRPr="00264A7D">
        <w:rPr>
          <w:rFonts w:ascii="GHEA Grapalat" w:eastAsia="Times New Roman" w:hAnsi="GHEA Grapalat" w:cs="Times New Roman"/>
          <w:bCs/>
          <w:iCs/>
          <w:color w:val="000000"/>
          <w:sz w:val="24"/>
          <w:szCs w:val="24"/>
        </w:rPr>
        <w:t>և առանց պարտապանի կատարողական գործողություններ կատարելո</w:t>
      </w:r>
      <w:r w:rsidR="00B15645">
        <w:rPr>
          <w:rFonts w:ascii="GHEA Grapalat" w:eastAsia="Times New Roman" w:hAnsi="GHEA Grapalat" w:cs="Times New Roman"/>
          <w:bCs/>
          <w:iCs/>
          <w:color w:val="000000"/>
          <w:sz w:val="24"/>
          <w:szCs w:val="24"/>
        </w:rPr>
        <w:t>ւ դեպքում</w:t>
      </w:r>
      <w:r w:rsidR="00B15645" w:rsidRPr="00264A7D">
        <w:rPr>
          <w:rFonts w:ascii="GHEA Grapalat" w:eastAsia="Times New Roman" w:hAnsi="GHEA Grapalat" w:cs="Times New Roman"/>
          <w:bCs/>
          <w:iCs/>
          <w:color w:val="000000"/>
          <w:sz w:val="24"/>
          <w:szCs w:val="24"/>
        </w:rPr>
        <w:t xml:space="preserve"> </w:t>
      </w:r>
      <w:r w:rsidR="00B15645">
        <w:rPr>
          <w:rFonts w:ascii="GHEA Grapalat" w:eastAsia="Times New Roman" w:hAnsi="GHEA Grapalat" w:cs="Times New Roman"/>
          <w:bCs/>
          <w:iCs/>
          <w:color w:val="000000"/>
          <w:sz w:val="24"/>
          <w:szCs w:val="24"/>
        </w:rPr>
        <w:t>անհրաժեշտաբար առաջանում է</w:t>
      </w:r>
      <w:r w:rsidR="00B15645" w:rsidRPr="00264A7D">
        <w:rPr>
          <w:rFonts w:ascii="GHEA Grapalat" w:eastAsia="Times New Roman" w:hAnsi="GHEA Grapalat" w:cs="Times New Roman"/>
          <w:bCs/>
          <w:iCs/>
          <w:color w:val="000000"/>
          <w:sz w:val="24"/>
          <w:szCs w:val="24"/>
        </w:rPr>
        <w:t xml:space="preserve"> </w:t>
      </w:r>
      <w:r w:rsidR="00B15645">
        <w:rPr>
          <w:rFonts w:ascii="GHEA Grapalat" w:eastAsia="Times New Roman" w:hAnsi="GHEA Grapalat" w:cs="Times New Roman"/>
          <w:bCs/>
          <w:iCs/>
          <w:color w:val="000000"/>
          <w:sz w:val="24"/>
          <w:szCs w:val="24"/>
        </w:rPr>
        <w:t xml:space="preserve">անշարժ գույքի բանալին և դրա ներսում գտնվող շարժական </w:t>
      </w:r>
      <w:r w:rsidR="00B15645" w:rsidRPr="00264A7D">
        <w:rPr>
          <w:rFonts w:ascii="GHEA Grapalat" w:eastAsia="Times New Roman" w:hAnsi="GHEA Grapalat" w:cs="Times New Roman"/>
          <w:bCs/>
          <w:iCs/>
          <w:color w:val="000000"/>
          <w:sz w:val="24"/>
          <w:szCs w:val="24"/>
        </w:rPr>
        <w:t>գույք</w:t>
      </w:r>
      <w:r w:rsidR="00B15645">
        <w:rPr>
          <w:rFonts w:ascii="GHEA Grapalat" w:eastAsia="Times New Roman" w:hAnsi="GHEA Grapalat" w:cs="Times New Roman"/>
          <w:bCs/>
          <w:iCs/>
          <w:color w:val="000000"/>
          <w:sz w:val="24"/>
          <w:szCs w:val="24"/>
        </w:rPr>
        <w:t>ն</w:t>
      </w:r>
      <w:r w:rsidR="00B15645" w:rsidRPr="00264A7D">
        <w:rPr>
          <w:rFonts w:ascii="GHEA Grapalat" w:eastAsia="Times New Roman" w:hAnsi="GHEA Grapalat" w:cs="Times New Roman"/>
          <w:bCs/>
          <w:iCs/>
          <w:color w:val="000000"/>
          <w:sz w:val="24"/>
          <w:szCs w:val="24"/>
        </w:rPr>
        <w:t xml:space="preserve"> ի պահ հանձնելու </w:t>
      </w:r>
      <w:r w:rsidR="00B15645">
        <w:rPr>
          <w:rFonts w:ascii="GHEA Grapalat" w:eastAsia="Times New Roman" w:hAnsi="GHEA Grapalat" w:cs="Times New Roman"/>
          <w:bCs/>
          <w:iCs/>
          <w:color w:val="000000"/>
          <w:sz w:val="24"/>
          <w:szCs w:val="24"/>
        </w:rPr>
        <w:t xml:space="preserve">հետ կապված մի շարք </w:t>
      </w:r>
      <w:r w:rsidR="00B15645" w:rsidRPr="00264A7D">
        <w:rPr>
          <w:rFonts w:ascii="GHEA Grapalat" w:eastAsia="Times New Roman" w:hAnsi="GHEA Grapalat" w:cs="Times New Roman"/>
          <w:bCs/>
          <w:iCs/>
          <w:color w:val="000000"/>
          <w:sz w:val="24"/>
          <w:szCs w:val="24"/>
        </w:rPr>
        <w:t>խնդիրներ</w:t>
      </w:r>
      <w:r w:rsidR="00B15645">
        <w:rPr>
          <w:rFonts w:ascii="GHEA Grapalat" w:eastAsia="Times New Roman" w:hAnsi="GHEA Grapalat" w:cs="Times New Roman"/>
          <w:bCs/>
          <w:iCs/>
          <w:color w:val="000000"/>
          <w:sz w:val="24"/>
          <w:szCs w:val="24"/>
        </w:rPr>
        <w:t>, որոնք օրենսդրական մակարդակում լուծված չեն ու էականորեն դժվարացնում, երբեմն՝ անհնարին են դարձնում կատարողական գործողությունների իրականացումը։</w:t>
      </w:r>
    </w:p>
    <w:p w14:paraId="2247FEC4" w14:textId="77777777" w:rsidR="00406CCD" w:rsidRDefault="00973691"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rPr>
      </w:pPr>
      <w:r>
        <w:rPr>
          <w:rFonts w:ascii="GHEA Grapalat" w:eastAsia="Times New Roman" w:hAnsi="GHEA Grapalat" w:cs="Times New Roman"/>
          <w:bCs/>
          <w:iCs/>
          <w:color w:val="000000"/>
          <w:sz w:val="24"/>
          <w:szCs w:val="24"/>
        </w:rPr>
        <w:t xml:space="preserve">Պարտապանի, պահանջատիրոջ կամ այլ անձանց կողմից պահպանության չընդունված գույքը հաճախ պահպանության է ընդունում Հարկադիր կատարումն ապահովող ծառայությունը, ինչն իր հերթին </w:t>
      </w:r>
      <w:r w:rsidR="00EE4990" w:rsidRPr="00264A7D">
        <w:rPr>
          <w:rFonts w:ascii="GHEA Grapalat" w:eastAsia="Times New Roman" w:hAnsi="GHEA Grapalat" w:cs="Times New Roman"/>
          <w:bCs/>
          <w:iCs/>
          <w:color w:val="000000"/>
          <w:sz w:val="24"/>
          <w:szCs w:val="24"/>
        </w:rPr>
        <w:t xml:space="preserve"> </w:t>
      </w:r>
      <w:r w:rsidR="00EE4990">
        <w:rPr>
          <w:rFonts w:ascii="GHEA Grapalat" w:eastAsia="Times New Roman" w:hAnsi="GHEA Grapalat" w:cs="Times New Roman"/>
          <w:bCs/>
          <w:iCs/>
          <w:color w:val="000000"/>
          <w:sz w:val="24"/>
          <w:szCs w:val="24"/>
        </w:rPr>
        <w:t xml:space="preserve">գործնականում </w:t>
      </w:r>
      <w:r w:rsidR="00972951">
        <w:rPr>
          <w:rFonts w:ascii="GHEA Grapalat" w:eastAsia="Times New Roman" w:hAnsi="GHEA Grapalat" w:cs="Times New Roman"/>
          <w:bCs/>
          <w:iCs/>
          <w:color w:val="000000"/>
          <w:sz w:val="24"/>
          <w:szCs w:val="24"/>
        </w:rPr>
        <w:t>մի շարք խնդիրներ է առաջացնում</w:t>
      </w:r>
      <w:r>
        <w:rPr>
          <w:rFonts w:ascii="GHEA Grapalat" w:eastAsia="Times New Roman" w:hAnsi="GHEA Grapalat" w:cs="Times New Roman"/>
          <w:bCs/>
          <w:iCs/>
          <w:color w:val="000000"/>
          <w:sz w:val="24"/>
          <w:szCs w:val="24"/>
        </w:rPr>
        <w:t>։ Մասնավորապես,</w:t>
      </w:r>
      <w:r w:rsidR="007A4E86">
        <w:rPr>
          <w:rFonts w:ascii="GHEA Grapalat" w:eastAsia="Times New Roman" w:hAnsi="GHEA Grapalat" w:cs="Times New Roman"/>
          <w:bCs/>
          <w:iCs/>
          <w:color w:val="000000"/>
          <w:sz w:val="24"/>
          <w:szCs w:val="24"/>
        </w:rPr>
        <w:t xml:space="preserve"> </w:t>
      </w:r>
      <w:r w:rsidR="003F71FF">
        <w:rPr>
          <w:rFonts w:ascii="GHEA Grapalat" w:eastAsia="Times New Roman" w:hAnsi="GHEA Grapalat" w:cs="Times New Roman"/>
          <w:bCs/>
          <w:iCs/>
          <w:color w:val="000000"/>
          <w:sz w:val="24"/>
          <w:szCs w:val="24"/>
        </w:rPr>
        <w:t xml:space="preserve">այն դեպքերում, երբ գույքն ի պահ ընդունելու նպատակը ոչ թե այն հարկադիր իրացնելն է, այլ </w:t>
      </w:r>
      <w:r w:rsidR="002F4050">
        <w:rPr>
          <w:rFonts w:ascii="GHEA Grapalat" w:eastAsia="Times New Roman" w:hAnsi="GHEA Grapalat" w:cs="Times New Roman"/>
          <w:bCs/>
          <w:iCs/>
          <w:color w:val="000000"/>
          <w:sz w:val="24"/>
          <w:szCs w:val="24"/>
        </w:rPr>
        <w:t xml:space="preserve">գույքի պահպանությունը և/կամ կատարողական այլ գործողությունների անխոչընդոտ իրականացումն ապահովելը, </w:t>
      </w:r>
      <w:r w:rsidR="0084476D">
        <w:rPr>
          <w:rFonts w:ascii="GHEA Grapalat" w:eastAsia="Times New Roman" w:hAnsi="GHEA Grapalat" w:cs="Times New Roman"/>
          <w:bCs/>
          <w:iCs/>
          <w:color w:val="000000"/>
          <w:sz w:val="24"/>
          <w:szCs w:val="24"/>
        </w:rPr>
        <w:t xml:space="preserve">շատ հաճախ ի պահ ընդունված գույքը տևական ժամանակ սեփականատիրոջ կողմից չի պահանջվում և մնում է Ծառայությունում։ </w:t>
      </w:r>
      <w:r w:rsidR="00377106">
        <w:rPr>
          <w:rFonts w:ascii="GHEA Grapalat" w:eastAsia="Times New Roman" w:hAnsi="GHEA Grapalat" w:cs="Times New Roman"/>
          <w:bCs/>
          <w:iCs/>
          <w:color w:val="000000"/>
          <w:sz w:val="24"/>
          <w:szCs w:val="24"/>
        </w:rPr>
        <w:t xml:space="preserve">Արդյունքում Ծառայությունը ստիպված է անորոշ ժամկետով պահպանել ի պահ ընդունված գույքը՝ լիազորված չլինելով դրա առնչությամբ որևէ գործողություն կատարել։ </w:t>
      </w:r>
      <w:r w:rsidR="00406CCD">
        <w:rPr>
          <w:rFonts w:ascii="GHEA Grapalat" w:eastAsia="Times New Roman" w:hAnsi="GHEA Grapalat" w:cs="Times New Roman"/>
          <w:bCs/>
          <w:iCs/>
          <w:color w:val="000000"/>
          <w:sz w:val="24"/>
          <w:szCs w:val="24"/>
        </w:rPr>
        <w:t>Այս գործընթացը պահանջում է գույքը պահպանելու համար նյութական ու մարդկային ռեսուրսներ, տարածք, մեծ ծավալով ծախսեր՝ պետական բյուջեի միջոցների հաշվին, որոնք կատարողական վարույթի շրջանակում բռնագանձման ենթակա կատարման ծախսերի կազմում կատարողական վարույթի կողմերից բռնագանձելն իր հերթին խնդրահարույց է՝ օրենսդրական թերի կարգավորման պատճառով։</w:t>
      </w:r>
    </w:p>
    <w:p w14:paraId="2BD89AD3" w14:textId="1D5844DA" w:rsidR="00EE4990" w:rsidRDefault="005D6FED" w:rsidP="005873C2">
      <w:pPr>
        <w:widowControl w:val="0"/>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rPr>
      </w:pPr>
      <w:r>
        <w:rPr>
          <w:rFonts w:ascii="GHEA Grapalat" w:eastAsia="Times New Roman" w:hAnsi="GHEA Grapalat" w:cs="Times New Roman"/>
          <w:bCs/>
          <w:iCs/>
          <w:color w:val="000000"/>
          <w:sz w:val="24"/>
          <w:szCs w:val="24"/>
        </w:rPr>
        <w:t>Այսպիսով, գործող իրավակարգավորումների պայմաններում պարտապանի կամ պարտապանի մոտ գտնվող</w:t>
      </w:r>
      <w:r w:rsidR="001F368E">
        <w:rPr>
          <w:rFonts w:ascii="GHEA Grapalat" w:eastAsia="Times New Roman" w:hAnsi="GHEA Grapalat" w:cs="Times New Roman"/>
          <w:bCs/>
          <w:iCs/>
          <w:color w:val="000000"/>
          <w:sz w:val="24"/>
          <w:szCs w:val="24"/>
        </w:rPr>
        <w:t xml:space="preserve">, պահանջատիրոջը պատկանող գույքի պահատվություն ենթադրող կատարողական </w:t>
      </w:r>
      <w:r w:rsidR="00EE4990" w:rsidRPr="00F62031">
        <w:rPr>
          <w:rFonts w:ascii="GHEA Grapalat" w:eastAsia="Times New Roman" w:hAnsi="GHEA Grapalat" w:cs="Times New Roman"/>
          <w:bCs/>
          <w:iCs/>
          <w:color w:val="000000"/>
          <w:sz w:val="24"/>
          <w:szCs w:val="24"/>
        </w:rPr>
        <w:t xml:space="preserve">գործողություններ իրականացնելը </w:t>
      </w:r>
      <w:r w:rsidR="00EE4990" w:rsidRPr="00F62031">
        <w:rPr>
          <w:rFonts w:ascii="GHEA Grapalat" w:eastAsia="Times New Roman" w:hAnsi="GHEA Grapalat" w:cs="Times New Roman"/>
          <w:bCs/>
          <w:iCs/>
          <w:color w:val="000000"/>
          <w:sz w:val="24"/>
          <w:szCs w:val="24"/>
        </w:rPr>
        <w:lastRenderedPageBreak/>
        <w:t xml:space="preserve">Ծառայության համար </w:t>
      </w:r>
      <w:r w:rsidR="001F368E" w:rsidRPr="00F62031">
        <w:rPr>
          <w:rFonts w:ascii="GHEA Grapalat" w:eastAsia="Times New Roman" w:hAnsi="GHEA Grapalat" w:cs="Times New Roman"/>
          <w:bCs/>
          <w:iCs/>
          <w:color w:val="000000"/>
          <w:sz w:val="24"/>
          <w:szCs w:val="24"/>
        </w:rPr>
        <w:t>խիստ ռիսկային</w:t>
      </w:r>
      <w:r w:rsidR="00EE4990" w:rsidRPr="00F62031">
        <w:rPr>
          <w:rFonts w:ascii="GHEA Grapalat" w:eastAsia="Times New Roman" w:hAnsi="GHEA Grapalat" w:cs="Times New Roman"/>
          <w:bCs/>
          <w:iCs/>
          <w:color w:val="000000"/>
          <w:sz w:val="24"/>
          <w:szCs w:val="24"/>
        </w:rPr>
        <w:t xml:space="preserve"> ու </w:t>
      </w:r>
      <w:r w:rsidR="001F368E" w:rsidRPr="00F62031">
        <w:rPr>
          <w:rFonts w:ascii="GHEA Grapalat" w:eastAsia="Times New Roman" w:hAnsi="GHEA Grapalat" w:cs="Times New Roman"/>
          <w:bCs/>
          <w:iCs/>
          <w:color w:val="000000"/>
          <w:sz w:val="24"/>
          <w:szCs w:val="24"/>
        </w:rPr>
        <w:t>խնդրահարույց է, ի</w:t>
      </w:r>
      <w:r w:rsidR="00F62031" w:rsidRPr="00F62031">
        <w:rPr>
          <w:rFonts w:ascii="GHEA Grapalat" w:eastAsia="Times New Roman" w:hAnsi="GHEA Grapalat" w:cs="Times New Roman"/>
          <w:bCs/>
          <w:iCs/>
          <w:color w:val="000000"/>
          <w:sz w:val="24"/>
          <w:szCs w:val="24"/>
        </w:rPr>
        <w:t xml:space="preserve">նչն իր հերթին </w:t>
      </w:r>
      <w:r w:rsidR="00F62031">
        <w:rPr>
          <w:rFonts w:ascii="GHEA Grapalat" w:eastAsia="Times New Roman" w:hAnsi="GHEA Grapalat" w:cs="Times New Roman"/>
          <w:bCs/>
          <w:iCs/>
          <w:color w:val="000000"/>
          <w:sz w:val="24"/>
          <w:szCs w:val="24"/>
        </w:rPr>
        <w:t xml:space="preserve">բացասաբար է ազդում </w:t>
      </w:r>
      <w:r w:rsidR="00EE4990" w:rsidRPr="00F62031">
        <w:rPr>
          <w:rFonts w:ascii="GHEA Grapalat" w:eastAsia="Times New Roman" w:hAnsi="GHEA Grapalat" w:cs="Times New Roman"/>
          <w:bCs/>
          <w:iCs/>
          <w:color w:val="000000"/>
          <w:sz w:val="24"/>
          <w:szCs w:val="24"/>
        </w:rPr>
        <w:t xml:space="preserve">կատարողական վարույթների արդյունավետության, </w:t>
      </w:r>
      <w:r w:rsidR="00EE15CC">
        <w:rPr>
          <w:rFonts w:ascii="GHEA Grapalat" w:eastAsia="Times New Roman" w:hAnsi="GHEA Grapalat" w:cs="Times New Roman"/>
          <w:bCs/>
          <w:iCs/>
          <w:color w:val="000000"/>
          <w:sz w:val="24"/>
          <w:szCs w:val="24"/>
        </w:rPr>
        <w:t>կատարողական վարույթի կողմերի</w:t>
      </w:r>
      <w:r w:rsidR="00EE4990" w:rsidRPr="00F62031">
        <w:rPr>
          <w:rFonts w:ascii="GHEA Grapalat" w:eastAsia="Times New Roman" w:hAnsi="GHEA Grapalat" w:cs="Times New Roman"/>
          <w:bCs/>
          <w:iCs/>
          <w:color w:val="000000"/>
          <w:sz w:val="24"/>
          <w:szCs w:val="24"/>
        </w:rPr>
        <w:t xml:space="preserve"> իրավունքի պաշտպանության </w:t>
      </w:r>
      <w:r w:rsidR="00EE15CC">
        <w:rPr>
          <w:rFonts w:ascii="GHEA Grapalat" w:eastAsia="Times New Roman" w:hAnsi="GHEA Grapalat" w:cs="Times New Roman"/>
          <w:bCs/>
          <w:iCs/>
          <w:color w:val="000000"/>
          <w:sz w:val="24"/>
          <w:szCs w:val="24"/>
        </w:rPr>
        <w:t xml:space="preserve">երաշխավորման </w:t>
      </w:r>
      <w:r w:rsidR="00EE4990" w:rsidRPr="00F62031">
        <w:rPr>
          <w:rFonts w:ascii="GHEA Grapalat" w:eastAsia="Times New Roman" w:hAnsi="GHEA Grapalat" w:cs="Times New Roman"/>
          <w:bCs/>
          <w:iCs/>
          <w:color w:val="000000"/>
          <w:sz w:val="24"/>
          <w:szCs w:val="24"/>
        </w:rPr>
        <w:t>գործընթացի վրա։</w:t>
      </w:r>
      <w:r w:rsidR="00EE4990" w:rsidRPr="00D929C8">
        <w:rPr>
          <w:rFonts w:ascii="GHEA Grapalat" w:eastAsia="Times New Roman" w:hAnsi="GHEA Grapalat" w:cs="Times New Roman"/>
          <w:bCs/>
          <w:iCs/>
          <w:color w:val="000000"/>
          <w:sz w:val="24"/>
          <w:szCs w:val="24"/>
        </w:rPr>
        <w:t xml:space="preserve"> </w:t>
      </w:r>
    </w:p>
    <w:p w14:paraId="0589B0CA" w14:textId="77777777" w:rsidR="00EE4990" w:rsidRPr="00150EC3" w:rsidRDefault="00EE4990" w:rsidP="005873C2">
      <w:pPr>
        <w:pStyle w:val="ListParagraph"/>
        <w:tabs>
          <w:tab w:val="left" w:pos="567"/>
          <w:tab w:val="left" w:pos="851"/>
        </w:tabs>
        <w:spacing w:after="0" w:line="360" w:lineRule="auto"/>
        <w:ind w:left="0" w:firstLine="567"/>
        <w:jc w:val="both"/>
        <w:rPr>
          <w:rFonts w:ascii="GHEA Grapalat" w:hAnsi="GHEA Grapalat"/>
          <w:b/>
          <w:sz w:val="24"/>
          <w:szCs w:val="24"/>
        </w:rPr>
      </w:pPr>
    </w:p>
    <w:p w14:paraId="425D2AB6" w14:textId="77DFF8D0" w:rsidR="00E93A5D" w:rsidRDefault="00E93A5D" w:rsidP="005873C2">
      <w:pPr>
        <w:pStyle w:val="ListParagraph"/>
        <w:numPr>
          <w:ilvl w:val="0"/>
          <w:numId w:val="6"/>
        </w:numPr>
        <w:tabs>
          <w:tab w:val="left" w:pos="567"/>
          <w:tab w:val="left" w:pos="851"/>
        </w:tabs>
        <w:spacing w:after="0" w:line="360" w:lineRule="auto"/>
        <w:ind w:left="0" w:firstLine="567"/>
        <w:jc w:val="both"/>
        <w:rPr>
          <w:rFonts w:ascii="GHEA Grapalat" w:hAnsi="GHEA Grapalat"/>
          <w:b/>
          <w:sz w:val="24"/>
          <w:szCs w:val="24"/>
        </w:rPr>
      </w:pPr>
      <w:r w:rsidRPr="00150EC3">
        <w:rPr>
          <w:rFonts w:ascii="GHEA Grapalat" w:hAnsi="GHEA Grapalat"/>
          <w:b/>
          <w:sz w:val="24"/>
          <w:szCs w:val="24"/>
        </w:rPr>
        <w:t>Կարգավորման նպատակը, ակնկալվող արդյունքները</w:t>
      </w:r>
    </w:p>
    <w:p w14:paraId="1506E753" w14:textId="52935197" w:rsidR="009D5215" w:rsidRDefault="009D5215" w:rsidP="005873C2">
      <w:pPr>
        <w:tabs>
          <w:tab w:val="left" w:pos="567"/>
          <w:tab w:val="left" w:pos="851"/>
        </w:tabs>
        <w:spacing w:after="0" w:line="360" w:lineRule="auto"/>
        <w:ind w:firstLine="567"/>
        <w:jc w:val="both"/>
        <w:rPr>
          <w:rFonts w:ascii="GHEA Grapalat" w:hAnsi="GHEA Grapalat"/>
          <w:sz w:val="24"/>
          <w:szCs w:val="24"/>
        </w:rPr>
      </w:pPr>
      <w:r>
        <w:rPr>
          <w:rFonts w:ascii="GHEA Grapalat" w:hAnsi="GHEA Grapalat"/>
          <w:sz w:val="24"/>
          <w:szCs w:val="24"/>
        </w:rPr>
        <w:t xml:space="preserve">Նախագծով առաջարկվող կարգավորումների նպատակը կատարողական վարույթի շրջանակում գույքի պահատվության </w:t>
      </w:r>
      <w:r w:rsidR="00780DB9">
        <w:rPr>
          <w:rFonts w:ascii="GHEA Grapalat" w:hAnsi="GHEA Grapalat"/>
          <w:sz w:val="24"/>
          <w:szCs w:val="24"/>
        </w:rPr>
        <w:t>իրավա</w:t>
      </w:r>
      <w:r>
        <w:rPr>
          <w:rFonts w:ascii="GHEA Grapalat" w:hAnsi="GHEA Grapalat"/>
          <w:sz w:val="24"/>
          <w:szCs w:val="24"/>
        </w:rPr>
        <w:t xml:space="preserve">հարաբերությունները կարգավորելն է՝ գույքն ի պահ ընդունելու իրավասություն ունեցող անձանց շրջանակի սահմանման, ի պահ ընդունելու գործընթացի ձևակերպման, գույքի պահպանության առնչությամբ ծագող ծախսերի փոխհատուցման, ի պահ ընդունված և չպահանջված գույքի </w:t>
      </w:r>
      <w:r w:rsidR="00924B0F">
        <w:rPr>
          <w:rFonts w:ascii="GHEA Grapalat" w:hAnsi="GHEA Grapalat"/>
          <w:sz w:val="24"/>
          <w:szCs w:val="24"/>
        </w:rPr>
        <w:t xml:space="preserve">իրացման </w:t>
      </w:r>
      <w:r w:rsidR="00780DB9">
        <w:rPr>
          <w:rFonts w:ascii="GHEA Grapalat" w:hAnsi="GHEA Grapalat"/>
          <w:sz w:val="24"/>
          <w:szCs w:val="24"/>
        </w:rPr>
        <w:t>համար անհրաժեշտ իրավական հիմքերի ամրագրումը։</w:t>
      </w:r>
    </w:p>
    <w:p w14:paraId="0067698A" w14:textId="2F9438EB" w:rsidR="00780DB9" w:rsidRDefault="00C54D58" w:rsidP="005873C2">
      <w:pPr>
        <w:tabs>
          <w:tab w:val="left" w:pos="567"/>
          <w:tab w:val="left" w:pos="851"/>
        </w:tabs>
        <w:spacing w:after="0" w:line="360" w:lineRule="auto"/>
        <w:ind w:firstLine="567"/>
        <w:jc w:val="both"/>
        <w:rPr>
          <w:rFonts w:ascii="GHEA Grapalat" w:hAnsi="GHEA Grapalat"/>
          <w:sz w:val="24"/>
          <w:szCs w:val="24"/>
        </w:rPr>
      </w:pPr>
      <w:r w:rsidRPr="00C54D58">
        <w:rPr>
          <w:rFonts w:ascii="GHEA Grapalat" w:hAnsi="GHEA Grapalat"/>
          <w:sz w:val="24"/>
          <w:szCs w:val="24"/>
        </w:rPr>
        <w:t>Նախագծի</w:t>
      </w:r>
      <w:r>
        <w:rPr>
          <w:rFonts w:ascii="GHEA Grapalat" w:hAnsi="GHEA Grapalat"/>
          <w:sz w:val="24"/>
          <w:szCs w:val="24"/>
        </w:rPr>
        <w:t xml:space="preserve"> ընդունման արդյունքում ակնկալվում է </w:t>
      </w:r>
      <w:r w:rsidR="006679D3">
        <w:rPr>
          <w:rFonts w:ascii="GHEA Grapalat" w:hAnsi="GHEA Grapalat"/>
          <w:sz w:val="24"/>
          <w:szCs w:val="24"/>
        </w:rPr>
        <w:t>բարձրացնել</w:t>
      </w:r>
      <w:r w:rsidR="00583106">
        <w:rPr>
          <w:rFonts w:ascii="GHEA Grapalat" w:hAnsi="GHEA Grapalat"/>
          <w:sz w:val="24"/>
          <w:szCs w:val="24"/>
        </w:rPr>
        <w:t xml:space="preserve"> կատարողական վարույթի շրջանակում </w:t>
      </w:r>
      <w:r w:rsidR="00827F4D">
        <w:rPr>
          <w:rFonts w:ascii="GHEA Grapalat" w:hAnsi="GHEA Grapalat"/>
          <w:sz w:val="24"/>
          <w:szCs w:val="24"/>
        </w:rPr>
        <w:t>ի պահ ընդունման ենթակա գույք</w:t>
      </w:r>
      <w:r w:rsidR="006679D3">
        <w:rPr>
          <w:rFonts w:ascii="GHEA Grapalat" w:hAnsi="GHEA Grapalat"/>
          <w:sz w:val="24"/>
          <w:szCs w:val="24"/>
        </w:rPr>
        <w:t>ն</w:t>
      </w:r>
      <w:r w:rsidR="00827F4D">
        <w:rPr>
          <w:rFonts w:ascii="GHEA Grapalat" w:hAnsi="GHEA Grapalat"/>
          <w:sz w:val="24"/>
          <w:szCs w:val="24"/>
        </w:rPr>
        <w:t xml:space="preserve"> </w:t>
      </w:r>
      <w:r w:rsidR="00224E70">
        <w:rPr>
          <w:rFonts w:ascii="GHEA Grapalat" w:hAnsi="GHEA Grapalat"/>
          <w:sz w:val="24"/>
          <w:szCs w:val="24"/>
        </w:rPr>
        <w:t>ի պահ ընդուն</w:t>
      </w:r>
      <w:r w:rsidR="006679D3">
        <w:rPr>
          <w:rFonts w:ascii="GHEA Grapalat" w:hAnsi="GHEA Grapalat"/>
          <w:sz w:val="24"/>
          <w:szCs w:val="24"/>
        </w:rPr>
        <w:t>ելու</w:t>
      </w:r>
      <w:r w:rsidR="00224E70">
        <w:rPr>
          <w:rFonts w:ascii="GHEA Grapalat" w:hAnsi="GHEA Grapalat"/>
          <w:sz w:val="24"/>
          <w:szCs w:val="24"/>
        </w:rPr>
        <w:t xml:space="preserve">, </w:t>
      </w:r>
      <w:r w:rsidR="006679D3">
        <w:rPr>
          <w:rFonts w:ascii="GHEA Grapalat" w:hAnsi="GHEA Grapalat"/>
          <w:sz w:val="24"/>
          <w:szCs w:val="24"/>
        </w:rPr>
        <w:t xml:space="preserve">ի պահ ընդունված գույքի </w:t>
      </w:r>
      <w:r w:rsidR="00224E70">
        <w:rPr>
          <w:rFonts w:ascii="GHEA Grapalat" w:hAnsi="GHEA Grapalat"/>
          <w:sz w:val="24"/>
          <w:szCs w:val="24"/>
        </w:rPr>
        <w:t>պատշաճ պահպանությ</w:t>
      </w:r>
      <w:r w:rsidR="006679D3">
        <w:rPr>
          <w:rFonts w:ascii="GHEA Grapalat" w:hAnsi="GHEA Grapalat"/>
          <w:sz w:val="24"/>
          <w:szCs w:val="24"/>
        </w:rPr>
        <w:t>ան</w:t>
      </w:r>
      <w:r w:rsidR="00224E70">
        <w:rPr>
          <w:rFonts w:ascii="GHEA Grapalat" w:hAnsi="GHEA Grapalat"/>
          <w:sz w:val="24"/>
          <w:szCs w:val="24"/>
        </w:rPr>
        <w:t xml:space="preserve">, անհրաժեշտության դեպքում՝ Ծառայության կողմից </w:t>
      </w:r>
      <w:r w:rsidR="006679D3">
        <w:rPr>
          <w:rFonts w:ascii="GHEA Grapalat" w:hAnsi="GHEA Grapalat"/>
          <w:sz w:val="24"/>
          <w:szCs w:val="24"/>
        </w:rPr>
        <w:t xml:space="preserve">ի պահ ընդունված </w:t>
      </w:r>
      <w:r w:rsidR="008A2266">
        <w:rPr>
          <w:rFonts w:ascii="GHEA Grapalat" w:hAnsi="GHEA Grapalat"/>
          <w:sz w:val="24"/>
          <w:szCs w:val="24"/>
        </w:rPr>
        <w:t xml:space="preserve">և սեփականատիրոջ կողմից չպահանջված գույքի տնօրինումը։ </w:t>
      </w:r>
    </w:p>
    <w:p w14:paraId="645849AA" w14:textId="68AA1619" w:rsidR="00DE3418" w:rsidRDefault="00DE3418" w:rsidP="005873C2">
      <w:pPr>
        <w:tabs>
          <w:tab w:val="left" w:pos="567"/>
          <w:tab w:val="left" w:pos="851"/>
        </w:tabs>
        <w:spacing w:after="0" w:line="360" w:lineRule="auto"/>
        <w:ind w:firstLine="567"/>
        <w:jc w:val="both"/>
        <w:rPr>
          <w:rFonts w:ascii="GHEA Grapalat" w:hAnsi="GHEA Grapalat"/>
          <w:sz w:val="24"/>
          <w:szCs w:val="24"/>
        </w:rPr>
      </w:pPr>
      <w:r>
        <w:rPr>
          <w:rFonts w:ascii="GHEA Grapalat" w:hAnsi="GHEA Grapalat"/>
          <w:sz w:val="24"/>
          <w:szCs w:val="24"/>
        </w:rPr>
        <w:t xml:space="preserve">Նախագծի ընդունման արդյունքում ակնկալվում է </w:t>
      </w:r>
      <w:r w:rsidR="00E55A1A">
        <w:rPr>
          <w:rFonts w:ascii="GHEA Grapalat" w:hAnsi="GHEA Grapalat"/>
          <w:sz w:val="24"/>
          <w:szCs w:val="24"/>
        </w:rPr>
        <w:t xml:space="preserve">կատարողական վարույթի շրջանակում գույքն ի պահ ընդունողին արգելադրված գույքի նկատմամբ ապօրինի գործողությունների համար սահմանված քրեական պատասխանատվության մասին նախազգուշացնելու և գույքի պատշաճ պահպանությունն ապահովելուն ուղղված այլ գործիքակազմի միջոցով </w:t>
      </w:r>
      <w:r w:rsidR="00FA2B68">
        <w:rPr>
          <w:rFonts w:ascii="GHEA Grapalat" w:hAnsi="GHEA Grapalat"/>
          <w:sz w:val="24"/>
          <w:szCs w:val="24"/>
        </w:rPr>
        <w:t>կանխել</w:t>
      </w:r>
      <w:r w:rsidR="003A1D60">
        <w:rPr>
          <w:rFonts w:ascii="GHEA Grapalat" w:hAnsi="GHEA Grapalat"/>
          <w:sz w:val="24"/>
          <w:szCs w:val="24"/>
        </w:rPr>
        <w:t>, նախականխել կամ բացառել</w:t>
      </w:r>
      <w:r w:rsidR="00FA2B68">
        <w:rPr>
          <w:rFonts w:ascii="GHEA Grapalat" w:hAnsi="GHEA Grapalat"/>
          <w:sz w:val="24"/>
          <w:szCs w:val="24"/>
        </w:rPr>
        <w:t xml:space="preserve"> </w:t>
      </w:r>
      <w:r w:rsidR="003A1D60">
        <w:rPr>
          <w:rFonts w:ascii="GHEA Grapalat" w:hAnsi="GHEA Grapalat"/>
          <w:sz w:val="24"/>
          <w:szCs w:val="24"/>
        </w:rPr>
        <w:t xml:space="preserve">արգելադրված և ի պահ ընդունված գույքի նկատմամբ ոչ իրավաչափ արարքները, </w:t>
      </w:r>
      <w:r>
        <w:rPr>
          <w:rFonts w:ascii="GHEA Grapalat" w:hAnsi="GHEA Grapalat"/>
          <w:sz w:val="24"/>
          <w:szCs w:val="24"/>
        </w:rPr>
        <w:t xml:space="preserve">բարձրացնել </w:t>
      </w:r>
      <w:r w:rsidR="003A1D60">
        <w:rPr>
          <w:rFonts w:ascii="GHEA Grapalat" w:hAnsi="GHEA Grapalat"/>
          <w:sz w:val="24"/>
          <w:szCs w:val="24"/>
        </w:rPr>
        <w:t xml:space="preserve">հարկադիր կատարման ենթակա ակտերի կատարման </w:t>
      </w:r>
      <w:r w:rsidR="00FF14C3">
        <w:rPr>
          <w:rFonts w:ascii="GHEA Grapalat" w:hAnsi="GHEA Grapalat"/>
          <w:sz w:val="24"/>
          <w:szCs w:val="24"/>
        </w:rPr>
        <w:t xml:space="preserve">արդյունավետությունը, </w:t>
      </w:r>
      <w:r w:rsidR="00741C0E">
        <w:rPr>
          <w:rFonts w:ascii="GHEA Grapalat" w:hAnsi="GHEA Grapalat"/>
          <w:sz w:val="24"/>
          <w:szCs w:val="24"/>
        </w:rPr>
        <w:t>ապահովել կատարողական վարույթի կողմերի իրավունքների ու օրինական շահերի պաշտպանությունը</w:t>
      </w:r>
      <w:r w:rsidR="003A1D60">
        <w:rPr>
          <w:rFonts w:ascii="GHEA Grapalat" w:hAnsi="GHEA Grapalat"/>
          <w:sz w:val="24"/>
          <w:szCs w:val="24"/>
        </w:rPr>
        <w:t>։</w:t>
      </w:r>
    </w:p>
    <w:p w14:paraId="665932D4" w14:textId="0D43E2FB" w:rsidR="00C54D58" w:rsidRPr="00C54D58" w:rsidRDefault="0098565C" w:rsidP="005873C2">
      <w:pPr>
        <w:tabs>
          <w:tab w:val="left" w:pos="567"/>
          <w:tab w:val="left" w:pos="851"/>
        </w:tabs>
        <w:spacing w:after="0" w:line="360" w:lineRule="auto"/>
        <w:ind w:firstLine="567"/>
        <w:jc w:val="both"/>
        <w:rPr>
          <w:rFonts w:ascii="GHEA Grapalat" w:hAnsi="GHEA Grapalat"/>
          <w:sz w:val="24"/>
          <w:szCs w:val="24"/>
        </w:rPr>
      </w:pPr>
      <w:r>
        <w:rPr>
          <w:rFonts w:ascii="GHEA Grapalat" w:hAnsi="GHEA Grapalat"/>
          <w:sz w:val="24"/>
          <w:szCs w:val="24"/>
        </w:rPr>
        <w:t xml:space="preserve"> </w:t>
      </w:r>
    </w:p>
    <w:p w14:paraId="0B3C579F" w14:textId="4A700AAE" w:rsidR="00E93A5D" w:rsidRPr="00711CC8" w:rsidRDefault="00E93A5D" w:rsidP="005873C2">
      <w:pPr>
        <w:pStyle w:val="ListParagraph"/>
        <w:numPr>
          <w:ilvl w:val="0"/>
          <w:numId w:val="6"/>
        </w:numPr>
        <w:tabs>
          <w:tab w:val="left" w:pos="720"/>
          <w:tab w:val="left" w:pos="993"/>
        </w:tabs>
        <w:spacing w:after="0" w:line="360" w:lineRule="auto"/>
        <w:ind w:left="0" w:firstLine="567"/>
        <w:jc w:val="both"/>
        <w:rPr>
          <w:rFonts w:ascii="GHEA Grapalat" w:hAnsi="GHEA Grapalat"/>
          <w:sz w:val="24"/>
          <w:szCs w:val="24"/>
        </w:rPr>
      </w:pPr>
      <w:r w:rsidRPr="00150EC3">
        <w:rPr>
          <w:rFonts w:ascii="GHEA Grapalat" w:eastAsia="Calibri" w:hAnsi="GHEA Grapalat" w:cs="Sylfaen"/>
          <w:b/>
          <w:sz w:val="24"/>
          <w:szCs w:val="24"/>
          <w:lang w:eastAsia="zh-CN"/>
        </w:rPr>
        <w:lastRenderedPageBreak/>
        <w:t>Իրավական</w:t>
      </w:r>
      <w:r w:rsidRPr="00150EC3">
        <w:rPr>
          <w:rFonts w:ascii="GHEA Grapalat" w:eastAsia="Calibri" w:hAnsi="GHEA Grapalat"/>
          <w:b/>
          <w:sz w:val="24"/>
          <w:szCs w:val="24"/>
          <w:lang w:eastAsia="zh-CN"/>
        </w:rPr>
        <w:t xml:space="preserve">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14:paraId="47569B57" w14:textId="769C7BDA" w:rsidR="00711CC8" w:rsidRDefault="00711CC8" w:rsidP="005873C2">
      <w:pPr>
        <w:tabs>
          <w:tab w:val="left" w:pos="720"/>
          <w:tab w:val="left" w:pos="993"/>
        </w:tabs>
        <w:spacing w:after="0" w:line="360" w:lineRule="auto"/>
        <w:ind w:firstLine="567"/>
        <w:jc w:val="both"/>
        <w:rPr>
          <w:rFonts w:ascii="GHEA Grapalat" w:hAnsi="GHEA Grapalat"/>
          <w:sz w:val="24"/>
          <w:szCs w:val="24"/>
        </w:rPr>
      </w:pPr>
      <w:r>
        <w:rPr>
          <w:rFonts w:ascii="GHEA Grapalat" w:hAnsi="GHEA Grapalat"/>
          <w:sz w:val="24"/>
          <w:szCs w:val="24"/>
        </w:rPr>
        <w:t>Նախագիծը մշակվել է Արդարադատության նախարարության Հարկադիր կատարումն ապահովող ծառայության կողմից։</w:t>
      </w:r>
    </w:p>
    <w:p w14:paraId="6C485791" w14:textId="77777777" w:rsidR="00711CC8" w:rsidRPr="00711CC8" w:rsidRDefault="00711CC8" w:rsidP="005873C2">
      <w:pPr>
        <w:tabs>
          <w:tab w:val="left" w:pos="720"/>
          <w:tab w:val="left" w:pos="993"/>
        </w:tabs>
        <w:spacing w:after="0" w:line="360" w:lineRule="auto"/>
        <w:ind w:firstLine="567"/>
        <w:jc w:val="both"/>
        <w:rPr>
          <w:rFonts w:ascii="GHEA Grapalat" w:hAnsi="GHEA Grapalat"/>
          <w:sz w:val="24"/>
          <w:szCs w:val="24"/>
        </w:rPr>
      </w:pPr>
    </w:p>
    <w:p w14:paraId="24FA1786" w14:textId="419F1774" w:rsidR="00E93A5D" w:rsidRDefault="00E93A5D" w:rsidP="005873C2">
      <w:pPr>
        <w:pStyle w:val="ListParagraph"/>
        <w:numPr>
          <w:ilvl w:val="0"/>
          <w:numId w:val="6"/>
        </w:numPr>
        <w:shd w:val="clear" w:color="auto" w:fill="FFFFFF"/>
        <w:tabs>
          <w:tab w:val="left" w:pos="851"/>
        </w:tabs>
        <w:spacing w:after="0" w:line="360" w:lineRule="auto"/>
        <w:ind w:left="0" w:firstLine="567"/>
        <w:jc w:val="both"/>
        <w:rPr>
          <w:rStyle w:val="Strong"/>
          <w:rFonts w:ascii="GHEA Grapalat" w:hAnsi="GHEA Grapalat" w:cs="Arian AMU"/>
          <w:sz w:val="24"/>
          <w:szCs w:val="24"/>
          <w:bdr w:val="none" w:sz="0" w:space="0" w:color="auto" w:frame="1"/>
          <w:lang w:eastAsia="hy-AM"/>
        </w:rPr>
      </w:pPr>
      <w:r w:rsidRPr="00150EC3">
        <w:rPr>
          <w:rFonts w:ascii="GHEA Grapalat" w:hAnsi="GHEA Grapalat" w:cs="Sylfaen"/>
          <w:b/>
          <w:sz w:val="24"/>
          <w:szCs w:val="24"/>
        </w:rPr>
        <w:t xml:space="preserve">Նախագծի </w:t>
      </w:r>
      <w:r w:rsidRPr="00150EC3">
        <w:rPr>
          <w:rFonts w:ascii="GHEA Grapalat" w:hAnsi="GHEA Grapalat" w:cs="Arian AMU"/>
          <w:b/>
          <w:bCs/>
          <w:sz w:val="24"/>
          <w:szCs w:val="24"/>
          <w:bdr w:val="none" w:sz="0" w:space="0" w:color="auto" w:frame="1"/>
          <w:lang w:eastAsia="hy-AM"/>
        </w:rPr>
        <w:t xml:space="preserve">ընդունման </w:t>
      </w:r>
      <w:r w:rsidRPr="00150EC3">
        <w:rPr>
          <w:rStyle w:val="Strong"/>
          <w:rFonts w:ascii="GHEA Grapalat" w:hAnsi="GHEA Grapalat" w:cs="Arian AMU"/>
          <w:sz w:val="24"/>
          <w:szCs w:val="24"/>
          <w:bdr w:val="none" w:sz="0" w:space="0" w:color="auto" w:frame="1"/>
        </w:rPr>
        <w:t>կապակցությամբ</w:t>
      </w:r>
      <w:r w:rsidRPr="00150EC3">
        <w:rPr>
          <w:rFonts w:ascii="GHEA Grapalat" w:hAnsi="GHEA Grapalat" w:cs="Calibri"/>
          <w:b/>
          <w:sz w:val="24"/>
          <w:szCs w:val="24"/>
        </w:rPr>
        <w:t xml:space="preserve"> </w:t>
      </w:r>
      <w:r w:rsidRPr="00150EC3">
        <w:rPr>
          <w:rFonts w:ascii="GHEA Grapalat" w:hAnsi="GHEA Grapalat"/>
          <w:b/>
          <w:color w:val="000000"/>
          <w:sz w:val="24"/>
          <w:szCs w:val="24"/>
          <w:shd w:val="clear" w:color="auto" w:fill="FFFFFF"/>
        </w:rPr>
        <w:t>լրացուցիչ ֆինանսական միջոցների անհրաժեշտության և պետական բյուջեի եկամուտներում և ծախսերում սպասվելիք փոփոխությունների մասին</w:t>
      </w:r>
      <w:r w:rsidRPr="00150EC3">
        <w:rPr>
          <w:rStyle w:val="Strong"/>
          <w:rFonts w:ascii="GHEA Grapalat" w:hAnsi="GHEA Grapalat" w:cs="Arian AMU"/>
          <w:sz w:val="24"/>
          <w:szCs w:val="24"/>
          <w:bdr w:val="none" w:sz="0" w:space="0" w:color="auto" w:frame="1"/>
        </w:rPr>
        <w:t>.</w:t>
      </w:r>
    </w:p>
    <w:p w14:paraId="505DE258" w14:textId="77777777" w:rsidR="00EE4990" w:rsidRDefault="00EE4990" w:rsidP="005873C2">
      <w:pPr>
        <w:tabs>
          <w:tab w:val="left" w:pos="993"/>
        </w:tabs>
        <w:spacing w:after="0" w:line="360" w:lineRule="auto"/>
        <w:ind w:firstLine="567"/>
        <w:jc w:val="both"/>
        <w:rPr>
          <w:rFonts w:ascii="GHEA Grapalat" w:hAnsi="GHEA Grapalat"/>
          <w:sz w:val="24"/>
          <w:szCs w:val="24"/>
        </w:rPr>
      </w:pPr>
      <w:r>
        <w:rPr>
          <w:rFonts w:ascii="GHEA Grapalat" w:hAnsi="GHEA Grapalat"/>
          <w:sz w:val="24"/>
          <w:szCs w:val="24"/>
        </w:rPr>
        <w:t>Ն</w:t>
      </w:r>
      <w:r w:rsidRPr="00150EC3">
        <w:rPr>
          <w:rFonts w:ascii="GHEA Grapalat" w:hAnsi="GHEA Grapalat"/>
          <w:sz w:val="24"/>
          <w:szCs w:val="24"/>
        </w:rPr>
        <w:t>ախագծի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0F53817B" w14:textId="77777777" w:rsidR="00EE4990" w:rsidRPr="00EE4990" w:rsidRDefault="00EE4990" w:rsidP="005873C2">
      <w:pPr>
        <w:shd w:val="clear" w:color="auto" w:fill="FFFFFF"/>
        <w:tabs>
          <w:tab w:val="left" w:pos="851"/>
        </w:tabs>
        <w:spacing w:after="0" w:line="360" w:lineRule="auto"/>
        <w:ind w:firstLine="567"/>
        <w:jc w:val="both"/>
        <w:rPr>
          <w:rFonts w:ascii="GHEA Grapalat" w:hAnsi="GHEA Grapalat" w:cs="Arian AMU"/>
          <w:b/>
          <w:bCs/>
          <w:sz w:val="24"/>
          <w:szCs w:val="24"/>
          <w:bdr w:val="none" w:sz="0" w:space="0" w:color="auto" w:frame="1"/>
          <w:lang w:eastAsia="hy-AM"/>
        </w:rPr>
      </w:pPr>
    </w:p>
    <w:p w14:paraId="29654254" w14:textId="77777777" w:rsidR="00E93A5D" w:rsidRPr="00080D5F" w:rsidRDefault="00E93A5D" w:rsidP="005873C2">
      <w:pPr>
        <w:pStyle w:val="BodyText"/>
        <w:numPr>
          <w:ilvl w:val="0"/>
          <w:numId w:val="6"/>
        </w:numPr>
        <w:tabs>
          <w:tab w:val="left" w:pos="851"/>
        </w:tabs>
        <w:spacing w:line="360" w:lineRule="auto"/>
        <w:ind w:left="0" w:firstLine="567"/>
        <w:jc w:val="both"/>
        <w:rPr>
          <w:rFonts w:ascii="GHEA Grapalat" w:hAnsi="GHEA Grapalat"/>
          <w:b/>
          <w:lang w:val="hy-AM"/>
        </w:rPr>
      </w:pPr>
      <w:r w:rsidRPr="00150EC3">
        <w:rPr>
          <w:rFonts w:ascii="GHEA Grapalat" w:hAnsi="GHEA Grapalat"/>
          <w:b/>
          <w:lang w:val="hy-AM"/>
        </w:rPr>
        <w:t xml:space="preserve">«Կապը ռազմավարական փաստաթղթերի հետ. Հայաստանի վերափոխման ռազմավարություն 2050, Կառավարության 2021-2026թթ. ծրագիր, ոլորտային և/կամ այլ ռազմավարություններ» </w:t>
      </w:r>
      <w:r w:rsidRPr="00150EC3">
        <w:rPr>
          <w:rFonts w:ascii="GHEA Grapalat" w:hAnsi="GHEA Grapalat"/>
          <w:b/>
          <w:color w:val="000000"/>
          <w:lang w:val="hy-AM"/>
        </w:rPr>
        <w:tab/>
      </w:r>
    </w:p>
    <w:p w14:paraId="2CAE5168" w14:textId="77777777" w:rsidR="00E93A5D" w:rsidRPr="00080D5F" w:rsidRDefault="00E93A5D" w:rsidP="005873C2">
      <w:pPr>
        <w:tabs>
          <w:tab w:val="left" w:pos="720"/>
          <w:tab w:val="left" w:pos="993"/>
        </w:tabs>
        <w:spacing w:after="0" w:line="360" w:lineRule="auto"/>
        <w:ind w:firstLine="567"/>
        <w:jc w:val="both"/>
        <w:rPr>
          <w:rFonts w:ascii="GHEA Grapalat" w:hAnsi="GHEA Grapalat"/>
          <w:bCs/>
          <w:sz w:val="24"/>
          <w:szCs w:val="24"/>
        </w:rPr>
      </w:pPr>
      <w:r w:rsidRPr="00080D5F">
        <w:rPr>
          <w:rFonts w:ascii="GHEA Grapalat" w:hAnsi="GHEA Grapalat"/>
          <w:bCs/>
          <w:sz w:val="24"/>
          <w:szCs w:val="24"/>
        </w:rPr>
        <w:t xml:space="preserve">«Հայաստանի Հանրապետության կառավարության 2021 թվականի սեպտեմբերի 24-ի N 1565-ն որոշման մեջ լրացումներ կատարելու մասին» </w:t>
      </w:r>
      <w:r w:rsidRPr="00080D5F">
        <w:rPr>
          <w:rFonts w:ascii="GHEA Grapalat" w:hAnsi="GHEA Grapalat" w:cs="Sylfaen"/>
          <w:sz w:val="24"/>
          <w:szCs w:val="24"/>
        </w:rPr>
        <w:t xml:space="preserve">կառավարության որոշման </w:t>
      </w:r>
      <w:r w:rsidRPr="00080D5F">
        <w:rPr>
          <w:rFonts w:ascii="GHEA Grapalat" w:hAnsi="GHEA Grapalat"/>
          <w:color w:val="000000"/>
          <w:sz w:val="24"/>
          <w:szCs w:val="24"/>
        </w:rPr>
        <w:t>նախագիծ</w:t>
      </w:r>
      <w:r w:rsidRPr="00080D5F">
        <w:rPr>
          <w:rFonts w:ascii="GHEA Grapalat" w:eastAsia="GHEA Grapalat" w:hAnsi="GHEA Grapalat" w:cs="GHEA Grapalat"/>
          <w:sz w:val="24"/>
          <w:szCs w:val="24"/>
        </w:rPr>
        <w:t>ը բխում է Կառավարության 2021-2026թթ</w:t>
      </w:r>
      <w:r w:rsidRPr="00080D5F">
        <w:rPr>
          <w:rFonts w:ascii="Cambria Math" w:eastAsia="GHEA Grapalat" w:hAnsi="Cambria Math" w:cs="Cambria Math"/>
          <w:sz w:val="24"/>
          <w:szCs w:val="24"/>
        </w:rPr>
        <w:t>․</w:t>
      </w:r>
      <w:r w:rsidRPr="00080D5F">
        <w:rPr>
          <w:rFonts w:ascii="GHEA Grapalat" w:eastAsia="GHEA Grapalat" w:hAnsi="GHEA Grapalat" w:cs="GHEA Grapalat"/>
          <w:sz w:val="24"/>
          <w:szCs w:val="24"/>
        </w:rPr>
        <w:t xml:space="preserve"> ծրագրի 5</w:t>
      </w:r>
      <w:r w:rsidRPr="00080D5F">
        <w:rPr>
          <w:rFonts w:ascii="Cambria Math" w:eastAsia="GHEA Grapalat" w:hAnsi="Cambria Math" w:cs="Cambria Math"/>
          <w:sz w:val="24"/>
          <w:szCs w:val="24"/>
        </w:rPr>
        <w:t>․</w:t>
      </w:r>
      <w:r w:rsidRPr="00080D5F">
        <w:rPr>
          <w:rFonts w:ascii="GHEA Grapalat" w:eastAsia="GHEA Grapalat" w:hAnsi="GHEA Grapalat" w:cs="GHEA Grapalat"/>
          <w:sz w:val="24"/>
          <w:szCs w:val="24"/>
        </w:rPr>
        <w:t>3 կետով սահմանված՝ հարկադիր կատարման ոլորտի համընդհանուր բարեփոխման, մասնավորապես՝ կատարողական գործողությունների արդյունավետությունը բարձրացնելու նպատակից:</w:t>
      </w:r>
    </w:p>
    <w:p w14:paraId="79DC6252" w14:textId="65BBD5AE" w:rsidR="00F53536" w:rsidRDefault="00F53536">
      <w:pPr>
        <w:rPr>
          <w:rFonts w:ascii="GHEA Grapalat" w:hAnsi="GHEA Grapalat"/>
          <w:i/>
          <w:sz w:val="24"/>
          <w:szCs w:val="24"/>
        </w:rPr>
      </w:pPr>
    </w:p>
    <w:sectPr w:rsidR="00F53536" w:rsidSect="00EC7837">
      <w:footerReference w:type="default" r:id="rId7"/>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B3B5" w16cex:dateUtc="2022-03-29T07:05:00Z"/>
  <w16cex:commentExtensible w16cex:durableId="25EEBA29" w16cex:dateUtc="2022-03-30T07:14:00Z"/>
  <w16cex:commentExtensible w16cex:durableId="25EEB3B6" w16cex:dateUtc="2022-03-29T08:14:00Z"/>
  <w16cex:commentExtensible w16cex:durableId="25EEBA62" w16cex:dateUtc="2022-03-30T07:15:00Z"/>
  <w16cex:commentExtensible w16cex:durableId="25F15D0A" w16cex:dateUtc="2022-04-01T07:14:00Z"/>
  <w16cex:commentExtensible w16cex:durableId="25EEB3B7" w16cex:dateUtc="2022-03-29T08:03:00Z"/>
  <w16cex:commentExtensible w16cex:durableId="25EEBDD1" w16cex:dateUtc="2022-03-30T07:30:00Z"/>
  <w16cex:commentExtensible w16cex:durableId="25EEB3B8" w16cex:dateUtc="2022-03-29T07:20:00Z"/>
  <w16cex:commentExtensible w16cex:durableId="25EEEA49" w16cex:dateUtc="2022-03-30T10:40:00Z"/>
  <w16cex:commentExtensible w16cex:durableId="25EEB3B9" w16cex:dateUtc="2022-03-29T07:16:00Z"/>
  <w16cex:commentExtensible w16cex:durableId="25EEBD89" w16cex:dateUtc="2022-03-30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B3D0E" w16cid:durableId="25EEB3B5"/>
  <w16cid:commentId w16cid:paraId="43CBC4A2" w16cid:durableId="25EEBA29"/>
  <w16cid:commentId w16cid:paraId="0B718D39" w16cid:durableId="25EEB3B6"/>
  <w16cid:commentId w16cid:paraId="0812DF47" w16cid:durableId="25EEBA62"/>
  <w16cid:commentId w16cid:paraId="6FA46EBC" w16cid:durableId="25EEB3B7"/>
  <w16cid:commentId w16cid:paraId="7A90E1F3" w16cid:durableId="25EEBDD1"/>
  <w16cid:commentId w16cid:paraId="44886F03" w16cid:durableId="25EEB3B8"/>
  <w16cid:commentId w16cid:paraId="175BBFE3" w16cid:durableId="25EEEA49"/>
  <w16cid:commentId w16cid:paraId="22FAA1E6" w16cid:durableId="25EEB3B9"/>
  <w16cid:commentId w16cid:paraId="47EE023F" w16cid:durableId="25EEBD8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1ECE5" w14:textId="77777777" w:rsidR="00B261D1" w:rsidRDefault="00B261D1" w:rsidP="00EC7837">
      <w:pPr>
        <w:spacing w:after="0" w:line="240" w:lineRule="auto"/>
      </w:pPr>
      <w:r>
        <w:separator/>
      </w:r>
    </w:p>
  </w:endnote>
  <w:endnote w:type="continuationSeparator" w:id="0">
    <w:p w14:paraId="14BCDF37" w14:textId="77777777" w:rsidR="00B261D1" w:rsidRDefault="00B261D1" w:rsidP="00EC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n AMU">
    <w:panose1 w:val="01000000000000000000"/>
    <w:charset w:val="00"/>
    <w:family w:val="auto"/>
    <w:pitch w:val="variable"/>
    <w:sig w:usb0="A1002EA7" w:usb1="50000008"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518846"/>
      <w:docPartObj>
        <w:docPartGallery w:val="Page Numbers (Bottom of Page)"/>
        <w:docPartUnique/>
      </w:docPartObj>
    </w:sdtPr>
    <w:sdtEndPr>
      <w:rPr>
        <w:noProof/>
      </w:rPr>
    </w:sdtEndPr>
    <w:sdtContent>
      <w:p w14:paraId="3489822A" w14:textId="59699C48" w:rsidR="00EC7837" w:rsidRDefault="00EC7837">
        <w:pPr>
          <w:pStyle w:val="Footer"/>
          <w:jc w:val="center"/>
        </w:pPr>
        <w:r>
          <w:fldChar w:fldCharType="begin"/>
        </w:r>
        <w:r>
          <w:instrText xml:space="preserve"> PAGE   \* MERGEFORMAT </w:instrText>
        </w:r>
        <w:r>
          <w:fldChar w:fldCharType="separate"/>
        </w:r>
        <w:r w:rsidR="00DC2612">
          <w:rPr>
            <w:noProof/>
          </w:rPr>
          <w:t>2</w:t>
        </w:r>
        <w:r>
          <w:rPr>
            <w:noProof/>
          </w:rPr>
          <w:fldChar w:fldCharType="end"/>
        </w:r>
      </w:p>
    </w:sdtContent>
  </w:sdt>
  <w:p w14:paraId="01B18F2C" w14:textId="77777777" w:rsidR="00EC7837" w:rsidRDefault="00EC78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7D40A" w14:textId="77777777" w:rsidR="00B261D1" w:rsidRDefault="00B261D1" w:rsidP="00EC7837">
      <w:pPr>
        <w:spacing w:after="0" w:line="240" w:lineRule="auto"/>
      </w:pPr>
      <w:r>
        <w:separator/>
      </w:r>
    </w:p>
  </w:footnote>
  <w:footnote w:type="continuationSeparator" w:id="0">
    <w:p w14:paraId="34115A3B" w14:textId="77777777" w:rsidR="00B261D1" w:rsidRDefault="00B261D1" w:rsidP="00EC7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D07AA"/>
    <w:multiLevelType w:val="hybridMultilevel"/>
    <w:tmpl w:val="EEFCE34A"/>
    <w:lvl w:ilvl="0" w:tplc="042B000F">
      <w:start w:val="1"/>
      <w:numFmt w:val="decimal"/>
      <w:lvlText w:val="%1."/>
      <w:lvlJc w:val="left"/>
      <w:pPr>
        <w:ind w:left="92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 w15:restartNumberingAfterBreak="0">
    <w:nsid w:val="17AB431C"/>
    <w:multiLevelType w:val="hybridMultilevel"/>
    <w:tmpl w:val="5B846C5C"/>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377C3E75"/>
    <w:multiLevelType w:val="hybridMultilevel"/>
    <w:tmpl w:val="8BF25CDC"/>
    <w:lvl w:ilvl="0" w:tplc="042B000F">
      <w:start w:val="1"/>
      <w:numFmt w:val="decimal"/>
      <w:lvlText w:val="%1."/>
      <w:lvlJc w:val="left"/>
      <w:pPr>
        <w:ind w:left="1428" w:hanging="360"/>
      </w:pPr>
    </w:lvl>
    <w:lvl w:ilvl="1" w:tplc="042B0019" w:tentative="1">
      <w:start w:val="1"/>
      <w:numFmt w:val="lowerLetter"/>
      <w:lvlText w:val="%2."/>
      <w:lvlJc w:val="left"/>
      <w:pPr>
        <w:ind w:left="2148" w:hanging="360"/>
      </w:pPr>
    </w:lvl>
    <w:lvl w:ilvl="2" w:tplc="042B001B" w:tentative="1">
      <w:start w:val="1"/>
      <w:numFmt w:val="lowerRoman"/>
      <w:lvlText w:val="%3."/>
      <w:lvlJc w:val="right"/>
      <w:pPr>
        <w:ind w:left="2868" w:hanging="180"/>
      </w:pPr>
    </w:lvl>
    <w:lvl w:ilvl="3" w:tplc="042B000F" w:tentative="1">
      <w:start w:val="1"/>
      <w:numFmt w:val="decimal"/>
      <w:lvlText w:val="%4."/>
      <w:lvlJc w:val="left"/>
      <w:pPr>
        <w:ind w:left="3588" w:hanging="360"/>
      </w:pPr>
    </w:lvl>
    <w:lvl w:ilvl="4" w:tplc="042B0019" w:tentative="1">
      <w:start w:val="1"/>
      <w:numFmt w:val="lowerLetter"/>
      <w:lvlText w:val="%5."/>
      <w:lvlJc w:val="left"/>
      <w:pPr>
        <w:ind w:left="4308" w:hanging="360"/>
      </w:pPr>
    </w:lvl>
    <w:lvl w:ilvl="5" w:tplc="042B001B" w:tentative="1">
      <w:start w:val="1"/>
      <w:numFmt w:val="lowerRoman"/>
      <w:lvlText w:val="%6."/>
      <w:lvlJc w:val="right"/>
      <w:pPr>
        <w:ind w:left="5028" w:hanging="180"/>
      </w:pPr>
    </w:lvl>
    <w:lvl w:ilvl="6" w:tplc="042B000F" w:tentative="1">
      <w:start w:val="1"/>
      <w:numFmt w:val="decimal"/>
      <w:lvlText w:val="%7."/>
      <w:lvlJc w:val="left"/>
      <w:pPr>
        <w:ind w:left="5748" w:hanging="360"/>
      </w:pPr>
    </w:lvl>
    <w:lvl w:ilvl="7" w:tplc="042B0019" w:tentative="1">
      <w:start w:val="1"/>
      <w:numFmt w:val="lowerLetter"/>
      <w:lvlText w:val="%8."/>
      <w:lvlJc w:val="left"/>
      <w:pPr>
        <w:ind w:left="6468" w:hanging="360"/>
      </w:pPr>
    </w:lvl>
    <w:lvl w:ilvl="8" w:tplc="042B001B" w:tentative="1">
      <w:start w:val="1"/>
      <w:numFmt w:val="lowerRoman"/>
      <w:lvlText w:val="%9."/>
      <w:lvlJc w:val="right"/>
      <w:pPr>
        <w:ind w:left="7188" w:hanging="180"/>
      </w:pPr>
    </w:lvl>
  </w:abstractNum>
  <w:abstractNum w:abstractNumId="3" w15:restartNumberingAfterBreak="0">
    <w:nsid w:val="3F335B4D"/>
    <w:multiLevelType w:val="hybridMultilevel"/>
    <w:tmpl w:val="744E64BE"/>
    <w:lvl w:ilvl="0" w:tplc="1C7656D8">
      <w:start w:val="1"/>
      <w:numFmt w:val="decimal"/>
      <w:lvlText w:val="%1."/>
      <w:lvlJc w:val="left"/>
      <w:pPr>
        <w:ind w:left="1080" w:hanging="360"/>
      </w:pPr>
      <w:rPr>
        <w:rFonts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F425A6"/>
    <w:multiLevelType w:val="hybridMultilevel"/>
    <w:tmpl w:val="A2EA9136"/>
    <w:lvl w:ilvl="0" w:tplc="68C6C9E6">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15:restartNumberingAfterBreak="0">
    <w:nsid w:val="665757FE"/>
    <w:multiLevelType w:val="hybridMultilevel"/>
    <w:tmpl w:val="E280045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B4"/>
    <w:rsid w:val="0001115C"/>
    <w:rsid w:val="00034507"/>
    <w:rsid w:val="00066F52"/>
    <w:rsid w:val="000729B2"/>
    <w:rsid w:val="00074EDF"/>
    <w:rsid w:val="00077D36"/>
    <w:rsid w:val="000F2753"/>
    <w:rsid w:val="001041F1"/>
    <w:rsid w:val="001276D6"/>
    <w:rsid w:val="00144318"/>
    <w:rsid w:val="00144E3C"/>
    <w:rsid w:val="001456A0"/>
    <w:rsid w:val="00164630"/>
    <w:rsid w:val="001B3E0D"/>
    <w:rsid w:val="001D52E2"/>
    <w:rsid w:val="001E29BC"/>
    <w:rsid w:val="001F1653"/>
    <w:rsid w:val="001F368E"/>
    <w:rsid w:val="00207FBF"/>
    <w:rsid w:val="002238F3"/>
    <w:rsid w:val="00224E70"/>
    <w:rsid w:val="002327F3"/>
    <w:rsid w:val="002474D6"/>
    <w:rsid w:val="00247DC5"/>
    <w:rsid w:val="00256516"/>
    <w:rsid w:val="00266CBB"/>
    <w:rsid w:val="0027056A"/>
    <w:rsid w:val="00271361"/>
    <w:rsid w:val="00290B3A"/>
    <w:rsid w:val="002A4684"/>
    <w:rsid w:val="002A61CB"/>
    <w:rsid w:val="002B76A8"/>
    <w:rsid w:val="002D4970"/>
    <w:rsid w:val="002E1A29"/>
    <w:rsid w:val="002F1F0F"/>
    <w:rsid w:val="002F4050"/>
    <w:rsid w:val="003138B3"/>
    <w:rsid w:val="00343290"/>
    <w:rsid w:val="00353D91"/>
    <w:rsid w:val="003617A5"/>
    <w:rsid w:val="00377106"/>
    <w:rsid w:val="0037722D"/>
    <w:rsid w:val="003848B1"/>
    <w:rsid w:val="003A1D60"/>
    <w:rsid w:val="003B0155"/>
    <w:rsid w:val="003B12FB"/>
    <w:rsid w:val="003B1D43"/>
    <w:rsid w:val="003B5322"/>
    <w:rsid w:val="003C6E94"/>
    <w:rsid w:val="003D6633"/>
    <w:rsid w:val="003F15AA"/>
    <w:rsid w:val="003F49B2"/>
    <w:rsid w:val="003F5179"/>
    <w:rsid w:val="003F71FF"/>
    <w:rsid w:val="004050C0"/>
    <w:rsid w:val="00406CCD"/>
    <w:rsid w:val="00417FCC"/>
    <w:rsid w:val="00424F5D"/>
    <w:rsid w:val="004367A6"/>
    <w:rsid w:val="00475432"/>
    <w:rsid w:val="00476435"/>
    <w:rsid w:val="00480977"/>
    <w:rsid w:val="00493FE7"/>
    <w:rsid w:val="004C5E01"/>
    <w:rsid w:val="005024E2"/>
    <w:rsid w:val="00511102"/>
    <w:rsid w:val="00512B3D"/>
    <w:rsid w:val="00512B5D"/>
    <w:rsid w:val="00571643"/>
    <w:rsid w:val="00572AC1"/>
    <w:rsid w:val="00583106"/>
    <w:rsid w:val="005873C2"/>
    <w:rsid w:val="00595B37"/>
    <w:rsid w:val="00597C14"/>
    <w:rsid w:val="005C7DEF"/>
    <w:rsid w:val="005D6FED"/>
    <w:rsid w:val="005E5D83"/>
    <w:rsid w:val="00614B5D"/>
    <w:rsid w:val="00626DF4"/>
    <w:rsid w:val="00643290"/>
    <w:rsid w:val="00647CD1"/>
    <w:rsid w:val="006679D3"/>
    <w:rsid w:val="00670FB4"/>
    <w:rsid w:val="00683164"/>
    <w:rsid w:val="006855F7"/>
    <w:rsid w:val="00692D37"/>
    <w:rsid w:val="006B2815"/>
    <w:rsid w:val="006B6C70"/>
    <w:rsid w:val="006D0E55"/>
    <w:rsid w:val="006E120A"/>
    <w:rsid w:val="006F46D6"/>
    <w:rsid w:val="006F61E4"/>
    <w:rsid w:val="00705949"/>
    <w:rsid w:val="00711CC8"/>
    <w:rsid w:val="0071332E"/>
    <w:rsid w:val="0072129A"/>
    <w:rsid w:val="00741C0E"/>
    <w:rsid w:val="007506E7"/>
    <w:rsid w:val="00780DB9"/>
    <w:rsid w:val="00785DF6"/>
    <w:rsid w:val="007A459A"/>
    <w:rsid w:val="007A4E86"/>
    <w:rsid w:val="007C58A4"/>
    <w:rsid w:val="007D58A4"/>
    <w:rsid w:val="008211E9"/>
    <w:rsid w:val="00827F4D"/>
    <w:rsid w:val="0084476D"/>
    <w:rsid w:val="00875A06"/>
    <w:rsid w:val="00880EA1"/>
    <w:rsid w:val="008A2266"/>
    <w:rsid w:val="008D00D8"/>
    <w:rsid w:val="008E62BC"/>
    <w:rsid w:val="00924B0F"/>
    <w:rsid w:val="00934E63"/>
    <w:rsid w:val="0095367D"/>
    <w:rsid w:val="00963DF1"/>
    <w:rsid w:val="00972951"/>
    <w:rsid w:val="00973691"/>
    <w:rsid w:val="0098565C"/>
    <w:rsid w:val="009A6D6B"/>
    <w:rsid w:val="009B0415"/>
    <w:rsid w:val="009C43DD"/>
    <w:rsid w:val="009D3134"/>
    <w:rsid w:val="009D4CB4"/>
    <w:rsid w:val="009D5215"/>
    <w:rsid w:val="00A13068"/>
    <w:rsid w:val="00A22C64"/>
    <w:rsid w:val="00A30D47"/>
    <w:rsid w:val="00A55473"/>
    <w:rsid w:val="00A65E72"/>
    <w:rsid w:val="00A75B74"/>
    <w:rsid w:val="00AA1E8D"/>
    <w:rsid w:val="00AA7277"/>
    <w:rsid w:val="00AB686F"/>
    <w:rsid w:val="00AD58A7"/>
    <w:rsid w:val="00AD59BD"/>
    <w:rsid w:val="00AE488C"/>
    <w:rsid w:val="00B1066B"/>
    <w:rsid w:val="00B15645"/>
    <w:rsid w:val="00B261D1"/>
    <w:rsid w:val="00B266F2"/>
    <w:rsid w:val="00B41A57"/>
    <w:rsid w:val="00B50782"/>
    <w:rsid w:val="00B6475C"/>
    <w:rsid w:val="00B67AF5"/>
    <w:rsid w:val="00B84DEF"/>
    <w:rsid w:val="00BD3F6B"/>
    <w:rsid w:val="00BE2ECC"/>
    <w:rsid w:val="00C54D58"/>
    <w:rsid w:val="00C942A1"/>
    <w:rsid w:val="00CA1A8C"/>
    <w:rsid w:val="00CD5C75"/>
    <w:rsid w:val="00D35896"/>
    <w:rsid w:val="00D54FD3"/>
    <w:rsid w:val="00D57CAD"/>
    <w:rsid w:val="00D57EB9"/>
    <w:rsid w:val="00D75F53"/>
    <w:rsid w:val="00DA5728"/>
    <w:rsid w:val="00DC2612"/>
    <w:rsid w:val="00DC3725"/>
    <w:rsid w:val="00DC4173"/>
    <w:rsid w:val="00DD4D32"/>
    <w:rsid w:val="00DE3418"/>
    <w:rsid w:val="00DF0E8B"/>
    <w:rsid w:val="00DF302B"/>
    <w:rsid w:val="00E55A1A"/>
    <w:rsid w:val="00E565D7"/>
    <w:rsid w:val="00E671E8"/>
    <w:rsid w:val="00E67A69"/>
    <w:rsid w:val="00E83CC2"/>
    <w:rsid w:val="00E84D00"/>
    <w:rsid w:val="00E90F51"/>
    <w:rsid w:val="00E93A5D"/>
    <w:rsid w:val="00EB3E2F"/>
    <w:rsid w:val="00EC7837"/>
    <w:rsid w:val="00EE15CC"/>
    <w:rsid w:val="00EE4990"/>
    <w:rsid w:val="00EE65B9"/>
    <w:rsid w:val="00EF1A1C"/>
    <w:rsid w:val="00F15814"/>
    <w:rsid w:val="00F42BE5"/>
    <w:rsid w:val="00F53536"/>
    <w:rsid w:val="00F55305"/>
    <w:rsid w:val="00F61F3D"/>
    <w:rsid w:val="00F62031"/>
    <w:rsid w:val="00F73CA4"/>
    <w:rsid w:val="00F743EF"/>
    <w:rsid w:val="00F747B0"/>
    <w:rsid w:val="00F84B6B"/>
    <w:rsid w:val="00FA2B68"/>
    <w:rsid w:val="00FB0460"/>
    <w:rsid w:val="00FB6D8F"/>
    <w:rsid w:val="00FC16AE"/>
    <w:rsid w:val="00FD0DB7"/>
    <w:rsid w:val="00FF14C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8D5E"/>
  <w15:chartTrackingRefBased/>
  <w15:docId w15:val="{92ADEF2E-FCC1-4F01-B6E7-A8672EFD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76D6"/>
    <w:pPr>
      <w:ind w:left="720"/>
      <w:contextualSpacing/>
    </w:pPr>
  </w:style>
  <w:style w:type="character" w:styleId="CommentReference">
    <w:name w:val="annotation reference"/>
    <w:basedOn w:val="DefaultParagraphFont"/>
    <w:uiPriority w:val="99"/>
    <w:semiHidden/>
    <w:unhideWhenUsed/>
    <w:rsid w:val="005024E2"/>
    <w:rPr>
      <w:sz w:val="16"/>
      <w:szCs w:val="16"/>
    </w:rPr>
  </w:style>
  <w:style w:type="paragraph" w:styleId="CommentText">
    <w:name w:val="annotation text"/>
    <w:basedOn w:val="Normal"/>
    <w:link w:val="CommentTextChar"/>
    <w:uiPriority w:val="99"/>
    <w:unhideWhenUsed/>
    <w:rsid w:val="005024E2"/>
    <w:pPr>
      <w:spacing w:line="240" w:lineRule="auto"/>
    </w:pPr>
    <w:rPr>
      <w:sz w:val="20"/>
      <w:szCs w:val="20"/>
    </w:rPr>
  </w:style>
  <w:style w:type="character" w:customStyle="1" w:styleId="CommentTextChar">
    <w:name w:val="Comment Text Char"/>
    <w:basedOn w:val="DefaultParagraphFont"/>
    <w:link w:val="CommentText"/>
    <w:uiPriority w:val="99"/>
    <w:rsid w:val="005024E2"/>
    <w:rPr>
      <w:sz w:val="20"/>
      <w:szCs w:val="20"/>
    </w:rPr>
  </w:style>
  <w:style w:type="paragraph" w:styleId="CommentSubject">
    <w:name w:val="annotation subject"/>
    <w:basedOn w:val="CommentText"/>
    <w:next w:val="CommentText"/>
    <w:link w:val="CommentSubjectChar"/>
    <w:uiPriority w:val="99"/>
    <w:semiHidden/>
    <w:unhideWhenUsed/>
    <w:rsid w:val="005024E2"/>
    <w:rPr>
      <w:b/>
      <w:bCs/>
    </w:rPr>
  </w:style>
  <w:style w:type="character" w:customStyle="1" w:styleId="CommentSubjectChar">
    <w:name w:val="Comment Subject Char"/>
    <w:basedOn w:val="CommentTextChar"/>
    <w:link w:val="CommentSubject"/>
    <w:uiPriority w:val="99"/>
    <w:semiHidden/>
    <w:rsid w:val="005024E2"/>
    <w:rPr>
      <w:b/>
      <w:bCs/>
      <w:sz w:val="20"/>
      <w:szCs w:val="20"/>
    </w:rPr>
  </w:style>
  <w:style w:type="paragraph" w:styleId="BalloonText">
    <w:name w:val="Balloon Text"/>
    <w:basedOn w:val="Normal"/>
    <w:link w:val="BalloonTextChar"/>
    <w:uiPriority w:val="99"/>
    <w:semiHidden/>
    <w:unhideWhenUsed/>
    <w:rsid w:val="00502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4E2"/>
    <w:rPr>
      <w:rFonts w:ascii="Segoe UI" w:hAnsi="Segoe UI" w:cs="Segoe UI"/>
      <w:sz w:val="18"/>
      <w:szCs w:val="18"/>
    </w:rPr>
  </w:style>
  <w:style w:type="paragraph" w:styleId="Revision">
    <w:name w:val="Revision"/>
    <w:hidden/>
    <w:uiPriority w:val="99"/>
    <w:semiHidden/>
    <w:rsid w:val="00512B3D"/>
    <w:pPr>
      <w:spacing w:after="0" w:line="240" w:lineRule="auto"/>
    </w:pPr>
  </w:style>
  <w:style w:type="paragraph" w:styleId="Header">
    <w:name w:val="header"/>
    <w:basedOn w:val="Normal"/>
    <w:link w:val="HeaderChar"/>
    <w:uiPriority w:val="99"/>
    <w:unhideWhenUsed/>
    <w:rsid w:val="00EC7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837"/>
  </w:style>
  <w:style w:type="paragraph" w:styleId="Footer">
    <w:name w:val="footer"/>
    <w:basedOn w:val="Normal"/>
    <w:link w:val="FooterChar"/>
    <w:uiPriority w:val="99"/>
    <w:unhideWhenUsed/>
    <w:rsid w:val="00EC7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837"/>
  </w:style>
  <w:style w:type="character" w:styleId="Strong">
    <w:name w:val="Strong"/>
    <w:basedOn w:val="DefaultParagraphFont"/>
    <w:uiPriority w:val="22"/>
    <w:qFormat/>
    <w:rsid w:val="00683164"/>
    <w:rPr>
      <w:b/>
      <w:bCs/>
    </w:rPr>
  </w:style>
  <w:style w:type="paragraph" w:styleId="NormalWeb">
    <w:name w:val="Normal (Web)"/>
    <w:basedOn w:val="Normal"/>
    <w:uiPriority w:val="99"/>
    <w:semiHidden/>
    <w:unhideWhenUsed/>
    <w:rsid w:val="00683164"/>
    <w:pPr>
      <w:spacing w:before="100" w:beforeAutospacing="1" w:after="100" w:afterAutospacing="1" w:line="240" w:lineRule="auto"/>
    </w:pPr>
    <w:rPr>
      <w:rFonts w:ascii="Times New Roman" w:eastAsia="Times New Roman" w:hAnsi="Times New Roman" w:cs="Times New Roman"/>
      <w:sz w:val="24"/>
      <w:szCs w:val="24"/>
      <w:lang w:eastAsia="hy-AM"/>
    </w:rPr>
  </w:style>
  <w:style w:type="paragraph" w:styleId="BodyText">
    <w:name w:val="Body Text"/>
    <w:basedOn w:val="Normal"/>
    <w:link w:val="BodyTextChar"/>
    <w:rsid w:val="00E93A5D"/>
    <w:pPr>
      <w:spacing w:after="0" w:line="240" w:lineRule="auto"/>
      <w:jc w:val="center"/>
    </w:pPr>
    <w:rPr>
      <w:rFonts w:ascii="Times Armenian" w:eastAsia="Times New Roman" w:hAnsi="Times Armenian" w:cs="Times New Roman"/>
      <w:bCs/>
      <w:sz w:val="24"/>
      <w:szCs w:val="24"/>
      <w:lang w:val="en-US"/>
    </w:rPr>
  </w:style>
  <w:style w:type="character" w:customStyle="1" w:styleId="BodyTextChar">
    <w:name w:val="Body Text Char"/>
    <w:basedOn w:val="DefaultParagraphFont"/>
    <w:link w:val="BodyText"/>
    <w:rsid w:val="00E93A5D"/>
    <w:rPr>
      <w:rFonts w:ascii="Times Armenian" w:eastAsia="Times New Roman" w:hAnsi="Times Armenian" w:cs="Times New Roman"/>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9814">
      <w:bodyDiv w:val="1"/>
      <w:marLeft w:val="0"/>
      <w:marRight w:val="0"/>
      <w:marTop w:val="0"/>
      <w:marBottom w:val="0"/>
      <w:divBdr>
        <w:top w:val="none" w:sz="0" w:space="0" w:color="auto"/>
        <w:left w:val="none" w:sz="0" w:space="0" w:color="auto"/>
        <w:bottom w:val="none" w:sz="0" w:space="0" w:color="auto"/>
        <w:right w:val="none" w:sz="0" w:space="0" w:color="auto"/>
      </w:divBdr>
    </w:div>
    <w:div w:id="402990790">
      <w:bodyDiv w:val="1"/>
      <w:marLeft w:val="0"/>
      <w:marRight w:val="0"/>
      <w:marTop w:val="0"/>
      <w:marBottom w:val="0"/>
      <w:divBdr>
        <w:top w:val="none" w:sz="0" w:space="0" w:color="auto"/>
        <w:left w:val="none" w:sz="0" w:space="0" w:color="auto"/>
        <w:bottom w:val="none" w:sz="0" w:space="0" w:color="auto"/>
        <w:right w:val="none" w:sz="0" w:space="0" w:color="auto"/>
      </w:divBdr>
    </w:div>
    <w:div w:id="616567372">
      <w:bodyDiv w:val="1"/>
      <w:marLeft w:val="0"/>
      <w:marRight w:val="0"/>
      <w:marTop w:val="0"/>
      <w:marBottom w:val="0"/>
      <w:divBdr>
        <w:top w:val="none" w:sz="0" w:space="0" w:color="auto"/>
        <w:left w:val="none" w:sz="0" w:space="0" w:color="auto"/>
        <w:bottom w:val="none" w:sz="0" w:space="0" w:color="auto"/>
        <w:right w:val="none" w:sz="0" w:space="0" w:color="auto"/>
      </w:divBdr>
    </w:div>
    <w:div w:id="1338386867">
      <w:bodyDiv w:val="1"/>
      <w:marLeft w:val="0"/>
      <w:marRight w:val="0"/>
      <w:marTop w:val="0"/>
      <w:marBottom w:val="0"/>
      <w:divBdr>
        <w:top w:val="none" w:sz="0" w:space="0" w:color="auto"/>
        <w:left w:val="none" w:sz="0" w:space="0" w:color="auto"/>
        <w:bottom w:val="none" w:sz="0" w:space="0" w:color="auto"/>
        <w:right w:val="none" w:sz="0" w:space="0" w:color="auto"/>
      </w:divBdr>
    </w:div>
    <w:div w:id="1540586307">
      <w:bodyDiv w:val="1"/>
      <w:marLeft w:val="0"/>
      <w:marRight w:val="0"/>
      <w:marTop w:val="0"/>
      <w:marBottom w:val="0"/>
      <w:divBdr>
        <w:top w:val="none" w:sz="0" w:space="0" w:color="auto"/>
        <w:left w:val="none" w:sz="0" w:space="0" w:color="auto"/>
        <w:bottom w:val="none" w:sz="0" w:space="0" w:color="auto"/>
        <w:right w:val="none" w:sz="0" w:space="0" w:color="auto"/>
      </w:divBdr>
    </w:div>
    <w:div w:id="1564101602">
      <w:bodyDiv w:val="1"/>
      <w:marLeft w:val="0"/>
      <w:marRight w:val="0"/>
      <w:marTop w:val="0"/>
      <w:marBottom w:val="0"/>
      <w:divBdr>
        <w:top w:val="none" w:sz="0" w:space="0" w:color="auto"/>
        <w:left w:val="none" w:sz="0" w:space="0" w:color="auto"/>
        <w:bottom w:val="none" w:sz="0" w:space="0" w:color="auto"/>
        <w:right w:val="none" w:sz="0" w:space="0" w:color="auto"/>
      </w:divBdr>
    </w:div>
    <w:div w:id="1581212921">
      <w:bodyDiv w:val="1"/>
      <w:marLeft w:val="0"/>
      <w:marRight w:val="0"/>
      <w:marTop w:val="0"/>
      <w:marBottom w:val="0"/>
      <w:divBdr>
        <w:top w:val="none" w:sz="0" w:space="0" w:color="auto"/>
        <w:left w:val="none" w:sz="0" w:space="0" w:color="auto"/>
        <w:bottom w:val="none" w:sz="0" w:space="0" w:color="auto"/>
        <w:right w:val="none" w:sz="0" w:space="0" w:color="auto"/>
      </w:divBdr>
    </w:div>
    <w:div w:id="1613246373">
      <w:bodyDiv w:val="1"/>
      <w:marLeft w:val="0"/>
      <w:marRight w:val="0"/>
      <w:marTop w:val="0"/>
      <w:marBottom w:val="0"/>
      <w:divBdr>
        <w:top w:val="none" w:sz="0" w:space="0" w:color="auto"/>
        <w:left w:val="none" w:sz="0" w:space="0" w:color="auto"/>
        <w:bottom w:val="none" w:sz="0" w:space="0" w:color="auto"/>
        <w:right w:val="none" w:sz="0" w:space="0" w:color="auto"/>
      </w:divBdr>
    </w:div>
    <w:div w:id="1680619560">
      <w:bodyDiv w:val="1"/>
      <w:marLeft w:val="0"/>
      <w:marRight w:val="0"/>
      <w:marTop w:val="0"/>
      <w:marBottom w:val="0"/>
      <w:divBdr>
        <w:top w:val="none" w:sz="0" w:space="0" w:color="auto"/>
        <w:left w:val="none" w:sz="0" w:space="0" w:color="auto"/>
        <w:bottom w:val="none" w:sz="0" w:space="0" w:color="auto"/>
        <w:right w:val="none" w:sz="0" w:space="0" w:color="auto"/>
      </w:divBdr>
    </w:div>
    <w:div w:id="174941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A-Sujyan</cp:lastModifiedBy>
  <cp:revision>10</cp:revision>
  <cp:lastPrinted>2022-03-29T05:30:00Z</cp:lastPrinted>
  <dcterms:created xsi:type="dcterms:W3CDTF">2022-04-01T07:45:00Z</dcterms:created>
  <dcterms:modified xsi:type="dcterms:W3CDTF">2022-04-01T14:35:00Z</dcterms:modified>
</cp:coreProperties>
</file>