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03B83" w14:textId="77777777" w:rsidR="006E7FB8" w:rsidRPr="00DB0434" w:rsidRDefault="006E7FB8" w:rsidP="00E11F35">
      <w:pPr>
        <w:spacing w:after="0" w:line="36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DB043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79D7C6C3" w14:textId="77777777" w:rsidR="006E7FB8" w:rsidRPr="00DB0434" w:rsidRDefault="006E7FB8" w:rsidP="00E11F35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65F12431" w14:textId="77777777" w:rsidR="006E7FB8" w:rsidRPr="00DB0434" w:rsidRDefault="006E7FB8" w:rsidP="00E11F35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ՕՐԵՆՔԸ</w:t>
      </w:r>
    </w:p>
    <w:p w14:paraId="6F0667A8" w14:textId="77777777" w:rsidR="006E7FB8" w:rsidRPr="00DB0434" w:rsidRDefault="006E7FB8" w:rsidP="00E11F35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3C37B89" w14:textId="5AA9A44E" w:rsidR="006E7FB8" w:rsidRPr="00DB0434" w:rsidRDefault="006E7FB8" w:rsidP="00E11F35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030730"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ԱՎՏՈՄՈԲԻԼԱՅԻՆ ՃԱՆԱՊԱՐՀՆԵՐԻ ՄԱՍԻՆ</w:t>
      </w:r>
      <w:r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030730" w:rsidRPr="00DB0434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ՕՐԵՆՔՈՒՄ ՓՈՓՈԽՈՒԹՅՈՒՆ</w:t>
      </w:r>
      <w:r w:rsidR="00B41BE9"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ԵՎ ԼՐԱՑՈՒՄ</w:t>
      </w:r>
      <w:r w:rsidR="00266FD9"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DB043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ԿԱՏԱՐԵԼՈՒ ՄԱՍԻՆ</w:t>
      </w:r>
    </w:p>
    <w:p w14:paraId="06693845" w14:textId="77777777" w:rsidR="00911797" w:rsidRPr="00DB0434" w:rsidRDefault="00911797" w:rsidP="00E11F35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D671900" w14:textId="77777777" w:rsidR="006E7FB8" w:rsidRPr="00DB0434" w:rsidRDefault="006E7FB8" w:rsidP="00E11F35">
      <w:pPr>
        <w:spacing w:after="0" w:line="360" w:lineRule="auto"/>
        <w:ind w:firstLine="720"/>
        <w:jc w:val="right"/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</w:pPr>
    </w:p>
    <w:p w14:paraId="01EA391C" w14:textId="4A3A3CA4" w:rsidR="00AA7C4A" w:rsidRPr="00DB0434" w:rsidRDefault="006E7FB8" w:rsidP="00E11F35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>Հոդված 1.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 xml:space="preserve"> </w:t>
      </w:r>
      <w:r w:rsidR="00030730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«Ավտոմոբիլային ճանապարհների մասին» Հայաստանի Հանրապետության 2006 թվականի դեկտեմբերի 5-ի ՀՕ-240-Ն օրենքի </w:t>
      </w:r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(այսուհետ՝ Օրենք) </w:t>
      </w:r>
      <w:r w:rsidR="00AA7C4A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1-ին հոդվածի 1-ին մասում «կազմակերպական հիմքերը,» բառերից հետո լրացնել «ավտոմոբիլային ճանապարհների անվտանգության կառավարման, ազդեցության գնահատման, ճանապարհային աուդիտի իրականացման և </w:t>
      </w:r>
      <w:proofErr w:type="spellStart"/>
      <w:r w:rsidR="00AA7C4A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թունելների</w:t>
      </w:r>
      <w:proofErr w:type="spellEnd"/>
      <w:r w:rsidR="00AA7C4A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անվտանգության նվազագույն պահանջները,» բառեր</w:t>
      </w:r>
      <w:r w:rsidR="00174373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ով</w:t>
      </w:r>
      <w:r w:rsidR="00AA7C4A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5736F3DC" w14:textId="6F749BB5" w:rsidR="00030730" w:rsidRPr="00DB0434" w:rsidRDefault="00AA7C4A" w:rsidP="00E11F35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>Հոդված 2.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 xml:space="preserve"> Օրենքի </w:t>
      </w:r>
      <w:r w:rsidR="006D71EB" w:rsidRPr="00DB043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2-րդ հոդվածը լրացնել </w:t>
      </w:r>
      <w:proofErr w:type="spellStart"/>
      <w:r w:rsidR="006D71EB" w:rsidRPr="00DB043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6D71EB" w:rsidRPr="00DB043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բովանդակությամբ նոր հասկացություն</w:t>
      </w:r>
      <w:r w:rsidR="0034798D" w:rsidRPr="00DB043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="006D71EB" w:rsidRPr="00DB043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ով.</w:t>
      </w:r>
      <w:r w:rsidR="006D71EB" w:rsidRPr="00DB0434">
        <w:rPr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</w:p>
    <w:p w14:paraId="7236171C" w14:textId="6B0910FA" w:rsidR="00FD4A6A" w:rsidRPr="00DB0434" w:rsidRDefault="0034798D" w:rsidP="00E11F3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«</w:t>
      </w:r>
      <w:r w:rsidR="00FD4A6A"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ճանապարհային ենթակառուցվածք՝ </w:t>
      </w:r>
      <w:r w:rsidR="00A744BD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ճանապարհային </w:t>
      </w:r>
      <w:r w:rsidR="00A04C25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ֆիզիկական </w:t>
      </w:r>
      <w:r w:rsidR="00A744BD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ակտիվների</w:t>
      </w:r>
      <w:r w:rsidR="001073C5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համակարգ</w:t>
      </w:r>
      <w:r w:rsidR="00966598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ամբողջություն</w:t>
      </w:r>
      <w:r w:rsidR="001073C5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որ</w:t>
      </w:r>
      <w:r w:rsidR="000B2694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1073C5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307E4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ընդգրկում է ավտոմոբիլային ճանապարհի օտարման շերտը, արհեստական կառույցները, ճանապարհային կահավորանքը, ճանապարհային ծառայության շինությունները</w:t>
      </w:r>
      <w:r w:rsidR="00B41650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</w:t>
      </w:r>
      <w:r w:rsidR="00A307E4"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A307E4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ճանապարհային ինժեներական շինությունները</w:t>
      </w:r>
      <w:r w:rsidR="009E55D6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2021855C" w14:textId="4B4CCAE4" w:rsidR="00CE5BBE" w:rsidRPr="00DB0434" w:rsidRDefault="00CE5BBE" w:rsidP="00E11F35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ճանապարհային</w:t>
      </w:r>
      <w:r w:rsidR="009B0AE1"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անվտանգությա</w:t>
      </w:r>
      <w:r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ն</w:t>
      </w:r>
      <w:r w:rsidR="00407D07"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կառավարում</w:t>
      </w:r>
      <w:r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`</w:t>
      </w:r>
      <w:r w:rsidR="009B0AE1"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9B0AE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ավտոմոբիլային ճանապարհ</w:t>
      </w:r>
      <w:r w:rsidR="00180E48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ային</w:t>
      </w:r>
      <w:r w:rsidR="009B0AE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80E48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ցանցի</w:t>
      </w:r>
      <w:r w:rsidR="009B0AE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ճանապարհատրանսպորտային </w:t>
      </w:r>
      <w:r w:rsidR="00180E48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վթարների </w:t>
      </w:r>
      <w:r w:rsidR="009B0AE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 բնութագրերի</w:t>
      </w:r>
      <w:r w:rsidR="00180E48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ինչպես նաև</w:t>
      </w:r>
      <w:r w:rsidR="009B0AE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36563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ճանապարհներից </w:t>
      </w:r>
      <w:proofErr w:type="spellStart"/>
      <w:r w:rsidR="009B0AE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օգտվողների</w:t>
      </w:r>
      <w:proofErr w:type="spellEnd"/>
      <w:r w:rsidR="000769F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վերաբերյալ</w:t>
      </w:r>
      <w:r w:rsidR="009B0AE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քանակական և պարբերա</w:t>
      </w:r>
      <w:r w:rsidR="00D02F74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կան</w:t>
      </w:r>
      <w:r w:rsidR="00336563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ուսումնասիրության </w:t>
      </w:r>
      <w:r w:rsidR="009B0AE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գործընթաց</w:t>
      </w:r>
      <w:r w:rsidR="00407D07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որը ներառում է ճանապարհների </w:t>
      </w:r>
      <w:r w:rsidR="001C1EDB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անվտանգության </w:t>
      </w:r>
      <w:r w:rsidR="00407D07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վիճակի </w:t>
      </w:r>
      <w:r w:rsidR="00126E01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հսկողություն</w:t>
      </w:r>
      <w:r w:rsidR="000F485A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="001C1EDB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407D07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բարելավումը, </w:t>
      </w:r>
      <w:r w:rsidR="00B7503D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ճանապարհային անվտանգության ազդեցության գնահատումը, ճանապարհային անվտանգության </w:t>
      </w:r>
      <w:proofErr w:type="spellStart"/>
      <w:r w:rsidR="00B7503D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աուդիտ</w:t>
      </w:r>
      <w:r w:rsidR="001C1EDB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որ</w:t>
      </w:r>
      <w:r w:rsidR="00B7503D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ների</w:t>
      </w:r>
      <w:proofErr w:type="spellEnd"/>
      <w:r w:rsidR="00B7503D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որակավորումը, </w:t>
      </w:r>
      <w:r w:rsidR="001C1EDB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վերապատրաստումը, </w:t>
      </w:r>
      <w:r w:rsidR="00B7503D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ճանապարհային ցանցի անվտանգության ամբողջական գնահատման և անվտանգության մակարդակի գնահատման նպատակով հսկողության իրականացումը</w:t>
      </w:r>
      <w:r w:rsidR="00126E01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և ընթացիկ </w:t>
      </w:r>
      <w:proofErr w:type="spellStart"/>
      <w:r w:rsidR="00126E01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մշտադիտարկումը</w:t>
      </w:r>
      <w:proofErr w:type="spellEnd"/>
      <w:r w:rsidR="00B7503D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68FD062F" w14:textId="2568204C" w:rsidR="00827AF1" w:rsidRPr="00DB0434" w:rsidRDefault="00827AF1" w:rsidP="00E11F3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</w:pPr>
      <w:r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lastRenderedPageBreak/>
        <w:t xml:space="preserve">ճանապարհային անվտանգության կառավարման մարմին՝ </w:t>
      </w:r>
      <w:r w:rsidR="00DC746C" w:rsidRPr="00DB0434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կողմից </w:t>
      </w:r>
      <w:r w:rsidR="00DC746C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ճանապարհային անվտանգության կառավարման</w:t>
      </w:r>
      <w:r w:rsidR="00DC746C" w:rsidRPr="00DB0434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լիազորված պետական կառավարման</w:t>
      </w:r>
      <w:r w:rsidR="00600100" w:rsidRPr="00DB0434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DC746C" w:rsidRPr="00DB0434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մարմին, </w:t>
      </w:r>
    </w:p>
    <w:p w14:paraId="1AF84AD9" w14:textId="467E5026" w:rsidR="008D429B" w:rsidRPr="00DB0434" w:rsidRDefault="00180E48" w:rsidP="00E11F35">
      <w:pPr>
        <w:pStyle w:val="a"/>
        <w:widowControl w:val="0"/>
        <w:tabs>
          <w:tab w:val="left" w:pos="720"/>
        </w:tabs>
        <w:spacing w:after="0" w:line="360" w:lineRule="auto"/>
        <w:ind w:left="-90" w:firstLine="720"/>
        <w:jc w:val="both"/>
        <w:rPr>
          <w:rFonts w:ascii="GHEA Grapalat" w:eastAsiaTheme="minorHAnsi" w:hAnsi="GHEA Grapalat" w:cstheme="minorBidi"/>
          <w:color w:val="000000" w:themeColor="text1"/>
          <w:spacing w:val="-6"/>
          <w:sz w:val="24"/>
          <w:szCs w:val="24"/>
          <w:lang w:eastAsia="en-US" w:bidi="ar-SA"/>
        </w:rPr>
      </w:pP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ճանապարհային </w:t>
      </w:r>
      <w:r w:rsidR="0052772D"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անվտանգության ազդեցության գնահատում`</w:t>
      </w:r>
      <w:r w:rsidR="00F30A94"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1C1EDB" w:rsidRPr="00DB0434"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  <w:t>ճանապարհային ցանցի անվտանգության մակարդակի նկատմամբ նոր կառուցվող ճանապարհի կամ գործող ճանապարհային ցանցի էական փոփոխության ազդեցության համեմատական վերլուծություն</w:t>
      </w:r>
      <w:r w:rsidR="008D429B" w:rsidRPr="00DB0434">
        <w:rPr>
          <w:rFonts w:ascii="GHEA Grapalat" w:eastAsiaTheme="minorHAnsi" w:hAnsi="GHEA Grapalat" w:cstheme="minorBidi"/>
          <w:color w:val="000000" w:themeColor="text1"/>
          <w:spacing w:val="-6"/>
          <w:sz w:val="24"/>
          <w:szCs w:val="24"/>
          <w:lang w:eastAsia="en-US" w:bidi="ar-SA"/>
        </w:rPr>
        <w:t>.</w:t>
      </w:r>
    </w:p>
    <w:p w14:paraId="18BE2AF3" w14:textId="37353500" w:rsidR="008A1B20" w:rsidRPr="00DB0434" w:rsidRDefault="007372A9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</w:pPr>
      <w:r w:rsidRPr="005D33BD">
        <w:rPr>
          <w:rFonts w:ascii="GHEA Grapalat" w:eastAsiaTheme="minorHAnsi" w:hAnsi="GHEA Grapalat" w:cstheme="minorBidi"/>
          <w:b/>
          <w:bCs/>
          <w:color w:val="auto"/>
          <w:spacing w:val="-6"/>
          <w:sz w:val="24"/>
          <w:szCs w:val="24"/>
          <w:lang w:eastAsia="en-US" w:bidi="ar-SA"/>
        </w:rPr>
        <w:t>ճանապարհային անվտանգության աուդիտ</w:t>
      </w:r>
      <w:r w:rsidR="00AA38E0" w:rsidRPr="005D33BD">
        <w:rPr>
          <w:rFonts w:ascii="GHEA Grapalat" w:eastAsiaTheme="minorHAnsi" w:hAnsi="GHEA Grapalat" w:cstheme="minorBidi"/>
          <w:b/>
          <w:bCs/>
          <w:color w:val="auto"/>
          <w:spacing w:val="-6"/>
          <w:sz w:val="24"/>
          <w:szCs w:val="24"/>
          <w:lang w:eastAsia="en-US" w:bidi="ar-SA"/>
        </w:rPr>
        <w:t>՝</w:t>
      </w:r>
      <w:r w:rsidRPr="005D33BD">
        <w:rPr>
          <w:rFonts w:ascii="GHEA Grapalat" w:eastAsiaTheme="minorHAnsi" w:hAnsi="GHEA Grapalat" w:cstheme="minorBidi"/>
          <w:b/>
          <w:bCs/>
          <w:color w:val="auto"/>
          <w:spacing w:val="-6"/>
          <w:sz w:val="24"/>
          <w:szCs w:val="24"/>
          <w:lang w:eastAsia="en-US" w:bidi="ar-SA"/>
        </w:rPr>
        <w:t xml:space="preserve"> </w:t>
      </w:r>
      <w:bookmarkStart w:id="0" w:name="_Hlk93922757"/>
      <w:bookmarkStart w:id="1" w:name="_Hlk75778575"/>
      <w:r w:rsidR="007E4C7A" w:rsidRPr="00DB0434"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  <w:t xml:space="preserve">ճանապարհի անվտանգության </w:t>
      </w:r>
      <w:r w:rsidR="001C1EDB" w:rsidRPr="00DB0434"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  <w:t xml:space="preserve">պահանջների համապատասխանության </w:t>
      </w:r>
      <w:r w:rsidR="00747A80" w:rsidRPr="00DB0434"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  <w:t>անկա</w:t>
      </w:r>
      <w:bookmarkEnd w:id="0"/>
      <w:r w:rsidR="00747A80" w:rsidRPr="00DB0434"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  <w:t>խ</w:t>
      </w:r>
      <w:r w:rsidR="001C1EDB" w:rsidRPr="00DB0434"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  <w:t xml:space="preserve"> և</w:t>
      </w:r>
      <w:r w:rsidR="00747A80" w:rsidRPr="00DB0434"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  <w:t xml:space="preserve"> օբյեկտիվ </w:t>
      </w:r>
      <w:r w:rsidR="001C1EDB" w:rsidRPr="00DB0434">
        <w:rPr>
          <w:rFonts w:ascii="GHEA Grapalat" w:eastAsiaTheme="minorHAnsi" w:hAnsi="GHEA Grapalat" w:cstheme="minorBidi"/>
          <w:color w:val="auto"/>
          <w:spacing w:val="-6"/>
          <w:sz w:val="24"/>
          <w:szCs w:val="24"/>
          <w:lang w:eastAsia="en-US" w:bidi="ar-SA"/>
        </w:rPr>
        <w:t>գնահատման նպատակով անցկացվող  աուդիտ կամ աուդիտորական դիտարկում</w:t>
      </w:r>
      <w:r w:rsidR="007E4C7A" w:rsidRPr="00DB0434">
        <w:rPr>
          <w:rFonts w:ascii="MS Mincho" w:eastAsia="MS Mincho" w:hAnsi="MS Mincho" w:cs="MS Mincho" w:hint="eastAsia"/>
          <w:color w:val="auto"/>
          <w:spacing w:val="-6"/>
          <w:sz w:val="24"/>
          <w:szCs w:val="24"/>
          <w:lang w:eastAsia="en-US" w:bidi="ar-SA"/>
        </w:rPr>
        <w:t>․</w:t>
      </w:r>
    </w:p>
    <w:bookmarkEnd w:id="1"/>
    <w:p w14:paraId="4000A2E5" w14:textId="612161B7" w:rsidR="00E26D68" w:rsidRPr="00DB0434" w:rsidRDefault="007E4C7A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ճանապարհային ենթակառուցվածքային ծրագիր</w:t>
      </w:r>
      <w:r w:rsidR="00674859"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՝ </w:t>
      </w:r>
      <w:proofErr w:type="spellStart"/>
      <w:r w:rsidR="00AD4462" w:rsidRPr="00DB0434">
        <w:rPr>
          <w:rFonts w:ascii="GHEA Grapalat" w:hAnsi="GHEA Grapalat"/>
          <w:color w:val="000000" w:themeColor="text1"/>
          <w:sz w:val="24"/>
          <w:szCs w:val="24"/>
        </w:rPr>
        <w:t>երթ</w:t>
      </w:r>
      <w:r w:rsidR="00BC0FC4" w:rsidRPr="00DB0434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AD4462" w:rsidRPr="00DB0434">
        <w:rPr>
          <w:rFonts w:ascii="GHEA Grapalat" w:hAnsi="GHEA Grapalat"/>
          <w:color w:val="000000" w:themeColor="text1"/>
          <w:sz w:val="24"/>
          <w:szCs w:val="24"/>
        </w:rPr>
        <w:t>եկության</w:t>
      </w:r>
      <w:proofErr w:type="spellEnd"/>
      <w:r w:rsidR="00AD4462" w:rsidRPr="00DB0434">
        <w:rPr>
          <w:rFonts w:ascii="GHEA Grapalat" w:hAnsi="GHEA Grapalat"/>
          <w:color w:val="000000" w:themeColor="text1"/>
          <w:sz w:val="24"/>
          <w:szCs w:val="24"/>
        </w:rPr>
        <w:t xml:space="preserve"> հաշվարկային</w:t>
      </w:r>
      <w:r w:rsidR="00BC0FC4" w:rsidRPr="00DB043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BC0FC4" w:rsidRPr="00DB0434">
        <w:rPr>
          <w:rFonts w:ascii="GHEA Grapalat" w:hAnsi="GHEA Grapalat"/>
          <w:color w:val="000000" w:themeColor="text1"/>
          <w:sz w:val="24"/>
          <w:szCs w:val="24"/>
        </w:rPr>
        <w:t>ինտենսիվության</w:t>
      </w:r>
      <w:proofErr w:type="spellEnd"/>
      <w:r w:rsidR="00BC0FC4" w:rsidRPr="00DB0434">
        <w:rPr>
          <w:rFonts w:ascii="GHEA Grapalat" w:hAnsi="GHEA Grapalat"/>
          <w:color w:val="000000" w:themeColor="text1"/>
          <w:sz w:val="24"/>
          <w:szCs w:val="24"/>
        </w:rPr>
        <w:t xml:space="preserve"> վրա ազդեցություն ունեցող </w:t>
      </w:r>
      <w:r w:rsidR="00AD4462" w:rsidRPr="00DB0434">
        <w:rPr>
          <w:rFonts w:ascii="GHEA Grapalat" w:hAnsi="GHEA Grapalat"/>
          <w:color w:val="000000" w:themeColor="text1"/>
          <w:sz w:val="24"/>
          <w:szCs w:val="24"/>
        </w:rPr>
        <w:t xml:space="preserve">ճանապարհային ենթակառուցվածքի </w:t>
      </w:r>
      <w:r w:rsidR="00073B10" w:rsidRPr="00DB0434">
        <w:rPr>
          <w:rFonts w:ascii="GHEA Grapalat" w:hAnsi="GHEA Grapalat"/>
          <w:color w:val="000000" w:themeColor="text1"/>
          <w:sz w:val="24"/>
          <w:szCs w:val="24"/>
        </w:rPr>
        <w:t xml:space="preserve">մաս կազմող ճանապարհի </w:t>
      </w:r>
      <w:r w:rsidR="00AD4462" w:rsidRPr="00DB0434">
        <w:rPr>
          <w:rFonts w:ascii="GHEA Grapalat" w:hAnsi="GHEA Grapalat"/>
          <w:color w:val="000000" w:themeColor="text1"/>
          <w:sz w:val="24"/>
          <w:szCs w:val="24"/>
        </w:rPr>
        <w:t>կառուցման</w:t>
      </w:r>
      <w:r w:rsidR="00BC0FC4" w:rsidRPr="00DB0434">
        <w:rPr>
          <w:rFonts w:ascii="GHEA Grapalat" w:hAnsi="GHEA Grapalat"/>
          <w:color w:val="000000" w:themeColor="text1"/>
          <w:sz w:val="24"/>
          <w:szCs w:val="24"/>
        </w:rPr>
        <w:t xml:space="preserve">, վերակառուցման և </w:t>
      </w:r>
      <w:proofErr w:type="spellStart"/>
      <w:r w:rsidR="00BC0FC4" w:rsidRPr="00DB0434">
        <w:rPr>
          <w:rFonts w:ascii="GHEA Grapalat" w:hAnsi="GHEA Grapalat"/>
          <w:color w:val="000000" w:themeColor="text1"/>
          <w:sz w:val="24"/>
          <w:szCs w:val="24"/>
        </w:rPr>
        <w:t>հիմնանորոգման</w:t>
      </w:r>
      <w:proofErr w:type="spellEnd"/>
      <w:r w:rsidR="00BC0FC4" w:rsidRPr="00DB0434">
        <w:rPr>
          <w:rFonts w:ascii="GHEA Grapalat" w:hAnsi="GHEA Grapalat"/>
          <w:color w:val="000000" w:themeColor="text1"/>
          <w:sz w:val="24"/>
          <w:szCs w:val="24"/>
        </w:rPr>
        <w:t xml:space="preserve"> ծրագիր</w:t>
      </w:r>
      <w:r w:rsidR="00BC0FC4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="00AD4462" w:rsidRPr="00DB0434" w:rsidDel="00AD446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bookmarkStart w:id="2" w:name="_Hlk68792954"/>
    </w:p>
    <w:p w14:paraId="6B15D5D8" w14:textId="77777777" w:rsidR="00FE4D6C" w:rsidRPr="00DB0434" w:rsidRDefault="00FE4D6C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54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անվտանգության վարկանիշ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՝ գործող ճանապարհային ցանցի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ճանապարհահատվածների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անվտանգության չափանիշների դասակարգումն ըստ կարգերի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</w:p>
    <w:p w14:paraId="3FB9AF30" w14:textId="7B866B29" w:rsidR="00FE4D6C" w:rsidRPr="00DB0434" w:rsidRDefault="00FE4D6C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54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ճանապարհային անվտանգության նպատակային հետազոտություն՝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ավտոմոբիլային ճանապարհների կամ</w:t>
      </w:r>
      <w:r w:rsidR="005D33BD">
        <w:rPr>
          <w:rFonts w:ascii="GHEA Grapalat" w:hAnsi="GHEA Grapalat"/>
          <w:color w:val="000000" w:themeColor="text1"/>
          <w:sz w:val="24"/>
          <w:szCs w:val="24"/>
        </w:rPr>
        <w:t xml:space="preserve"> դրա</w:t>
      </w:r>
      <w:r w:rsidR="009A0E3B">
        <w:rPr>
          <w:rFonts w:ascii="GHEA Grapalat" w:hAnsi="GHEA Grapalat"/>
          <w:color w:val="000000" w:themeColor="text1"/>
          <w:sz w:val="24"/>
          <w:szCs w:val="24"/>
        </w:rPr>
        <w:t>նց</w:t>
      </w:r>
      <w:r w:rsidR="005D33B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>հատվածների նպատակային հետազոտություն, որ</w:t>
      </w:r>
      <w:r w:rsidR="005D33BD">
        <w:rPr>
          <w:rFonts w:ascii="GHEA Grapalat" w:hAnsi="GHEA Grapalat"/>
          <w:color w:val="000000" w:themeColor="text1"/>
          <w:sz w:val="24"/>
          <w:szCs w:val="24"/>
        </w:rPr>
        <w:t xml:space="preserve">ը պետք է </w:t>
      </w:r>
      <w:r w:rsidR="008F1770" w:rsidRPr="00DB0434">
        <w:rPr>
          <w:rFonts w:ascii="GHEA Grapalat" w:hAnsi="GHEA Grapalat"/>
          <w:color w:val="000000" w:themeColor="text1"/>
          <w:sz w:val="24"/>
          <w:szCs w:val="24"/>
        </w:rPr>
        <w:t>բացահայտ</w:t>
      </w:r>
      <w:r w:rsidR="005D33BD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8F1770" w:rsidRPr="00DB043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ճանապարատրանսպորտային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պատահարների առաջացման </w:t>
      </w:r>
      <w:r w:rsidR="005D33BD">
        <w:rPr>
          <w:rFonts w:ascii="GHEA Grapalat" w:hAnsi="GHEA Grapalat"/>
          <w:color w:val="000000" w:themeColor="text1"/>
          <w:sz w:val="24"/>
          <w:szCs w:val="24"/>
        </w:rPr>
        <w:t xml:space="preserve">հնարավոր 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>ռիսկը</w:t>
      </w:r>
      <w:r w:rsidR="008F1770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,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F1770" w:rsidRPr="00DB0434">
        <w:rPr>
          <w:rFonts w:ascii="GHEA Grapalat" w:hAnsi="GHEA Grapalat"/>
          <w:sz w:val="24"/>
          <w:szCs w:val="24"/>
        </w:rPr>
        <w:t>պայմանները, թերությունները և խնդիրները</w:t>
      </w:r>
      <w:r w:rsidR="008F1770" w:rsidRPr="00DB0434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5EB486B4" w14:textId="63E7F185" w:rsidR="005D33BD" w:rsidRPr="00DB0434" w:rsidRDefault="00FE4D6C" w:rsidP="00BD1E86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54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color w:val="000000" w:themeColor="text1"/>
          <w:sz w:val="24"/>
          <w:szCs w:val="24"/>
        </w:rPr>
        <w:t xml:space="preserve">ճանապարհային անվտանգության պարբերական </w:t>
      </w:r>
      <w:r w:rsidRPr="005D33BD">
        <w:rPr>
          <w:rFonts w:ascii="GHEA Grapalat" w:hAnsi="GHEA Grapalat"/>
          <w:b/>
          <w:bCs/>
          <w:color w:val="000000" w:themeColor="text1"/>
          <w:sz w:val="24"/>
          <w:szCs w:val="24"/>
        </w:rPr>
        <w:t>հետազոտություն</w:t>
      </w:r>
      <w:r w:rsidRPr="00DB0434">
        <w:rPr>
          <w:rFonts w:ascii="GHEA Grapalat" w:hAnsi="GHEA Grapalat"/>
          <w:b/>
          <w:color w:val="000000" w:themeColor="text1"/>
          <w:sz w:val="24"/>
          <w:szCs w:val="24"/>
        </w:rPr>
        <w:t>՝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անվտանգության նկատառումներից ելնելով ճանապարհների կամ </w:t>
      </w:r>
      <w:r w:rsidR="005D33BD">
        <w:rPr>
          <w:rFonts w:ascii="GHEA Grapalat" w:hAnsi="GHEA Grapalat"/>
          <w:color w:val="000000" w:themeColor="text1"/>
          <w:sz w:val="24"/>
          <w:szCs w:val="24"/>
        </w:rPr>
        <w:t>դրա</w:t>
      </w:r>
      <w:r w:rsidR="009A0E3B">
        <w:rPr>
          <w:rFonts w:ascii="GHEA Grapalat" w:hAnsi="GHEA Grapalat"/>
          <w:color w:val="000000" w:themeColor="text1"/>
          <w:sz w:val="24"/>
          <w:szCs w:val="24"/>
        </w:rPr>
        <w:t>նց</w:t>
      </w:r>
      <w:r w:rsidR="005D33B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>հատվածների</w:t>
      </w:r>
      <w:r w:rsidR="009A0E3B">
        <w:rPr>
          <w:rFonts w:ascii="GHEA Grapalat" w:hAnsi="GHEA Grapalat"/>
          <w:color w:val="000000" w:themeColor="text1"/>
          <w:sz w:val="24"/>
          <w:szCs w:val="24"/>
        </w:rPr>
        <w:t xml:space="preserve"> անվտանգության համապատասխան մակարդակների ապահովման նպատակով </w:t>
      </w:r>
      <w:r w:rsidR="009A0E3B" w:rsidRPr="00DB0434">
        <w:rPr>
          <w:rFonts w:ascii="GHEA Grapalat" w:hAnsi="GHEA Grapalat"/>
          <w:color w:val="000000" w:themeColor="text1"/>
          <w:sz w:val="24"/>
          <w:szCs w:val="24"/>
        </w:rPr>
        <w:t>պարբերաբար կատարվող հետազոտություն</w:t>
      </w:r>
      <w:r w:rsidR="009A0E3B">
        <w:rPr>
          <w:rFonts w:ascii="MS Mincho" w:eastAsia="MS Mincho" w:hAnsi="MS Mincho" w:cs="MS Mincho"/>
          <w:color w:val="000000" w:themeColor="text1"/>
          <w:sz w:val="24"/>
          <w:szCs w:val="24"/>
        </w:rPr>
        <w:t>․</w:t>
      </w:r>
      <w:r w:rsidR="009A0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14:paraId="38DDE584" w14:textId="065D4A88" w:rsidR="009039DE" w:rsidRPr="00DB0434" w:rsidRDefault="00CE1D96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ճանապարհային </w:t>
      </w:r>
      <w:proofErr w:type="spellStart"/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երթևեկության</w:t>
      </w:r>
      <w:proofErr w:type="spellEnd"/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մասնակիցներ</w:t>
      </w:r>
      <w:r w:rsidR="00BB27F6"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ի խոցելի խումբ</w:t>
      </w: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՝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ավտոմոբիլային ճանապարհներից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օգտվող</w:t>
      </w:r>
      <w:r w:rsidR="00C461CB" w:rsidRPr="00DB0434">
        <w:rPr>
          <w:rFonts w:ascii="GHEA Grapalat" w:hAnsi="GHEA Grapalat"/>
          <w:color w:val="000000" w:themeColor="text1"/>
          <w:sz w:val="24"/>
          <w:szCs w:val="24"/>
        </w:rPr>
        <w:t>ների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խոցելի խումբ՝ ներառյալ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հետիոտները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հեծանվորդները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, ինչպես նաև շարժիչով աշխատող երկանիվ </w:t>
      </w:r>
      <w:r w:rsidR="008A7F1F" w:rsidRPr="00DB0434">
        <w:rPr>
          <w:rFonts w:ascii="GHEA Grapalat" w:hAnsi="GHEA Grapalat"/>
          <w:color w:val="000000" w:themeColor="text1"/>
          <w:sz w:val="24"/>
          <w:szCs w:val="24"/>
        </w:rPr>
        <w:t xml:space="preserve">տրանսպորտային միջոցներից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օգտվողները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>:</w:t>
      </w:r>
      <w:r w:rsidR="0044016D" w:rsidRPr="00DB0434">
        <w:rPr>
          <w:rFonts w:ascii="GHEA Grapalat" w:hAnsi="GHEA Grapalat"/>
          <w:color w:val="000000" w:themeColor="text1"/>
          <w:sz w:val="24"/>
          <w:szCs w:val="24"/>
        </w:rPr>
        <w:t>»։</w:t>
      </w:r>
    </w:p>
    <w:p w14:paraId="35CD8402" w14:textId="77777777" w:rsidR="00E57226" w:rsidRPr="00DB0434" w:rsidRDefault="00E57226" w:rsidP="00E11F35">
      <w:pPr>
        <w:widowControl w:val="0"/>
        <w:tabs>
          <w:tab w:val="left" w:pos="810"/>
        </w:tabs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bookmarkEnd w:id="2"/>
    <w:p w14:paraId="6C522BFF" w14:textId="284DA1EE" w:rsidR="00871775" w:rsidRPr="00DB0434" w:rsidRDefault="00970176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pacing w:val="-6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Հոդված </w:t>
      </w:r>
      <w:r w:rsidR="00AA7C4A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3</w:t>
      </w: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. 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Օրենքի 4-րդ հոդված</w:t>
      </w:r>
      <w:r w:rsidR="00672549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ի</w:t>
      </w:r>
      <w:r w:rsidR="00871775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՝ </w:t>
      </w:r>
    </w:p>
    <w:p w14:paraId="04C60FE1" w14:textId="630838AA" w:rsidR="00EA7CE6" w:rsidRPr="00DB0434" w:rsidRDefault="00871775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1</w:t>
      </w:r>
      <w:r w:rsidRPr="00DB0434">
        <w:rPr>
          <w:rFonts w:ascii="MS Mincho" w:eastAsia="MS Mincho" w:hAnsi="MS Mincho" w:cs="MS Mincho" w:hint="eastAsia"/>
          <w:color w:val="000000" w:themeColor="text1"/>
          <w:spacing w:val="-6"/>
          <w:sz w:val="24"/>
          <w:szCs w:val="24"/>
        </w:rPr>
        <w:t>․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</w:t>
      </w:r>
      <w:r w:rsidR="00EA7CE6" w:rsidRPr="00DB0434">
        <w:rPr>
          <w:rFonts w:ascii="MS Mincho" w:eastAsia="MS Mincho" w:hAnsi="MS Mincho" w:cs="MS Mincho" w:hint="eastAsia"/>
          <w:color w:val="000000" w:themeColor="text1"/>
          <w:spacing w:val="-6"/>
          <w:sz w:val="24"/>
          <w:szCs w:val="24"/>
        </w:rPr>
        <w:t>․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«ա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կետում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«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նորոգման ու պահպանման ծրագրերը» բառերից հետո լրացնել 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«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, ինչպես նաև իրականացնում է դրանց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մշտադիտարկումը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672549" w:rsidRPr="00DB0434">
        <w:rPr>
          <w:rFonts w:ascii="GHEA Grapalat" w:hAnsi="GHEA Grapalat"/>
          <w:color w:val="000000" w:themeColor="text1"/>
          <w:sz w:val="24"/>
          <w:szCs w:val="24"/>
        </w:rPr>
        <w:t xml:space="preserve"> բառերով</w:t>
      </w:r>
      <w:r w:rsidR="00672549" w:rsidRPr="00DB0434">
        <w:rPr>
          <w:rFonts w:ascii="GHEA Grapalat" w:eastAsia="MS Gothic" w:hAnsi="GHEA Grapalat" w:cs="MS Gothic"/>
          <w:color w:val="000000" w:themeColor="text1"/>
          <w:sz w:val="24"/>
          <w:szCs w:val="24"/>
        </w:rPr>
        <w:t>,</w:t>
      </w:r>
    </w:p>
    <w:p w14:paraId="48B56977" w14:textId="44DD0ADB" w:rsidR="00871775" w:rsidRPr="00DB0434" w:rsidRDefault="00871775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eastAsia="MS Gothic" w:hAnsi="GHEA Grapalat" w:cs="MS Gothic"/>
          <w:color w:val="000000" w:themeColor="text1"/>
          <w:sz w:val="24"/>
          <w:szCs w:val="24"/>
        </w:rPr>
        <w:t>2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DB0434">
        <w:rPr>
          <w:rFonts w:ascii="GHEA Grapalat" w:eastAsia="MS Gothic" w:hAnsi="GHEA Grapalat" w:cs="MS Gothic"/>
          <w:color w:val="000000" w:themeColor="text1"/>
          <w:sz w:val="24"/>
          <w:szCs w:val="24"/>
        </w:rPr>
        <w:t xml:space="preserve"> </w:t>
      </w:r>
      <w:r w:rsidR="00672549" w:rsidRPr="00DB0434">
        <w:rPr>
          <w:rFonts w:ascii="MS Mincho" w:eastAsia="MS Mincho" w:hAnsi="MS Mincho" w:cs="MS Mincho" w:hint="eastAsia"/>
          <w:color w:val="000000" w:themeColor="text1"/>
          <w:spacing w:val="-6"/>
          <w:sz w:val="24"/>
          <w:szCs w:val="24"/>
        </w:rPr>
        <w:t>․</w:t>
      </w:r>
      <w:r w:rsidR="00672549"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«գ</w:t>
      </w:r>
      <w:r w:rsidR="00672549" w:rsidRPr="00DB0434">
        <w:rPr>
          <w:rFonts w:ascii="GHEA Grapalat" w:hAnsi="GHEA Grapalat"/>
          <w:color w:val="000000" w:themeColor="text1"/>
          <w:sz w:val="24"/>
          <w:szCs w:val="24"/>
        </w:rPr>
        <w:t>» կետը ուժը կորցրած ճանաչել,</w:t>
      </w:r>
    </w:p>
    <w:p w14:paraId="2DB318B6" w14:textId="59D5F441" w:rsidR="00672549" w:rsidRPr="00DB0434" w:rsidRDefault="00672549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</w:rPr>
        <w:t>4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C3637" w:rsidRPr="00DB043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</w:t>
      </w:r>
      <w:r w:rsidR="003C3637" w:rsidRPr="00DB0434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</w:rPr>
        <w:t>լրացնել</w:t>
      </w:r>
      <w:r w:rsidR="003C3637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3637" w:rsidRPr="00DB0434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</w:rPr>
        <w:t>հետևյալ</w:t>
      </w:r>
      <w:proofErr w:type="spellEnd"/>
      <w:r w:rsidR="003C3637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3637" w:rsidRPr="00DB0434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</w:rPr>
        <w:t>բովանդակությամբ</w:t>
      </w:r>
      <w:r w:rsidR="003C3637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380D"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«</w:t>
      </w:r>
      <w:r w:rsidR="003C3637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ը-</w:t>
      </w:r>
      <w:r w:rsidR="00DB380D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ժ</w:t>
      </w:r>
      <w:r w:rsidR="00BD1E8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</w:t>
      </w:r>
      <w:r w:rsidR="00DB380D" w:rsidRPr="00DB0434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3C3637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կետերով.</w:t>
      </w:r>
    </w:p>
    <w:p w14:paraId="58878891" w14:textId="2DF8086A" w:rsidR="003C3637" w:rsidRPr="00DB0434" w:rsidRDefault="003C3637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lastRenderedPageBreak/>
        <w:t xml:space="preserve">«ը) 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հսկողություն է իրականացնում ընդհանուր օգտագործման պետական ավտոմոբիլային ճանապարհների և դրանց ճանապարհային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երթևեկության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կազմակերպման կահավորանքի շինարարության (տեղադրման), շահագործման, նորոգման ու պահպանման աշխատանքների կատարման նկատմամբ.</w:t>
      </w:r>
    </w:p>
    <w:p w14:paraId="1F67888D" w14:textId="1E23B365" w:rsidR="003C3637" w:rsidRPr="00DB0434" w:rsidRDefault="003C3637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</w:rPr>
        <w:t>թ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)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իրականացնում է ճանապարհային ենթակառուցվածքի զարգացման ոլորտում  Հայաստանի Հանրապետության կառավարության քաղաքականությունը,</w:t>
      </w:r>
    </w:p>
    <w:p w14:paraId="13C35A21" w14:textId="77777777" w:rsidR="004F68FF" w:rsidRPr="00DB0434" w:rsidRDefault="003C3637" w:rsidP="00E11F35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ժ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>)</w:t>
      </w:r>
      <w:r w:rsidR="004F68FF"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 xml:space="preserve"> </w:t>
      </w:r>
      <w:r w:rsidR="004F68FF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մշակում է ճանապարհային բնագավառի զարգացումն ապահովող և գործունեությունը կարգավորող նորմատիվ իրավական ակտերի նախագծեր.</w:t>
      </w:r>
    </w:p>
    <w:p w14:paraId="48656F5E" w14:textId="640C9DAE" w:rsidR="004F68FF" w:rsidRPr="00DB0434" w:rsidRDefault="004F68FF" w:rsidP="00E11F35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ժա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 xml:space="preserve">) 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մշակում և ընդունում է ճանապարհային բնագավառի նորմատիվ-տեխնիկական փաստաթղթեր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766E38A5" w14:textId="2F131918" w:rsidR="004F68FF" w:rsidRPr="00DB0434" w:rsidRDefault="004F68FF" w:rsidP="00E11F35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ժբ</w:t>
      </w:r>
      <w:proofErr w:type="spellEnd"/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 xml:space="preserve">) 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մշակում և հաստատում է ընդհանուր օգտագործման պետական ավտոմոբիլային ճանապարհների պահպանման և զարգացման </w:t>
      </w:r>
      <w:r w:rsidR="007503E2" w:rsidRPr="00DB04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ծրագրերի կազմման և </w:t>
      </w:r>
      <w:r w:rsidR="00BD1E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դրանց իրականացման </w:t>
      </w: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առաջնահերթություններ</w:t>
      </w:r>
      <w:r w:rsidR="00BD1E8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proofErr w:type="spellEnd"/>
      <w:r w:rsidR="00BD1E8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սահմանելու մասին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կարգը</w:t>
      </w:r>
      <w:r w:rsidR="00174373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33A9D99C" w14:textId="14A6EB37" w:rsidR="004F68FF" w:rsidRPr="00DB0434" w:rsidRDefault="004F68FF" w:rsidP="00E11F35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ժ</w:t>
      </w:r>
      <w:r w:rsidR="00BD1E8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մշակում է իր տնօրինության տակ գտնվող ավտոմոբիլային ճանապարհների զարգացման ոլորտում ներդրումային քաղաքականության հիմնական ուղղությունները.</w:t>
      </w:r>
    </w:p>
    <w:p w14:paraId="30BB9133" w14:textId="5563A64C" w:rsidR="004F68FF" w:rsidRPr="00DB0434" w:rsidRDefault="004F68FF" w:rsidP="00E11F35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ժ</w:t>
      </w:r>
      <w:r w:rsidR="00BD1E8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</w:t>
      </w:r>
      <w:proofErr w:type="spellEnd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մշակում և հաստատում է ընդհանուր օգտագործման ավտոմոբիլային ճանապարհներով ծանր և մեծ </w:t>
      </w: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եզրաչափերով</w:t>
      </w:r>
      <w:proofErr w:type="spellEnd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չմասնատվող</w:t>
      </w:r>
      <w:proofErr w:type="spellEnd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ինչպես նաև վտանգավոր բեռներ տեղափոխող տրանսպորտային միջոցներով պետական ճանապարհային մարմնի հետ փոխադրումների  իրականացման կարգը և  որոշում է ընդհանուր օգտագործման ավտոմոբիլային ճանապարհներով ծանր և մեծ </w:t>
      </w: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եզրաչափերով</w:t>
      </w:r>
      <w:proofErr w:type="spellEnd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չմասնատվող</w:t>
      </w:r>
      <w:proofErr w:type="spellEnd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ինչպես նաև վտանգավոր բեռներ տեղափոխող տրանսպորտային միջոցներով փոխադրումների արդյունքում ճանապարհի հողային պաստառին պատճառած վնասի չափը.</w:t>
      </w:r>
    </w:p>
    <w:p w14:paraId="5AA5E795" w14:textId="016C9BF9" w:rsidR="003C3637" w:rsidRPr="00DB0434" w:rsidRDefault="00DB380D" w:rsidP="00E11F35">
      <w:pPr>
        <w:pStyle w:val="a"/>
        <w:widowControl w:val="0"/>
        <w:shd w:val="clear" w:color="auto" w:fill="auto"/>
        <w:tabs>
          <w:tab w:val="left" w:pos="540"/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ժ</w:t>
      </w:r>
      <w:r w:rsidR="00BD1E86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ե</w:t>
      </w: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) </w:t>
      </w:r>
      <w:r w:rsidR="004F68FF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աջակցում է պետություն-մասնավոր հատված համագործակցության շրջանակներում ճանապարհաշինության ոլորտում ներդրումային ծրագրերի իրականացմանը:</w:t>
      </w:r>
      <w:r w:rsidR="00E60B2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»:</w:t>
      </w:r>
    </w:p>
    <w:p w14:paraId="4457765A" w14:textId="77777777" w:rsidR="00864FEA" w:rsidRPr="00DB0434" w:rsidRDefault="00864FEA" w:rsidP="00E11F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C06D879" w14:textId="3F9D0120" w:rsidR="00970176" w:rsidRPr="00DB0434" w:rsidRDefault="00970176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b/>
          <w:bCs/>
          <w:color w:val="000000" w:themeColor="text1"/>
          <w:spacing w:val="-6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Հոդված </w:t>
      </w:r>
      <w:r w:rsidR="00AA7C4A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4</w:t>
      </w: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. 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 xml:space="preserve">Օրենքի </w:t>
      </w:r>
      <w:r w:rsidR="00B55EF2"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12</w:t>
      </w:r>
      <w:r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-րդ հոդվածի</w:t>
      </w:r>
      <w:r w:rsidR="00B55EF2"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 xml:space="preserve"> 1-ին մաս</w:t>
      </w:r>
      <w:r w:rsidR="00DB380D"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 xml:space="preserve">ում </w:t>
      </w:r>
      <w:r w:rsidR="00DB380D" w:rsidRPr="00DB0434">
        <w:rPr>
          <w:rFonts w:ascii="GHEA Grapalat" w:hAnsi="GHEA Grapalat"/>
          <w:color w:val="000000" w:themeColor="text1"/>
          <w:sz w:val="24"/>
          <w:szCs w:val="24"/>
        </w:rPr>
        <w:t xml:space="preserve">«օրենսդրությամբ սահմանված կարգով` դրանց </w:t>
      </w:r>
      <w:proofErr w:type="spellStart"/>
      <w:r w:rsidR="00DB380D" w:rsidRPr="00DB0434">
        <w:rPr>
          <w:rFonts w:ascii="GHEA Grapalat" w:hAnsi="GHEA Grapalat"/>
          <w:color w:val="000000" w:themeColor="text1"/>
          <w:sz w:val="24"/>
          <w:szCs w:val="24"/>
        </w:rPr>
        <w:t>տնօրինողների</w:t>
      </w:r>
      <w:proofErr w:type="spellEnd"/>
      <w:r w:rsidR="00DB380D" w:rsidRPr="00DB0434">
        <w:rPr>
          <w:rFonts w:ascii="GHEA Grapalat" w:hAnsi="GHEA Grapalat"/>
          <w:color w:val="000000" w:themeColor="text1"/>
          <w:sz w:val="24"/>
          <w:szCs w:val="24"/>
        </w:rPr>
        <w:t xml:space="preserve"> համաձայնությամբ» բառերը փոխարինել «Հայաստանի Հանրապետության կառավարության սահմանված կարգով` համաձայնեցնելով դրանց </w:t>
      </w:r>
      <w:proofErr w:type="spellStart"/>
      <w:r w:rsidR="00DB380D" w:rsidRPr="00DB0434">
        <w:rPr>
          <w:rFonts w:ascii="GHEA Grapalat" w:hAnsi="GHEA Grapalat"/>
          <w:color w:val="000000" w:themeColor="text1"/>
          <w:sz w:val="24"/>
          <w:szCs w:val="24"/>
        </w:rPr>
        <w:t>տնօրինողների</w:t>
      </w:r>
      <w:proofErr w:type="spellEnd"/>
      <w:r w:rsidR="00DB380D" w:rsidRPr="00DB0434">
        <w:rPr>
          <w:rFonts w:ascii="GHEA Grapalat" w:hAnsi="GHEA Grapalat"/>
          <w:color w:val="000000" w:themeColor="text1"/>
          <w:sz w:val="24"/>
          <w:szCs w:val="24"/>
        </w:rPr>
        <w:t xml:space="preserve"> հետ» բառերով</w:t>
      </w:r>
      <w:r w:rsidR="00DB380D" w:rsidRPr="00DB0434">
        <w:rPr>
          <w:rFonts w:ascii="GHEA Grapalat" w:hAnsi="GHEA Grapalat"/>
          <w:bCs/>
          <w:color w:val="000000" w:themeColor="text1"/>
          <w:spacing w:val="-6"/>
          <w:sz w:val="24"/>
          <w:szCs w:val="24"/>
        </w:rPr>
        <w:t>։</w:t>
      </w:r>
      <w:r w:rsidR="00513A0E" w:rsidRPr="00DB0434">
        <w:rPr>
          <w:rFonts w:ascii="MS Mincho" w:eastAsia="MS Mincho" w:hAnsi="MS Mincho" w:cs="MS Mincho" w:hint="eastAsia"/>
          <w:bCs/>
          <w:color w:val="000000" w:themeColor="text1"/>
          <w:spacing w:val="-6"/>
          <w:sz w:val="24"/>
          <w:szCs w:val="24"/>
        </w:rPr>
        <w:t>․</w:t>
      </w:r>
    </w:p>
    <w:p w14:paraId="68910436" w14:textId="77777777" w:rsidR="00864FEA" w:rsidRPr="00DB0434" w:rsidRDefault="00864FEA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hy-AM" w:bidi="hy-AM"/>
        </w:rPr>
      </w:pPr>
    </w:p>
    <w:p w14:paraId="1FEC8B3E" w14:textId="27CC5AA4" w:rsidR="00F820F8" w:rsidRPr="00DB0434" w:rsidRDefault="00F820F8" w:rsidP="00E11F35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hy-AM" w:bidi="hy-AM"/>
        </w:rPr>
      </w:pPr>
      <w:r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hy-AM" w:bidi="hy-AM"/>
        </w:rPr>
        <w:lastRenderedPageBreak/>
        <w:t xml:space="preserve">Հոդված </w:t>
      </w:r>
      <w:r w:rsidR="00AA7C4A"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hy-AM" w:bidi="hy-AM"/>
        </w:rPr>
        <w:t>5</w:t>
      </w:r>
      <w:r w:rsidRPr="00DB043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hy-AM" w:bidi="hy-AM"/>
        </w:rPr>
        <w:t xml:space="preserve">. </w:t>
      </w:r>
      <w:r w:rsidR="00751C65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hy-AM" w:bidi="hy-AM"/>
        </w:rPr>
        <w:t xml:space="preserve">Օրենքի 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hy-AM" w:bidi="hy-AM"/>
        </w:rPr>
        <w:t xml:space="preserve">12-րդ հոդվածը լրացնել </w:t>
      </w: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hy-AM" w:bidi="hy-AM"/>
        </w:rPr>
        <w:t>հետևյալ</w:t>
      </w:r>
      <w:proofErr w:type="spellEnd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hy-AM" w:bidi="hy-AM"/>
        </w:rPr>
        <w:t xml:space="preserve"> բովանդակությամբ նոր 5-րդ մասով</w:t>
      </w:r>
      <w:r w:rsidR="00E60B2B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hy-AM" w:bidi="hy-AM"/>
        </w:rPr>
        <w:t>.</w:t>
      </w:r>
    </w:p>
    <w:p w14:paraId="77F387FB" w14:textId="2BCF54A3" w:rsidR="00F820F8" w:rsidRPr="00DB0434" w:rsidRDefault="00F820F8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hy-AM" w:bidi="hy-AM"/>
        </w:rPr>
        <w:t>«5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 w:eastAsia="hy-AM" w:bidi="hy-AM"/>
        </w:rPr>
        <w:t>․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hy-AM" w:bidi="hy-AM"/>
        </w:rPr>
        <w:t xml:space="preserve"> 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Ընդհանուր օգտագործման պետական</w:t>
      </w:r>
      <w:r w:rsidR="00BB785B" w:rsidRPr="00DB0434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ավտոմոբիլային</w:t>
      </w:r>
      <w:r w:rsidR="00BB785B" w:rsidRPr="00DB0434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ճանապարհների օտարման շերտում և (կամ) պաշտպանական գոտում գտնվող հաղորդակցուղիների և այլ շինությունների ու հարմարանքների տեղադրման և </w:t>
      </w: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վերատեղադրման</w:t>
      </w:r>
      <w:proofErr w:type="spellEnd"/>
      <w:r w:rsidR="003C6790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91744C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ինչպես նաև </w:t>
      </w:r>
      <w:r w:rsidR="003C6790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կառուցապատ</w:t>
      </w:r>
      <w:r w:rsidR="0091744C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ման գործընթացի՝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ճանապարհը տնօրինողի հետ համաձայնեցման կարգը</w:t>
      </w:r>
      <w:r w:rsidR="00751C65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հաստատում է Հայ</w:t>
      </w:r>
      <w:r w:rsidR="00864FEA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</w:t>
      </w:r>
      <w:r w:rsidR="00751C65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ստանի Հանրապետության կառավարությունը</w:t>
      </w:r>
      <w:r w:rsidR="00864FEA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="00751C65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»։</w:t>
      </w:r>
    </w:p>
    <w:p w14:paraId="4BEEABE2" w14:textId="77777777" w:rsidR="00FE5421" w:rsidRPr="00DB0434" w:rsidRDefault="00FE5421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hy-AM" w:bidi="hy-AM"/>
        </w:rPr>
      </w:pPr>
    </w:p>
    <w:p w14:paraId="786F1D6B" w14:textId="4621E793" w:rsidR="00E60B2B" w:rsidRPr="00DB0434" w:rsidRDefault="00E60B2B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Հոդված </w:t>
      </w:r>
      <w:r w:rsidR="00AA7C4A" w:rsidRPr="00DB043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6</w:t>
      </w:r>
      <w:r w:rsidRPr="00DB0434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Օրենքի 13-րդ հոդվածի 11-րդ մասը շարադրել </w:t>
      </w:r>
      <w:proofErr w:type="spellStart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խմբագրությամբ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59C87EE4" w14:textId="27543E64" w:rsidR="00E60B2B" w:rsidRPr="00DB0434" w:rsidRDefault="00E60B2B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Pr="00DB0434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11.</w:t>
      </w:r>
      <w:r w:rsidRPr="00DB043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Անմիջական ճանապարհի հողային պաստառի վրայով ճանապարհային տեխնոլոգիական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կապից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լուսավորումից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բացի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որևէ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այլ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հաղորդակցուղու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տեղադրումն իրականացվում է </w:t>
      </w:r>
      <w:r w:rsidR="007503E2" w:rsidRPr="00DB04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բացառիկ դեպքերում, որոնք սահմանվում են </w:t>
      </w:r>
      <w:r w:rsidR="007503E2" w:rsidRPr="00DB043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ճանապարհային մարմնի</w:t>
      </w:r>
      <w:r w:rsidR="007503E2" w:rsidRPr="00DB04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</w:t>
      </w:r>
      <w:r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»։</w:t>
      </w:r>
    </w:p>
    <w:p w14:paraId="7CED40A6" w14:textId="77777777" w:rsidR="00E60B2B" w:rsidRPr="00DB0434" w:rsidRDefault="00E60B2B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6BE073F" w14:textId="14BE9ECB" w:rsidR="00751C65" w:rsidRPr="00DB0434" w:rsidRDefault="00751C65" w:rsidP="00E11F35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 xml:space="preserve">Հոդված </w:t>
      </w:r>
      <w:r w:rsidR="00AA7C4A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>7</w:t>
      </w: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 xml:space="preserve">. 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Օրենքի </w:t>
      </w:r>
      <w:r w:rsidR="004465B3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13-րդ հոդվածը 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լրացնել </w:t>
      </w:r>
      <w:proofErr w:type="spellStart"/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հետևյալ</w:t>
      </w:r>
      <w:proofErr w:type="spellEnd"/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բովանդակությամբ</w:t>
      </w:r>
      <w:r w:rsidR="00BB785B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նոր </w:t>
      </w:r>
      <w:r w:rsidR="004465B3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3E3DD9" w:rsidRPr="00DB043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4465B3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BB785B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DB441D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մասով</w:t>
      </w:r>
      <w:r w:rsidR="00901440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5FD3FEB3" w14:textId="103AC60E" w:rsidR="00F820F8" w:rsidRPr="00DB0434" w:rsidRDefault="00751C65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«15</w:t>
      </w:r>
      <w:r w:rsidR="003E3DD9" w:rsidRPr="00DB043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321F3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ընդհանուր օգտագործման </w:t>
      </w:r>
      <w:r w:rsidR="00EC21AA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պետական </w:t>
      </w:r>
      <w:r w:rsidR="007321F3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ավտոմոբիլային ճանապարհների ընթացիկ ամառային և ընթացիկ ձմեռային պահպանման մակարդակների գնահատման և կատարված աշխատանքների ընդունման կարգը</w:t>
      </w:r>
      <w:r w:rsidR="007321F3" w:rsidRPr="00DB0434" w:rsidDel="007321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465B3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հաստատում է Հայ</w:t>
      </w:r>
      <w:r w:rsidR="00864FEA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</w:t>
      </w:r>
      <w:r w:rsidR="004465B3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ստանի Հանրապետության կառավարությունը</w:t>
      </w:r>
      <w:r w:rsidR="00A7570D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="004465B3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»։</w:t>
      </w:r>
    </w:p>
    <w:p w14:paraId="34128398" w14:textId="77777777" w:rsidR="00FF32CD" w:rsidRPr="00DB0434" w:rsidRDefault="00FF32CD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36F7736" w14:textId="4958AE78" w:rsidR="004465B3" w:rsidRPr="00DB0434" w:rsidRDefault="004465B3" w:rsidP="00E11F35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color w:val="000000" w:themeColor="text1"/>
          <w:spacing w:val="-6"/>
          <w:sz w:val="24"/>
          <w:szCs w:val="24"/>
          <w:lang w:val="hy-AM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 xml:space="preserve">Հոդված </w:t>
      </w:r>
      <w:r w:rsidR="00AA7C4A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>8</w:t>
      </w: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 xml:space="preserve">. 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Օրենքի 14-րդ հոդվածի</w:t>
      </w:r>
      <w:r w:rsidR="003F4579" w:rsidRPr="00DB043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՝</w:t>
      </w:r>
    </w:p>
    <w:p w14:paraId="340BEF28" w14:textId="21BD4439" w:rsidR="00FF32CD" w:rsidRPr="00DB0434" w:rsidRDefault="00FF32CD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4-</w:t>
      </w:r>
      <w:r w:rsidRPr="00DB043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րդ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B043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մասում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465B3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E60B2B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հանրապետության քաղաքային համայնքներում նախատեսվող օբյեկտների համար պետական ճանապարհային մարմին են ներկայացնում քաղաքապետը, իսկ գյուղական համայնքներում կամ դրանցից դուրս` մարզպետը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բառերը փոխարինել «պետական ճանապարհային մարմին է ներկայացնում համապատասխան համայնքի ղեկավարը»</w:t>
      </w:r>
      <w:r w:rsidR="00470914"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բառերով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2CBD5223" w14:textId="13E8D92E" w:rsidR="003F4579" w:rsidRPr="00DB0434" w:rsidRDefault="003F4579" w:rsidP="00E11F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DB04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5-րդ մասը շարադրել նոր խմբագրությամբ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07C6FF75" w14:textId="316825DB" w:rsidR="007372A9" w:rsidRPr="00DB0434" w:rsidRDefault="003F4579" w:rsidP="00E11F35">
      <w:pPr>
        <w:pStyle w:val="a"/>
        <w:widowControl w:val="0"/>
        <w:shd w:val="clear" w:color="auto" w:fill="auto"/>
        <w:tabs>
          <w:tab w:val="left" w:pos="567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8D6B76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5</w:t>
      </w:r>
      <w:r w:rsidR="008E488F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.</w:t>
      </w:r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Ավտոմոբիլային ճանապարհի պաշտպանական գոտում շենքերի և շինությունների կառուցման նպատակով հողամաս</w:t>
      </w:r>
      <w:r w:rsidR="00FA6C0D" w:rsidRPr="00DB0434">
        <w:rPr>
          <w:rFonts w:ascii="GHEA Grapalat" w:hAnsi="GHEA Grapalat"/>
          <w:color w:val="000000" w:themeColor="text1"/>
          <w:sz w:val="24"/>
          <w:szCs w:val="24"/>
        </w:rPr>
        <w:t>եր</w:t>
      </w:r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ի նպատակային և գործառնական նշանակության փոփոխությունը</w:t>
      </w:r>
      <w:r w:rsidR="00FA6C0D" w:rsidRPr="00DB0434">
        <w:rPr>
          <w:rFonts w:ascii="GHEA Grapalat" w:hAnsi="GHEA Grapalat"/>
          <w:color w:val="000000" w:themeColor="text1"/>
          <w:sz w:val="24"/>
          <w:szCs w:val="24"/>
        </w:rPr>
        <w:t xml:space="preserve">, ինչպես նաև </w:t>
      </w:r>
      <w:r w:rsidR="00147B28">
        <w:rPr>
          <w:rFonts w:ascii="GHEA Grapalat" w:hAnsi="GHEA Grapalat"/>
          <w:color w:val="000000" w:themeColor="text1"/>
          <w:sz w:val="24"/>
          <w:szCs w:val="24"/>
        </w:rPr>
        <w:t xml:space="preserve">համայնքի սեփականությունն հանդիսացող </w:t>
      </w:r>
      <w:r w:rsidR="00FA6C0D" w:rsidRPr="00DB0434">
        <w:rPr>
          <w:rFonts w:ascii="GHEA Grapalat" w:hAnsi="GHEA Grapalat"/>
          <w:color w:val="000000" w:themeColor="text1"/>
          <w:sz w:val="24"/>
          <w:szCs w:val="24"/>
        </w:rPr>
        <w:t xml:space="preserve">հողամասերի </w:t>
      </w:r>
      <w:proofErr w:type="spellStart"/>
      <w:r w:rsidR="00FA6C0D" w:rsidRPr="00DB0434">
        <w:rPr>
          <w:rFonts w:ascii="GHEA Grapalat" w:hAnsi="GHEA Grapalat"/>
          <w:color w:val="000000" w:themeColor="text1"/>
          <w:sz w:val="24"/>
          <w:szCs w:val="24"/>
        </w:rPr>
        <w:lastRenderedPageBreak/>
        <w:t>օտարումներ</w:t>
      </w:r>
      <w:r w:rsidR="00147B28">
        <w:rPr>
          <w:rFonts w:ascii="GHEA Grapalat" w:hAnsi="GHEA Grapalat"/>
          <w:color w:val="000000" w:themeColor="text1"/>
          <w:sz w:val="24"/>
          <w:szCs w:val="24"/>
        </w:rPr>
        <w:t>ը</w:t>
      </w:r>
      <w:proofErr w:type="spellEnd"/>
      <w:r w:rsidR="00147B28">
        <w:rPr>
          <w:rFonts w:ascii="GHEA Grapalat" w:hAnsi="GHEA Grapalat"/>
          <w:color w:val="000000" w:themeColor="text1"/>
          <w:sz w:val="24"/>
          <w:szCs w:val="24"/>
        </w:rPr>
        <w:t>,</w:t>
      </w:r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իրականացվում </w:t>
      </w:r>
      <w:r w:rsidR="00F35E1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են</w:t>
      </w:r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օրենքով սահմանված կարգով, ընդ որում` հողամասի նպատակային և գործառնական նշանակություն փոփոխության</w:t>
      </w:r>
      <w:r w:rsidR="00FA6C0D" w:rsidRPr="00DB0434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r w:rsidR="00147B28">
        <w:rPr>
          <w:rFonts w:ascii="GHEA Grapalat" w:hAnsi="GHEA Grapalat"/>
          <w:color w:val="000000" w:themeColor="text1"/>
          <w:sz w:val="24"/>
          <w:szCs w:val="24"/>
        </w:rPr>
        <w:t xml:space="preserve">համայնքի սեփականությունն հանդիսացող </w:t>
      </w:r>
      <w:r w:rsidR="00FA6C0D" w:rsidRPr="00DB0434">
        <w:rPr>
          <w:rFonts w:ascii="GHEA Grapalat" w:hAnsi="GHEA Grapalat"/>
          <w:color w:val="000000" w:themeColor="text1"/>
          <w:sz w:val="24"/>
          <w:szCs w:val="24"/>
        </w:rPr>
        <w:t>օտարման</w:t>
      </w:r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առաջարկություն</w:t>
      </w:r>
      <w:r w:rsidR="00FA6C0D" w:rsidRPr="00DB0434">
        <w:rPr>
          <w:rFonts w:ascii="GHEA Grapalat" w:hAnsi="GHEA Grapalat"/>
          <w:color w:val="000000" w:themeColor="text1"/>
          <w:sz w:val="24"/>
          <w:szCs w:val="24"/>
        </w:rPr>
        <w:t>ներ</w:t>
      </w:r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ը նախապես համաձայնեցվում </w:t>
      </w:r>
      <w:r w:rsidR="003E3DD9" w:rsidRPr="00DB0434">
        <w:rPr>
          <w:rFonts w:ascii="GHEA Grapalat" w:hAnsi="GHEA Grapalat"/>
          <w:color w:val="000000" w:themeColor="text1"/>
          <w:sz w:val="24"/>
          <w:szCs w:val="24"/>
        </w:rPr>
        <w:t>են</w:t>
      </w:r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պետական</w:t>
      </w:r>
      <w:r w:rsidR="00BB785B" w:rsidRPr="00DB0434">
        <w:rPr>
          <w:rFonts w:ascii="GHEA Grapalat" w:hAnsi="GHEA Grapalat" w:cs="Calibri"/>
          <w:color w:val="000000" w:themeColor="text1"/>
          <w:sz w:val="24"/>
          <w:szCs w:val="24"/>
        </w:rPr>
        <w:t xml:space="preserve"> </w:t>
      </w:r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ճանապարհային մարմնի և </w:t>
      </w:r>
      <w:proofErr w:type="spellStart"/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երթևեկության</w:t>
      </w:r>
      <w:proofErr w:type="spellEnd"/>
      <w:r w:rsidR="0090144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անվտանգության ապահովման բնագավառի լիազոր մարմնի հետ:»։</w:t>
      </w:r>
    </w:p>
    <w:p w14:paraId="53413E59" w14:textId="77777777" w:rsidR="00FE5421" w:rsidRPr="00DB0434" w:rsidRDefault="00FE5421" w:rsidP="00E11F35">
      <w:pPr>
        <w:pStyle w:val="a"/>
        <w:widowControl w:val="0"/>
        <w:shd w:val="clear" w:color="auto" w:fill="auto"/>
        <w:tabs>
          <w:tab w:val="left" w:pos="567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14:paraId="7842EB31" w14:textId="6BD71E0B" w:rsidR="001613C3" w:rsidRPr="00DB0434" w:rsidRDefault="001613C3" w:rsidP="00E11F35">
      <w:pPr>
        <w:pStyle w:val="a"/>
        <w:widowControl w:val="0"/>
        <w:shd w:val="clear" w:color="auto" w:fill="auto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pacing w:val="-6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Հոդված </w:t>
      </w:r>
      <w:r w:rsidR="00AA7C4A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9</w:t>
      </w: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. 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Օրենք</w:t>
      </w:r>
      <w:r w:rsidR="006B732C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ը 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լ</w:t>
      </w:r>
      <w:r w:rsidR="003D56C4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ր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ացնել </w:t>
      </w:r>
      <w:proofErr w:type="spellStart"/>
      <w:r w:rsidR="006B732C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հետևյալ</w:t>
      </w:r>
      <w:proofErr w:type="spellEnd"/>
      <w:r w:rsidR="006B732C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բովանդակությամբ նոր </w:t>
      </w:r>
      <w:r w:rsidR="0073648D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5.1</w:t>
      </w: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</w:t>
      </w:r>
      <w:r w:rsidR="005E683C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գլխով</w:t>
      </w:r>
      <w:r w:rsidR="006B732C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.</w:t>
      </w:r>
    </w:p>
    <w:p w14:paraId="3A459FC7" w14:textId="28F4C252" w:rsidR="00E76617" w:rsidRPr="00DB0434" w:rsidRDefault="001613C3" w:rsidP="00E11F35">
      <w:pPr>
        <w:pStyle w:val="a"/>
        <w:widowControl w:val="0"/>
        <w:shd w:val="clear" w:color="auto" w:fill="auto"/>
        <w:tabs>
          <w:tab w:val="left" w:pos="567"/>
        </w:tabs>
        <w:spacing w:after="0" w:line="360" w:lineRule="auto"/>
        <w:ind w:left="567" w:firstLine="720"/>
        <w:jc w:val="center"/>
        <w:rPr>
          <w:rFonts w:ascii="GHEA Grapalat" w:hAnsi="GHEA Grapalat"/>
          <w:color w:val="000000" w:themeColor="text1"/>
          <w:spacing w:val="-6"/>
          <w:sz w:val="24"/>
          <w:szCs w:val="24"/>
        </w:rPr>
      </w:pPr>
      <w:r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«</w:t>
      </w:r>
      <w:r w:rsidR="0073648D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Գ</w:t>
      </w:r>
      <w:r w:rsidR="0016749D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73648D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Լ</w:t>
      </w:r>
      <w:r w:rsidR="0016749D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73648D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ՈՒ</w:t>
      </w:r>
      <w:r w:rsidR="0016749D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73648D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Խ 5.1</w:t>
      </w:r>
    </w:p>
    <w:p w14:paraId="1C0F5B34" w14:textId="0634CC9A" w:rsidR="001613C3" w:rsidRPr="00DB0434" w:rsidRDefault="00006D9E" w:rsidP="00E11F35">
      <w:pPr>
        <w:pStyle w:val="a"/>
        <w:widowControl w:val="0"/>
        <w:shd w:val="clear" w:color="auto" w:fill="auto"/>
        <w:tabs>
          <w:tab w:val="left" w:pos="0"/>
        </w:tabs>
        <w:spacing w:after="0" w:line="360" w:lineRule="auto"/>
        <w:ind w:left="0"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ՃԱՆԱՊԱՐՀԱՅԻՆ ԱՆՎՏԱՆԳՈՒԹՅԱՆ ԿԱՌԱՎԱՐՈՒՄԸ</w:t>
      </w:r>
      <w:r w:rsidR="006B732C"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</w:p>
    <w:p w14:paraId="4466497A" w14:textId="77777777" w:rsidR="004802EB" w:rsidRPr="00DB0434" w:rsidRDefault="004802EB" w:rsidP="00E11F35">
      <w:pPr>
        <w:pStyle w:val="a"/>
        <w:widowControl w:val="0"/>
        <w:shd w:val="clear" w:color="auto" w:fill="auto"/>
        <w:tabs>
          <w:tab w:val="left" w:pos="0"/>
        </w:tabs>
        <w:spacing w:after="0" w:line="360" w:lineRule="auto"/>
        <w:ind w:left="0" w:firstLine="720"/>
        <w:jc w:val="center"/>
        <w:rPr>
          <w:rFonts w:ascii="GHEA Grapalat" w:hAnsi="GHEA Grapalat"/>
          <w:color w:val="000000" w:themeColor="text1"/>
          <w:spacing w:val="-6"/>
          <w:sz w:val="24"/>
          <w:szCs w:val="24"/>
        </w:rPr>
      </w:pPr>
    </w:p>
    <w:p w14:paraId="142A9F6D" w14:textId="472B8325" w:rsidR="00DD47A8" w:rsidRPr="00DB0434" w:rsidRDefault="006B732C" w:rsidP="00E11F35">
      <w:pPr>
        <w:pStyle w:val="a"/>
        <w:widowControl w:val="0"/>
        <w:shd w:val="clear" w:color="auto" w:fill="auto"/>
        <w:tabs>
          <w:tab w:val="left" w:pos="810"/>
        </w:tabs>
        <w:spacing w:after="0" w:line="360" w:lineRule="auto"/>
        <w:ind w:left="720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Հոդված 19.1 </w:t>
      </w:r>
      <w:r w:rsidR="006E0A4F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Ա</w:t>
      </w:r>
      <w:r w:rsidR="00DD47A8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վտոմոբիլային ճանապարհների </w:t>
      </w:r>
      <w:r w:rsidR="00DD47A8"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անվտանգության կառավարումը</w:t>
      </w:r>
      <w:r w:rsidR="008F4E32" w:rsidRPr="00DB0434">
        <w:rPr>
          <w:rFonts w:ascii="GHEA Grapalat" w:hAnsi="GHEA Grapalat"/>
          <w:b/>
          <w:color w:val="000000" w:themeColor="text1"/>
          <w:sz w:val="24"/>
          <w:szCs w:val="24"/>
        </w:rPr>
        <w:t xml:space="preserve"> և ազդեցության գնահատումը</w:t>
      </w:r>
    </w:p>
    <w:p w14:paraId="02957268" w14:textId="3DCC76C9" w:rsidR="008F4E32" w:rsidRPr="00DB0434" w:rsidRDefault="007503E2" w:rsidP="00E11F35">
      <w:pPr>
        <w:pStyle w:val="a"/>
        <w:widowControl w:val="0"/>
        <w:numPr>
          <w:ilvl w:val="0"/>
          <w:numId w:val="12"/>
        </w:numPr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spacing w:val="-6"/>
          <w:sz w:val="24"/>
          <w:szCs w:val="24"/>
        </w:rPr>
        <w:t xml:space="preserve">Ճանապարհային մարմինն իրականացնում է </w:t>
      </w:r>
      <w:r w:rsidR="00CA7E2B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Հայաստանի</w:t>
      </w:r>
      <w:r w:rsidR="009C44DC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 Հանրապետության ընդհանուր օգտագործման </w:t>
      </w:r>
      <w:r w:rsidR="00EC21AA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պետական </w:t>
      </w:r>
      <w:r w:rsidR="0077261C" w:rsidRPr="00DB0434">
        <w:rPr>
          <w:rFonts w:ascii="GHEA Grapalat" w:hAnsi="GHEA Grapalat"/>
          <w:color w:val="000000" w:themeColor="text1"/>
          <w:sz w:val="24"/>
          <w:szCs w:val="24"/>
        </w:rPr>
        <w:t xml:space="preserve">ավտոմոբիլային ճանապարհների  </w:t>
      </w:r>
      <w:r w:rsidR="00DD47A8" w:rsidRPr="00DB0434">
        <w:rPr>
          <w:rFonts w:ascii="GHEA Grapalat" w:hAnsi="GHEA Grapalat"/>
          <w:color w:val="000000" w:themeColor="text1"/>
          <w:sz w:val="24"/>
          <w:szCs w:val="24"/>
        </w:rPr>
        <w:t xml:space="preserve">անվտանգության </w:t>
      </w:r>
      <w:r w:rsidR="004D4484" w:rsidRPr="00DB0434">
        <w:rPr>
          <w:rFonts w:ascii="GHEA Grapalat" w:hAnsi="GHEA Grapalat"/>
          <w:color w:val="000000" w:themeColor="text1"/>
          <w:sz w:val="24"/>
          <w:szCs w:val="24"/>
        </w:rPr>
        <w:t>կառավար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>ու</w:t>
      </w:r>
      <w:r w:rsidR="004D4484" w:rsidRPr="00DB0434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>ը</w:t>
      </w:r>
      <w:r w:rsidR="004D4484" w:rsidRPr="00DB0434">
        <w:rPr>
          <w:rFonts w:ascii="GHEA Grapalat" w:hAnsi="GHEA Grapalat"/>
          <w:color w:val="000000" w:themeColor="text1"/>
          <w:sz w:val="24"/>
          <w:szCs w:val="24"/>
        </w:rPr>
        <w:t>։</w:t>
      </w:r>
    </w:p>
    <w:p w14:paraId="6E40B60C" w14:textId="553BF81C" w:rsidR="00EF4AD4" w:rsidRPr="00DB0434" w:rsidRDefault="007503E2" w:rsidP="00E11F35">
      <w:pPr>
        <w:pStyle w:val="a"/>
        <w:widowControl w:val="0"/>
        <w:numPr>
          <w:ilvl w:val="0"/>
          <w:numId w:val="12"/>
        </w:numPr>
        <w:shd w:val="clear" w:color="auto" w:fill="auto"/>
        <w:tabs>
          <w:tab w:val="left" w:pos="720"/>
          <w:tab w:val="left" w:pos="81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spacing w:val="-6"/>
          <w:sz w:val="24"/>
          <w:szCs w:val="24"/>
        </w:rPr>
        <w:t xml:space="preserve">Ընդհանուր օգտագործման պետական </w:t>
      </w:r>
      <w:r w:rsidRPr="00DB0434">
        <w:rPr>
          <w:rFonts w:ascii="GHEA Grapalat" w:hAnsi="GHEA Grapalat"/>
          <w:sz w:val="24"/>
          <w:szCs w:val="24"/>
        </w:rPr>
        <w:t>ավտոմոբիլային ճանապարհները</w:t>
      </w:r>
      <w:r w:rsidRPr="00DB0434" w:rsidDel="00371B5F">
        <w:rPr>
          <w:rFonts w:ascii="GHEA Grapalat" w:eastAsia="Arian AMU" w:hAnsi="GHEA Grapalat" w:cs="Arian AMU"/>
          <w:color w:val="000000"/>
          <w:sz w:val="24"/>
          <w:szCs w:val="24"/>
        </w:rPr>
        <w:t xml:space="preserve"> </w:t>
      </w:r>
      <w:r w:rsidRPr="00DB0434">
        <w:rPr>
          <w:rFonts w:ascii="GHEA Grapalat" w:eastAsia="Arian AMU" w:hAnsi="GHEA Grapalat" w:cs="Arian AMU"/>
          <w:color w:val="000000"/>
          <w:sz w:val="24"/>
          <w:szCs w:val="24"/>
        </w:rPr>
        <w:t>ենթակա են ճ</w:t>
      </w:r>
      <w:r w:rsidR="00EF4AD4" w:rsidRPr="00DB0434">
        <w:rPr>
          <w:rFonts w:ascii="GHEA Grapalat" w:hAnsi="GHEA Grapalat"/>
          <w:color w:val="000000" w:themeColor="text1"/>
          <w:sz w:val="24"/>
          <w:szCs w:val="24"/>
        </w:rPr>
        <w:t xml:space="preserve">անապարհային անվտանգության ազդեցության 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պարտադիր </w:t>
      </w:r>
      <w:r w:rsidR="00EF4AD4" w:rsidRPr="00DB0434">
        <w:rPr>
          <w:rFonts w:ascii="GHEA Grapalat" w:hAnsi="GHEA Grapalat"/>
          <w:color w:val="000000" w:themeColor="text1"/>
          <w:sz w:val="24"/>
          <w:szCs w:val="24"/>
        </w:rPr>
        <w:t>գնահատմ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>ա</w:t>
      </w:r>
      <w:r w:rsidR="00EF4AD4" w:rsidRPr="00DB0434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>։</w:t>
      </w:r>
    </w:p>
    <w:p w14:paraId="4A293258" w14:textId="296CB2F6" w:rsidR="007503E2" w:rsidRPr="00DB0434" w:rsidRDefault="007503E2" w:rsidP="00E11F35">
      <w:pPr>
        <w:pStyle w:val="a"/>
        <w:widowControl w:val="0"/>
        <w:numPr>
          <w:ilvl w:val="0"/>
          <w:numId w:val="12"/>
        </w:numPr>
        <w:shd w:val="clear" w:color="auto" w:fill="auto"/>
        <w:tabs>
          <w:tab w:val="left" w:pos="720"/>
          <w:tab w:val="left" w:pos="81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DB0434">
        <w:rPr>
          <w:rFonts w:ascii="GHEA Grapalat" w:hAnsi="GHEA Grapalat"/>
          <w:sz w:val="24"/>
          <w:szCs w:val="24"/>
        </w:rPr>
        <w:t xml:space="preserve">Ճանապարհային անվտանգության ազդեցության գնահատման գործընթացում պետք է հաշվի առնվեն  ճանապարհային </w:t>
      </w:r>
      <w:proofErr w:type="spellStart"/>
      <w:r w:rsidRPr="00DB0434">
        <w:rPr>
          <w:rFonts w:ascii="GHEA Grapalat" w:hAnsi="GHEA Grapalat"/>
          <w:sz w:val="24"/>
          <w:szCs w:val="24"/>
        </w:rPr>
        <w:t>երթ</w:t>
      </w:r>
      <w:r w:rsidR="00E5703E" w:rsidRPr="00DB0434">
        <w:rPr>
          <w:rFonts w:ascii="GHEA Grapalat" w:hAnsi="GHEA Grapalat"/>
          <w:sz w:val="24"/>
          <w:szCs w:val="24"/>
        </w:rPr>
        <w:t>և</w:t>
      </w:r>
      <w:r w:rsidRPr="00DB0434">
        <w:rPr>
          <w:rFonts w:ascii="GHEA Grapalat" w:hAnsi="GHEA Grapalat"/>
          <w:sz w:val="24"/>
          <w:szCs w:val="24"/>
        </w:rPr>
        <w:t>եկության</w:t>
      </w:r>
      <w:proofErr w:type="spellEnd"/>
      <w:r w:rsidRPr="00DB0434">
        <w:rPr>
          <w:rFonts w:ascii="GHEA Grapalat" w:hAnsi="GHEA Grapalat"/>
          <w:sz w:val="24"/>
          <w:szCs w:val="24"/>
        </w:rPr>
        <w:t xml:space="preserve"> խոցելի մասնակիցների շահերը։</w:t>
      </w:r>
    </w:p>
    <w:p w14:paraId="6F362726" w14:textId="0991BFD8" w:rsidR="00DF0A8D" w:rsidRPr="00DB0434" w:rsidRDefault="007615A8" w:rsidP="00E11F35">
      <w:pPr>
        <w:pStyle w:val="a"/>
        <w:widowControl w:val="0"/>
        <w:numPr>
          <w:ilvl w:val="0"/>
          <w:numId w:val="12"/>
        </w:numPr>
        <w:shd w:val="clear" w:color="auto" w:fill="auto"/>
        <w:tabs>
          <w:tab w:val="left" w:pos="720"/>
          <w:tab w:val="left" w:pos="81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</w:rPr>
        <w:t>Ճանապարհային անվտանգության ազդեցության գնահատ</w:t>
      </w:r>
      <w:r w:rsidR="00435BD2" w:rsidRPr="00DB0434">
        <w:rPr>
          <w:rFonts w:ascii="GHEA Grapalat" w:hAnsi="GHEA Grapalat"/>
          <w:color w:val="000000" w:themeColor="text1"/>
          <w:sz w:val="24"/>
          <w:szCs w:val="24"/>
        </w:rPr>
        <w:t xml:space="preserve">ման </w:t>
      </w:r>
      <w:r w:rsidR="009B07AD" w:rsidRPr="00DB0434">
        <w:rPr>
          <w:rFonts w:ascii="GHEA Grapalat" w:hAnsi="GHEA Grapalat"/>
          <w:color w:val="000000" w:themeColor="text1"/>
          <w:sz w:val="24"/>
          <w:szCs w:val="24"/>
        </w:rPr>
        <w:t xml:space="preserve">կարգը և </w:t>
      </w:r>
      <w:r w:rsidR="00435BD2" w:rsidRPr="00DB0434">
        <w:rPr>
          <w:rFonts w:ascii="GHEA Grapalat" w:hAnsi="GHEA Grapalat"/>
          <w:color w:val="000000" w:themeColor="text1"/>
          <w:sz w:val="24"/>
          <w:szCs w:val="24"/>
        </w:rPr>
        <w:t xml:space="preserve">չափանիշները </w:t>
      </w:r>
      <w:r w:rsidR="00D21CE7" w:rsidRPr="00DB0434">
        <w:rPr>
          <w:rFonts w:ascii="GHEA Grapalat" w:hAnsi="GHEA Grapalat"/>
          <w:color w:val="000000" w:themeColor="text1"/>
          <w:sz w:val="24"/>
          <w:szCs w:val="24"/>
        </w:rPr>
        <w:t xml:space="preserve">սահմանում </w:t>
      </w:r>
      <w:r w:rsidR="00CD551A" w:rsidRPr="00DB0434">
        <w:rPr>
          <w:rFonts w:ascii="GHEA Grapalat" w:hAnsi="GHEA Grapalat"/>
          <w:color w:val="000000" w:themeColor="text1"/>
          <w:sz w:val="24"/>
          <w:szCs w:val="24"/>
        </w:rPr>
        <w:t>է</w:t>
      </w:r>
      <w:r w:rsidR="00DF0A8D" w:rsidRPr="00DB043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76B24" w:rsidRPr="00DB0434">
        <w:rPr>
          <w:rFonts w:ascii="GHEA Grapalat" w:hAnsi="GHEA Grapalat"/>
          <w:color w:val="000000" w:themeColor="text1"/>
          <w:sz w:val="24"/>
          <w:szCs w:val="24"/>
        </w:rPr>
        <w:t>Հայաստանի Հանրապետության կառավարությ</w:t>
      </w:r>
      <w:r w:rsidR="005E683C" w:rsidRPr="00DB0434">
        <w:rPr>
          <w:rFonts w:ascii="GHEA Grapalat" w:hAnsi="GHEA Grapalat"/>
          <w:color w:val="000000" w:themeColor="text1"/>
          <w:sz w:val="24"/>
          <w:szCs w:val="24"/>
        </w:rPr>
        <w:t>ունը</w:t>
      </w:r>
      <w:r w:rsidR="00DF0A8D" w:rsidRPr="00DB0434">
        <w:rPr>
          <w:rFonts w:ascii="GHEA Grapalat" w:hAnsi="GHEA Grapalat"/>
          <w:color w:val="000000" w:themeColor="text1"/>
          <w:sz w:val="24"/>
          <w:szCs w:val="24"/>
        </w:rPr>
        <w:t>։</w:t>
      </w:r>
    </w:p>
    <w:p w14:paraId="2AD33FD5" w14:textId="77777777" w:rsidR="00CD4E18" w:rsidRPr="00DB0434" w:rsidRDefault="00CD4E18" w:rsidP="00E11F35">
      <w:pPr>
        <w:pStyle w:val="a"/>
        <w:widowControl w:val="0"/>
        <w:shd w:val="clear" w:color="auto" w:fill="auto"/>
        <w:tabs>
          <w:tab w:val="left" w:pos="720"/>
          <w:tab w:val="left" w:pos="810"/>
          <w:tab w:val="left" w:pos="900"/>
        </w:tabs>
        <w:spacing w:after="0" w:line="360" w:lineRule="auto"/>
        <w:ind w:left="72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14:paraId="35731243" w14:textId="01CE8604" w:rsidR="00CD4E18" w:rsidRPr="00DB0434" w:rsidRDefault="00CD4E18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720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Հոդված 19.2 Ավտոմոբիլային ճանապարհների </w:t>
      </w: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անվտանգության կառավարման մարմինը</w:t>
      </w:r>
    </w:p>
    <w:p w14:paraId="7F1909E5" w14:textId="77777777" w:rsidR="007C26FF" w:rsidRPr="00DB0434" w:rsidRDefault="00CD4E18" w:rsidP="00E11F35">
      <w:pPr>
        <w:pStyle w:val="a"/>
        <w:widowControl w:val="0"/>
        <w:shd w:val="clear" w:color="auto" w:fill="auto"/>
        <w:tabs>
          <w:tab w:val="left" w:pos="81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</w:rPr>
        <w:t>1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Ճա</w:t>
      </w:r>
      <w:r w:rsidR="0034012C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նապարհային անվտանգության </w:t>
      </w:r>
      <w:r w:rsidR="007C26FF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կառավարման մարմինը՝</w:t>
      </w:r>
    </w:p>
    <w:p w14:paraId="27819DCF" w14:textId="6C8ABFE6" w:rsidR="00871E01" w:rsidRPr="00DB0434" w:rsidRDefault="007C26FF" w:rsidP="00E11F35">
      <w:pPr>
        <w:pStyle w:val="a"/>
        <w:widowControl w:val="0"/>
        <w:numPr>
          <w:ilvl w:val="0"/>
          <w:numId w:val="28"/>
        </w:numPr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պատասխանատու է </w:t>
      </w:r>
      <w:r w:rsidR="00BD1E86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ճանապարհային անվտանգության 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ստանդարտների և հաջողված փորձի հիման  վրա </w:t>
      </w:r>
      <w:r w:rsidR="00871E0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ճանապարհային ցանցի անվտանգության կառավարման համար</w:t>
      </w:r>
      <w:r w:rsidR="00624D1D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,</w:t>
      </w:r>
    </w:p>
    <w:p w14:paraId="00410F40" w14:textId="2EF9C254" w:rsidR="000C7C61" w:rsidRPr="00DB0434" w:rsidRDefault="00871E01" w:rsidP="00E11F35">
      <w:pPr>
        <w:pStyle w:val="a"/>
        <w:widowControl w:val="0"/>
        <w:numPr>
          <w:ilvl w:val="0"/>
          <w:numId w:val="28"/>
        </w:numPr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իրականացնում է ավտոմոբիլային ճանապարհային ցանցի </w:t>
      </w:r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ճանապարհների անվտանգության ապահովման վիճակի հսկողություն և դրանց բարելավման</w:t>
      </w:r>
      <w:r w:rsidR="00BD1E86">
        <w:rPr>
          <w:rFonts w:ascii="GHEA Grapalat" w:eastAsia="MS Mincho" w:hAnsi="GHEA Grapalat" w:cs="MS Mincho"/>
          <w:color w:val="000000" w:themeColor="text1"/>
          <w:sz w:val="24"/>
          <w:szCs w:val="24"/>
        </w:rPr>
        <w:t>ն</w:t>
      </w:r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</w:t>
      </w:r>
      <w:r w:rsidR="00FC28F0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ուղղված </w:t>
      </w:r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միջոցառումներ</w:t>
      </w:r>
      <w:r w:rsidR="00BD1E86">
        <w:rPr>
          <w:rFonts w:ascii="GHEA Grapalat" w:eastAsia="MS Mincho" w:hAnsi="GHEA Grapalat" w:cs="MS Mincho"/>
          <w:color w:val="000000" w:themeColor="text1"/>
          <w:sz w:val="24"/>
          <w:szCs w:val="24"/>
        </w:rPr>
        <w:t>ը</w:t>
      </w:r>
      <w:r w:rsidR="00624D1D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,</w:t>
      </w:r>
    </w:p>
    <w:p w14:paraId="75E10645" w14:textId="622D6315" w:rsidR="000C7C61" w:rsidRPr="00DB0434" w:rsidRDefault="00FC28F0" w:rsidP="00E11F35">
      <w:pPr>
        <w:pStyle w:val="a"/>
        <w:widowControl w:val="0"/>
        <w:numPr>
          <w:ilvl w:val="0"/>
          <w:numId w:val="28"/>
        </w:numPr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lastRenderedPageBreak/>
        <w:t xml:space="preserve">իրականացնում է </w:t>
      </w:r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ավտոմոբիլային ճանապարհային ցանցի ճանապարհատրանսպորտային </w:t>
      </w:r>
      <w:r w:rsidR="0016749D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պատահարների</w:t>
      </w:r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և բնութագրերի, ինչպես նաև ճանապարհներից </w:t>
      </w:r>
      <w:proofErr w:type="spellStart"/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օգտվողների</w:t>
      </w:r>
      <w:proofErr w:type="spellEnd"/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վերաբերյալ քանակական և պարբերական ուսումնասիրություն</w:t>
      </w:r>
      <w:r w:rsidR="00624D1D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,</w:t>
      </w:r>
    </w:p>
    <w:p w14:paraId="22900C31" w14:textId="2FC47257" w:rsidR="007C26FF" w:rsidRPr="00DB0434" w:rsidRDefault="00871E01" w:rsidP="00E11F35">
      <w:pPr>
        <w:pStyle w:val="a"/>
        <w:widowControl w:val="0"/>
        <w:numPr>
          <w:ilvl w:val="0"/>
          <w:numId w:val="28"/>
        </w:numPr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իրականացնում է  </w:t>
      </w:r>
      <w:r w:rsidR="007C26FF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ճանապարհային անվտանգության ազդեցության գնահատում</w:t>
      </w:r>
      <w:r w:rsidR="00E6156A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ը</w:t>
      </w:r>
      <w:r w:rsidR="007C26FF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,</w:t>
      </w:r>
    </w:p>
    <w:p w14:paraId="3E49D20A" w14:textId="538D6B00" w:rsidR="007C26FF" w:rsidRPr="00DB0434" w:rsidRDefault="00EE01F4" w:rsidP="00E11F35">
      <w:pPr>
        <w:pStyle w:val="a"/>
        <w:widowControl w:val="0"/>
        <w:numPr>
          <w:ilvl w:val="0"/>
          <w:numId w:val="28"/>
        </w:numPr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>
        <w:rPr>
          <w:rFonts w:ascii="GHEA Grapalat" w:eastAsia="MS Mincho" w:hAnsi="GHEA Grapalat" w:cs="MS Mincho"/>
          <w:color w:val="000000" w:themeColor="text1"/>
          <w:sz w:val="24"/>
          <w:szCs w:val="24"/>
        </w:rPr>
        <w:t>իրականացն</w:t>
      </w:r>
      <w:r w:rsidR="00871E0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ում է </w:t>
      </w:r>
      <w:r w:rsidR="007C26FF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ճանապարհային անվտանգության </w:t>
      </w:r>
      <w:proofErr w:type="spellStart"/>
      <w:r w:rsidR="007C26FF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աուդիտների</w:t>
      </w:r>
      <w:proofErr w:type="spellEnd"/>
      <w:r w:rsidR="007C26FF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որակավոր</w:t>
      </w:r>
      <w:r>
        <w:rPr>
          <w:rFonts w:ascii="GHEA Grapalat" w:eastAsia="MS Mincho" w:hAnsi="GHEA Grapalat" w:cs="MS Mincho"/>
          <w:color w:val="000000" w:themeColor="text1"/>
          <w:sz w:val="24"/>
          <w:szCs w:val="24"/>
        </w:rPr>
        <w:t>ու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մ</w:t>
      </w:r>
      <w:r>
        <w:rPr>
          <w:rFonts w:ascii="GHEA Grapalat" w:eastAsia="MS Mincho" w:hAnsi="GHEA Grapalat" w:cs="MS Mincho"/>
          <w:color w:val="000000" w:themeColor="text1"/>
          <w:sz w:val="24"/>
          <w:szCs w:val="24"/>
        </w:rPr>
        <w:t>ը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և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</w:t>
      </w:r>
      <w:r w:rsidR="007C26FF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վերապատրաստ</w:t>
      </w:r>
      <w:r>
        <w:rPr>
          <w:rFonts w:ascii="GHEA Grapalat" w:eastAsia="MS Mincho" w:hAnsi="GHEA Grapalat" w:cs="MS Mincho"/>
          <w:color w:val="000000" w:themeColor="text1"/>
          <w:sz w:val="24"/>
          <w:szCs w:val="24"/>
        </w:rPr>
        <w:t>ու</w:t>
      </w:r>
      <w:r w:rsidR="007C26FF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մ</w:t>
      </w:r>
      <w:r w:rsidR="00871E0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ը</w:t>
      </w:r>
      <w:r w:rsidR="00624D1D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,</w:t>
      </w:r>
    </w:p>
    <w:p w14:paraId="01FDC551" w14:textId="6D710440" w:rsidR="00871E01" w:rsidRPr="00DB0434" w:rsidRDefault="00EE01F4" w:rsidP="00E11F35">
      <w:pPr>
        <w:pStyle w:val="a"/>
        <w:widowControl w:val="0"/>
        <w:numPr>
          <w:ilvl w:val="0"/>
          <w:numId w:val="28"/>
        </w:numPr>
        <w:shd w:val="clear" w:color="auto" w:fill="auto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</w:rPr>
      </w:pPr>
      <w:r>
        <w:rPr>
          <w:rFonts w:ascii="GHEA Grapalat" w:eastAsia="MS Mincho" w:hAnsi="GHEA Grapalat" w:cs="MS Mincho"/>
          <w:color w:val="000000" w:themeColor="text1"/>
          <w:sz w:val="24"/>
          <w:szCs w:val="24"/>
        </w:rPr>
        <w:t>իրականացն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ում է</w:t>
      </w: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</w:t>
      </w:r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ճանապարհային ցանցի անվտանգության հսկողությ</w:t>
      </w:r>
      <w:r w:rsidR="00FC28F0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ու</w:t>
      </w:r>
      <w:r w:rsidR="000C7C61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ն</w:t>
      </w:r>
      <w:r w:rsidR="00FC28F0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 xml:space="preserve"> </w:t>
      </w:r>
      <w:r w:rsidR="00FC28F0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և ընթացիկ </w:t>
      </w:r>
      <w:proofErr w:type="spellStart"/>
      <w:r w:rsidR="00FC28F0" w:rsidRPr="00DB0434">
        <w:rPr>
          <w:rFonts w:ascii="GHEA Grapalat" w:hAnsi="GHEA Grapalat"/>
          <w:color w:val="000000" w:themeColor="text1"/>
          <w:spacing w:val="-6"/>
          <w:sz w:val="24"/>
          <w:szCs w:val="24"/>
        </w:rPr>
        <w:t>մշտադիտարկում</w:t>
      </w:r>
      <w:proofErr w:type="spellEnd"/>
      <w:r w:rsidR="00624D1D" w:rsidRPr="00DB0434">
        <w:rPr>
          <w:rFonts w:ascii="GHEA Grapalat" w:eastAsia="MS Mincho" w:hAnsi="GHEA Grapalat" w:cs="MS Mincho"/>
          <w:color w:val="000000" w:themeColor="text1"/>
          <w:sz w:val="24"/>
          <w:szCs w:val="24"/>
        </w:rPr>
        <w:t>,</w:t>
      </w:r>
    </w:p>
    <w:p w14:paraId="7E66C3EB" w14:textId="730644AA" w:rsidR="00486811" w:rsidRPr="00DB0434" w:rsidRDefault="00486811" w:rsidP="00E11F35">
      <w:pPr>
        <w:pStyle w:val="20"/>
        <w:numPr>
          <w:ilvl w:val="0"/>
          <w:numId w:val="28"/>
        </w:numPr>
        <w:shd w:val="clear" w:color="auto" w:fill="auto"/>
        <w:tabs>
          <w:tab w:val="left" w:pos="900"/>
        </w:tabs>
        <w:spacing w:after="0" w:line="360" w:lineRule="auto"/>
        <w:ind w:left="0"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hy-AM" w:bidi="hy-AM"/>
        </w:rPr>
      </w:pPr>
      <w:r w:rsidRPr="00DB043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hy-AM" w:bidi="hy-AM"/>
        </w:rPr>
        <w:t>ճանապարհային անվտանգության ապահովման նպատակով կազմում է ճանապարհային անվտանգության ռիսկերի վրա հիմնված առաջնահերթ գործողությունների տարեկան ծրագիր և իրականացնում է ռիսկերի կրճատման անհրաժեշտ միջոցառումները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 w:eastAsia="hy-AM" w:bidi="hy-AM"/>
        </w:rPr>
        <w:t>․</w:t>
      </w:r>
    </w:p>
    <w:p w14:paraId="48A2C012" w14:textId="7365F879" w:rsidR="00FC28F0" w:rsidRPr="00DB0434" w:rsidRDefault="00EE01F4" w:rsidP="00E11F35">
      <w:pPr>
        <w:pStyle w:val="20"/>
        <w:numPr>
          <w:ilvl w:val="0"/>
          <w:numId w:val="28"/>
        </w:numPr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սահմանում է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թունելների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նվազագույն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պահանջները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ինչպես նաև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իրականացնում է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դրանց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պարբերական գնահատում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հսկողություն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մշտադիտարկում</w:t>
      </w:r>
      <w:proofErr w:type="spellEnd"/>
      <w:r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</w:p>
    <w:p w14:paraId="26AF554C" w14:textId="11BE0142" w:rsidR="00FC28F0" w:rsidRPr="00DB0434" w:rsidRDefault="00486811" w:rsidP="00E11F35">
      <w:pPr>
        <w:pStyle w:val="20"/>
        <w:numPr>
          <w:ilvl w:val="0"/>
          <w:numId w:val="28"/>
        </w:numPr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թունելների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ապահովման</w:t>
      </w:r>
      <w:r w:rsidR="008039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նպատակով մշակում է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վթարներին</w:t>
      </w:r>
      <w:proofErr w:type="spellEnd"/>
      <w:r w:rsidR="008100D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արագ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արձագանքման</w:t>
      </w:r>
      <w:proofErr w:type="spellEnd"/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039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միջոցառումների 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ծրագ</w:t>
      </w:r>
      <w:r w:rsidR="0080395C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E6156A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2F680786" w14:textId="6DFFF5A8" w:rsidR="00FC28F0" w:rsidRPr="00DB0434" w:rsidRDefault="00624D1D" w:rsidP="00E11F35">
      <w:pPr>
        <w:pStyle w:val="20"/>
        <w:numPr>
          <w:ilvl w:val="0"/>
          <w:numId w:val="28"/>
        </w:numPr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թունելի 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վթարի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առաջացման 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դեպքում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սահմանում է 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թունելի </w:t>
      </w:r>
      <w:r w:rsidR="008100D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շահագործումը անհապաղ </w:t>
      </w:r>
      <w:r w:rsidR="008100D5" w:rsidRPr="00DB0434">
        <w:rPr>
          <w:rFonts w:ascii="GHEA Grapalat" w:eastAsia="Arian AMU" w:hAnsi="GHEA Grapalat" w:cs="Arian AMU"/>
          <w:color w:val="000000" w:themeColor="text1"/>
          <w:sz w:val="24"/>
          <w:szCs w:val="24"/>
          <w:lang w:val="hy-AM" w:eastAsia="hy-AM" w:bidi="hy-AM"/>
        </w:rPr>
        <w:t xml:space="preserve">կասեցնելու, սահմանափակելու կամ </w:t>
      </w:r>
      <w:r w:rsidR="008100D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դադարեցնելու վերաբերյալ </w:t>
      </w:r>
      <w:r w:rsidR="0080395C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FC28F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արգ</w:t>
      </w:r>
      <w:r w:rsidR="0080395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0B88CEB3" w14:textId="201C9860" w:rsidR="00B426B1" w:rsidRPr="00DB0434" w:rsidRDefault="00B426B1" w:rsidP="00E11F35">
      <w:pPr>
        <w:pStyle w:val="a"/>
        <w:widowControl w:val="0"/>
        <w:shd w:val="clear" w:color="auto" w:fill="auto"/>
        <w:tabs>
          <w:tab w:val="left" w:pos="810"/>
          <w:tab w:val="left" w:pos="90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14:paraId="1A6E601A" w14:textId="79B296B3" w:rsidR="00DF0A8D" w:rsidRPr="00DB0434" w:rsidRDefault="00DF0A8D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720"/>
        <w:rPr>
          <w:rFonts w:ascii="GHEA Grapalat" w:hAnsi="GHEA Grapalat" w:cs="Sylfaen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Հոդված 19.</w:t>
      </w:r>
      <w:r w:rsidR="00552F97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3</w:t>
      </w:r>
      <w:r w:rsidR="008F4E32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DB0434">
        <w:rPr>
          <w:rFonts w:ascii="GHEA Grapalat" w:hAnsi="GHEA Grapalat"/>
          <w:b/>
          <w:color w:val="000000" w:themeColor="text1"/>
          <w:sz w:val="24"/>
          <w:szCs w:val="24"/>
        </w:rPr>
        <w:t xml:space="preserve">Ճանապարհային անվտանգության </w:t>
      </w:r>
      <w:r w:rsidR="00435BD2" w:rsidRPr="00DB0434">
        <w:rPr>
          <w:rFonts w:ascii="GHEA Grapalat" w:hAnsi="GHEA Grapalat"/>
          <w:b/>
          <w:color w:val="000000" w:themeColor="text1"/>
          <w:sz w:val="24"/>
          <w:szCs w:val="24"/>
        </w:rPr>
        <w:t>աուդիտ</w:t>
      </w:r>
      <w:r w:rsidRPr="00DB0434">
        <w:rPr>
          <w:rFonts w:ascii="GHEA Grapalat" w:hAnsi="GHEA Grapalat"/>
          <w:b/>
          <w:color w:val="000000" w:themeColor="text1"/>
          <w:sz w:val="24"/>
          <w:szCs w:val="24"/>
        </w:rPr>
        <w:t xml:space="preserve">ը </w:t>
      </w:r>
    </w:p>
    <w:p w14:paraId="25D23160" w14:textId="50BD0F05" w:rsidR="00EB1205" w:rsidRPr="00DB0434" w:rsidRDefault="00D21CE7" w:rsidP="00E11F35">
      <w:pPr>
        <w:pStyle w:val="a"/>
        <w:widowControl w:val="0"/>
        <w:numPr>
          <w:ilvl w:val="0"/>
          <w:numId w:val="20"/>
        </w:numPr>
        <w:shd w:val="clear" w:color="auto" w:fill="auto"/>
        <w:tabs>
          <w:tab w:val="left" w:pos="72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Ճանապարհային անվտանգության աուդիտը հանդիսանում </w:t>
      </w:r>
      <w:r w:rsidR="00571AC8" w:rsidRPr="00DB0434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503E2" w:rsidRPr="00DB0434">
        <w:rPr>
          <w:rFonts w:ascii="GHEA Grapalat" w:hAnsi="GHEA Grapalat"/>
          <w:sz w:val="24"/>
          <w:szCs w:val="24"/>
        </w:rPr>
        <w:t xml:space="preserve">ճանապարհային անվտանգության կառավարման 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>գործընթացի անբաժանելի մասը</w:t>
      </w:r>
      <w:r w:rsidR="00326EFB" w:rsidRPr="00DB0434">
        <w:rPr>
          <w:rFonts w:ascii="GHEA Grapalat" w:hAnsi="GHEA Grapalat"/>
          <w:color w:val="000000" w:themeColor="text1"/>
          <w:sz w:val="24"/>
          <w:szCs w:val="24"/>
        </w:rPr>
        <w:t>։</w:t>
      </w:r>
    </w:p>
    <w:p w14:paraId="0A4F4ACB" w14:textId="77777777" w:rsidR="007503E2" w:rsidRPr="00DB0434" w:rsidRDefault="007503E2" w:rsidP="00E11F35">
      <w:pPr>
        <w:pStyle w:val="ListParagraph"/>
        <w:widowControl w:val="0"/>
        <w:numPr>
          <w:ilvl w:val="0"/>
          <w:numId w:val="20"/>
        </w:numPr>
        <w:tabs>
          <w:tab w:val="left" w:pos="567"/>
          <w:tab w:val="left" w:pos="1260"/>
        </w:tabs>
        <w:spacing w:after="0" w:line="360" w:lineRule="auto"/>
        <w:ind w:left="-9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sz w:val="24"/>
          <w:szCs w:val="24"/>
          <w:lang w:val="hy-AM"/>
        </w:rPr>
        <w:t xml:space="preserve">Ճանապարհային անվտանգության աուդիտն իրականացվում է </w:t>
      </w:r>
      <w:proofErr w:type="spellStart"/>
      <w:r w:rsidRPr="00DB0434">
        <w:rPr>
          <w:rFonts w:ascii="GHEA Grapalat" w:hAnsi="GHEA Grapalat"/>
          <w:sz w:val="24"/>
          <w:szCs w:val="24"/>
          <w:lang w:val="hy-AM"/>
        </w:rPr>
        <w:t>ճանապարհաշինարարական</w:t>
      </w:r>
      <w:proofErr w:type="spellEnd"/>
      <w:r w:rsidRPr="00DB0434">
        <w:rPr>
          <w:rFonts w:ascii="GHEA Grapalat" w:hAnsi="GHEA Grapalat"/>
          <w:sz w:val="24"/>
          <w:szCs w:val="24"/>
          <w:lang w:val="hy-AM"/>
        </w:rPr>
        <w:t xml:space="preserve"> ծրագրերի իրականացման բոլոր փուլերում՝ ճանապարհի </w:t>
      </w:r>
      <w:proofErr w:type="spellStart"/>
      <w:r w:rsidRPr="00DB0434">
        <w:rPr>
          <w:rFonts w:ascii="GHEA Grapalat" w:hAnsi="GHEA Grapalat"/>
          <w:sz w:val="24"/>
          <w:szCs w:val="24"/>
          <w:lang w:val="hy-AM"/>
        </w:rPr>
        <w:t>նախագծումից</w:t>
      </w:r>
      <w:proofErr w:type="spellEnd"/>
      <w:r w:rsidRPr="00DB043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B0434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DB0434">
        <w:rPr>
          <w:rFonts w:ascii="GHEA Grapalat" w:hAnsi="GHEA Grapalat"/>
          <w:sz w:val="24"/>
          <w:szCs w:val="24"/>
          <w:lang w:val="hy-AM"/>
        </w:rPr>
        <w:t xml:space="preserve"> ճանապարհի շահագործման հանձնումը: Լիազոր մարմնի որոշմամբ կարող է նշանակվել ճանապարհային անվտանգության լրացուցիչ աուդիտ՝ ճանապարհային անվտանգության ազդեցության գնահատման արդյունքներից ելնելով:</w:t>
      </w:r>
    </w:p>
    <w:p w14:paraId="791CFF12" w14:textId="61F4E057" w:rsidR="007503E2" w:rsidRPr="00DB0434" w:rsidRDefault="00B63754" w:rsidP="00E11F35">
      <w:pPr>
        <w:pStyle w:val="ListParagraph"/>
        <w:widowControl w:val="0"/>
        <w:numPr>
          <w:ilvl w:val="0"/>
          <w:numId w:val="20"/>
        </w:numPr>
        <w:tabs>
          <w:tab w:val="left" w:pos="567"/>
          <w:tab w:val="left" w:pos="1260"/>
        </w:tabs>
        <w:spacing w:after="0" w:line="360" w:lineRule="auto"/>
        <w:ind w:left="-9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Ճանապարհային անվտանգության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աուդիտորը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95F9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ենթակա է </w:t>
      </w:r>
      <w:r w:rsidR="00701CD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պարտադիր </w:t>
      </w:r>
      <w:r w:rsidR="00295F9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որակավորման:</w:t>
      </w:r>
    </w:p>
    <w:p w14:paraId="5AAEC820" w14:textId="523576DF" w:rsidR="00B90760" w:rsidRPr="00DB0434" w:rsidRDefault="00701CD8" w:rsidP="00E11F35">
      <w:pPr>
        <w:widowControl w:val="0"/>
        <w:tabs>
          <w:tab w:val="left" w:pos="567"/>
          <w:tab w:val="left" w:pos="1260"/>
        </w:tabs>
        <w:spacing w:after="0" w:line="360" w:lineRule="auto"/>
        <w:ind w:firstLine="72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3</w:t>
      </w:r>
      <w:r w:rsidR="00B965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B965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B9076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Ճանապարհային անվտանգության</w:t>
      </w:r>
      <w:r w:rsidR="00B965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աուդիտոր</w:t>
      </w:r>
      <w:r w:rsidR="00B9076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կարող են </w:t>
      </w:r>
      <w:r w:rsidR="00B965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նշանակ</w:t>
      </w:r>
      <w:r w:rsidR="004646C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B9076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ել այն անձիք</w:t>
      </w:r>
      <w:r w:rsidR="004646C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կազմակերպությունները</w:t>
      </w:r>
      <w:r w:rsidR="00B9076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, որոնք</w:t>
      </w:r>
      <w:r w:rsidR="00B90760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7E40692F" w14:textId="12385DA6" w:rsidR="004646C9" w:rsidRPr="00DB0434" w:rsidRDefault="00B90760" w:rsidP="00E11F35">
      <w:pPr>
        <w:widowControl w:val="0"/>
        <w:tabs>
          <w:tab w:val="left" w:pos="567"/>
        </w:tabs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B965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B965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ունեն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ճանապարհների նախագծման, ճանապարհային անվտանգության ճարտարագիտության և </w:t>
      </w:r>
      <w:r w:rsidR="006C1DFF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ճանապարհատրանսպորտային պատահարների 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վերլուծություն իրականացնելու </w:t>
      </w:r>
      <w:r w:rsidR="00B965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համապատասխան փորձ</w:t>
      </w:r>
      <w:r w:rsidR="004070B4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14:paraId="0810300E" w14:textId="474FD0C0" w:rsidR="00B9653C" w:rsidRPr="00DB0434" w:rsidRDefault="004646C9" w:rsidP="00E11F35">
      <w:pPr>
        <w:widowControl w:val="0"/>
        <w:tabs>
          <w:tab w:val="left" w:pos="567"/>
        </w:tabs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2) </w:t>
      </w:r>
      <w:r w:rsidR="00B965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անցել են </w:t>
      </w:r>
      <w:r w:rsidR="00701CD8" w:rsidRPr="00DB043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ճանապարհային անվտանգության կառավարման մարմնի կողմից կազմակերպվող</w:t>
      </w:r>
      <w:r w:rsidR="00701CD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503E2" w:rsidRPr="00DB0434">
        <w:rPr>
          <w:rFonts w:ascii="GHEA Grapalat" w:hAnsi="GHEA Grapalat"/>
          <w:sz w:val="24"/>
          <w:szCs w:val="24"/>
          <w:lang w:val="hy-AM"/>
        </w:rPr>
        <w:t>որակավորման կամ վերապատրաստման</w:t>
      </w:r>
      <w:r w:rsidR="00B9076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E683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դասընթացները</w:t>
      </w:r>
      <w:r w:rsidR="00B9076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ստացել են որակավորման վկայագիր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507C0F2C" w14:textId="5EB54A85" w:rsidR="00470914" w:rsidRPr="00DB0434" w:rsidRDefault="00701CD8" w:rsidP="00E11F35">
      <w:pPr>
        <w:pStyle w:val="a"/>
        <w:widowControl w:val="0"/>
        <w:shd w:val="clear" w:color="auto" w:fill="auto"/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</w:rPr>
        <w:t>4</w:t>
      </w:r>
      <w:r w:rsidR="007A67EB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="007A67EB" w:rsidRPr="00DB043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646C9" w:rsidRPr="00DB0434">
        <w:rPr>
          <w:rFonts w:ascii="GHEA Grapalat" w:hAnsi="GHEA Grapalat"/>
          <w:color w:val="000000" w:themeColor="text1"/>
          <w:sz w:val="24"/>
          <w:szCs w:val="24"/>
        </w:rPr>
        <w:t xml:space="preserve">Ճանապարհային անվտանգության </w:t>
      </w:r>
      <w:proofErr w:type="spellStart"/>
      <w:r w:rsidR="004646C9" w:rsidRPr="00DB0434">
        <w:rPr>
          <w:rFonts w:ascii="GHEA Grapalat" w:hAnsi="GHEA Grapalat"/>
          <w:color w:val="000000" w:themeColor="text1"/>
          <w:sz w:val="24"/>
          <w:szCs w:val="24"/>
        </w:rPr>
        <w:t>աուդիտորը</w:t>
      </w:r>
      <w:proofErr w:type="spellEnd"/>
      <w:r w:rsidR="004646C9" w:rsidRPr="00DB0434">
        <w:rPr>
          <w:rFonts w:ascii="GHEA Grapalat" w:hAnsi="GHEA Grapalat"/>
          <w:color w:val="000000" w:themeColor="text1"/>
          <w:sz w:val="24"/>
          <w:szCs w:val="24"/>
        </w:rPr>
        <w:t xml:space="preserve"> չի կարող ներգրա</w:t>
      </w:r>
      <w:r w:rsidR="007503E2" w:rsidRPr="00DB0434">
        <w:rPr>
          <w:rFonts w:ascii="GHEA Grapalat" w:hAnsi="GHEA Grapalat"/>
          <w:color w:val="000000" w:themeColor="text1"/>
          <w:sz w:val="24"/>
          <w:szCs w:val="24"/>
        </w:rPr>
        <w:t>վ</w:t>
      </w:r>
      <w:r w:rsidR="004646C9" w:rsidRPr="00DB0434">
        <w:rPr>
          <w:rFonts w:ascii="GHEA Grapalat" w:hAnsi="GHEA Grapalat"/>
          <w:color w:val="000000" w:themeColor="text1"/>
          <w:sz w:val="24"/>
          <w:szCs w:val="24"/>
        </w:rPr>
        <w:t xml:space="preserve">ված </w:t>
      </w:r>
      <w:r w:rsidR="007503E2" w:rsidRPr="00DB0434">
        <w:rPr>
          <w:rFonts w:ascii="GHEA Grapalat" w:hAnsi="GHEA Grapalat"/>
          <w:sz w:val="24"/>
          <w:szCs w:val="24"/>
        </w:rPr>
        <w:t>լինել ճանապարհային ենթակառուցվածքային ծրագրի մշակման, իրականացման գործընթացներում:</w:t>
      </w:r>
    </w:p>
    <w:p w14:paraId="0935E2BD" w14:textId="0E44B0D5" w:rsidR="00701CD8" w:rsidRPr="00DB0434" w:rsidRDefault="00701CD8" w:rsidP="00E11F35">
      <w:pPr>
        <w:pStyle w:val="a"/>
        <w:widowControl w:val="0"/>
        <w:shd w:val="clear" w:color="auto" w:fill="auto"/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</w:rPr>
        <w:t>5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Ճանապարհային անվտանգության աուդիտի իրականացման կարգը, իրավունքները և պարտականությունները,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</w:rPr>
        <w:t>աուդիտորի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</w:rPr>
        <w:t xml:space="preserve"> որակավորման պահանջները, վերապատրաստման դասընթացների իրականացման ժամկետները և կարգը, որակավորման վկայականի տրամադրման կամ մերժման հիմքերը սահմանում է Հայաստանի Հանրապետության կառավարությունը:</w:t>
      </w:r>
    </w:p>
    <w:p w14:paraId="7C409BD0" w14:textId="77777777" w:rsidR="00470914" w:rsidRPr="00DB0434" w:rsidRDefault="00470914" w:rsidP="00E11F35">
      <w:pPr>
        <w:pStyle w:val="a"/>
        <w:widowControl w:val="0"/>
        <w:shd w:val="clear" w:color="auto" w:fill="auto"/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 w:bidi="ar-SA"/>
        </w:rPr>
      </w:pPr>
    </w:p>
    <w:p w14:paraId="730252FD" w14:textId="26D2C9F3" w:rsidR="00385D4E" w:rsidRPr="00DB0434" w:rsidRDefault="00385D4E" w:rsidP="00E11F35">
      <w:pPr>
        <w:pStyle w:val="a"/>
        <w:widowControl w:val="0"/>
        <w:shd w:val="clear" w:color="auto" w:fill="auto"/>
        <w:tabs>
          <w:tab w:val="left" w:pos="720"/>
        </w:tabs>
        <w:spacing w:after="0" w:line="360" w:lineRule="auto"/>
        <w:ind w:left="720"/>
        <w:jc w:val="both"/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</w:pP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Հոդված 19.</w:t>
      </w:r>
      <w:r w:rsidR="00552F97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4</w:t>
      </w:r>
      <w:r w:rsidR="008F4E32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BC79DB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Թ</w:t>
      </w:r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ունելներին</w:t>
      </w:r>
      <w:proofErr w:type="spellEnd"/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 </w:t>
      </w:r>
      <w:bookmarkStart w:id="3" w:name="_Hlk93928931"/>
      <w:r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>ներկայացվող անվտանգության նվազագույն պահանջները</w:t>
      </w:r>
      <w:bookmarkEnd w:id="3"/>
    </w:p>
    <w:p w14:paraId="574870B2" w14:textId="220BF940" w:rsidR="00E6156A" w:rsidRPr="00DB0434" w:rsidRDefault="0000278D" w:rsidP="00E11F3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6D5AC8" w:rsidRPr="00DB043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="00E6156A" w:rsidRPr="00DB0434">
        <w:rPr>
          <w:rFonts w:ascii="GHEA Grapalat" w:hAnsi="GHEA Grapalat"/>
          <w:sz w:val="24"/>
          <w:szCs w:val="24"/>
          <w:lang w:val="hy-AM"/>
        </w:rPr>
        <w:t xml:space="preserve">   Ճանապարհային </w:t>
      </w:r>
      <w:proofErr w:type="spellStart"/>
      <w:r w:rsidR="00E6156A" w:rsidRPr="00DB0434">
        <w:rPr>
          <w:rFonts w:ascii="GHEA Grapalat" w:hAnsi="GHEA Grapalat"/>
          <w:sz w:val="24"/>
          <w:szCs w:val="24"/>
          <w:lang w:val="hy-AM"/>
        </w:rPr>
        <w:t>երթևեկության</w:t>
      </w:r>
      <w:proofErr w:type="spellEnd"/>
      <w:r w:rsidR="00E6156A" w:rsidRPr="00DB0434">
        <w:rPr>
          <w:rFonts w:ascii="GHEA Grapalat" w:hAnsi="GHEA Grapalat"/>
          <w:sz w:val="24"/>
          <w:szCs w:val="24"/>
          <w:lang w:val="hy-AM"/>
        </w:rPr>
        <w:t xml:space="preserve"> մասնակիցների անվտանգության ապահովման համար </w:t>
      </w:r>
      <w:r w:rsidR="003B6E28">
        <w:rPr>
          <w:rFonts w:ascii="GHEA Grapalat" w:hAnsi="GHEA Grapalat"/>
          <w:sz w:val="24"/>
          <w:szCs w:val="24"/>
          <w:lang w:val="hy-AM"/>
        </w:rPr>
        <w:t>ճ</w:t>
      </w:r>
      <w:r w:rsidR="00E6156A" w:rsidRPr="00DB0434">
        <w:rPr>
          <w:rFonts w:ascii="GHEA Grapalat" w:hAnsi="GHEA Grapalat"/>
          <w:sz w:val="24"/>
          <w:szCs w:val="24"/>
          <w:lang w:val="hy-AM"/>
        </w:rPr>
        <w:t>անապարհային մարմնի կողմից սահմանվ</w:t>
      </w:r>
      <w:r w:rsidR="003B6E28">
        <w:rPr>
          <w:rFonts w:ascii="GHEA Grapalat" w:hAnsi="GHEA Grapalat"/>
          <w:sz w:val="24"/>
          <w:szCs w:val="24"/>
          <w:lang w:val="hy-AM"/>
        </w:rPr>
        <w:t>ում են</w:t>
      </w:r>
      <w:r w:rsidR="00E6156A" w:rsidRPr="00DB043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B6E28">
        <w:rPr>
          <w:rFonts w:ascii="GHEA Grapalat" w:hAnsi="GHEA Grapalat"/>
          <w:sz w:val="24"/>
          <w:szCs w:val="24"/>
          <w:lang w:val="hy-AM"/>
        </w:rPr>
        <w:t>թ</w:t>
      </w:r>
      <w:r w:rsidR="00E6156A" w:rsidRPr="00DB0434">
        <w:rPr>
          <w:rFonts w:ascii="GHEA Grapalat" w:hAnsi="GHEA Grapalat"/>
          <w:sz w:val="24"/>
          <w:szCs w:val="24"/>
          <w:lang w:val="hy-AM"/>
        </w:rPr>
        <w:t>ունելների</w:t>
      </w:r>
      <w:proofErr w:type="spellEnd"/>
      <w:r w:rsidR="00E6156A" w:rsidRPr="00DB0434">
        <w:rPr>
          <w:rFonts w:ascii="GHEA Grapalat" w:hAnsi="GHEA Grapalat"/>
          <w:sz w:val="24"/>
          <w:szCs w:val="24"/>
          <w:lang w:val="hy-AM"/>
        </w:rPr>
        <w:t xml:space="preserve"> անվտանգության նվազագույն պահանջները, որոնք պետք է ուղղված  լինեն մարդկանց կյանքի ու առողջության, շրջակա միջավայրի և </w:t>
      </w:r>
      <w:proofErr w:type="spellStart"/>
      <w:r w:rsidR="00E6156A" w:rsidRPr="00DB0434">
        <w:rPr>
          <w:rFonts w:ascii="GHEA Grapalat" w:hAnsi="GHEA Grapalat"/>
          <w:sz w:val="24"/>
          <w:szCs w:val="24"/>
          <w:lang w:val="hy-AM"/>
        </w:rPr>
        <w:t>թունելների</w:t>
      </w:r>
      <w:proofErr w:type="spellEnd"/>
      <w:r w:rsidR="00E6156A" w:rsidRPr="00DB0434">
        <w:rPr>
          <w:rFonts w:ascii="GHEA Grapalat" w:hAnsi="GHEA Grapalat"/>
          <w:sz w:val="24"/>
          <w:szCs w:val="24"/>
          <w:lang w:val="hy-AM"/>
        </w:rPr>
        <w:t xml:space="preserve"> կոնստրուկտիվ տարրերի, կառույցների, սարքավորումների համար հնարավոր վտանգ ներկայացնող դեպքերի կանխարգելմանը, ինչպես նաև պատահարների դեպքում </w:t>
      </w:r>
      <w:r w:rsidR="003B6E28">
        <w:rPr>
          <w:rFonts w:ascii="GHEA Grapalat" w:hAnsi="GHEA Grapalat"/>
          <w:sz w:val="24"/>
          <w:szCs w:val="24"/>
          <w:lang w:val="hy-AM"/>
        </w:rPr>
        <w:t>անվտանգ</w:t>
      </w:r>
      <w:r w:rsidR="00E6156A" w:rsidRPr="00DB0434">
        <w:rPr>
          <w:rFonts w:ascii="GHEA Grapalat" w:hAnsi="GHEA Grapalat"/>
          <w:sz w:val="24"/>
          <w:szCs w:val="24"/>
          <w:lang w:val="hy-AM"/>
        </w:rPr>
        <w:t>ության ապահովմանը՝ անկախ այն բանից դրանք գտնվում են շահագործման, կառուցման, թե նախագծման փուլում։</w:t>
      </w:r>
    </w:p>
    <w:p w14:paraId="72850E40" w14:textId="77777777" w:rsidR="00E6156A" w:rsidRPr="00DB0434" w:rsidRDefault="00E6156A" w:rsidP="00E11F3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0434">
        <w:rPr>
          <w:rFonts w:ascii="GHEA Grapalat" w:hAnsi="GHEA Grapalat"/>
          <w:sz w:val="24"/>
          <w:szCs w:val="24"/>
          <w:lang w:val="hy-AM"/>
        </w:rPr>
        <w:t>2. Թունելի անվտանգության   նվազագույն պահանջներին համապատասխանության ստուգումն իրականացնում է ճանապարհային անվտանգության կառավարման մարմինն, իսկ անվտանգության միջոցառումներն ապահովում է թունելի պահպանումն իրականացնող կապալառու կազմակերպություն:</w:t>
      </w:r>
    </w:p>
    <w:p w14:paraId="7AB9B332" w14:textId="48E98D24" w:rsidR="00066A92" w:rsidRPr="00DB0434" w:rsidRDefault="00640050" w:rsidP="00E11F3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066A9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470914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Ճանապարհային անվտանգության կառավարման մարմինը</w:t>
      </w:r>
      <w:r w:rsidR="00066A9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B6E28">
        <w:rPr>
          <w:rFonts w:ascii="GHEA Grapalat" w:hAnsi="GHEA Grapalat"/>
          <w:color w:val="000000" w:themeColor="text1"/>
          <w:sz w:val="24"/>
          <w:szCs w:val="24"/>
          <w:lang w:val="hy-AM"/>
        </w:rPr>
        <w:t>իրավասու</w:t>
      </w:r>
      <w:r w:rsidR="00066A9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կասեց</w:t>
      </w:r>
      <w:r w:rsidR="00CE53B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նելու կամ սահմանափակելու </w:t>
      </w:r>
      <w:proofErr w:type="spellStart"/>
      <w:r w:rsidR="00CE53B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թունելների</w:t>
      </w:r>
      <w:proofErr w:type="spellEnd"/>
      <w:r w:rsidR="00066A9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6156A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շահագործ</w:t>
      </w:r>
      <w:r w:rsidR="00CE53B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ումը, եթե դրանք չեն բավարարում </w:t>
      </w:r>
      <w:r w:rsidR="00066A9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66A9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անվտանգության պահանջներ</w:t>
      </w:r>
      <w:r w:rsidR="0059062D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066A9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  <w:proofErr w:type="spellStart"/>
      <w:r w:rsidR="008100D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Թունելների</w:t>
      </w:r>
      <w:proofErr w:type="spellEnd"/>
      <w:r w:rsidR="008100D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նվազագույն պահանջների ապահովման համար իրականացվող միջոցառումները հաստատում է պետական ճանապարհային մարմինը։</w:t>
      </w:r>
    </w:p>
    <w:p w14:paraId="0255DC86" w14:textId="7BD7C8EC" w:rsidR="00CB16CB" w:rsidRPr="00DB0434" w:rsidRDefault="00FC28F0" w:rsidP="00E11F35">
      <w:pPr>
        <w:pStyle w:val="20"/>
        <w:shd w:val="clear" w:color="auto" w:fill="auto"/>
        <w:tabs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4</w:t>
      </w:r>
      <w:r w:rsidR="00690D68" w:rsidRPr="00DB043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. </w:t>
      </w:r>
      <w:r w:rsidR="00E6156A" w:rsidRPr="00DB043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Կ</w:t>
      </w:r>
      <w:r w:rsidR="00690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առուցման կամ շահագործման փուլ</w:t>
      </w:r>
      <w:r w:rsidR="008F73AB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690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գտնվող </w:t>
      </w:r>
      <w:proofErr w:type="spellStart"/>
      <w:r w:rsidR="00690D68" w:rsidRPr="00DB043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թ</w:t>
      </w:r>
      <w:r w:rsidR="00690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ունել</w:t>
      </w:r>
      <w:r w:rsidR="00EF00FD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proofErr w:type="spellEnd"/>
      <w:r w:rsidR="00690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571AC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անվտանգության պահանջների պահպանման </w:t>
      </w:r>
      <w:r w:rsidR="00EF00FD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համար պատասխանատու է գնումների մասին Հայաստանի Հանրապետության օրենսդրությամբ սահմանված կարգով ընտրված կապալառու կազմակերպությ</w:t>
      </w:r>
      <w:r w:rsidR="00CB16CB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ունը</w:t>
      </w:r>
      <w:r w:rsidR="00EF00FD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CB16CB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32F9C23E" w14:textId="042FEA0D" w:rsidR="008F73AB" w:rsidRPr="00DB0434" w:rsidRDefault="00FC28F0" w:rsidP="00E11F35">
      <w:pPr>
        <w:pStyle w:val="20"/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690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690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proofErr w:type="spellStart"/>
      <w:r w:rsidR="00690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Թունելում</w:t>
      </w:r>
      <w:proofErr w:type="spellEnd"/>
      <w:r w:rsidR="00690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տեղի ունեց</w:t>
      </w:r>
      <w:r w:rsidR="002D42FB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ած վթարների վերաբերյալ կապալառու կազմակերպությունը </w:t>
      </w:r>
      <w:r w:rsidR="00F5338F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տեղի ունեցած վթարի </w:t>
      </w:r>
      <w:proofErr w:type="spellStart"/>
      <w:r w:rsidR="00F5338F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օրվանը</w:t>
      </w:r>
      <w:proofErr w:type="spellEnd"/>
      <w:r w:rsidR="00F5338F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հաջորդող</w:t>
      </w:r>
      <w:r w:rsidR="002D42FB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մեկ ամսվա ընթացքում </w:t>
      </w:r>
      <w:r w:rsidR="008A6A56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հաշվետվություն է </w:t>
      </w:r>
      <w:r w:rsidR="002D42FB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ներկայացվում  </w:t>
      </w:r>
      <w:r w:rsidR="00640050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ճա</w:t>
      </w:r>
      <w:r w:rsidR="00640050" w:rsidRPr="00DB043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նապարհային անվտանգության կառավարման մարմնին</w:t>
      </w:r>
      <w:r w:rsidR="008F73AB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F73A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 xml:space="preserve"> </w:t>
      </w:r>
      <w:r w:rsidR="002D42F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արտակարգ իրավիճակների բնագավառների</w:t>
      </w:r>
      <w:r w:rsidR="002D42FB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D42F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պետական</w:t>
      </w:r>
      <w:r w:rsidR="002D42FB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D42F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կառավարման</w:t>
      </w:r>
      <w:r w:rsidR="002D42FB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D42F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լիազոր</w:t>
      </w:r>
      <w:r w:rsidR="002D42FB" w:rsidRPr="00DB043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D42F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մարմ</w:t>
      </w:r>
      <w:r w:rsidR="008F73A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ն</w:t>
      </w:r>
      <w:r w:rsidR="002D42F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ին</w:t>
      </w:r>
      <w:r w:rsidR="008F73A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 xml:space="preserve"> և անվտանգության գծով պատասխանատուին</w:t>
      </w:r>
      <w:r w:rsidR="007E7305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 xml:space="preserve">՝ </w:t>
      </w:r>
      <w:r w:rsidR="00F35E10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 xml:space="preserve">այդ մարմինների (անձանց) կողմից </w:t>
      </w:r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պատահարի կամ վթարի հանգա</w:t>
      </w:r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մանքների </w:t>
      </w:r>
      <w:proofErr w:type="spellStart"/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պարզման</w:t>
      </w:r>
      <w:proofErr w:type="spellEnd"/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դրանից բխող հնարավոր </w:t>
      </w:r>
      <w:proofErr w:type="spellStart"/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հետևանքների</w:t>
      </w:r>
      <w:proofErr w:type="spellEnd"/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վերաբերյալ վերլուծություն կատարելու համար</w:t>
      </w:r>
      <w:r w:rsidR="008F73AB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։</w:t>
      </w:r>
    </w:p>
    <w:p w14:paraId="329D9BE5" w14:textId="160F7F57" w:rsidR="003066C6" w:rsidRPr="00DB0434" w:rsidRDefault="00FC28F0" w:rsidP="00E11F35">
      <w:pPr>
        <w:pStyle w:val="20"/>
        <w:shd w:val="clear" w:color="auto" w:fill="auto"/>
        <w:tabs>
          <w:tab w:val="left" w:pos="567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>6</w:t>
      </w:r>
      <w:r w:rsidR="007E7305" w:rsidRPr="00DB0434">
        <w:rPr>
          <w:rFonts w:ascii="GHEA Grapalat" w:eastAsia="Arial Unicode MS" w:hAnsi="GHEA Grapalat" w:cs="Arial Unicode MS"/>
          <w:color w:val="000000" w:themeColor="text1"/>
          <w:sz w:val="24"/>
          <w:szCs w:val="24"/>
          <w:lang w:val="hy-AM"/>
        </w:rPr>
        <w:t xml:space="preserve">. </w:t>
      </w:r>
      <w:proofErr w:type="spellStart"/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Ե</w:t>
      </w:r>
      <w:r w:rsidR="00CE53B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րթև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եկության</w:t>
      </w:r>
      <w:proofErr w:type="spellEnd"/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մասնակիցների և շահագործող կազմակերպության անձնակազմի անվտանգությ</w:t>
      </w:r>
      <w:r w:rsidR="008A6A56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ապահովման նպատակով՝ </w:t>
      </w:r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կապալառու կազմակերպություն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ները</w:t>
      </w:r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նշանակում են անվտանգության գծով պատասխանատուների՝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վերջիններիս թեկնածություն</w:t>
      </w:r>
      <w:r w:rsidR="00CE53B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նախապես համաձայնեցնելով </w:t>
      </w:r>
      <w:r w:rsidR="00E26D68" w:rsidRPr="00DB043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ճանապարհային անվտանգության կառավարման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մարմնի հետ։ 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նվտանգության գծով պատասխանատուն</w:t>
      </w:r>
      <w:r w:rsidR="007E730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համակարգ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ում է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8A6A56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նելների</w:t>
      </w:r>
      <w:proofErr w:type="spellEnd"/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կանխարգելիչ 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պաշ</w:t>
      </w:r>
      <w:r w:rsidR="0045446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BB225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պանական բոլոր միջոցառումները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Անվտանգության գծով պատասխանատուն կարող է լինել </w:t>
      </w:r>
      <w:proofErr w:type="spellStart"/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թունելների</w:t>
      </w:r>
      <w:proofErr w:type="spellEnd"/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վթարային փրկարարական ծառայությունների անձնակազմի անդամ, անկախ է </w:t>
      </w:r>
      <w:proofErr w:type="spellStart"/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թունելների</w:t>
      </w:r>
      <w:proofErr w:type="spellEnd"/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</w:t>
      </w:r>
      <w:r w:rsidR="003B6E28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առնչվող բոլոր հարցերի վերաբերյալ որոշումներ կայացնելի</w:t>
      </w:r>
      <w:r w:rsidR="003066C6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="003B6E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հարցերով որոշումներ իրականացնելիս </w:t>
      </w:r>
      <w:r w:rsidR="00122D2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չի առաջնորդվում կապալառուի կողմից տրված հրահանգներով։</w:t>
      </w:r>
    </w:p>
    <w:p w14:paraId="2F4AD1DA" w14:textId="6B94F85B" w:rsidR="00E26D68" w:rsidRPr="00DB0434" w:rsidRDefault="00E815C5" w:rsidP="00E11F35">
      <w:pPr>
        <w:pStyle w:val="20"/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7</w:t>
      </w:r>
      <w:r w:rsidR="003066C6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3066C6" w:rsidRPr="00DB043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3162E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Թունելների</w:t>
      </w:r>
      <w:proofErr w:type="spellEnd"/>
      <w:r w:rsidR="003162E2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4005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անվտանգության գծով պատասխանատուի </w:t>
      </w:r>
      <w:r w:rsidR="00E6156A" w:rsidRPr="00DB0434">
        <w:rPr>
          <w:rFonts w:ascii="GHEA Grapalat" w:hAnsi="GHEA Grapalat"/>
          <w:sz w:val="24"/>
          <w:szCs w:val="24"/>
          <w:lang w:val="hy-AM"/>
        </w:rPr>
        <w:t xml:space="preserve">որակավորման, </w:t>
      </w:r>
      <w:r w:rsidR="00640050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նշանակման և պետական ճանապարհային մարմնի հետ համաձայնեցման կարգը, </w:t>
      </w:r>
      <w:r w:rsidR="0066137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ինչպես նաև </w:t>
      </w:r>
      <w:proofErr w:type="spellStart"/>
      <w:r w:rsidR="0066137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</w:t>
      </w:r>
      <w:r w:rsidR="006E7F2B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66137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proofErr w:type="spellEnd"/>
      <w:r w:rsidR="0066137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տեղի ունեցած վթարների վերաբերյալ հաշվետվության </w:t>
      </w:r>
      <w:proofErr w:type="spellStart"/>
      <w:r w:rsidR="0066137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ձևը</w:t>
      </w:r>
      <w:proofErr w:type="spellEnd"/>
      <w:r w:rsidR="0066137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ներկայացման կարգը</w:t>
      </w:r>
      <w:r w:rsidR="00B91513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հաստատում է պետական ճանապարհային մարմինը։</w:t>
      </w:r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4D6AAC7C" w14:textId="77777777" w:rsidR="003B6E28" w:rsidRDefault="00E815C5" w:rsidP="00E11F35">
      <w:pPr>
        <w:pStyle w:val="20"/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="00E26D68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E26D68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3B6E28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ունելների</w:t>
      </w:r>
      <w:proofErr w:type="spellEnd"/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</w:t>
      </w:r>
      <w:r w:rsidR="003B6E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նվազագույն պահանջների </w:t>
      </w:r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համապատասխանություն</w:t>
      </w:r>
      <w:r w:rsidR="008A6A56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ապահովելու նպատակով </w:t>
      </w:r>
      <w:r w:rsidR="00E26D68" w:rsidRPr="00DB043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ճանապարհային անվտանգության </w:t>
      </w:r>
      <w:r w:rsidR="00E26D68" w:rsidRPr="00DB043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lastRenderedPageBreak/>
        <w:t>կառավարման</w:t>
      </w:r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մարմինը իրականացն</w:t>
      </w:r>
      <w:r w:rsidR="003B6E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է </w:t>
      </w:r>
      <w:r w:rsidR="008A6A56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պարբերական </w:t>
      </w:r>
      <w:r w:rsidR="001E3594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հսկողություն</w:t>
      </w:r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36425ECD" w14:textId="6F1A15F3" w:rsidR="00690D68" w:rsidRPr="00DB0434" w:rsidRDefault="003B6E28" w:rsidP="00E11F35">
      <w:pPr>
        <w:pStyle w:val="20"/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  <w:r>
        <w:rPr>
          <w:rFonts w:ascii="Sylfaen" w:eastAsia="MS Mincho" w:hAnsi="Sylfaen" w:cs="MS Mincho"/>
          <w:color w:val="000000" w:themeColor="text1"/>
          <w:sz w:val="24"/>
          <w:szCs w:val="24"/>
          <w:lang w:val="hy-AM"/>
        </w:rPr>
        <w:t xml:space="preserve"> </w:t>
      </w:r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Թունելի </w:t>
      </w:r>
      <w:r w:rsidR="009073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անվտանգության </w:t>
      </w:r>
      <w:r w:rsidR="00907328" w:rsidRPr="00907328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համապատասխան մակարդակները պա</w:t>
      </w:r>
      <w:r w:rsidR="00907328" w:rsidRPr="009073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հպանելու նպատակով </w:t>
      </w:r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իրականացվող երկու հաջորդական ստուգումների </w:t>
      </w:r>
      <w:proofErr w:type="spellStart"/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միջև</w:t>
      </w:r>
      <w:proofErr w:type="spellEnd"/>
      <w:r w:rsidR="00C1082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ընկած ժամանակահատվածը չպետք է գերազանցի վեց տարին։</w:t>
      </w:r>
      <w:r w:rsidR="00661377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»։</w:t>
      </w:r>
    </w:p>
    <w:p w14:paraId="6BCF3B18" w14:textId="77777777" w:rsidR="00DE0107" w:rsidRPr="00DB0434" w:rsidRDefault="00DE0107" w:rsidP="00E11F35">
      <w:pPr>
        <w:pStyle w:val="20"/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4" w:name="_GoBack"/>
      <w:bookmarkEnd w:id="4"/>
    </w:p>
    <w:p w14:paraId="2B3BA129" w14:textId="766C76F7" w:rsidR="00661377" w:rsidRPr="00DB0434" w:rsidRDefault="00D27DC6" w:rsidP="00E11F35">
      <w:pPr>
        <w:pStyle w:val="a"/>
        <w:widowControl w:val="0"/>
        <w:shd w:val="clear" w:color="auto" w:fill="auto"/>
        <w:tabs>
          <w:tab w:val="left" w:pos="567"/>
        </w:tabs>
        <w:spacing w:after="0" w:line="360" w:lineRule="auto"/>
        <w:ind w:left="567" w:hanging="27"/>
        <w:jc w:val="both"/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</w:pP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Հոդված </w:t>
      </w:r>
      <w:r w:rsidR="00AA7C4A" w:rsidRPr="00DB0434">
        <w:rPr>
          <w:rFonts w:ascii="GHEA Grapalat" w:hAnsi="GHEA Grapalat"/>
          <w:b/>
          <w:bCs/>
          <w:color w:val="000000" w:themeColor="text1"/>
          <w:sz w:val="24"/>
          <w:szCs w:val="24"/>
        </w:rPr>
        <w:t>10</w:t>
      </w:r>
      <w:r w:rsidR="0000278D" w:rsidRPr="00DB0434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</w:rPr>
        <w:t>․</w:t>
      </w:r>
      <w:r w:rsidR="00661377" w:rsidRPr="00DB0434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661377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Օրենքի 21-րդ հոդվածը լրացնել </w:t>
      </w:r>
      <w:proofErr w:type="spellStart"/>
      <w:r w:rsidR="00661377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հետևյալ</w:t>
      </w:r>
      <w:proofErr w:type="spellEnd"/>
      <w:r w:rsidR="00661377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բովանդակությամբ նոր 4-րդ</w:t>
      </w:r>
      <w:r w:rsidR="00E60E7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, 5-րդ</w:t>
      </w:r>
      <w:r w:rsidR="00975CF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,</w:t>
      </w:r>
      <w:r w:rsidR="00E60E7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</w:t>
      </w:r>
      <w:r w:rsidR="0063559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6</w:t>
      </w:r>
      <w:r w:rsidR="00E60E7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-րդ</w:t>
      </w:r>
      <w:r w:rsidR="00975CF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և 7-րդ</w:t>
      </w:r>
      <w:r w:rsidR="00E60E7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մասերով</w:t>
      </w:r>
      <w:r w:rsidR="00661377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eastAsia="en-US" w:bidi="ar-SA"/>
        </w:rPr>
        <w:t>․</w:t>
      </w:r>
    </w:p>
    <w:p w14:paraId="443D8F4E" w14:textId="0897F9D1" w:rsidR="00691BC8" w:rsidRPr="00DB0434" w:rsidRDefault="00661377" w:rsidP="00E11F35">
      <w:pPr>
        <w:pStyle w:val="a"/>
        <w:widowControl w:val="0"/>
        <w:shd w:val="clear" w:color="auto" w:fill="auto"/>
        <w:tabs>
          <w:tab w:val="left" w:pos="28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«4</w:t>
      </w:r>
      <w:r w:rsidR="00266FD9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eastAsia="en-US" w:bidi="ar-SA"/>
        </w:rPr>
        <w:t>․</w:t>
      </w:r>
      <w:r w:rsidR="00BE03D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Սույն օրենքի </w:t>
      </w:r>
      <w:r w:rsidR="00C45EE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19.1 հոդվածով</w:t>
      </w:r>
      <w:r w:rsidR="00BE03D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սահմանված դրույթներ</w:t>
      </w:r>
      <w:r w:rsidR="008D2DC4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ն</w:t>
      </w:r>
      <w:r w:rsidR="00BE03D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ուժի մեջ են մտնում</w:t>
      </w:r>
      <w:r w:rsidR="006D6A4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՝ միջպետական նշանակության ճանապարհների մասով՝ 2024 թվականի հունվարի 1-ից, հանրապետական նշանակության ճանապարհների մասով՝</w:t>
      </w:r>
      <w:r w:rsidR="00BE03D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2025 թվականի հունվ</w:t>
      </w:r>
      <w:r w:rsidR="001D330A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ա</w:t>
      </w:r>
      <w:r w:rsidR="00BE03D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րի 1-ից</w:t>
      </w:r>
      <w:r w:rsidR="006D6A4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, մարզային (տեղական) նշանակության ճանապարհների մասով՝</w:t>
      </w:r>
      <w:r w:rsidR="00BE03D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</w:t>
      </w:r>
      <w:r w:rsidR="006D6A4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2027 թվականի հունվարի 1-ից, իսկ </w:t>
      </w:r>
      <w:r w:rsidR="00C45EE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19.</w:t>
      </w:r>
      <w:r w:rsidR="00552F97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4</w:t>
      </w:r>
      <w:r w:rsidR="00C45EE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հոդվածով սահմանված դրույթների մասով </w:t>
      </w:r>
      <w:r w:rsidR="006D6A4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նոր կառուցվող ճանապարհային </w:t>
      </w:r>
      <w:proofErr w:type="spellStart"/>
      <w:r w:rsidR="006D6A4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թունելների</w:t>
      </w:r>
      <w:proofErr w:type="spellEnd"/>
      <w:r w:rsidR="006D6A4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</w:t>
      </w:r>
      <w:r w:rsidR="00C45EE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համար</w:t>
      </w:r>
      <w:r w:rsidR="006D6A4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՝ 2023 թվականի հունվարի 1-ից</w:t>
      </w:r>
      <w:r w:rsidR="00635590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։</w:t>
      </w:r>
      <w:r w:rsidR="00691BC8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</w:t>
      </w:r>
    </w:p>
    <w:p w14:paraId="577D8378" w14:textId="3B8118C8" w:rsidR="00966579" w:rsidRPr="00DB0434" w:rsidRDefault="00635590" w:rsidP="00E11F35">
      <w:pPr>
        <w:pStyle w:val="20"/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266FD9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Մինչև սույն հոդվածի 4-րդ մասում նշված ժամ</w:t>
      </w:r>
      <w:r w:rsidR="007047A5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ետը կառուցված</w:t>
      </w:r>
      <w:r w:rsidR="0096657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շահագործման մեջ գտնվող </w:t>
      </w:r>
      <w:proofErr w:type="spellStart"/>
      <w:r w:rsidR="00492E9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անդրեվրոպական</w:t>
      </w:r>
      <w:proofErr w:type="spellEnd"/>
      <w:r w:rsidR="00492E9C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ճանապարհային ցանցի մաս հանդիսացող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թունելների</w:t>
      </w:r>
      <w:proofErr w:type="spellEnd"/>
      <w:r w:rsidR="0096657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անվտանգության պահանջները ոչ ուշ քան </w:t>
      </w:r>
      <w:proofErr w:type="spellStart"/>
      <w:r w:rsidR="0096657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մինչև</w:t>
      </w:r>
      <w:proofErr w:type="spellEnd"/>
      <w:r w:rsidR="0096657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2027 թվականի հունվարի 1-ը պետք է </w:t>
      </w:r>
      <w:r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6657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</w:t>
      </w:r>
      <w:r w:rsidR="008D2DC4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96657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սխանեցվե</w:t>
      </w:r>
      <w:r w:rsidR="008C7771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96657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սույն օրենքի 19</w:t>
      </w:r>
      <w:r w:rsidR="00966579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552F97" w:rsidRPr="00DB043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4</w:t>
      </w:r>
      <w:r w:rsidR="00B81A5D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</w:t>
      </w:r>
      <w:r w:rsidR="00966579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հոդվածով սահմանված դրույթներին։</w:t>
      </w:r>
      <w:r w:rsidR="00E6156A" w:rsidRPr="00DB0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E6156A" w:rsidRPr="00DB0434">
        <w:rPr>
          <w:rFonts w:ascii="GHEA Grapalat" w:hAnsi="GHEA Grapalat"/>
          <w:color w:val="231F20"/>
          <w:spacing w:val="-6"/>
          <w:sz w:val="24"/>
          <w:szCs w:val="24"/>
          <w:lang w:val="hy-AM" w:eastAsia="hy-AM" w:bidi="hy-AM"/>
        </w:rPr>
        <w:t>Անդրեվրոպական</w:t>
      </w:r>
      <w:proofErr w:type="spellEnd"/>
      <w:r w:rsidR="00E6156A" w:rsidRPr="00DB0434">
        <w:rPr>
          <w:rFonts w:ascii="GHEA Grapalat" w:hAnsi="GHEA Grapalat"/>
          <w:color w:val="231F20"/>
          <w:spacing w:val="-6"/>
          <w:sz w:val="24"/>
          <w:szCs w:val="24"/>
          <w:lang w:val="hy-AM" w:eastAsia="hy-AM" w:bidi="hy-AM"/>
        </w:rPr>
        <w:t xml:space="preserve"> ճանապարհային ցանցի մաս հանդիսացող ճանապարհների և դրանց մաս հանդիսացող </w:t>
      </w:r>
      <w:proofErr w:type="spellStart"/>
      <w:r w:rsidR="00E6156A" w:rsidRPr="00DB0434">
        <w:rPr>
          <w:rFonts w:ascii="GHEA Grapalat" w:hAnsi="GHEA Grapalat"/>
          <w:color w:val="231F20"/>
          <w:spacing w:val="-6"/>
          <w:sz w:val="24"/>
          <w:szCs w:val="24"/>
          <w:lang w:val="hy-AM" w:eastAsia="hy-AM" w:bidi="hy-AM"/>
        </w:rPr>
        <w:t>թունելների</w:t>
      </w:r>
      <w:proofErr w:type="spellEnd"/>
      <w:r w:rsidR="00E6156A" w:rsidRPr="00DB0434">
        <w:rPr>
          <w:rFonts w:ascii="GHEA Grapalat" w:hAnsi="GHEA Grapalat"/>
          <w:color w:val="231F20"/>
          <w:spacing w:val="-6"/>
          <w:sz w:val="24"/>
          <w:szCs w:val="24"/>
          <w:lang w:val="hy-AM" w:eastAsia="hy-AM" w:bidi="hy-AM"/>
        </w:rPr>
        <w:t xml:space="preserve"> ցանկը հաստատում է կառավարությունը։</w:t>
      </w:r>
    </w:p>
    <w:p w14:paraId="465DA4BF" w14:textId="66CC7264" w:rsidR="00E26D68" w:rsidRPr="00DB0434" w:rsidRDefault="00966579" w:rsidP="00E11F35">
      <w:pPr>
        <w:pStyle w:val="a"/>
        <w:widowControl w:val="0"/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6</w:t>
      </w:r>
      <w:r w:rsidR="00873332"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eastAsia="en-US" w:bidi="ar-SA"/>
        </w:rPr>
        <w:t>․</w:t>
      </w:r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Սույն հոդվածի 4-րդ մասում նշված ժամկետից հետո ճանապարհային անվտանգության </w:t>
      </w:r>
      <w:proofErr w:type="spellStart"/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աուդիտները</w:t>
      </w:r>
      <w:proofErr w:type="spellEnd"/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պետք է իրականացվեն միայն սույն օրենքի </w:t>
      </w:r>
      <w:r w:rsidR="00C45EE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19.2</w:t>
      </w:r>
      <w:r w:rsidR="00B81A5D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-րդ</w:t>
      </w:r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հոդվածով սահմանված կարգով պետական ճանապարհային մարմնի կողմից որակավորման վկայագիր ստացած </w:t>
      </w:r>
      <w:proofErr w:type="spellStart"/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աուդիտորների</w:t>
      </w:r>
      <w:proofErr w:type="spellEnd"/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կամ այն կազմակերպությունների (աուդիտորական խմբերի)  կողմից, որտեղ ներգրավել են ճանապարհային</w:t>
      </w:r>
      <w:r w:rsidR="006D6A4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անվտանգության կառավարման</w:t>
      </w:r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մարմնի կողմից որակավորման վկայագիր ստացած աուդիտորներ</w:t>
      </w:r>
      <w:r w:rsidR="008C777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ը</w:t>
      </w:r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։</w:t>
      </w:r>
    </w:p>
    <w:p w14:paraId="05298683" w14:textId="4C4D616F" w:rsidR="00635590" w:rsidRPr="00DB0434" w:rsidRDefault="00E26D68" w:rsidP="00E11F35">
      <w:pPr>
        <w:pStyle w:val="a"/>
        <w:widowControl w:val="0"/>
        <w:shd w:val="clear" w:color="auto" w:fill="auto"/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</w:pP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7</w:t>
      </w:r>
      <w:r w:rsidRPr="00DB0434">
        <w:rPr>
          <w:rFonts w:ascii="MS Mincho" w:eastAsia="MS Mincho" w:hAnsi="MS Mincho" w:cs="MS Mincho" w:hint="eastAsia"/>
          <w:color w:val="000000" w:themeColor="text1"/>
          <w:sz w:val="24"/>
          <w:szCs w:val="24"/>
          <w:lang w:eastAsia="en-US" w:bidi="ar-SA"/>
        </w:rPr>
        <w:t>․</w:t>
      </w: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Սույն օրենքի </w:t>
      </w:r>
      <w:r w:rsidR="00C45EE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19.1 </w:t>
      </w: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հոդվածով նախատեսված ճանապարհային անվտանգության ազդեցության առաջին գնահատումը</w:t>
      </w:r>
      <w:r w:rsidR="00C45EE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պետք է</w:t>
      </w:r>
      <w:r w:rsidR="004802EB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</w:t>
      </w: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իրականացվ</w:t>
      </w:r>
      <w:r w:rsidR="00C45EE1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ի</w:t>
      </w:r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</w:t>
      </w:r>
      <w:proofErr w:type="spellStart"/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մինչև</w:t>
      </w:r>
      <w:proofErr w:type="spellEnd"/>
      <w:r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 xml:space="preserve"> 2024 թվականի հունվարի 1-ը</w:t>
      </w:r>
      <w:r w:rsidR="00975CF9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։</w:t>
      </w:r>
      <w:r w:rsidR="00873332" w:rsidRPr="00DB0434">
        <w:rPr>
          <w:rFonts w:ascii="GHEA Grapalat" w:hAnsi="GHEA Grapalat"/>
          <w:color w:val="000000" w:themeColor="text1"/>
          <w:sz w:val="24"/>
          <w:szCs w:val="24"/>
          <w:lang w:eastAsia="en-US" w:bidi="ar-SA"/>
        </w:rPr>
        <w:t>»։</w:t>
      </w:r>
    </w:p>
    <w:p w14:paraId="5BED1854" w14:textId="6AE3AD24" w:rsidR="00D27DC6" w:rsidRPr="00DB0434" w:rsidRDefault="00D27DC6" w:rsidP="00E11F3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hy-AM" w:bidi="hy-AM"/>
        </w:rPr>
      </w:pP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Հոդված</w:t>
      </w:r>
      <w:r w:rsidR="0061379C" w:rsidRPr="00DB0434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E5421" w:rsidRPr="00DB0434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1</w:t>
      </w:r>
      <w:r w:rsidR="00AA7C4A" w:rsidRPr="00DB0434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1</w:t>
      </w:r>
      <w:r w:rsidRPr="00DB0434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DE0107" w:rsidRPr="00DB0434">
        <w:rPr>
          <w:rFonts w:ascii="GHEA Grapalat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E03D9" w:rsidRPr="00DB0434">
        <w:rPr>
          <w:rFonts w:ascii="GHEA Grapalat" w:eastAsia="Times New Roman" w:hAnsi="GHEA Grapalat" w:cs="Times New Roman"/>
          <w:color w:val="000000" w:themeColor="text1"/>
          <w:spacing w:val="-6"/>
          <w:sz w:val="24"/>
          <w:szCs w:val="24"/>
          <w:lang w:val="hy-AM" w:eastAsia="hy-AM" w:bidi="hy-AM"/>
        </w:rPr>
        <w:t>Սույն օրենքն ուժի մեջ է մտնում պաշտոնական հրապարակման օրվան հաջորդող տասներորդ օրը:</w:t>
      </w:r>
    </w:p>
    <w:p w14:paraId="58D04A88" w14:textId="2C8E64C0" w:rsidR="006C32CF" w:rsidRPr="00DB0434" w:rsidRDefault="00D27DC6" w:rsidP="00E11F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DB0434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sectPr w:rsidR="006C32CF" w:rsidRPr="00DB0434" w:rsidSect="00DF0A8D">
      <w:pgSz w:w="11906" w:h="16838" w:code="9"/>
      <w:pgMar w:top="1134" w:right="567" w:bottom="8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D8A14" w14:textId="77777777" w:rsidR="00E53FFE" w:rsidRDefault="00E53FFE" w:rsidP="001613C3">
      <w:pPr>
        <w:spacing w:after="0" w:line="240" w:lineRule="auto"/>
      </w:pPr>
      <w:r>
        <w:separator/>
      </w:r>
    </w:p>
  </w:endnote>
  <w:endnote w:type="continuationSeparator" w:id="0">
    <w:p w14:paraId="325F11DC" w14:textId="77777777" w:rsidR="00E53FFE" w:rsidRDefault="00E53FFE" w:rsidP="0016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Malgun Gothic Semilight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798BB" w14:textId="77777777" w:rsidR="00E53FFE" w:rsidRDefault="00E53FFE" w:rsidP="001613C3">
      <w:pPr>
        <w:spacing w:after="0" w:line="240" w:lineRule="auto"/>
      </w:pPr>
      <w:r>
        <w:separator/>
      </w:r>
    </w:p>
  </w:footnote>
  <w:footnote w:type="continuationSeparator" w:id="0">
    <w:p w14:paraId="3CE9A6C5" w14:textId="77777777" w:rsidR="00E53FFE" w:rsidRDefault="00E53FFE" w:rsidP="00161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391"/>
    <w:multiLevelType w:val="hybridMultilevel"/>
    <w:tmpl w:val="A60EE7EE"/>
    <w:lvl w:ilvl="0" w:tplc="388A7D4E">
      <w:start w:val="1"/>
      <w:numFmt w:val="decimal"/>
      <w:lvlText w:val="%1."/>
      <w:lvlJc w:val="left"/>
      <w:pPr>
        <w:ind w:left="720" w:hanging="360"/>
      </w:pPr>
      <w:rPr>
        <w:rFonts w:cs="Tahoma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F3F07"/>
    <w:multiLevelType w:val="hybridMultilevel"/>
    <w:tmpl w:val="667E7852"/>
    <w:lvl w:ilvl="0" w:tplc="0A4C43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6CC8"/>
    <w:multiLevelType w:val="hybridMultilevel"/>
    <w:tmpl w:val="2332A578"/>
    <w:lvl w:ilvl="0" w:tplc="7776824C">
      <w:start w:val="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62D9"/>
    <w:multiLevelType w:val="hybridMultilevel"/>
    <w:tmpl w:val="F7727D02"/>
    <w:lvl w:ilvl="0" w:tplc="7D9EA94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78C1780"/>
    <w:multiLevelType w:val="hybridMultilevel"/>
    <w:tmpl w:val="FBDA6C64"/>
    <w:lvl w:ilvl="0" w:tplc="566CF2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A5069"/>
    <w:multiLevelType w:val="hybridMultilevel"/>
    <w:tmpl w:val="3F76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C2882"/>
    <w:multiLevelType w:val="hybridMultilevel"/>
    <w:tmpl w:val="92F8A7EC"/>
    <w:lvl w:ilvl="0" w:tplc="BABA1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840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520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E6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7AA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41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E3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6B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6D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953353E"/>
    <w:multiLevelType w:val="hybridMultilevel"/>
    <w:tmpl w:val="74A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341C70"/>
    <w:multiLevelType w:val="hybridMultilevel"/>
    <w:tmpl w:val="4358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370887"/>
    <w:multiLevelType w:val="hybridMultilevel"/>
    <w:tmpl w:val="96861544"/>
    <w:lvl w:ilvl="0" w:tplc="16285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E7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B0E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706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2C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904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0F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2EC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732F8E"/>
    <w:multiLevelType w:val="multilevel"/>
    <w:tmpl w:val="0F50D06C"/>
    <w:lvl w:ilvl="0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cs="Times New Roman" w:hint="default"/>
      </w:rPr>
    </w:lvl>
  </w:abstractNum>
  <w:abstractNum w:abstractNumId="11" w15:restartNumberingAfterBreak="0">
    <w:nsid w:val="36B91E23"/>
    <w:multiLevelType w:val="hybridMultilevel"/>
    <w:tmpl w:val="933025DC"/>
    <w:lvl w:ilvl="0" w:tplc="5B54408C">
      <w:start w:val="1"/>
      <w:numFmt w:val="decimal"/>
      <w:lvlText w:val="%1."/>
      <w:lvlJc w:val="left"/>
      <w:pPr>
        <w:ind w:left="75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750A"/>
    <w:multiLevelType w:val="hybridMultilevel"/>
    <w:tmpl w:val="A7B2DE32"/>
    <w:lvl w:ilvl="0" w:tplc="AC3AB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EA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382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60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227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361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2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04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00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521E4B"/>
    <w:multiLevelType w:val="hybridMultilevel"/>
    <w:tmpl w:val="9128529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F0433F7"/>
    <w:multiLevelType w:val="hybridMultilevel"/>
    <w:tmpl w:val="852C4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5A156E"/>
    <w:multiLevelType w:val="hybridMultilevel"/>
    <w:tmpl w:val="89AE52EA"/>
    <w:lvl w:ilvl="0" w:tplc="77FC9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7D15107"/>
    <w:multiLevelType w:val="hybridMultilevel"/>
    <w:tmpl w:val="B47C7ECC"/>
    <w:lvl w:ilvl="0" w:tplc="FC7CE52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746C08"/>
    <w:multiLevelType w:val="hybridMultilevel"/>
    <w:tmpl w:val="B120C7FC"/>
    <w:lvl w:ilvl="0" w:tplc="7D9EA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B235F"/>
    <w:multiLevelType w:val="hybridMultilevel"/>
    <w:tmpl w:val="3B58F40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D03615"/>
    <w:multiLevelType w:val="hybridMultilevel"/>
    <w:tmpl w:val="E4B232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0A2F7E"/>
    <w:multiLevelType w:val="hybridMultilevel"/>
    <w:tmpl w:val="A9165A86"/>
    <w:lvl w:ilvl="0" w:tplc="DE364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A86B98"/>
    <w:multiLevelType w:val="hybridMultilevel"/>
    <w:tmpl w:val="FE3A8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4A29E1"/>
    <w:multiLevelType w:val="hybridMultilevel"/>
    <w:tmpl w:val="93D8668C"/>
    <w:lvl w:ilvl="0" w:tplc="7D9EA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848A1"/>
    <w:multiLevelType w:val="hybridMultilevel"/>
    <w:tmpl w:val="B47C7ECC"/>
    <w:lvl w:ilvl="0" w:tplc="FC7CE52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1844EA"/>
    <w:multiLevelType w:val="hybridMultilevel"/>
    <w:tmpl w:val="CEF2B990"/>
    <w:lvl w:ilvl="0" w:tplc="99E0C3CA">
      <w:start w:val="1"/>
      <w:numFmt w:val="decimal"/>
      <w:lvlText w:val="%1."/>
      <w:lvlJc w:val="left"/>
      <w:pPr>
        <w:ind w:left="1080" w:hanging="72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351BA"/>
    <w:multiLevelType w:val="hybridMultilevel"/>
    <w:tmpl w:val="CC46467E"/>
    <w:lvl w:ilvl="0" w:tplc="3B721598">
      <w:start w:val="5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9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</w:num>
  <w:num w:numId="11">
    <w:abstractNumId w:val="14"/>
  </w:num>
  <w:num w:numId="12">
    <w:abstractNumId w:val="17"/>
  </w:num>
  <w:num w:numId="13">
    <w:abstractNumId w:val="22"/>
  </w:num>
  <w:num w:numId="14">
    <w:abstractNumId w:val="0"/>
  </w:num>
  <w:num w:numId="15">
    <w:abstractNumId w:val="3"/>
  </w:num>
  <w:num w:numId="16">
    <w:abstractNumId w:val="24"/>
  </w:num>
  <w:num w:numId="17">
    <w:abstractNumId w:val="5"/>
  </w:num>
  <w:num w:numId="18">
    <w:abstractNumId w:val="21"/>
  </w:num>
  <w:num w:numId="19">
    <w:abstractNumId w:val="25"/>
  </w:num>
  <w:num w:numId="20">
    <w:abstractNumId w:val="20"/>
  </w:num>
  <w:num w:numId="21">
    <w:abstractNumId w:val="15"/>
  </w:num>
  <w:num w:numId="22">
    <w:abstractNumId w:val="2"/>
  </w:num>
  <w:num w:numId="23">
    <w:abstractNumId w:val="23"/>
  </w:num>
  <w:num w:numId="24">
    <w:abstractNumId w:val="18"/>
  </w:num>
  <w:num w:numId="25">
    <w:abstractNumId w:val="16"/>
  </w:num>
  <w:num w:numId="26">
    <w:abstractNumId w:val="1"/>
  </w:num>
  <w:num w:numId="27">
    <w:abstractNumId w:val="11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02"/>
    <w:rsid w:val="0000278D"/>
    <w:rsid w:val="00006D9E"/>
    <w:rsid w:val="000126B1"/>
    <w:rsid w:val="00030730"/>
    <w:rsid w:val="00034125"/>
    <w:rsid w:val="00034CD0"/>
    <w:rsid w:val="00042BAA"/>
    <w:rsid w:val="00043A53"/>
    <w:rsid w:val="000459A8"/>
    <w:rsid w:val="00051D65"/>
    <w:rsid w:val="00066A92"/>
    <w:rsid w:val="00073B10"/>
    <w:rsid w:val="00074086"/>
    <w:rsid w:val="000769F1"/>
    <w:rsid w:val="000772C9"/>
    <w:rsid w:val="000854BC"/>
    <w:rsid w:val="0008561E"/>
    <w:rsid w:val="000A6A6B"/>
    <w:rsid w:val="000B2694"/>
    <w:rsid w:val="000C253C"/>
    <w:rsid w:val="000C64ED"/>
    <w:rsid w:val="000C7A96"/>
    <w:rsid w:val="000C7C61"/>
    <w:rsid w:val="000D0262"/>
    <w:rsid w:val="000D2C28"/>
    <w:rsid w:val="000F485A"/>
    <w:rsid w:val="001043EF"/>
    <w:rsid w:val="00106D02"/>
    <w:rsid w:val="00106FDE"/>
    <w:rsid w:val="001073C5"/>
    <w:rsid w:val="00122D21"/>
    <w:rsid w:val="00126E01"/>
    <w:rsid w:val="00130DCF"/>
    <w:rsid w:val="00131AC1"/>
    <w:rsid w:val="00141DB8"/>
    <w:rsid w:val="00143DAA"/>
    <w:rsid w:val="00143ECA"/>
    <w:rsid w:val="00147B28"/>
    <w:rsid w:val="00154AFB"/>
    <w:rsid w:val="001613C3"/>
    <w:rsid w:val="0016749D"/>
    <w:rsid w:val="00174373"/>
    <w:rsid w:val="00177B78"/>
    <w:rsid w:val="00180E48"/>
    <w:rsid w:val="00191CB0"/>
    <w:rsid w:val="0019222F"/>
    <w:rsid w:val="001C0CEC"/>
    <w:rsid w:val="001C1EDB"/>
    <w:rsid w:val="001C40C3"/>
    <w:rsid w:val="001C4B6A"/>
    <w:rsid w:val="001D330A"/>
    <w:rsid w:val="001D445A"/>
    <w:rsid w:val="001D5088"/>
    <w:rsid w:val="001D5E6F"/>
    <w:rsid w:val="001E3594"/>
    <w:rsid w:val="001E7B95"/>
    <w:rsid w:val="002016E8"/>
    <w:rsid w:val="002028C7"/>
    <w:rsid w:val="0021459F"/>
    <w:rsid w:val="0021653B"/>
    <w:rsid w:val="00221401"/>
    <w:rsid w:val="00226973"/>
    <w:rsid w:val="00230307"/>
    <w:rsid w:val="0023295A"/>
    <w:rsid w:val="002332F3"/>
    <w:rsid w:val="002558DD"/>
    <w:rsid w:val="00257952"/>
    <w:rsid w:val="00266FD9"/>
    <w:rsid w:val="00267D96"/>
    <w:rsid w:val="00272CD0"/>
    <w:rsid w:val="00274D6C"/>
    <w:rsid w:val="00283683"/>
    <w:rsid w:val="00295F99"/>
    <w:rsid w:val="002B1DC4"/>
    <w:rsid w:val="002C289B"/>
    <w:rsid w:val="002C382B"/>
    <w:rsid w:val="002D14EF"/>
    <w:rsid w:val="002D2183"/>
    <w:rsid w:val="002D42FB"/>
    <w:rsid w:val="002E030F"/>
    <w:rsid w:val="002E4C79"/>
    <w:rsid w:val="003066C6"/>
    <w:rsid w:val="0030711C"/>
    <w:rsid w:val="003130D0"/>
    <w:rsid w:val="003162E2"/>
    <w:rsid w:val="00322700"/>
    <w:rsid w:val="00326EFB"/>
    <w:rsid w:val="00336563"/>
    <w:rsid w:val="003375A5"/>
    <w:rsid w:val="0034012C"/>
    <w:rsid w:val="0034137A"/>
    <w:rsid w:val="003445A5"/>
    <w:rsid w:val="0034798D"/>
    <w:rsid w:val="00350897"/>
    <w:rsid w:val="00361428"/>
    <w:rsid w:val="00370283"/>
    <w:rsid w:val="003742BF"/>
    <w:rsid w:val="00377438"/>
    <w:rsid w:val="003818F2"/>
    <w:rsid w:val="0038417F"/>
    <w:rsid w:val="00385D4E"/>
    <w:rsid w:val="003964CF"/>
    <w:rsid w:val="003A0847"/>
    <w:rsid w:val="003A08E5"/>
    <w:rsid w:val="003A42FD"/>
    <w:rsid w:val="003A6AF8"/>
    <w:rsid w:val="003B36CC"/>
    <w:rsid w:val="003B6889"/>
    <w:rsid w:val="003B6E28"/>
    <w:rsid w:val="003C3637"/>
    <w:rsid w:val="003C3759"/>
    <w:rsid w:val="003C3B62"/>
    <w:rsid w:val="003C524F"/>
    <w:rsid w:val="003C6790"/>
    <w:rsid w:val="003D28CC"/>
    <w:rsid w:val="003D4381"/>
    <w:rsid w:val="003D4551"/>
    <w:rsid w:val="003D56C4"/>
    <w:rsid w:val="003E3DD9"/>
    <w:rsid w:val="003F02B6"/>
    <w:rsid w:val="003F3EB9"/>
    <w:rsid w:val="003F4579"/>
    <w:rsid w:val="003F7BD5"/>
    <w:rsid w:val="00400BCC"/>
    <w:rsid w:val="004070B4"/>
    <w:rsid w:val="00407991"/>
    <w:rsid w:val="00407D07"/>
    <w:rsid w:val="00426014"/>
    <w:rsid w:val="00431DFE"/>
    <w:rsid w:val="00435BD2"/>
    <w:rsid w:val="0044016D"/>
    <w:rsid w:val="004465B3"/>
    <w:rsid w:val="00446A78"/>
    <w:rsid w:val="00450F4D"/>
    <w:rsid w:val="00454465"/>
    <w:rsid w:val="004646C9"/>
    <w:rsid w:val="00470914"/>
    <w:rsid w:val="004802EB"/>
    <w:rsid w:val="00480984"/>
    <w:rsid w:val="00481000"/>
    <w:rsid w:val="00486811"/>
    <w:rsid w:val="00492E9C"/>
    <w:rsid w:val="004C6045"/>
    <w:rsid w:val="004D4401"/>
    <w:rsid w:val="004D4484"/>
    <w:rsid w:val="004D72B4"/>
    <w:rsid w:val="004D7E19"/>
    <w:rsid w:val="004E0E2B"/>
    <w:rsid w:val="004E50AF"/>
    <w:rsid w:val="004F36CD"/>
    <w:rsid w:val="004F4413"/>
    <w:rsid w:val="004F68FF"/>
    <w:rsid w:val="00513A0E"/>
    <w:rsid w:val="00515C0E"/>
    <w:rsid w:val="00517180"/>
    <w:rsid w:val="00524A7C"/>
    <w:rsid w:val="0052772D"/>
    <w:rsid w:val="00527D68"/>
    <w:rsid w:val="00531E8C"/>
    <w:rsid w:val="00552F97"/>
    <w:rsid w:val="00563580"/>
    <w:rsid w:val="005635D0"/>
    <w:rsid w:val="00565067"/>
    <w:rsid w:val="00567884"/>
    <w:rsid w:val="00571AC8"/>
    <w:rsid w:val="00571E00"/>
    <w:rsid w:val="005757B4"/>
    <w:rsid w:val="00575A86"/>
    <w:rsid w:val="005845BB"/>
    <w:rsid w:val="0059062D"/>
    <w:rsid w:val="005A0703"/>
    <w:rsid w:val="005C5027"/>
    <w:rsid w:val="005D33BD"/>
    <w:rsid w:val="005E683C"/>
    <w:rsid w:val="00600100"/>
    <w:rsid w:val="0060328D"/>
    <w:rsid w:val="006046B0"/>
    <w:rsid w:val="00610BA4"/>
    <w:rsid w:val="0061379C"/>
    <w:rsid w:val="0061418E"/>
    <w:rsid w:val="00615516"/>
    <w:rsid w:val="006155AF"/>
    <w:rsid w:val="00616722"/>
    <w:rsid w:val="00617B7D"/>
    <w:rsid w:val="00624CCD"/>
    <w:rsid w:val="00624D1D"/>
    <w:rsid w:val="00625C62"/>
    <w:rsid w:val="00625DE3"/>
    <w:rsid w:val="006331F8"/>
    <w:rsid w:val="00635590"/>
    <w:rsid w:val="00636AF9"/>
    <w:rsid w:val="00640050"/>
    <w:rsid w:val="00655C89"/>
    <w:rsid w:val="00661377"/>
    <w:rsid w:val="00667DEF"/>
    <w:rsid w:val="00672549"/>
    <w:rsid w:val="00674859"/>
    <w:rsid w:val="00677203"/>
    <w:rsid w:val="0068254A"/>
    <w:rsid w:val="00683070"/>
    <w:rsid w:val="00687755"/>
    <w:rsid w:val="00690D68"/>
    <w:rsid w:val="00691BC8"/>
    <w:rsid w:val="0069359E"/>
    <w:rsid w:val="006A631C"/>
    <w:rsid w:val="006B6CA0"/>
    <w:rsid w:val="006B732C"/>
    <w:rsid w:val="006C1DFF"/>
    <w:rsid w:val="006C32CF"/>
    <w:rsid w:val="006D5AC8"/>
    <w:rsid w:val="006D6A4B"/>
    <w:rsid w:val="006D71EB"/>
    <w:rsid w:val="006D7FFC"/>
    <w:rsid w:val="006E0851"/>
    <w:rsid w:val="006E0A4F"/>
    <w:rsid w:val="006E3ABC"/>
    <w:rsid w:val="006E7F2B"/>
    <w:rsid w:val="006E7FB8"/>
    <w:rsid w:val="006F5FE1"/>
    <w:rsid w:val="00701CD8"/>
    <w:rsid w:val="007047A5"/>
    <w:rsid w:val="00707DE4"/>
    <w:rsid w:val="007111E0"/>
    <w:rsid w:val="0071752D"/>
    <w:rsid w:val="007321F3"/>
    <w:rsid w:val="007335E2"/>
    <w:rsid w:val="00734931"/>
    <w:rsid w:val="0073648D"/>
    <w:rsid w:val="007372A9"/>
    <w:rsid w:val="0074567B"/>
    <w:rsid w:val="00747A80"/>
    <w:rsid w:val="007503E2"/>
    <w:rsid w:val="00751C65"/>
    <w:rsid w:val="007615A8"/>
    <w:rsid w:val="00764E90"/>
    <w:rsid w:val="0077261C"/>
    <w:rsid w:val="00773E7B"/>
    <w:rsid w:val="00774934"/>
    <w:rsid w:val="00776B24"/>
    <w:rsid w:val="007A0138"/>
    <w:rsid w:val="007A67EB"/>
    <w:rsid w:val="007B4892"/>
    <w:rsid w:val="007C26FF"/>
    <w:rsid w:val="007C7AE8"/>
    <w:rsid w:val="007E4C7A"/>
    <w:rsid w:val="007E72D9"/>
    <w:rsid w:val="007E7305"/>
    <w:rsid w:val="007F0884"/>
    <w:rsid w:val="007F1284"/>
    <w:rsid w:val="0080395C"/>
    <w:rsid w:val="008100D5"/>
    <w:rsid w:val="00822125"/>
    <w:rsid w:val="00825B27"/>
    <w:rsid w:val="00827AE8"/>
    <w:rsid w:val="00827AF1"/>
    <w:rsid w:val="00833E55"/>
    <w:rsid w:val="008430AB"/>
    <w:rsid w:val="00843BF5"/>
    <w:rsid w:val="008447A0"/>
    <w:rsid w:val="00846209"/>
    <w:rsid w:val="00852FEC"/>
    <w:rsid w:val="0086037C"/>
    <w:rsid w:val="008626AF"/>
    <w:rsid w:val="00863C38"/>
    <w:rsid w:val="00864FEA"/>
    <w:rsid w:val="00871775"/>
    <w:rsid w:val="00871E01"/>
    <w:rsid w:val="008729BD"/>
    <w:rsid w:val="00873332"/>
    <w:rsid w:val="00890F8F"/>
    <w:rsid w:val="00897098"/>
    <w:rsid w:val="008A1B20"/>
    <w:rsid w:val="008A2EF3"/>
    <w:rsid w:val="008A6A56"/>
    <w:rsid w:val="008A7F1F"/>
    <w:rsid w:val="008B2136"/>
    <w:rsid w:val="008B43C2"/>
    <w:rsid w:val="008B4614"/>
    <w:rsid w:val="008C7771"/>
    <w:rsid w:val="008D2DC4"/>
    <w:rsid w:val="008D429B"/>
    <w:rsid w:val="008D6B76"/>
    <w:rsid w:val="008E0B9F"/>
    <w:rsid w:val="008E17D2"/>
    <w:rsid w:val="008E488F"/>
    <w:rsid w:val="008F1770"/>
    <w:rsid w:val="008F2168"/>
    <w:rsid w:val="008F4E32"/>
    <w:rsid w:val="008F73AB"/>
    <w:rsid w:val="008F7761"/>
    <w:rsid w:val="009007A9"/>
    <w:rsid w:val="00901440"/>
    <w:rsid w:val="009039DE"/>
    <w:rsid w:val="00905963"/>
    <w:rsid w:val="00906A13"/>
    <w:rsid w:val="00907328"/>
    <w:rsid w:val="00911797"/>
    <w:rsid w:val="00914958"/>
    <w:rsid w:val="009149AC"/>
    <w:rsid w:val="0091744C"/>
    <w:rsid w:val="00926000"/>
    <w:rsid w:val="009340F4"/>
    <w:rsid w:val="00934BA3"/>
    <w:rsid w:val="00942C63"/>
    <w:rsid w:val="00953466"/>
    <w:rsid w:val="009560D7"/>
    <w:rsid w:val="00961A24"/>
    <w:rsid w:val="00966579"/>
    <w:rsid w:val="00966598"/>
    <w:rsid w:val="009677F6"/>
    <w:rsid w:val="00970176"/>
    <w:rsid w:val="0097113C"/>
    <w:rsid w:val="00972CAE"/>
    <w:rsid w:val="00975CF9"/>
    <w:rsid w:val="00976B77"/>
    <w:rsid w:val="00976EA6"/>
    <w:rsid w:val="00990DB1"/>
    <w:rsid w:val="009A0E3B"/>
    <w:rsid w:val="009A7B48"/>
    <w:rsid w:val="009B07AD"/>
    <w:rsid w:val="009B0AE1"/>
    <w:rsid w:val="009B6CFC"/>
    <w:rsid w:val="009C0492"/>
    <w:rsid w:val="009C44DC"/>
    <w:rsid w:val="009D5AC9"/>
    <w:rsid w:val="009E0413"/>
    <w:rsid w:val="009E413B"/>
    <w:rsid w:val="009E55D6"/>
    <w:rsid w:val="00A03EDA"/>
    <w:rsid w:val="00A04C25"/>
    <w:rsid w:val="00A05789"/>
    <w:rsid w:val="00A06FE6"/>
    <w:rsid w:val="00A12C22"/>
    <w:rsid w:val="00A20066"/>
    <w:rsid w:val="00A307E4"/>
    <w:rsid w:val="00A50FF0"/>
    <w:rsid w:val="00A670C8"/>
    <w:rsid w:val="00A70D77"/>
    <w:rsid w:val="00A744BD"/>
    <w:rsid w:val="00A7570D"/>
    <w:rsid w:val="00A865E3"/>
    <w:rsid w:val="00A90A79"/>
    <w:rsid w:val="00A937E0"/>
    <w:rsid w:val="00AA38E0"/>
    <w:rsid w:val="00AA6159"/>
    <w:rsid w:val="00AA690A"/>
    <w:rsid w:val="00AA7C4A"/>
    <w:rsid w:val="00AB75CF"/>
    <w:rsid w:val="00AC02B2"/>
    <w:rsid w:val="00AD0B6E"/>
    <w:rsid w:val="00AD4462"/>
    <w:rsid w:val="00B0166B"/>
    <w:rsid w:val="00B01D22"/>
    <w:rsid w:val="00B27EFD"/>
    <w:rsid w:val="00B335F9"/>
    <w:rsid w:val="00B41650"/>
    <w:rsid w:val="00B41BE9"/>
    <w:rsid w:val="00B426B1"/>
    <w:rsid w:val="00B514DD"/>
    <w:rsid w:val="00B542EE"/>
    <w:rsid w:val="00B55EF2"/>
    <w:rsid w:val="00B611A8"/>
    <w:rsid w:val="00B63754"/>
    <w:rsid w:val="00B639F8"/>
    <w:rsid w:val="00B64EEA"/>
    <w:rsid w:val="00B6524C"/>
    <w:rsid w:val="00B72105"/>
    <w:rsid w:val="00B72364"/>
    <w:rsid w:val="00B72C8D"/>
    <w:rsid w:val="00B7503D"/>
    <w:rsid w:val="00B814A2"/>
    <w:rsid w:val="00B81A5D"/>
    <w:rsid w:val="00B90760"/>
    <w:rsid w:val="00B91513"/>
    <w:rsid w:val="00B9653C"/>
    <w:rsid w:val="00BB2259"/>
    <w:rsid w:val="00BB27F6"/>
    <w:rsid w:val="00BB785B"/>
    <w:rsid w:val="00BC0FC4"/>
    <w:rsid w:val="00BC5EBC"/>
    <w:rsid w:val="00BC79DB"/>
    <w:rsid w:val="00BD1E86"/>
    <w:rsid w:val="00BE03D9"/>
    <w:rsid w:val="00BE70C5"/>
    <w:rsid w:val="00C00B0B"/>
    <w:rsid w:val="00C10827"/>
    <w:rsid w:val="00C1114D"/>
    <w:rsid w:val="00C14F22"/>
    <w:rsid w:val="00C16B6B"/>
    <w:rsid w:val="00C45946"/>
    <w:rsid w:val="00C45EE1"/>
    <w:rsid w:val="00C461CB"/>
    <w:rsid w:val="00C5104F"/>
    <w:rsid w:val="00C549D8"/>
    <w:rsid w:val="00C56621"/>
    <w:rsid w:val="00C5704C"/>
    <w:rsid w:val="00C6348D"/>
    <w:rsid w:val="00C67E16"/>
    <w:rsid w:val="00C83DBD"/>
    <w:rsid w:val="00C95E17"/>
    <w:rsid w:val="00CA4B69"/>
    <w:rsid w:val="00CA7E2B"/>
    <w:rsid w:val="00CB16CB"/>
    <w:rsid w:val="00CD4E18"/>
    <w:rsid w:val="00CD551A"/>
    <w:rsid w:val="00CE1D96"/>
    <w:rsid w:val="00CE53BC"/>
    <w:rsid w:val="00CE5BBE"/>
    <w:rsid w:val="00CE63A1"/>
    <w:rsid w:val="00CF6B39"/>
    <w:rsid w:val="00D02F74"/>
    <w:rsid w:val="00D05B68"/>
    <w:rsid w:val="00D06464"/>
    <w:rsid w:val="00D10C8C"/>
    <w:rsid w:val="00D205B3"/>
    <w:rsid w:val="00D21CE7"/>
    <w:rsid w:val="00D27DC6"/>
    <w:rsid w:val="00D35299"/>
    <w:rsid w:val="00D41F0E"/>
    <w:rsid w:val="00D46F04"/>
    <w:rsid w:val="00D53960"/>
    <w:rsid w:val="00D67C03"/>
    <w:rsid w:val="00D71B8C"/>
    <w:rsid w:val="00D73AEA"/>
    <w:rsid w:val="00D754A4"/>
    <w:rsid w:val="00D804CC"/>
    <w:rsid w:val="00D909A3"/>
    <w:rsid w:val="00DB0434"/>
    <w:rsid w:val="00DB33D1"/>
    <w:rsid w:val="00DB380D"/>
    <w:rsid w:val="00DB441D"/>
    <w:rsid w:val="00DC6C1D"/>
    <w:rsid w:val="00DC746C"/>
    <w:rsid w:val="00DD1220"/>
    <w:rsid w:val="00DD47A8"/>
    <w:rsid w:val="00DE0107"/>
    <w:rsid w:val="00DF054C"/>
    <w:rsid w:val="00DF0A8D"/>
    <w:rsid w:val="00E10EC5"/>
    <w:rsid w:val="00E11F35"/>
    <w:rsid w:val="00E1355E"/>
    <w:rsid w:val="00E156A5"/>
    <w:rsid w:val="00E23B47"/>
    <w:rsid w:val="00E251CF"/>
    <w:rsid w:val="00E26D68"/>
    <w:rsid w:val="00E53FFE"/>
    <w:rsid w:val="00E5409E"/>
    <w:rsid w:val="00E568AA"/>
    <w:rsid w:val="00E5703E"/>
    <w:rsid w:val="00E57226"/>
    <w:rsid w:val="00E60B2B"/>
    <w:rsid w:val="00E60E70"/>
    <w:rsid w:val="00E6156A"/>
    <w:rsid w:val="00E636CA"/>
    <w:rsid w:val="00E7513D"/>
    <w:rsid w:val="00E76617"/>
    <w:rsid w:val="00E815C5"/>
    <w:rsid w:val="00EA570B"/>
    <w:rsid w:val="00EA5BE4"/>
    <w:rsid w:val="00EA7308"/>
    <w:rsid w:val="00EA7CE6"/>
    <w:rsid w:val="00EB0906"/>
    <w:rsid w:val="00EB1205"/>
    <w:rsid w:val="00EB297A"/>
    <w:rsid w:val="00EC21AA"/>
    <w:rsid w:val="00EC3CA7"/>
    <w:rsid w:val="00ED1EAE"/>
    <w:rsid w:val="00EE01F4"/>
    <w:rsid w:val="00EE0D9B"/>
    <w:rsid w:val="00EF00FD"/>
    <w:rsid w:val="00EF1042"/>
    <w:rsid w:val="00EF4AD4"/>
    <w:rsid w:val="00F00097"/>
    <w:rsid w:val="00F22B1B"/>
    <w:rsid w:val="00F25A70"/>
    <w:rsid w:val="00F30A94"/>
    <w:rsid w:val="00F321FA"/>
    <w:rsid w:val="00F33ED0"/>
    <w:rsid w:val="00F358AC"/>
    <w:rsid w:val="00F35E10"/>
    <w:rsid w:val="00F42CAD"/>
    <w:rsid w:val="00F477AD"/>
    <w:rsid w:val="00F5338F"/>
    <w:rsid w:val="00F72D94"/>
    <w:rsid w:val="00F8060A"/>
    <w:rsid w:val="00F820F8"/>
    <w:rsid w:val="00F91974"/>
    <w:rsid w:val="00F94FE3"/>
    <w:rsid w:val="00FA6C0D"/>
    <w:rsid w:val="00FB164B"/>
    <w:rsid w:val="00FB3728"/>
    <w:rsid w:val="00FB5FC2"/>
    <w:rsid w:val="00FC28F0"/>
    <w:rsid w:val="00FC2C12"/>
    <w:rsid w:val="00FD1938"/>
    <w:rsid w:val="00FD4050"/>
    <w:rsid w:val="00FD4A6A"/>
    <w:rsid w:val="00FD769F"/>
    <w:rsid w:val="00FE3B11"/>
    <w:rsid w:val="00FE4D6C"/>
    <w:rsid w:val="00FE5421"/>
    <w:rsid w:val="00FF32CD"/>
    <w:rsid w:val="00FF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F930"/>
  <w15:docId w15:val="{011A879C-6AA8-4401-8447-AE74D25B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D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6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D6C"/>
    <w:pPr>
      <w:ind w:left="720"/>
      <w:contextualSpacing/>
    </w:pPr>
  </w:style>
  <w:style w:type="paragraph" w:customStyle="1" w:styleId="a">
    <w:name w:val="Другое"/>
    <w:basedOn w:val="Normal"/>
    <w:qFormat/>
    <w:rsid w:val="0052772D"/>
    <w:pPr>
      <w:shd w:val="clear" w:color="auto" w:fill="FFFFFF"/>
      <w:spacing w:after="500" w:line="240" w:lineRule="auto"/>
      <w:ind w:left="280"/>
    </w:pPr>
    <w:rPr>
      <w:rFonts w:ascii="Times New Roman" w:eastAsia="Times New Roman" w:hAnsi="Times New Roman" w:cs="Times New Roman"/>
      <w:color w:val="231F20"/>
      <w:sz w:val="18"/>
      <w:szCs w:val="18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613C3"/>
    <w:rPr>
      <w:color w:val="00000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1613C3"/>
    <w:rPr>
      <w:vertAlign w:val="superscript"/>
    </w:rPr>
  </w:style>
  <w:style w:type="character" w:customStyle="1" w:styleId="FootnoteAnchor">
    <w:name w:val="Footnote Anchor"/>
    <w:rsid w:val="001613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3C3"/>
    <w:pPr>
      <w:spacing w:after="0" w:line="240" w:lineRule="auto"/>
    </w:pPr>
    <w:rPr>
      <w:color w:val="000000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1613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7EB"/>
    <w:rPr>
      <w:b/>
      <w:bCs/>
      <w:sz w:val="20"/>
      <w:szCs w:val="20"/>
    </w:rPr>
  </w:style>
  <w:style w:type="paragraph" w:customStyle="1" w:styleId="1">
    <w:name w:val="Основной текст1"/>
    <w:basedOn w:val="Normal"/>
    <w:qFormat/>
    <w:rsid w:val="00A937E0"/>
    <w:pPr>
      <w:shd w:val="clear" w:color="auto" w:fill="FFFFFF"/>
      <w:spacing w:after="160" w:line="240" w:lineRule="auto"/>
      <w:ind w:firstLine="260"/>
    </w:pPr>
    <w:rPr>
      <w:rFonts w:ascii="Times New Roman" w:eastAsia="Times New Roman" w:hAnsi="Times New Roman" w:cs="Times New Roman"/>
      <w:color w:val="231F20"/>
      <w:sz w:val="16"/>
      <w:szCs w:val="16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00278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0278D"/>
    <w:pPr>
      <w:widowControl w:val="0"/>
      <w:shd w:val="clear" w:color="auto" w:fill="FFFFFF"/>
      <w:spacing w:after="120" w:line="240" w:lineRule="auto"/>
      <w:ind w:left="900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8A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2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1FF1-2D8C-4BD5-8D41-D0E8DB50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2282</Words>
  <Characters>13009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Norashen3user</dc:creator>
  <cp:keywords>https:/mul2.gov.am/tasks/339893/oneclick/naxagits-orenq.docx?token=a77537d925127574637d27d9326cb9ce</cp:keywords>
  <cp:lastModifiedBy>Hpcompaq</cp:lastModifiedBy>
  <cp:revision>9</cp:revision>
  <cp:lastPrinted>2020-09-27T23:31:00Z</cp:lastPrinted>
  <dcterms:created xsi:type="dcterms:W3CDTF">2022-01-31T08:12:00Z</dcterms:created>
  <dcterms:modified xsi:type="dcterms:W3CDTF">2022-01-31T12:15:00Z</dcterms:modified>
</cp:coreProperties>
</file>