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CA" w:rsidRPr="00C2527F" w:rsidRDefault="00C252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jc w:val="right"/>
        <w:rPr>
          <w:rFonts w:ascii="GHEA Grapalat" w:eastAsia="GHEA Grapalat" w:hAnsi="GHEA Grapalat" w:cs="GHEA Grapalat"/>
          <w:b/>
          <w:color w:val="000000"/>
          <w:lang w:val="hy-AM"/>
        </w:rPr>
      </w:pPr>
      <w:bookmarkStart w:id="0" w:name="_heading=h.gjdgxs" w:colFirst="0" w:colLast="0"/>
      <w:bookmarkEnd w:id="0"/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>ՆԱԽԱԳԻԾ</w:t>
      </w:r>
    </w:p>
    <w:p w:rsidR="00873CCA" w:rsidRPr="00C2527F" w:rsidRDefault="00873C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873CCA" w:rsidRPr="00C2527F" w:rsidRDefault="00C252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>ՀԱՅԱ</w:t>
      </w:r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>U</w:t>
      </w:r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>ՏԱՆԻ</w:t>
      </w:r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>ՀԱՆՐԱՊԵՏՈՒԹՅԱՆ</w:t>
      </w:r>
    </w:p>
    <w:p w:rsidR="00873CCA" w:rsidRPr="00C2527F" w:rsidRDefault="00C252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4" w:line="288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>O</w:t>
      </w:r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>ՐԵՆՔԸ</w:t>
      </w:r>
    </w:p>
    <w:p w:rsidR="00873CCA" w:rsidRPr="00C2527F" w:rsidRDefault="00873CCA">
      <w:pPr>
        <w:spacing w:after="144" w:line="288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873CCA" w:rsidRPr="00C2527F" w:rsidRDefault="00C2527F">
      <w:pPr>
        <w:spacing w:after="144" w:line="288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>«</w:t>
      </w:r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>ՎԱՐԿԱՅԻՆ</w:t>
      </w:r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>ԿԱԶՄԱԿԵՐՊՈՒԹՅՈՒՆՆԵՐԻ</w:t>
      </w:r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>ՄԱՍԻՆ</w:t>
      </w:r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>»</w:t>
      </w:r>
    </w:p>
    <w:p w:rsidR="00873CCA" w:rsidRPr="00C2527F" w:rsidRDefault="00C2527F">
      <w:pPr>
        <w:spacing w:after="144" w:line="288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>ՕՐԵՆՔՈՒՄ</w:t>
      </w:r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>ՓՈՓՈԽՈՒԹՅՈՒՆ</w:t>
      </w:r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>ԿԱՏԱՐԵԼՈՒ</w:t>
      </w:r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b/>
          <w:color w:val="000000"/>
          <w:lang w:val="hy-AM"/>
        </w:rPr>
        <w:t>ՄԱՍԻՆ</w:t>
      </w:r>
      <w:r w:rsidR="00C72F94" w:rsidRPr="00C2527F">
        <w:rPr>
          <w:rFonts w:ascii="GHEA Grapalat" w:eastAsia="GHEA Grapalat" w:hAnsi="GHEA Grapalat" w:cs="GHEA Grapalat"/>
          <w:b/>
          <w:color w:val="000000"/>
          <w:lang w:val="hy-AM"/>
        </w:rPr>
        <w:t>»</w:t>
      </w:r>
    </w:p>
    <w:p w:rsidR="00873CCA" w:rsidRPr="00C2527F" w:rsidRDefault="00873CCA">
      <w:pPr>
        <w:spacing w:after="144" w:line="288" w:lineRule="auto"/>
        <w:rPr>
          <w:lang w:val="hy-AM"/>
        </w:rPr>
      </w:pPr>
    </w:p>
    <w:p w:rsidR="00873CCA" w:rsidRPr="00C2527F" w:rsidRDefault="00C2527F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eastAsia="GHEA Grapalat" w:hAnsi="GHEA Grapalat" w:cs="GHEA Grapalat"/>
          <w:color w:val="000000"/>
          <w:highlight w:val="white"/>
          <w:lang w:val="hy-AM"/>
        </w:rPr>
      </w:pPr>
      <w:r w:rsidRPr="00C2527F">
        <w:rPr>
          <w:rFonts w:ascii="GHEA Grapalat" w:eastAsia="GHEA Grapalat" w:hAnsi="GHEA Grapalat" w:cs="GHEA Grapalat"/>
          <w:b/>
          <w:lang w:val="hy-AM"/>
        </w:rPr>
        <w:t>Հոդված</w:t>
      </w:r>
      <w:r w:rsidRPr="00C2527F">
        <w:rPr>
          <w:rFonts w:ascii="GHEA Grapalat" w:eastAsia="GHEA Grapalat" w:hAnsi="GHEA Grapalat" w:cs="GHEA Grapalat"/>
          <w:b/>
          <w:lang w:val="hy-AM"/>
        </w:rPr>
        <w:t xml:space="preserve"> 1.</w:t>
      </w:r>
      <w:r w:rsidRPr="00C2527F">
        <w:rPr>
          <w:rFonts w:ascii="GHEA Grapalat" w:eastAsia="GHEA Grapalat" w:hAnsi="GHEA Grapalat" w:cs="GHEA Grapalat"/>
          <w:lang w:val="hy-AM"/>
        </w:rPr>
        <w:t xml:space="preserve"> «</w:t>
      </w:r>
      <w:r w:rsidRPr="00C2527F">
        <w:rPr>
          <w:rFonts w:ascii="GHEA Grapalat" w:eastAsia="GHEA Grapalat" w:hAnsi="GHEA Grapalat" w:cs="GHEA Grapalat"/>
          <w:lang w:val="hy-AM"/>
        </w:rPr>
        <w:t>Վարկային</w:t>
      </w:r>
      <w:r w:rsidRPr="00C2527F">
        <w:rPr>
          <w:rFonts w:ascii="GHEA Grapalat" w:eastAsia="GHEA Grapalat" w:hAnsi="GHEA Grapalat" w:cs="GHEA Grapalat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lang w:val="hy-AM"/>
        </w:rPr>
        <w:t>կազմակերպությունների</w:t>
      </w:r>
      <w:r w:rsidRPr="00C2527F">
        <w:rPr>
          <w:rFonts w:ascii="GHEA Grapalat" w:eastAsia="GHEA Grapalat" w:hAnsi="GHEA Grapalat" w:cs="GHEA Grapalat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lang w:val="hy-AM"/>
        </w:rPr>
        <w:t>մասին</w:t>
      </w:r>
      <w:r w:rsidRPr="00C2527F">
        <w:rPr>
          <w:rFonts w:ascii="GHEA Grapalat" w:eastAsia="GHEA Grapalat" w:hAnsi="GHEA Grapalat" w:cs="GHEA Grapalat"/>
          <w:lang w:val="hy-AM"/>
        </w:rPr>
        <w:t xml:space="preserve">» 2002 </w:t>
      </w:r>
      <w:r w:rsidRPr="00C2527F">
        <w:rPr>
          <w:rFonts w:ascii="GHEA Grapalat" w:eastAsia="GHEA Grapalat" w:hAnsi="GHEA Grapalat" w:cs="GHEA Grapalat"/>
          <w:lang w:val="hy-AM"/>
        </w:rPr>
        <w:t>թվականի</w:t>
      </w:r>
      <w:r w:rsidRPr="00C2527F">
        <w:rPr>
          <w:rFonts w:ascii="GHEA Grapalat" w:eastAsia="GHEA Grapalat" w:hAnsi="GHEA Grapalat" w:cs="GHEA Grapalat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lang w:val="hy-AM"/>
        </w:rPr>
        <w:t>մայիսի</w:t>
      </w:r>
      <w:r w:rsidRPr="00C2527F">
        <w:rPr>
          <w:rFonts w:ascii="GHEA Grapalat" w:eastAsia="GHEA Grapalat" w:hAnsi="GHEA Grapalat" w:cs="GHEA Grapalat"/>
          <w:lang w:val="hy-AM"/>
        </w:rPr>
        <w:t xml:space="preserve"> 29-</w:t>
      </w:r>
      <w:r w:rsidRPr="00C2527F">
        <w:rPr>
          <w:rFonts w:ascii="GHEA Grapalat" w:eastAsia="GHEA Grapalat" w:hAnsi="GHEA Grapalat" w:cs="GHEA Grapalat"/>
          <w:lang w:val="hy-AM"/>
        </w:rPr>
        <w:t>ի</w:t>
      </w:r>
      <w:r w:rsidRPr="00C2527F">
        <w:rPr>
          <w:rFonts w:ascii="GHEA Grapalat" w:eastAsia="GHEA Grapalat" w:hAnsi="GHEA Grapalat" w:cs="GHEA Grapalat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lang w:val="hy-AM"/>
        </w:rPr>
        <w:t>ՀՕ</w:t>
      </w:r>
      <w:r w:rsidRPr="00C2527F">
        <w:rPr>
          <w:rFonts w:ascii="GHEA Grapalat" w:eastAsia="GHEA Grapalat" w:hAnsi="GHEA Grapalat" w:cs="GHEA Grapalat"/>
          <w:lang w:val="hy-AM"/>
        </w:rPr>
        <w:t>-359-</w:t>
      </w:r>
      <w:r w:rsidRPr="00C2527F">
        <w:rPr>
          <w:rFonts w:ascii="GHEA Grapalat" w:eastAsia="GHEA Grapalat" w:hAnsi="GHEA Grapalat" w:cs="GHEA Grapalat"/>
          <w:lang w:val="hy-AM"/>
        </w:rPr>
        <w:t>Ն</w:t>
      </w:r>
      <w:r w:rsidRPr="00C2527F">
        <w:rPr>
          <w:rFonts w:ascii="GHEA Grapalat" w:eastAsia="GHEA Grapalat" w:hAnsi="GHEA Grapalat" w:cs="GHEA Grapalat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lang w:val="hy-AM"/>
        </w:rPr>
        <w:t>օրենքի</w:t>
      </w:r>
      <w:r w:rsidRPr="00C2527F">
        <w:rPr>
          <w:rFonts w:ascii="GHEA Grapalat" w:eastAsia="GHEA Grapalat" w:hAnsi="GHEA Grapalat" w:cs="GHEA Grapalat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9-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րդ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հոդվածի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2-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րդ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մասի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ե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)</w:t>
      </w:r>
      <w:r w:rsidRPr="00C2527F">
        <w:rPr>
          <w:rFonts w:ascii="Courier New" w:eastAsia="Courier New" w:hAnsi="Courier New" w:cs="Courier New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կետը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շարադրել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հետևյալ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խմբագրությամբ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.</w:t>
      </w:r>
    </w:p>
    <w:p w:rsidR="00873CCA" w:rsidRPr="00C2527F" w:rsidRDefault="00C2527F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eastAsia="GHEA Grapalat" w:hAnsi="GHEA Grapalat" w:cs="GHEA Grapalat"/>
          <w:color w:val="000000"/>
          <w:highlight w:val="white"/>
          <w:lang w:val="hy-AM"/>
        </w:rPr>
      </w:pP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«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ե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)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քրեական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վարույթով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մեղադրյալի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կարգավիճակ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ունեցող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անձինք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.»:</w:t>
      </w:r>
    </w:p>
    <w:p w:rsidR="00C72F94" w:rsidRPr="00C2527F" w:rsidRDefault="00C72F94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eastAsia="GHEA Grapalat" w:hAnsi="GHEA Grapalat" w:cs="GHEA Grapalat"/>
          <w:color w:val="000000"/>
          <w:highlight w:val="white"/>
          <w:lang w:val="hy-AM"/>
        </w:rPr>
      </w:pPr>
    </w:p>
    <w:p w:rsidR="00C2527F" w:rsidRPr="00C2527F" w:rsidRDefault="00C2527F">
      <w:pPr>
        <w:spacing w:after="144" w:line="288" w:lineRule="auto"/>
        <w:ind w:firstLine="567"/>
        <w:jc w:val="both"/>
        <w:rPr>
          <w:rFonts w:ascii="GHEA Grapalat" w:eastAsia="GHEA Grapalat" w:hAnsi="GHEA Grapalat" w:cs="GHEA Grapalat"/>
          <w:color w:val="000000"/>
          <w:lang w:val="en-US"/>
        </w:rPr>
      </w:pPr>
      <w:r w:rsidRPr="00C2527F">
        <w:rPr>
          <w:rFonts w:ascii="GHEA Grapalat" w:eastAsia="GHEA Grapalat" w:hAnsi="GHEA Grapalat" w:cs="GHEA Grapalat"/>
          <w:b/>
          <w:lang w:val="hy-AM"/>
        </w:rPr>
        <w:t>Հոդված</w:t>
      </w:r>
      <w:r w:rsidRPr="00C2527F">
        <w:rPr>
          <w:rFonts w:ascii="GHEA Grapalat" w:eastAsia="GHEA Grapalat" w:hAnsi="GHEA Grapalat" w:cs="GHEA Grapalat"/>
          <w:b/>
          <w:lang w:val="hy-AM"/>
        </w:rPr>
        <w:t xml:space="preserve"> 2.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Սույն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օրենքն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ուժի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մեջ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է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մտնում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Հայաստանի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Հանրապետության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քրեական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դատավարության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օրենսգիրքն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ուժի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մեջ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մտնելու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օրը</w:t>
      </w:r>
      <w:r w:rsidRPr="00C2527F">
        <w:rPr>
          <w:rFonts w:ascii="GHEA Grapalat" w:eastAsia="GHEA Grapalat" w:hAnsi="GHEA Grapalat" w:cs="GHEA Grapalat"/>
          <w:color w:val="000000"/>
          <w:highlight w:val="white"/>
          <w:lang w:val="hy-AM"/>
        </w:rPr>
        <w:t>:</w:t>
      </w:r>
    </w:p>
    <w:sectPr w:rsidR="00C2527F" w:rsidRPr="00C2527F" w:rsidSect="00873CCA">
      <w:pgSz w:w="11907" w:h="16839"/>
      <w:pgMar w:top="1080" w:right="1008" w:bottom="1080" w:left="1296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73CCA"/>
    <w:rsid w:val="00873CCA"/>
    <w:rsid w:val="00C2527F"/>
    <w:rsid w:val="00C7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y-AM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96"/>
    <w:rPr>
      <w:lang w:val="ru-RU" w:eastAsia="ru-RU"/>
    </w:rPr>
  </w:style>
  <w:style w:type="paragraph" w:styleId="Heading1">
    <w:name w:val="heading 1"/>
    <w:basedOn w:val="normal0"/>
    <w:next w:val="normal0"/>
    <w:rsid w:val="00873CC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73C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73C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73CC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873CC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873C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73CCA"/>
  </w:style>
  <w:style w:type="paragraph" w:styleId="Title">
    <w:name w:val="Title"/>
    <w:basedOn w:val="normal0"/>
    <w:next w:val="normal0"/>
    <w:rsid w:val="00873CCA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aliases w:val="Знак,webb Знак Знак,webb"/>
    <w:basedOn w:val="Normal"/>
    <w:link w:val="NormalWebChar"/>
    <w:uiPriority w:val="99"/>
    <w:qFormat/>
    <w:rsid w:val="00CC5B96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E40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1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6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6B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6B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6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6B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Revision">
    <w:name w:val="Revision"/>
    <w:hidden/>
    <w:uiPriority w:val="99"/>
    <w:semiHidden/>
    <w:rsid w:val="00492BB2"/>
    <w:rPr>
      <w:lang w:val="ru-RU" w:eastAsia="ru-RU"/>
    </w:rPr>
  </w:style>
  <w:style w:type="character" w:customStyle="1" w:styleId="NormalWebChar">
    <w:name w:val="Normal (Web) Char"/>
    <w:aliases w:val="Знак Char,webb Знак Знак Char,webb Char"/>
    <w:basedOn w:val="DefaultParagraphFont"/>
    <w:link w:val="NormalWeb"/>
    <w:uiPriority w:val="99"/>
    <w:locked/>
    <w:rsid w:val="00B1708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6583"/>
    <w:rPr>
      <w:b/>
      <w:bCs/>
    </w:rPr>
  </w:style>
  <w:style w:type="paragraph" w:styleId="Subtitle">
    <w:name w:val="Subtitle"/>
    <w:basedOn w:val="Normal"/>
    <w:next w:val="Normal"/>
    <w:rsid w:val="00873C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d/fNyFpNHJ39KTcz2JruLtYaww==">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</dc:creator>
  <cp:lastModifiedBy>R M</cp:lastModifiedBy>
  <cp:revision>3</cp:revision>
  <dcterms:created xsi:type="dcterms:W3CDTF">2021-12-29T06:34:00Z</dcterms:created>
  <dcterms:modified xsi:type="dcterms:W3CDTF">2021-12-29T06:34:00Z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0x01010048E6A427C20D074882C3DA6C645FA2AC</vt:lpwstr>
  </property>
  <property fmtid="{D5CDD505-2E9C-101B-9397-08002B2CF9AE}" pid="3" name="TemplateUrl">
    <vt:lpwstr/>
  </property>
  <property fmtid="{D5CDD505-2E9C-101B-9397-08002B2CF9AE}" pid="4" name="Order">
    <vt:r8>1326100</vt:r8>
  </property>
  <property fmtid="{D5CDD505-2E9C-101B-9397-08002B2CF9AE}" pid="5" name="xd_ProgID">
    <vt:lpwstr/>
  </property>
  <property fmtid="{D5CDD505-2E9C-101B-9397-08002B2CF9AE}" pid="6" name="_CopySource">
    <vt:lpwstr/>
  </property>
</Properties>
</file>