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C9" w:rsidRPr="001E095B" w:rsidRDefault="001E095B">
      <w:pPr>
        <w:spacing w:line="276" w:lineRule="auto"/>
        <w:ind w:left="7920"/>
        <w:jc w:val="center"/>
        <w:rPr>
          <w:rFonts w:ascii="GHEA Grapalat" w:eastAsia="GHEA Grapalat" w:hAnsi="GHEA Grapalat" w:cs="GHEA Grapalat"/>
          <w:b/>
          <w:sz w:val="24"/>
          <w:szCs w:val="24"/>
          <w:lang w:val="hy-AM"/>
        </w:rPr>
      </w:pPr>
      <w:r w:rsidRPr="001E095B">
        <w:rPr>
          <w:rFonts w:ascii="GHEA Grapalat" w:eastAsia="GHEA Grapalat" w:hAnsi="GHEA Grapalat" w:cs="GHEA Grapalat"/>
          <w:b/>
          <w:sz w:val="24"/>
          <w:szCs w:val="24"/>
          <w:lang w:val="hy-AM"/>
        </w:rPr>
        <w:t>ՆԱԽԱԳԻԾ</w:t>
      </w:r>
    </w:p>
    <w:p w:rsidR="001773C9" w:rsidRPr="001E095B" w:rsidRDefault="001773C9">
      <w:pPr>
        <w:spacing w:line="360" w:lineRule="auto"/>
        <w:jc w:val="center"/>
        <w:rPr>
          <w:rFonts w:ascii="GHEA Grapalat" w:eastAsia="GHEA Grapalat" w:hAnsi="GHEA Grapalat" w:cs="GHEA Grapalat"/>
          <w:b/>
          <w:sz w:val="24"/>
          <w:szCs w:val="24"/>
          <w:lang w:val="hy-AM"/>
        </w:rPr>
      </w:pPr>
    </w:p>
    <w:p w:rsidR="001773C9" w:rsidRPr="001E095B" w:rsidRDefault="001E095B">
      <w:pPr>
        <w:spacing w:line="360" w:lineRule="auto"/>
        <w:jc w:val="center"/>
        <w:rPr>
          <w:rFonts w:ascii="GHEA Grapalat" w:eastAsia="GHEA Grapalat" w:hAnsi="GHEA Grapalat" w:cs="GHEA Grapalat"/>
          <w:b/>
          <w:sz w:val="24"/>
          <w:szCs w:val="24"/>
          <w:lang w:val="hy-AM"/>
        </w:rPr>
      </w:pPr>
      <w:r w:rsidRPr="001E095B">
        <w:rPr>
          <w:rFonts w:ascii="GHEA Grapalat" w:eastAsia="GHEA Grapalat" w:hAnsi="GHEA Grapalat" w:cs="GHEA Grapalat"/>
          <w:b/>
          <w:sz w:val="24"/>
          <w:szCs w:val="24"/>
          <w:lang w:val="hy-AM"/>
        </w:rPr>
        <w:t xml:space="preserve">ՀԱՅԱՍՏԱՆԻ ՀԱՆՐԱՊԵՏՈՒԹՅԱՆ </w:t>
      </w:r>
    </w:p>
    <w:p w:rsidR="001773C9" w:rsidRPr="001E095B" w:rsidRDefault="001E095B">
      <w:pPr>
        <w:spacing w:line="360" w:lineRule="auto"/>
        <w:jc w:val="center"/>
        <w:rPr>
          <w:rFonts w:ascii="GHEA Grapalat" w:eastAsia="GHEA Grapalat" w:hAnsi="GHEA Grapalat" w:cs="GHEA Grapalat"/>
          <w:b/>
          <w:sz w:val="24"/>
          <w:szCs w:val="24"/>
          <w:lang w:val="hy-AM"/>
        </w:rPr>
      </w:pPr>
      <w:r w:rsidRPr="001E095B">
        <w:rPr>
          <w:rFonts w:ascii="GHEA Grapalat" w:eastAsia="GHEA Grapalat" w:hAnsi="GHEA Grapalat" w:cs="GHEA Grapalat"/>
          <w:b/>
          <w:sz w:val="24"/>
          <w:szCs w:val="24"/>
          <w:lang w:val="hy-AM"/>
        </w:rPr>
        <w:t>ՍԱՀՄԱՆԱԴՐԱԿԱՆ ՕՐԵՆՔԸ</w:t>
      </w:r>
    </w:p>
    <w:p w:rsidR="001773C9" w:rsidRPr="001E095B" w:rsidRDefault="001E095B">
      <w:pPr>
        <w:spacing w:after="0" w:line="360" w:lineRule="auto"/>
        <w:jc w:val="center"/>
        <w:rPr>
          <w:rFonts w:ascii="GHEA Grapalat" w:eastAsia="GHEA Grapalat" w:hAnsi="GHEA Grapalat" w:cs="GHEA Grapalat"/>
          <w:b/>
          <w:sz w:val="24"/>
          <w:szCs w:val="24"/>
          <w:lang w:val="hy-AM"/>
        </w:rPr>
      </w:pPr>
      <w:r w:rsidRPr="001E095B">
        <w:rPr>
          <w:rFonts w:ascii="GHEA Grapalat" w:eastAsia="GHEA Grapalat" w:hAnsi="GHEA Grapalat" w:cs="GHEA Grapalat"/>
          <w:b/>
          <w:sz w:val="24"/>
          <w:szCs w:val="24"/>
          <w:lang w:val="hy-AM"/>
        </w:rPr>
        <w:t>«ՄԱՐԴՈՒ ԻՐԱՎՈՒՆՔՆԵՐԻ ՊԱՇՏՊԱՆԻ ՄԱՍԻՆ»</w:t>
      </w:r>
    </w:p>
    <w:p w:rsidR="00A00B7C" w:rsidRPr="001E095B" w:rsidRDefault="001E095B" w:rsidP="00A00B7C">
      <w:pPr>
        <w:spacing w:after="0" w:line="360" w:lineRule="auto"/>
        <w:jc w:val="center"/>
        <w:rPr>
          <w:rFonts w:ascii="GHEA Grapalat" w:eastAsia="GHEA Grapalat" w:hAnsi="GHEA Grapalat" w:cs="GHEA Grapalat"/>
          <w:b/>
          <w:sz w:val="24"/>
          <w:szCs w:val="24"/>
          <w:lang w:val="hy-AM"/>
        </w:rPr>
      </w:pPr>
      <w:r w:rsidRPr="001E095B">
        <w:rPr>
          <w:rFonts w:ascii="GHEA Grapalat" w:eastAsia="GHEA Grapalat" w:hAnsi="GHEA Grapalat" w:cs="GHEA Grapalat"/>
          <w:b/>
          <w:sz w:val="24"/>
          <w:szCs w:val="24"/>
          <w:lang w:val="hy-AM"/>
        </w:rPr>
        <w:t>ՍԱՀՄԱՆԱԴՐԱԿԱՆ ՕՐԵՆՔՈՒՄ ՓՈՓՈԽՈՒԹՅՈՒՆ ԿԱՏԱՐԵԼՈՒ ՄԱՍԻՆ»</w:t>
      </w:r>
    </w:p>
    <w:p w:rsidR="00A00B7C" w:rsidRPr="001E095B" w:rsidRDefault="00A00B7C" w:rsidP="00A00B7C">
      <w:pPr>
        <w:spacing w:after="0" w:line="360" w:lineRule="auto"/>
        <w:jc w:val="center"/>
        <w:rPr>
          <w:rFonts w:ascii="GHEA Grapalat" w:eastAsia="GHEA Grapalat" w:hAnsi="GHEA Grapalat" w:cs="GHEA Grapalat"/>
          <w:b/>
          <w:sz w:val="24"/>
          <w:szCs w:val="24"/>
          <w:lang w:val="hy-AM"/>
        </w:rPr>
      </w:pPr>
    </w:p>
    <w:p w:rsidR="001773C9" w:rsidRPr="001E095B" w:rsidRDefault="001E095B" w:rsidP="00FF0AFD">
      <w:pPr>
        <w:tabs>
          <w:tab w:val="left" w:pos="810"/>
        </w:tabs>
        <w:spacing w:after="0" w:line="360" w:lineRule="auto"/>
        <w:ind w:firstLine="709"/>
        <w:jc w:val="both"/>
        <w:rPr>
          <w:rFonts w:ascii="GHEA Grapalat" w:eastAsia="GHEA Grapalat" w:hAnsi="GHEA Grapalat" w:cs="GHEA Grapalat"/>
          <w:color w:val="000000"/>
          <w:sz w:val="24"/>
          <w:szCs w:val="24"/>
          <w:lang w:val="hy-AM"/>
        </w:rPr>
      </w:pPr>
      <w:r w:rsidRPr="001E095B">
        <w:rPr>
          <w:rFonts w:ascii="GHEA Grapalat" w:eastAsia="GHEA Grapalat" w:hAnsi="GHEA Grapalat" w:cs="GHEA Grapalat"/>
          <w:b/>
          <w:sz w:val="24"/>
          <w:szCs w:val="24"/>
          <w:lang w:val="hy-AM"/>
        </w:rPr>
        <w:t>Հոդված 1.</w:t>
      </w:r>
      <w:r w:rsidRPr="001E095B">
        <w:rPr>
          <w:rFonts w:ascii="GHEA Grapalat" w:eastAsia="GHEA Grapalat" w:hAnsi="GHEA Grapalat" w:cs="GHEA Grapalat"/>
          <w:sz w:val="24"/>
          <w:szCs w:val="24"/>
          <w:lang w:val="hy-AM"/>
        </w:rPr>
        <w:t xml:space="preserve"> </w:t>
      </w:r>
      <w:r w:rsidRPr="001E095B">
        <w:rPr>
          <w:rFonts w:ascii="GHEA Grapalat" w:eastAsia="GHEA Grapalat" w:hAnsi="GHEA Grapalat" w:cs="GHEA Grapalat"/>
          <w:color w:val="000000"/>
          <w:sz w:val="24"/>
          <w:szCs w:val="24"/>
          <w:lang w:val="hy-AM"/>
        </w:rPr>
        <w:t xml:space="preserve">Մարդու իրավունքների պաշտպանի մասին </w:t>
      </w:r>
      <w:r w:rsidRPr="001E095B">
        <w:rPr>
          <w:rFonts w:ascii="GHEA Grapalat" w:eastAsia="GHEA Grapalat" w:hAnsi="GHEA Grapalat" w:cs="GHEA Grapalat"/>
          <w:sz w:val="24"/>
          <w:szCs w:val="24"/>
          <w:lang w:val="hy-AM"/>
        </w:rPr>
        <w:t xml:space="preserve">2016 թվականի դեկտեմբերի 16-ի ՀՕ-1-Ն </w:t>
      </w:r>
      <w:r w:rsidRPr="001E095B">
        <w:rPr>
          <w:rFonts w:ascii="GHEA Grapalat" w:eastAsia="GHEA Grapalat" w:hAnsi="GHEA Grapalat" w:cs="GHEA Grapalat"/>
          <w:color w:val="000000"/>
          <w:sz w:val="24"/>
          <w:szCs w:val="24"/>
          <w:lang w:val="hy-AM"/>
        </w:rPr>
        <w:t>սահմանադրական օրենքի 10-րդ հոդվածի 2-րդ մասը շարադրել հետևյալ խմբագրությամբ.</w:t>
      </w:r>
    </w:p>
    <w:p w:rsidR="001773C9" w:rsidRPr="001E095B" w:rsidRDefault="001E095B" w:rsidP="00FF0AFD">
      <w:pPr>
        <w:tabs>
          <w:tab w:val="left" w:pos="810"/>
        </w:tabs>
        <w:spacing w:after="0" w:line="360" w:lineRule="auto"/>
        <w:ind w:firstLine="709"/>
        <w:jc w:val="both"/>
        <w:rPr>
          <w:rFonts w:ascii="GHEA Grapalat" w:eastAsia="GHEA Grapalat" w:hAnsi="GHEA Grapalat" w:cs="GHEA Grapalat"/>
          <w:color w:val="000000"/>
          <w:sz w:val="24"/>
          <w:szCs w:val="24"/>
          <w:lang w:val="hy-AM"/>
        </w:rPr>
      </w:pPr>
      <w:bookmarkStart w:id="0" w:name="_heading=h.gjdgxs" w:colFirst="0" w:colLast="0"/>
      <w:bookmarkEnd w:id="0"/>
      <w:r w:rsidRPr="001E095B">
        <w:rPr>
          <w:rFonts w:ascii="GHEA Grapalat" w:eastAsia="GHEA Grapalat" w:hAnsi="GHEA Grapalat" w:cs="GHEA Grapalat"/>
          <w:color w:val="000000"/>
          <w:sz w:val="24"/>
          <w:szCs w:val="24"/>
          <w:lang w:val="hy-AM"/>
        </w:rPr>
        <w:t>«2. Պաշտպանին Սահմանադրությամբ և սույն օրենքով վերապահված լիազորությունների իրականացմանը խոչընդոտելը, Պաշտպանի նկատմամբ սպառնալիքը կամ նրա մասին արատավորող կամ նրա իրավունքներին ու օրինական շահերին այլ վնաս պատճառող տեղեկություն հրապարակելը կամ նրա գույքը ոչնչացնելը կամ վնասելը կամ նրա նկատմամբ բռնություն գործադրելը, ինչպես նաև Պաշտպանին վիրավորանք հասցնելը կամ նրա նկատմամբ բացահայտ անհարգալից վերաբերմունք ցուցաբերելն առաջացնում են քրեական պատասխանատվություն»:</w:t>
      </w:r>
    </w:p>
    <w:p w:rsidR="001773C9" w:rsidRPr="001E095B" w:rsidRDefault="001773C9" w:rsidP="00FF0AFD">
      <w:pPr>
        <w:tabs>
          <w:tab w:val="left" w:pos="810"/>
        </w:tabs>
        <w:spacing w:line="360" w:lineRule="auto"/>
        <w:ind w:firstLine="709"/>
        <w:jc w:val="both"/>
        <w:rPr>
          <w:rFonts w:ascii="Merriweather" w:eastAsia="Merriweather" w:hAnsi="Merriweather" w:cs="Merriweather"/>
          <w:lang w:val="hy-AM"/>
        </w:rPr>
      </w:pPr>
    </w:p>
    <w:p w:rsidR="001773C9" w:rsidRPr="001E095B" w:rsidRDefault="001E095B" w:rsidP="00FF0AFD">
      <w:pPr>
        <w:tabs>
          <w:tab w:val="left" w:pos="810"/>
        </w:tabs>
        <w:spacing w:line="360" w:lineRule="auto"/>
        <w:ind w:firstLine="709"/>
        <w:jc w:val="both"/>
        <w:rPr>
          <w:rFonts w:ascii="GHEA Grapalat" w:eastAsia="GHEA Grapalat" w:hAnsi="GHEA Grapalat" w:cs="GHEA Grapalat"/>
          <w:sz w:val="24"/>
          <w:szCs w:val="24"/>
          <w:lang w:val="hy-AM"/>
        </w:rPr>
      </w:pPr>
      <w:r w:rsidRPr="001E095B">
        <w:rPr>
          <w:rFonts w:ascii="GHEA Grapalat" w:eastAsia="GHEA Grapalat" w:hAnsi="GHEA Grapalat" w:cs="GHEA Grapalat"/>
          <w:b/>
          <w:sz w:val="24"/>
          <w:szCs w:val="24"/>
          <w:lang w:val="hy-AM"/>
        </w:rPr>
        <w:t>Հոդված 2.</w:t>
      </w:r>
      <w:r w:rsidRPr="001E095B">
        <w:rPr>
          <w:rFonts w:ascii="GHEA Grapalat" w:eastAsia="GHEA Grapalat" w:hAnsi="GHEA Grapalat" w:cs="GHEA Grapalat"/>
          <w:b/>
          <w:i/>
          <w:sz w:val="24"/>
          <w:szCs w:val="24"/>
          <w:lang w:val="hy-AM"/>
        </w:rPr>
        <w:t xml:space="preserve"> </w:t>
      </w:r>
      <w:r w:rsidRPr="001E095B">
        <w:rPr>
          <w:rFonts w:ascii="GHEA Grapalat" w:eastAsia="GHEA Grapalat" w:hAnsi="GHEA Grapalat" w:cs="GHEA Grapalat"/>
          <w:sz w:val="24"/>
          <w:szCs w:val="24"/>
          <w:lang w:val="hy-AM"/>
        </w:rPr>
        <w:t>Սույն օրենքն ուժի մեջ է մտնում Հայաստանի Հանրապետության քրեական օրենսգիրքն ուժի մեջ մտնելու օրը:</w:t>
      </w:r>
    </w:p>
    <w:p w:rsidR="001773C9" w:rsidRPr="001E095B" w:rsidRDefault="001773C9" w:rsidP="00A00B7C">
      <w:pPr>
        <w:spacing w:line="360" w:lineRule="auto"/>
        <w:jc w:val="both"/>
        <w:rPr>
          <w:rFonts w:ascii="Merriweather" w:eastAsia="Merriweather" w:hAnsi="Merriweather" w:cs="Merriweather"/>
          <w:lang w:val="hy-AM"/>
        </w:rPr>
      </w:pPr>
    </w:p>
    <w:p w:rsidR="001773C9" w:rsidRPr="001E095B" w:rsidRDefault="001773C9" w:rsidP="00A00B7C">
      <w:pPr>
        <w:spacing w:line="360" w:lineRule="auto"/>
        <w:ind w:firstLine="540"/>
        <w:jc w:val="both"/>
        <w:rPr>
          <w:rFonts w:ascii="Merriweather" w:eastAsia="Merriweather" w:hAnsi="Merriweather" w:cs="Merriweather"/>
          <w:lang w:val="hy-AM"/>
        </w:rPr>
      </w:pPr>
    </w:p>
    <w:sectPr w:rsidR="001773C9" w:rsidRPr="001E095B" w:rsidSect="00FF0AFD">
      <w:pgSz w:w="12240" w:h="15840"/>
      <w:pgMar w:top="851" w:right="567" w:bottom="567" w:left="1134"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CC"/>
    <w:family w:val="auto"/>
    <w:pitch w:val="variable"/>
    <w:sig w:usb0="00000001" w:usb1="00000002" w:usb2="00000000" w:usb3="00000000" w:csb0="00000197"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1773C9"/>
    <w:rsid w:val="001773C9"/>
    <w:rsid w:val="001E095B"/>
    <w:rsid w:val="00A00B7C"/>
    <w:rsid w:val="00B063EB"/>
    <w:rsid w:val="00F664F2"/>
    <w:rsid w:val="00FF0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CC"/>
    <w:rPr>
      <w:lang w:val="ru-RU"/>
    </w:rPr>
  </w:style>
  <w:style w:type="paragraph" w:styleId="Heading1">
    <w:name w:val="heading 1"/>
    <w:basedOn w:val="normal0"/>
    <w:next w:val="normal0"/>
    <w:rsid w:val="001773C9"/>
    <w:pPr>
      <w:keepNext/>
      <w:keepLines/>
      <w:spacing w:before="480" w:after="120"/>
      <w:outlineLvl w:val="0"/>
    </w:pPr>
    <w:rPr>
      <w:b/>
      <w:sz w:val="48"/>
      <w:szCs w:val="48"/>
    </w:rPr>
  </w:style>
  <w:style w:type="paragraph" w:styleId="Heading2">
    <w:name w:val="heading 2"/>
    <w:basedOn w:val="normal0"/>
    <w:next w:val="normal0"/>
    <w:rsid w:val="001773C9"/>
    <w:pPr>
      <w:keepNext/>
      <w:keepLines/>
      <w:spacing w:before="360" w:after="80"/>
      <w:outlineLvl w:val="1"/>
    </w:pPr>
    <w:rPr>
      <w:b/>
      <w:sz w:val="36"/>
      <w:szCs w:val="36"/>
    </w:rPr>
  </w:style>
  <w:style w:type="paragraph" w:styleId="Heading3">
    <w:name w:val="heading 3"/>
    <w:basedOn w:val="normal0"/>
    <w:next w:val="normal0"/>
    <w:rsid w:val="001773C9"/>
    <w:pPr>
      <w:keepNext/>
      <w:keepLines/>
      <w:spacing w:before="280" w:after="80"/>
      <w:outlineLvl w:val="2"/>
    </w:pPr>
    <w:rPr>
      <w:b/>
      <w:sz w:val="28"/>
      <w:szCs w:val="28"/>
    </w:rPr>
  </w:style>
  <w:style w:type="paragraph" w:styleId="Heading4">
    <w:name w:val="heading 4"/>
    <w:basedOn w:val="normal0"/>
    <w:next w:val="normal0"/>
    <w:rsid w:val="001773C9"/>
    <w:pPr>
      <w:keepNext/>
      <w:keepLines/>
      <w:spacing w:before="240" w:after="40"/>
      <w:outlineLvl w:val="3"/>
    </w:pPr>
    <w:rPr>
      <w:b/>
      <w:sz w:val="24"/>
      <w:szCs w:val="24"/>
    </w:rPr>
  </w:style>
  <w:style w:type="paragraph" w:styleId="Heading5">
    <w:name w:val="heading 5"/>
    <w:basedOn w:val="normal0"/>
    <w:next w:val="normal0"/>
    <w:rsid w:val="001773C9"/>
    <w:pPr>
      <w:keepNext/>
      <w:keepLines/>
      <w:spacing w:before="220" w:after="40"/>
      <w:outlineLvl w:val="4"/>
    </w:pPr>
    <w:rPr>
      <w:b/>
    </w:rPr>
  </w:style>
  <w:style w:type="paragraph" w:styleId="Heading6">
    <w:name w:val="heading 6"/>
    <w:basedOn w:val="normal0"/>
    <w:next w:val="normal0"/>
    <w:rsid w:val="001773C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773C9"/>
  </w:style>
  <w:style w:type="paragraph" w:styleId="Title">
    <w:name w:val="Title"/>
    <w:basedOn w:val="normal0"/>
    <w:next w:val="normal0"/>
    <w:rsid w:val="001773C9"/>
    <w:pPr>
      <w:keepNext/>
      <w:keepLines/>
      <w:spacing w:before="480" w:after="120"/>
    </w:pPr>
    <w:rPr>
      <w:b/>
      <w:sz w:val="72"/>
      <w:szCs w:val="72"/>
    </w:rPr>
  </w:style>
  <w:style w:type="character" w:styleId="CommentReference">
    <w:name w:val="annotation reference"/>
    <w:basedOn w:val="DefaultParagraphFont"/>
    <w:uiPriority w:val="99"/>
    <w:semiHidden/>
    <w:unhideWhenUsed/>
    <w:rsid w:val="00A53688"/>
    <w:rPr>
      <w:sz w:val="16"/>
      <w:szCs w:val="16"/>
    </w:rPr>
  </w:style>
  <w:style w:type="paragraph" w:styleId="CommentText">
    <w:name w:val="annotation text"/>
    <w:basedOn w:val="Normal"/>
    <w:link w:val="CommentTextChar"/>
    <w:uiPriority w:val="99"/>
    <w:semiHidden/>
    <w:unhideWhenUsed/>
    <w:rsid w:val="00A53688"/>
    <w:pPr>
      <w:spacing w:line="240" w:lineRule="auto"/>
    </w:pPr>
    <w:rPr>
      <w:sz w:val="20"/>
      <w:szCs w:val="20"/>
    </w:rPr>
  </w:style>
  <w:style w:type="character" w:customStyle="1" w:styleId="CommentTextChar">
    <w:name w:val="Comment Text Char"/>
    <w:basedOn w:val="DefaultParagraphFont"/>
    <w:link w:val="CommentText"/>
    <w:uiPriority w:val="99"/>
    <w:semiHidden/>
    <w:rsid w:val="00A53688"/>
    <w:rPr>
      <w:sz w:val="20"/>
      <w:szCs w:val="20"/>
      <w:lang w:val="ru-RU"/>
    </w:rPr>
  </w:style>
  <w:style w:type="paragraph" w:styleId="CommentSubject">
    <w:name w:val="annotation subject"/>
    <w:basedOn w:val="CommentText"/>
    <w:next w:val="CommentText"/>
    <w:link w:val="CommentSubjectChar"/>
    <w:uiPriority w:val="99"/>
    <w:semiHidden/>
    <w:unhideWhenUsed/>
    <w:rsid w:val="00A53688"/>
    <w:rPr>
      <w:b/>
      <w:bCs/>
    </w:rPr>
  </w:style>
  <w:style w:type="character" w:customStyle="1" w:styleId="CommentSubjectChar">
    <w:name w:val="Comment Subject Char"/>
    <w:basedOn w:val="CommentTextChar"/>
    <w:link w:val="CommentSubject"/>
    <w:uiPriority w:val="99"/>
    <w:semiHidden/>
    <w:rsid w:val="00A53688"/>
    <w:rPr>
      <w:b/>
      <w:bCs/>
      <w:sz w:val="20"/>
      <w:szCs w:val="20"/>
      <w:lang w:val="ru-RU"/>
    </w:rPr>
  </w:style>
  <w:style w:type="paragraph" w:styleId="BalloonText">
    <w:name w:val="Balloon Text"/>
    <w:basedOn w:val="Normal"/>
    <w:link w:val="BalloonTextChar"/>
    <w:uiPriority w:val="99"/>
    <w:semiHidden/>
    <w:unhideWhenUsed/>
    <w:rsid w:val="00A53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88"/>
    <w:rPr>
      <w:rFonts w:ascii="Segoe UI" w:hAnsi="Segoe UI" w:cs="Segoe UI"/>
      <w:sz w:val="18"/>
      <w:szCs w:val="18"/>
      <w:lang w:val="ru-RU"/>
    </w:rPr>
  </w:style>
  <w:style w:type="paragraph" w:styleId="NormalWeb">
    <w:name w:val="Normal (Web)"/>
    <w:basedOn w:val="Normal"/>
    <w:uiPriority w:val="99"/>
    <w:unhideWhenUsed/>
    <w:rsid w:val="00A536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3688"/>
    <w:rPr>
      <w:b/>
      <w:bCs/>
    </w:rPr>
  </w:style>
  <w:style w:type="paragraph" w:styleId="ListParagraph">
    <w:name w:val="List Paragraph"/>
    <w:basedOn w:val="Normal"/>
    <w:uiPriority w:val="34"/>
    <w:qFormat/>
    <w:rsid w:val="004F20F2"/>
    <w:pPr>
      <w:ind w:left="720"/>
      <w:contextualSpacing/>
    </w:pPr>
  </w:style>
  <w:style w:type="paragraph" w:styleId="Subtitle">
    <w:name w:val="Subtitle"/>
    <w:basedOn w:val="Normal"/>
    <w:next w:val="Normal"/>
    <w:rsid w:val="001773C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fw9qEU/s0Lcj93GrW06ThaOqCA==">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 M</cp:lastModifiedBy>
  <cp:revision>7</cp:revision>
  <dcterms:created xsi:type="dcterms:W3CDTF">2021-12-29T06:25:00Z</dcterms:created>
  <dcterms:modified xsi:type="dcterms:W3CDTF">2022-01-03T05:29:00Z</dcterms:modified>
</cp:coreProperties>
</file>