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3C9" w:rsidRPr="001E095B" w:rsidRDefault="001E095B">
      <w:pPr>
        <w:spacing w:line="276" w:lineRule="auto"/>
        <w:ind w:left="7920"/>
        <w:jc w:val="center"/>
        <w:rPr>
          <w:rFonts w:ascii="GHEA Grapalat" w:eastAsia="GHEA Grapalat" w:hAnsi="GHEA Grapalat" w:cs="GHEA Grapalat"/>
          <w:b/>
          <w:sz w:val="24"/>
          <w:szCs w:val="24"/>
          <w:lang w:val="hy-AM"/>
        </w:rPr>
      </w:pPr>
      <w:r w:rsidRPr="001E095B">
        <w:rPr>
          <w:rFonts w:ascii="GHEA Grapalat" w:eastAsia="GHEA Grapalat" w:hAnsi="GHEA Grapalat" w:cs="GHEA Grapalat"/>
          <w:b/>
          <w:sz w:val="24"/>
          <w:szCs w:val="24"/>
          <w:lang w:val="hy-AM"/>
        </w:rPr>
        <w:t>ՆԱԽԱԳԻԾ</w:t>
      </w:r>
    </w:p>
    <w:p w:rsidR="001773C9" w:rsidRPr="001E095B" w:rsidRDefault="001773C9">
      <w:pPr>
        <w:spacing w:line="360" w:lineRule="auto"/>
        <w:jc w:val="center"/>
        <w:rPr>
          <w:rFonts w:ascii="GHEA Grapalat" w:eastAsia="GHEA Grapalat" w:hAnsi="GHEA Grapalat" w:cs="GHEA Grapalat"/>
          <w:b/>
          <w:sz w:val="24"/>
          <w:szCs w:val="24"/>
          <w:lang w:val="hy-AM"/>
        </w:rPr>
      </w:pPr>
    </w:p>
    <w:p w:rsidR="001773C9" w:rsidRPr="001E095B" w:rsidRDefault="001E095B">
      <w:pPr>
        <w:spacing w:line="360" w:lineRule="auto"/>
        <w:jc w:val="center"/>
        <w:rPr>
          <w:rFonts w:ascii="GHEA Grapalat" w:eastAsia="GHEA Grapalat" w:hAnsi="GHEA Grapalat" w:cs="GHEA Grapalat"/>
          <w:b/>
          <w:sz w:val="24"/>
          <w:szCs w:val="24"/>
          <w:lang w:val="hy-AM"/>
        </w:rPr>
      </w:pPr>
      <w:r w:rsidRPr="001E095B">
        <w:rPr>
          <w:rFonts w:ascii="GHEA Grapalat" w:eastAsia="GHEA Grapalat" w:hAnsi="GHEA Grapalat" w:cs="GHEA Grapalat"/>
          <w:b/>
          <w:sz w:val="24"/>
          <w:szCs w:val="24"/>
          <w:lang w:val="hy-AM"/>
        </w:rPr>
        <w:t xml:space="preserve">ՀԱՅԱՍՏԱՆԻ ՀԱՆՐԱՊԵՏՈՒԹՅԱՆ </w:t>
      </w:r>
    </w:p>
    <w:p w:rsidR="001773C9" w:rsidRPr="001E095B" w:rsidRDefault="001E095B">
      <w:pPr>
        <w:spacing w:line="360" w:lineRule="auto"/>
        <w:jc w:val="center"/>
        <w:rPr>
          <w:rFonts w:ascii="GHEA Grapalat" w:eastAsia="GHEA Grapalat" w:hAnsi="GHEA Grapalat" w:cs="GHEA Grapalat"/>
          <w:b/>
          <w:sz w:val="24"/>
          <w:szCs w:val="24"/>
          <w:lang w:val="hy-AM"/>
        </w:rPr>
      </w:pPr>
      <w:r w:rsidRPr="001E095B">
        <w:rPr>
          <w:rFonts w:ascii="GHEA Grapalat" w:eastAsia="GHEA Grapalat" w:hAnsi="GHEA Grapalat" w:cs="GHEA Grapalat"/>
          <w:b/>
          <w:sz w:val="24"/>
          <w:szCs w:val="24"/>
          <w:lang w:val="hy-AM"/>
        </w:rPr>
        <w:t>ՍԱՀՄԱՆԱԴՐԱԿԱՆ ՕՐԵՆՔԸ</w:t>
      </w:r>
    </w:p>
    <w:p w:rsidR="001773C9" w:rsidRPr="001E095B" w:rsidRDefault="001E095B">
      <w:pPr>
        <w:spacing w:after="0" w:line="360" w:lineRule="auto"/>
        <w:jc w:val="center"/>
        <w:rPr>
          <w:rFonts w:ascii="GHEA Grapalat" w:eastAsia="GHEA Grapalat" w:hAnsi="GHEA Grapalat" w:cs="GHEA Grapalat"/>
          <w:b/>
          <w:sz w:val="24"/>
          <w:szCs w:val="24"/>
          <w:lang w:val="hy-AM"/>
        </w:rPr>
      </w:pPr>
      <w:r w:rsidRPr="001E095B">
        <w:rPr>
          <w:rFonts w:ascii="GHEA Grapalat" w:eastAsia="GHEA Grapalat" w:hAnsi="GHEA Grapalat" w:cs="GHEA Grapalat"/>
          <w:b/>
          <w:sz w:val="24"/>
          <w:szCs w:val="24"/>
          <w:lang w:val="hy-AM"/>
        </w:rPr>
        <w:t>«ՄԱՐԴՈՒ ԻՐԱՎՈՒՆՔՆԵՐԻ ՊԱՇՏՊԱՆԻ ՄԱՍԻՆ»</w:t>
      </w:r>
    </w:p>
    <w:p w:rsidR="00A00B7C" w:rsidRPr="001E095B" w:rsidRDefault="001E095B" w:rsidP="00A00B7C">
      <w:pPr>
        <w:spacing w:after="0" w:line="360" w:lineRule="auto"/>
        <w:jc w:val="center"/>
        <w:rPr>
          <w:rFonts w:ascii="GHEA Grapalat" w:eastAsia="GHEA Grapalat" w:hAnsi="GHEA Grapalat" w:cs="GHEA Grapalat"/>
          <w:b/>
          <w:sz w:val="24"/>
          <w:szCs w:val="24"/>
          <w:lang w:val="hy-AM"/>
        </w:rPr>
      </w:pPr>
      <w:r w:rsidRPr="001E095B">
        <w:rPr>
          <w:rFonts w:ascii="GHEA Grapalat" w:eastAsia="GHEA Grapalat" w:hAnsi="GHEA Grapalat" w:cs="GHEA Grapalat"/>
          <w:b/>
          <w:sz w:val="24"/>
          <w:szCs w:val="24"/>
          <w:lang w:val="hy-AM"/>
        </w:rPr>
        <w:t>ՍԱՀՄԱՆԱԴՐԱԿԱՆ ՕՐԵՆՔՈՒՄ ՓՈՓՈԽՈՒԹՅՈՒՆ ԿԱՏԱՐԵԼՈՒ ՄԱՍԻՆ»</w:t>
      </w:r>
    </w:p>
    <w:p w:rsidR="00A00B7C" w:rsidRPr="001E095B" w:rsidRDefault="00A00B7C" w:rsidP="00A00B7C">
      <w:pPr>
        <w:spacing w:after="0" w:line="360" w:lineRule="auto"/>
        <w:jc w:val="center"/>
        <w:rPr>
          <w:rFonts w:ascii="GHEA Grapalat" w:eastAsia="GHEA Grapalat" w:hAnsi="GHEA Grapalat" w:cs="GHEA Grapalat"/>
          <w:b/>
          <w:sz w:val="24"/>
          <w:szCs w:val="24"/>
          <w:lang w:val="hy-AM"/>
        </w:rPr>
      </w:pPr>
    </w:p>
    <w:p w:rsidR="001773C9" w:rsidRPr="001E095B" w:rsidRDefault="001E095B" w:rsidP="00FF0AFD">
      <w:pPr>
        <w:tabs>
          <w:tab w:val="left" w:pos="810"/>
        </w:tabs>
        <w:spacing w:after="0" w:line="360" w:lineRule="auto"/>
        <w:ind w:firstLine="709"/>
        <w:jc w:val="both"/>
        <w:rPr>
          <w:rFonts w:ascii="GHEA Grapalat" w:eastAsia="GHEA Grapalat" w:hAnsi="GHEA Grapalat" w:cs="GHEA Grapalat"/>
          <w:color w:val="000000"/>
          <w:sz w:val="24"/>
          <w:szCs w:val="24"/>
          <w:lang w:val="hy-AM"/>
        </w:rPr>
      </w:pPr>
      <w:r w:rsidRPr="001E095B">
        <w:rPr>
          <w:rFonts w:ascii="GHEA Grapalat" w:eastAsia="GHEA Grapalat" w:hAnsi="GHEA Grapalat" w:cs="GHEA Grapalat"/>
          <w:b/>
          <w:sz w:val="24"/>
          <w:szCs w:val="24"/>
          <w:lang w:val="hy-AM"/>
        </w:rPr>
        <w:t>Հոդված 1.</w:t>
      </w:r>
      <w:r w:rsidRPr="001E095B">
        <w:rPr>
          <w:rFonts w:ascii="GHEA Grapalat" w:eastAsia="GHEA Grapalat" w:hAnsi="GHEA Grapalat" w:cs="GHEA Grapalat"/>
          <w:sz w:val="24"/>
          <w:szCs w:val="24"/>
          <w:lang w:val="hy-AM"/>
        </w:rPr>
        <w:t xml:space="preserve"> </w:t>
      </w:r>
      <w:r w:rsidRPr="001E095B">
        <w:rPr>
          <w:rFonts w:ascii="GHEA Grapalat" w:eastAsia="GHEA Grapalat" w:hAnsi="GHEA Grapalat" w:cs="GHEA Grapalat"/>
          <w:color w:val="000000"/>
          <w:sz w:val="24"/>
          <w:szCs w:val="24"/>
          <w:lang w:val="hy-AM"/>
        </w:rPr>
        <w:t xml:space="preserve">Մարդու իրավունքների պաշտպանի մասին </w:t>
      </w:r>
      <w:r w:rsidRPr="001E095B">
        <w:rPr>
          <w:rFonts w:ascii="GHEA Grapalat" w:eastAsia="GHEA Grapalat" w:hAnsi="GHEA Grapalat" w:cs="GHEA Grapalat"/>
          <w:sz w:val="24"/>
          <w:szCs w:val="24"/>
          <w:lang w:val="hy-AM"/>
        </w:rPr>
        <w:t xml:space="preserve">2016 թվականի դեկտեմբերի 16-ի ՀՕ-1-Ն </w:t>
      </w:r>
      <w:r w:rsidRPr="001E095B">
        <w:rPr>
          <w:rFonts w:ascii="GHEA Grapalat" w:eastAsia="GHEA Grapalat" w:hAnsi="GHEA Grapalat" w:cs="GHEA Grapalat"/>
          <w:color w:val="000000"/>
          <w:sz w:val="24"/>
          <w:szCs w:val="24"/>
          <w:lang w:val="hy-AM"/>
        </w:rPr>
        <w:t>սահմանադրական օրենքի 10-րդ հոդվածի 2-րդ մասը շարադրել հետևյալ խմբագրությամբ.</w:t>
      </w:r>
    </w:p>
    <w:p w:rsidR="001773C9" w:rsidRPr="001E095B" w:rsidRDefault="001E095B" w:rsidP="00FF0AFD">
      <w:pPr>
        <w:tabs>
          <w:tab w:val="left" w:pos="810"/>
        </w:tabs>
        <w:spacing w:after="0" w:line="360" w:lineRule="auto"/>
        <w:ind w:firstLine="709"/>
        <w:jc w:val="both"/>
        <w:rPr>
          <w:rFonts w:ascii="GHEA Grapalat" w:eastAsia="GHEA Grapalat" w:hAnsi="GHEA Grapalat" w:cs="GHEA Grapalat"/>
          <w:color w:val="000000"/>
          <w:sz w:val="24"/>
          <w:szCs w:val="24"/>
          <w:lang w:val="hy-AM"/>
        </w:rPr>
      </w:pPr>
      <w:bookmarkStart w:id="0" w:name="_heading=h.gjdgxs" w:colFirst="0" w:colLast="0"/>
      <w:bookmarkEnd w:id="0"/>
      <w:r w:rsidRPr="001E095B">
        <w:rPr>
          <w:rFonts w:ascii="GHEA Grapalat" w:eastAsia="GHEA Grapalat" w:hAnsi="GHEA Grapalat" w:cs="GHEA Grapalat"/>
          <w:color w:val="000000"/>
          <w:sz w:val="24"/>
          <w:szCs w:val="24"/>
          <w:lang w:val="hy-AM"/>
        </w:rPr>
        <w:t>«2. Պաշտպանին Սահմանադրությամբ և սույն օրենքով վերապահված լիազորությունների իրականացմանը խոչընդոտելը, Պաշտպանի նկատմամբ սպառնալիքը կամ նրա մասին արատավորող կամ նրա իրավունքներին ու օրինական շահերին այլ վնաս պատճառող տեղեկություն հրապարակելը կամ նրա գույքը ոչնչացնելը կամ վնասելը կամ նրա նկատմամբ բռնություն գործադրելը, ինչպես նաև Պաշտպանին վիրավորանք հասցնելը կամ նրա նկատմամբ բացահայտ անհարգալից վերաբերմունք ցուցաբերելն առաջացնում են քրեական պատասխանատվություն»:</w:t>
      </w:r>
    </w:p>
    <w:p w:rsidR="001773C9" w:rsidRPr="001E095B" w:rsidRDefault="001773C9" w:rsidP="00FF0AFD">
      <w:pPr>
        <w:tabs>
          <w:tab w:val="left" w:pos="810"/>
        </w:tabs>
        <w:spacing w:line="360" w:lineRule="auto"/>
        <w:ind w:firstLine="709"/>
        <w:jc w:val="both"/>
        <w:rPr>
          <w:rFonts w:ascii="Merriweather" w:eastAsia="Merriweather" w:hAnsi="Merriweather" w:cs="Merriweather"/>
          <w:lang w:val="hy-AM"/>
        </w:rPr>
      </w:pPr>
    </w:p>
    <w:p w:rsidR="001773C9" w:rsidRPr="001E095B" w:rsidRDefault="001E095B" w:rsidP="00FF0AFD">
      <w:pPr>
        <w:tabs>
          <w:tab w:val="left" w:pos="810"/>
        </w:tabs>
        <w:spacing w:line="360" w:lineRule="auto"/>
        <w:ind w:firstLine="709"/>
        <w:jc w:val="both"/>
        <w:rPr>
          <w:rFonts w:ascii="GHEA Grapalat" w:eastAsia="GHEA Grapalat" w:hAnsi="GHEA Grapalat" w:cs="GHEA Grapalat"/>
          <w:sz w:val="24"/>
          <w:szCs w:val="24"/>
          <w:lang w:val="hy-AM"/>
        </w:rPr>
      </w:pPr>
      <w:r w:rsidRPr="001E095B">
        <w:rPr>
          <w:rFonts w:ascii="GHEA Grapalat" w:eastAsia="GHEA Grapalat" w:hAnsi="GHEA Grapalat" w:cs="GHEA Grapalat"/>
          <w:b/>
          <w:sz w:val="24"/>
          <w:szCs w:val="24"/>
          <w:lang w:val="hy-AM"/>
        </w:rPr>
        <w:t>Հոդված 2.</w:t>
      </w:r>
      <w:r w:rsidRPr="001E095B">
        <w:rPr>
          <w:rFonts w:ascii="GHEA Grapalat" w:eastAsia="GHEA Grapalat" w:hAnsi="GHEA Grapalat" w:cs="GHEA Grapalat"/>
          <w:b/>
          <w:i/>
          <w:sz w:val="24"/>
          <w:szCs w:val="24"/>
          <w:lang w:val="hy-AM"/>
        </w:rPr>
        <w:t xml:space="preserve"> </w:t>
      </w:r>
      <w:r w:rsidRPr="001E095B">
        <w:rPr>
          <w:rFonts w:ascii="GHEA Grapalat" w:eastAsia="GHEA Grapalat" w:hAnsi="GHEA Grapalat" w:cs="GHEA Grapalat"/>
          <w:sz w:val="24"/>
          <w:szCs w:val="24"/>
          <w:lang w:val="hy-AM"/>
        </w:rPr>
        <w:t>Սույն օրենքն ուժի մեջ է մտնում Հայաստանի Հանրապետության քրեական օրենսգիրքն ուժի մեջ մտնելու օրը:</w:t>
      </w:r>
    </w:p>
    <w:p w:rsidR="001773C9" w:rsidRPr="001E095B" w:rsidRDefault="001773C9" w:rsidP="00A00B7C">
      <w:pPr>
        <w:spacing w:line="360" w:lineRule="auto"/>
        <w:jc w:val="both"/>
        <w:rPr>
          <w:rFonts w:ascii="Merriweather" w:eastAsia="Merriweather" w:hAnsi="Merriweather" w:cs="Merriweather"/>
          <w:lang w:val="hy-AM"/>
        </w:rPr>
      </w:pPr>
    </w:p>
    <w:p w:rsidR="001773C9" w:rsidRPr="001E095B" w:rsidRDefault="001773C9" w:rsidP="00A00B7C">
      <w:pPr>
        <w:spacing w:line="360" w:lineRule="auto"/>
        <w:ind w:firstLine="540"/>
        <w:jc w:val="both"/>
        <w:rPr>
          <w:rFonts w:ascii="Merriweather" w:eastAsia="Merriweather" w:hAnsi="Merriweather" w:cs="Merriweather"/>
          <w:lang w:val="hy-AM"/>
        </w:rPr>
      </w:pPr>
    </w:p>
    <w:sectPr w:rsidR="001773C9" w:rsidRPr="001E095B" w:rsidSect="00FF0AFD">
      <w:pgSz w:w="12240" w:h="15840"/>
      <w:pgMar w:top="851" w:right="567" w:bottom="567" w:left="1134" w:header="720" w:footer="720" w:gutter="0"/>
      <w:pgNumType w:start="1"/>
      <w:cols w:space="720"/>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Merriweather">
    <w:altName w:val="Times New Roman"/>
    <w:charset w:val="CC"/>
    <w:family w:val="auto"/>
    <w:pitch w:val="variable"/>
    <w:sig w:usb0="00000001" w:usb1="00000002" w:usb2="00000000" w:usb3="00000000" w:csb0="00000197"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1773C9"/>
    <w:rsid w:val="001773C9"/>
    <w:rsid w:val="001E095B"/>
    <w:rsid w:val="00A00B7C"/>
    <w:rsid w:val="00B063EB"/>
    <w:rsid w:val="00F664F2"/>
    <w:rsid w:val="00FF0A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hy-AM"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FCC"/>
    <w:rPr>
      <w:lang w:val="ru-RU"/>
    </w:rPr>
  </w:style>
  <w:style w:type="paragraph" w:styleId="Heading1">
    <w:name w:val="heading 1"/>
    <w:basedOn w:val="normal0"/>
    <w:next w:val="normal0"/>
    <w:rsid w:val="001773C9"/>
    <w:pPr>
      <w:keepNext/>
      <w:keepLines/>
      <w:spacing w:before="480" w:after="120"/>
      <w:outlineLvl w:val="0"/>
    </w:pPr>
    <w:rPr>
      <w:b/>
      <w:sz w:val="48"/>
      <w:szCs w:val="48"/>
    </w:rPr>
  </w:style>
  <w:style w:type="paragraph" w:styleId="Heading2">
    <w:name w:val="heading 2"/>
    <w:basedOn w:val="normal0"/>
    <w:next w:val="normal0"/>
    <w:rsid w:val="001773C9"/>
    <w:pPr>
      <w:keepNext/>
      <w:keepLines/>
      <w:spacing w:before="360" w:after="80"/>
      <w:outlineLvl w:val="1"/>
    </w:pPr>
    <w:rPr>
      <w:b/>
      <w:sz w:val="36"/>
      <w:szCs w:val="36"/>
    </w:rPr>
  </w:style>
  <w:style w:type="paragraph" w:styleId="Heading3">
    <w:name w:val="heading 3"/>
    <w:basedOn w:val="normal0"/>
    <w:next w:val="normal0"/>
    <w:rsid w:val="001773C9"/>
    <w:pPr>
      <w:keepNext/>
      <w:keepLines/>
      <w:spacing w:before="280" w:after="80"/>
      <w:outlineLvl w:val="2"/>
    </w:pPr>
    <w:rPr>
      <w:b/>
      <w:sz w:val="28"/>
      <w:szCs w:val="28"/>
    </w:rPr>
  </w:style>
  <w:style w:type="paragraph" w:styleId="Heading4">
    <w:name w:val="heading 4"/>
    <w:basedOn w:val="normal0"/>
    <w:next w:val="normal0"/>
    <w:rsid w:val="001773C9"/>
    <w:pPr>
      <w:keepNext/>
      <w:keepLines/>
      <w:spacing w:before="240" w:after="40"/>
      <w:outlineLvl w:val="3"/>
    </w:pPr>
    <w:rPr>
      <w:b/>
      <w:sz w:val="24"/>
      <w:szCs w:val="24"/>
    </w:rPr>
  </w:style>
  <w:style w:type="paragraph" w:styleId="Heading5">
    <w:name w:val="heading 5"/>
    <w:basedOn w:val="normal0"/>
    <w:next w:val="normal0"/>
    <w:rsid w:val="001773C9"/>
    <w:pPr>
      <w:keepNext/>
      <w:keepLines/>
      <w:spacing w:before="220" w:after="40"/>
      <w:outlineLvl w:val="4"/>
    </w:pPr>
    <w:rPr>
      <w:b/>
    </w:rPr>
  </w:style>
  <w:style w:type="paragraph" w:styleId="Heading6">
    <w:name w:val="heading 6"/>
    <w:basedOn w:val="normal0"/>
    <w:next w:val="normal0"/>
    <w:rsid w:val="001773C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773C9"/>
  </w:style>
  <w:style w:type="paragraph" w:styleId="Title">
    <w:name w:val="Title"/>
    <w:basedOn w:val="normal0"/>
    <w:next w:val="normal0"/>
    <w:rsid w:val="001773C9"/>
    <w:pPr>
      <w:keepNext/>
      <w:keepLines/>
      <w:spacing w:before="480" w:after="120"/>
    </w:pPr>
    <w:rPr>
      <w:b/>
      <w:sz w:val="72"/>
      <w:szCs w:val="72"/>
    </w:rPr>
  </w:style>
  <w:style w:type="character" w:styleId="CommentReference">
    <w:name w:val="annotation reference"/>
    <w:basedOn w:val="DefaultParagraphFont"/>
    <w:uiPriority w:val="99"/>
    <w:semiHidden/>
    <w:unhideWhenUsed/>
    <w:rsid w:val="00A53688"/>
    <w:rPr>
      <w:sz w:val="16"/>
      <w:szCs w:val="16"/>
    </w:rPr>
  </w:style>
  <w:style w:type="paragraph" w:styleId="CommentText">
    <w:name w:val="annotation text"/>
    <w:basedOn w:val="Normal"/>
    <w:link w:val="CommentTextChar"/>
    <w:uiPriority w:val="99"/>
    <w:semiHidden/>
    <w:unhideWhenUsed/>
    <w:rsid w:val="00A53688"/>
    <w:pPr>
      <w:spacing w:line="240" w:lineRule="auto"/>
    </w:pPr>
    <w:rPr>
      <w:sz w:val="20"/>
      <w:szCs w:val="20"/>
    </w:rPr>
  </w:style>
  <w:style w:type="character" w:customStyle="1" w:styleId="CommentTextChar">
    <w:name w:val="Comment Text Char"/>
    <w:basedOn w:val="DefaultParagraphFont"/>
    <w:link w:val="CommentText"/>
    <w:uiPriority w:val="99"/>
    <w:semiHidden/>
    <w:rsid w:val="00A53688"/>
    <w:rPr>
      <w:sz w:val="20"/>
      <w:szCs w:val="20"/>
      <w:lang w:val="ru-RU"/>
    </w:rPr>
  </w:style>
  <w:style w:type="paragraph" w:styleId="CommentSubject">
    <w:name w:val="annotation subject"/>
    <w:basedOn w:val="CommentText"/>
    <w:next w:val="CommentText"/>
    <w:link w:val="CommentSubjectChar"/>
    <w:uiPriority w:val="99"/>
    <w:semiHidden/>
    <w:unhideWhenUsed/>
    <w:rsid w:val="00A53688"/>
    <w:rPr>
      <w:b/>
      <w:bCs/>
    </w:rPr>
  </w:style>
  <w:style w:type="character" w:customStyle="1" w:styleId="CommentSubjectChar">
    <w:name w:val="Comment Subject Char"/>
    <w:basedOn w:val="CommentTextChar"/>
    <w:link w:val="CommentSubject"/>
    <w:uiPriority w:val="99"/>
    <w:semiHidden/>
    <w:rsid w:val="00A53688"/>
    <w:rPr>
      <w:b/>
      <w:bCs/>
      <w:sz w:val="20"/>
      <w:szCs w:val="20"/>
      <w:lang w:val="ru-RU"/>
    </w:rPr>
  </w:style>
  <w:style w:type="paragraph" w:styleId="BalloonText">
    <w:name w:val="Balloon Text"/>
    <w:basedOn w:val="Normal"/>
    <w:link w:val="BalloonTextChar"/>
    <w:uiPriority w:val="99"/>
    <w:semiHidden/>
    <w:unhideWhenUsed/>
    <w:rsid w:val="00A536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688"/>
    <w:rPr>
      <w:rFonts w:ascii="Segoe UI" w:hAnsi="Segoe UI" w:cs="Segoe UI"/>
      <w:sz w:val="18"/>
      <w:szCs w:val="18"/>
      <w:lang w:val="ru-RU"/>
    </w:rPr>
  </w:style>
  <w:style w:type="paragraph" w:styleId="NormalWeb">
    <w:name w:val="Normal (Web)"/>
    <w:basedOn w:val="Normal"/>
    <w:uiPriority w:val="99"/>
    <w:unhideWhenUsed/>
    <w:rsid w:val="00A5368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A53688"/>
    <w:rPr>
      <w:b/>
      <w:bCs/>
    </w:rPr>
  </w:style>
  <w:style w:type="paragraph" w:styleId="ListParagraph">
    <w:name w:val="List Paragraph"/>
    <w:basedOn w:val="Normal"/>
    <w:uiPriority w:val="34"/>
    <w:qFormat/>
    <w:rsid w:val="004F20F2"/>
    <w:pPr>
      <w:ind w:left="720"/>
      <w:contextualSpacing/>
    </w:pPr>
  </w:style>
  <w:style w:type="paragraph" w:styleId="Subtitle">
    <w:name w:val="Subtitle"/>
    <w:basedOn w:val="Normal"/>
    <w:next w:val="Normal"/>
    <w:rsid w:val="001773C9"/>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fw9qEU/s0Lcj93GrW06ThaOqCA==">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751</Characters>
  <Application>Microsoft Office Word</Application>
  <DocSecurity>0</DocSecurity>
  <Lines>6</Lines>
  <Paragraphs>1</Paragraphs>
  <ScaleCrop>false</ScaleCrop>
  <Company/>
  <LinksUpToDate>false</LinksUpToDate>
  <CharactersWithSpaces>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dc:creator>
  <cp:lastModifiedBy>R M</cp:lastModifiedBy>
  <cp:revision>7</cp:revision>
  <dcterms:created xsi:type="dcterms:W3CDTF">2021-12-29T06:25:00Z</dcterms:created>
  <dcterms:modified xsi:type="dcterms:W3CDTF">2022-01-03T05:29:00Z</dcterms:modified>
</cp:coreProperties>
</file>