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2F" w:rsidRPr="00E524F0" w:rsidRDefault="00ED7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BD1A2F" w:rsidRPr="00E524F0" w:rsidRDefault="00ED7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24F0">
        <w:rPr>
          <w:rFonts w:ascii="Arial" w:eastAsia="Arial" w:hAnsi="Arial" w:cs="Arial"/>
          <w:color w:val="000000"/>
          <w:sz w:val="24"/>
          <w:szCs w:val="24"/>
        </w:rPr>
        <w:t> 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BD1A2F" w:rsidRPr="00E524F0" w:rsidRDefault="00BD1A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D1A2F" w:rsidRPr="00E524F0" w:rsidRDefault="00ED704E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ՄԱՔՍԱՅԻՆ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ԾԱՌԱՅՈՒԹՅԱՆ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BD1A2F" w:rsidRPr="00E524F0" w:rsidRDefault="00ED704E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ԼՐԱՑՈՒՄՆԵՐ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BD1A2F" w:rsidRPr="00E524F0" w:rsidRDefault="00BD1A2F">
      <w:pPr>
        <w:jc w:val="both"/>
        <w:rPr>
          <w:rFonts w:ascii="GHEA Grapalat" w:eastAsia="GHEA Grapalat" w:hAnsi="GHEA Grapalat" w:cs="GHEA Grapalat"/>
          <w:b/>
        </w:rPr>
      </w:pP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1.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Մաքսային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ծառայության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2002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հուլիսի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O-402-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`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</w:t>
      </w:r>
      <w:r w:rsidRPr="00E524F0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մասը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E524F0">
        <w:rPr>
          <w:rFonts w:ascii="GHEA Grapalat" w:eastAsia="GHEA Grapalat" w:hAnsi="GHEA Grapalat" w:cs="GHEA Grapalat"/>
          <w:sz w:val="24"/>
          <w:szCs w:val="24"/>
        </w:rPr>
        <w:t>Պետական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եկամուտների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կոմիտեի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E524F0">
        <w:rPr>
          <w:rFonts w:ascii="GHEA Grapalat" w:eastAsia="GHEA Grapalat" w:hAnsi="GHEA Grapalat" w:cs="GHEA Grapalat"/>
          <w:sz w:val="24"/>
          <w:szCs w:val="24"/>
        </w:rPr>
        <w:t>այսուհետ՝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կոմիտե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մարմինը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իրականացնում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նախաքննություն՝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ՀՀ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ենթակայության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կանոններին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:</w:t>
      </w:r>
    </w:p>
    <w:p w:rsidR="00BD1A2F" w:rsidRPr="00E524F0" w:rsidRDefault="00BD1A2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E524F0">
        <w:rPr>
          <w:rFonts w:ascii="GHEA Grapalat" w:eastAsia="GHEA Grapalat" w:hAnsi="GHEA Grapalat" w:cs="GHEA Grapalat"/>
          <w:sz w:val="24"/>
          <w:szCs w:val="24"/>
        </w:rPr>
        <w:t>րդ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հոդվածի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 w:rsidRPr="00E524F0">
        <w:rPr>
          <w:rFonts w:ascii="GHEA Grapalat" w:eastAsia="GHEA Grapalat" w:hAnsi="GHEA Grapalat" w:cs="GHEA Grapalat"/>
          <w:sz w:val="24"/>
          <w:szCs w:val="24"/>
        </w:rPr>
        <w:t>րդ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մասում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</w:t>
      </w:r>
      <w:r w:rsidRPr="00E524F0">
        <w:rPr>
          <w:rFonts w:ascii="GHEA Grapalat" w:eastAsia="GHEA Grapalat" w:hAnsi="GHEA Grapalat" w:cs="GHEA Grapalat"/>
          <w:sz w:val="24"/>
          <w:szCs w:val="24"/>
        </w:rPr>
        <w:t>իրականացվող՝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E524F0">
        <w:rPr>
          <w:rFonts w:ascii="GHEA Grapalat" w:eastAsia="GHEA Grapalat" w:hAnsi="GHEA Grapalat" w:cs="GHEA Grapalat"/>
          <w:sz w:val="24"/>
          <w:szCs w:val="24"/>
        </w:rPr>
        <w:t>բառից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հետո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</w:t>
      </w:r>
      <w:r w:rsidR="00E524F0"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գաղտնի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և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E524F0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E524F0">
        <w:rPr>
          <w:rFonts w:ascii="GHEA Grapalat" w:eastAsia="GHEA Grapalat" w:hAnsi="GHEA Grapalat" w:cs="GHEA Grapalat"/>
          <w:sz w:val="24"/>
          <w:szCs w:val="24"/>
        </w:rPr>
        <w:t>:</w:t>
      </w:r>
    </w:p>
    <w:p w:rsidR="00BD1A2F" w:rsidRPr="00E524F0" w:rsidRDefault="00BD1A2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21-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="00E524F0"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կամ հարուցված քրեական հետապնդման կարճումը կամ ծառայողական քննության ավարտը` արդարացման հիմքերով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</w:t>
      </w:r>
      <w:r w:rsidR="00E524F0"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="00E524F0" w:rsidRPr="00E524F0">
        <w:rPr>
          <w:rFonts w:ascii="GHEA Grapalat" w:eastAsia="GHEA Grapalat" w:hAnsi="GHEA Grapalat" w:cs="GHEA Grapalat"/>
          <w:color w:val="000000"/>
          <w:sz w:val="24"/>
          <w:szCs w:val="24"/>
        </w:rPr>
        <w:t>կամ ծառայողական քննության ավարտը կամ հարուցված քրեական հետապնդման</w:t>
      </w:r>
      <w:r w:rsidR="00E524F0"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դադարեցումը</w:t>
      </w:r>
      <w:r w:rsidR="00E524F0" w:rsidRPr="00E524F0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r w:rsidR="00E524F0"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ռեաբիլիտացնող հիմքով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</w:t>
      </w:r>
      <w:r w:rsidR="00E524F0"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BD1A2F" w:rsidRPr="00E524F0" w:rsidRDefault="00BD1A2F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BD1A2F" w:rsidRPr="00E524F0" w:rsidRDefault="00ED704E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24-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6-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սկսել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հետաքննության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նախաքննության</w:t>
      </w:r>
      <w:r w:rsidRPr="00E524F0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գործերը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E524F0">
        <w:rPr>
          <w:rFonts w:ascii="GHEA Grapalat" w:eastAsia="GHEA Grapalat" w:hAnsi="GHEA Grapalat" w:cs="GHEA Grapalat"/>
          <w:sz w:val="24"/>
          <w:szCs w:val="24"/>
        </w:rPr>
        <w:t>և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կարգով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նախաձեռնել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վարույթ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և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իրականացնել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նախաքննություն՝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օրենսգրքով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սահմանված՝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ենթակայության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կանոններին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lastRenderedPageBreak/>
        <w:t>համապատասխան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կատարել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գաղտնի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գործողություններ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և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օպերատիվ</w:t>
      </w:r>
      <w:r w:rsidRPr="00E524F0">
        <w:rPr>
          <w:rFonts w:ascii="GHEA Grapalat" w:eastAsia="GHEA Grapalat" w:hAnsi="GHEA Grapalat" w:cs="GHEA Grapalat"/>
          <w:sz w:val="24"/>
          <w:szCs w:val="24"/>
        </w:rPr>
        <w:t>-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հետախուզական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միջոցառո</w:t>
      </w:r>
      <w:r w:rsidRPr="00E524F0">
        <w:rPr>
          <w:rFonts w:ascii="GHEA Grapalat" w:eastAsia="GHEA Grapalat" w:hAnsi="GHEA Grapalat" w:cs="GHEA Grapalat"/>
          <w:sz w:val="24"/>
          <w:szCs w:val="24"/>
        </w:rPr>
        <w:t>ւմներ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E524F0" w:rsidRPr="00E524F0" w:rsidRDefault="00E524F0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BD1A2F" w:rsidRPr="00E524F0" w:rsidRDefault="00ED704E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524F0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 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26-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5-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առողջապահության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դատախազության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համապատասխան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մարմիններին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առողջապահության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համապատասխան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մարմիններին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իրավասու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դատախազին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E524F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E524F0" w:rsidRPr="00E524F0" w:rsidRDefault="00E524F0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Օրենքի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28-</w:t>
      </w:r>
      <w:r w:rsidRPr="00E524F0">
        <w:rPr>
          <w:rFonts w:ascii="GHEA Grapalat" w:eastAsia="GHEA Grapalat" w:hAnsi="GHEA Grapalat" w:cs="GHEA Grapalat"/>
          <w:sz w:val="24"/>
          <w:szCs w:val="24"/>
        </w:rPr>
        <w:t>րդ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հոդված</w:t>
      </w:r>
      <w:r w:rsidR="00E524F0" w:rsidRPr="00E524F0">
        <w:rPr>
          <w:rFonts w:ascii="GHEA Grapalat" w:eastAsia="GHEA Grapalat" w:hAnsi="GHEA Grapalat" w:cs="GHEA Grapalat"/>
          <w:sz w:val="24"/>
          <w:szCs w:val="24"/>
        </w:rPr>
        <w:t>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2.1-</w:t>
      </w:r>
      <w:r w:rsidRPr="00E524F0">
        <w:rPr>
          <w:rFonts w:ascii="GHEA Grapalat" w:eastAsia="GHEA Grapalat" w:hAnsi="GHEA Grapalat" w:cs="GHEA Grapalat"/>
          <w:sz w:val="24"/>
          <w:szCs w:val="24"/>
        </w:rPr>
        <w:t>րդ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մասի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 w:rsidRPr="00E524F0">
        <w:rPr>
          <w:rFonts w:ascii="GHEA Grapalat" w:eastAsia="GHEA Grapalat" w:hAnsi="GHEA Grapalat" w:cs="GHEA Grapalat"/>
          <w:sz w:val="24"/>
          <w:szCs w:val="24"/>
        </w:rPr>
        <w:t>րդ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կետում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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E524F0">
        <w:rPr>
          <w:rFonts w:ascii="GHEA Grapalat" w:eastAsia="GHEA Grapalat" w:hAnsi="GHEA Grapalat" w:cs="GHEA Grapalat"/>
          <w:sz w:val="24"/>
          <w:szCs w:val="24"/>
        </w:rPr>
        <w:t>բառերից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հետո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լրացնել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,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գաղտնի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քննչական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գործողությունների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 </w:t>
      </w:r>
      <w:r w:rsidRPr="00E524F0">
        <w:rPr>
          <w:rFonts w:ascii="GHEA Grapalat" w:eastAsia="GHEA Grapalat" w:hAnsi="GHEA Grapalat" w:cs="GHEA Grapalat"/>
          <w:sz w:val="24"/>
          <w:szCs w:val="24"/>
        </w:rPr>
        <w:t>բառերը</w:t>
      </w:r>
      <w:r w:rsidRPr="00E524F0">
        <w:rPr>
          <w:rFonts w:ascii="GHEA Grapalat" w:eastAsia="GHEA Grapalat" w:hAnsi="GHEA Grapalat" w:cs="GHEA Grapalat"/>
          <w:sz w:val="24"/>
          <w:szCs w:val="24"/>
        </w:rPr>
        <w:t>:</w:t>
      </w:r>
    </w:p>
    <w:p w:rsidR="00BD1A2F" w:rsidRPr="00E524F0" w:rsidRDefault="00BD1A2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BD1A2F" w:rsidRPr="00E524F0" w:rsidRDefault="00ED704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524F0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E524F0">
        <w:rPr>
          <w:rFonts w:ascii="GHEA Grapalat" w:eastAsia="GHEA Grapalat" w:hAnsi="GHEA Grapalat" w:cs="GHEA Grapalat"/>
          <w:b/>
          <w:sz w:val="24"/>
          <w:szCs w:val="24"/>
        </w:rPr>
        <w:t xml:space="preserve"> 7. </w:t>
      </w:r>
      <w:r w:rsidRPr="00E524F0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օրենքն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ուժի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մեջ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է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մտնում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օրենսգիրքն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ուժի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մեջ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մտնելու</w:t>
      </w:r>
      <w:r w:rsidRPr="00E524F0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E524F0">
        <w:rPr>
          <w:rFonts w:ascii="GHEA Grapalat" w:eastAsia="GHEA Grapalat" w:hAnsi="GHEA Grapalat" w:cs="GHEA Grapalat"/>
          <w:sz w:val="24"/>
          <w:szCs w:val="24"/>
        </w:rPr>
        <w:t>օրը</w:t>
      </w:r>
      <w:r w:rsidRPr="00E524F0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BD1A2F" w:rsidRPr="00E524F0" w:rsidSect="00BD1A2F">
      <w:headerReference w:type="default" r:id="rId7"/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4E" w:rsidRDefault="00ED704E" w:rsidP="00BD1A2F">
      <w:pPr>
        <w:spacing w:after="0" w:line="240" w:lineRule="auto"/>
      </w:pPr>
      <w:r>
        <w:separator/>
      </w:r>
    </w:p>
  </w:endnote>
  <w:endnote w:type="continuationSeparator" w:id="0">
    <w:p w:rsidR="00ED704E" w:rsidRDefault="00ED704E" w:rsidP="00BD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4E" w:rsidRDefault="00ED704E" w:rsidP="00BD1A2F">
      <w:pPr>
        <w:spacing w:after="0" w:line="240" w:lineRule="auto"/>
      </w:pPr>
      <w:r>
        <w:separator/>
      </w:r>
    </w:p>
  </w:footnote>
  <w:footnote w:type="continuationSeparator" w:id="0">
    <w:p w:rsidR="00ED704E" w:rsidRDefault="00ED704E" w:rsidP="00BD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2F" w:rsidRDefault="00ED704E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BD1A2F" w:rsidRDefault="00BD1A2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A2F"/>
    <w:rsid w:val="00BD1A2F"/>
    <w:rsid w:val="00E524F0"/>
    <w:rsid w:val="00ED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1"/>
  </w:style>
  <w:style w:type="paragraph" w:styleId="Heading1">
    <w:name w:val="heading 1"/>
    <w:basedOn w:val="normal0"/>
    <w:next w:val="normal0"/>
    <w:rsid w:val="00BD1A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D1A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D1A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D1A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D1A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D1A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D1A2F"/>
  </w:style>
  <w:style w:type="paragraph" w:styleId="Title">
    <w:name w:val="Title"/>
    <w:basedOn w:val="normal0"/>
    <w:next w:val="normal0"/>
    <w:rsid w:val="00BD1A2F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7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5E0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B45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5A5"/>
  </w:style>
  <w:style w:type="paragraph" w:styleId="Footer">
    <w:name w:val="footer"/>
    <w:basedOn w:val="Normal"/>
    <w:link w:val="FooterChar"/>
    <w:uiPriority w:val="99"/>
    <w:semiHidden/>
    <w:unhideWhenUsed/>
    <w:rsid w:val="005B45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5A5"/>
  </w:style>
  <w:style w:type="character" w:styleId="CommentReference">
    <w:name w:val="annotation reference"/>
    <w:basedOn w:val="DefaultParagraphFont"/>
    <w:uiPriority w:val="99"/>
    <w:semiHidden/>
    <w:unhideWhenUsed/>
    <w:rsid w:val="00510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8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B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BD1A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GdCSKkuDD0gNtEwgb4MCCWiig==">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2021-12-29T06:24:00Z</dcterms:created>
  <dcterms:modified xsi:type="dcterms:W3CDTF">2021-12-29T06:24:00Z</dcterms:modified>
</cp:coreProperties>
</file>