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DE78" w14:textId="77777777" w:rsidR="00634442" w:rsidRDefault="00634442" w:rsidP="00D96729">
      <w:pPr>
        <w:pStyle w:val="NormalWeb"/>
        <w:tabs>
          <w:tab w:val="left" w:pos="8550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caps/>
          <w:lang w:val="hy-AM"/>
        </w:rPr>
      </w:pPr>
    </w:p>
    <w:p w14:paraId="5D1A7F4E" w14:textId="3AFA6AB1" w:rsidR="00B23D42" w:rsidRPr="00997C42" w:rsidRDefault="00B23D42" w:rsidP="00D96729">
      <w:pPr>
        <w:pStyle w:val="NormalWeb"/>
        <w:tabs>
          <w:tab w:val="left" w:pos="8550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aps/>
          <w:lang w:val="hy-AM"/>
        </w:rPr>
      </w:pPr>
      <w:r w:rsidRPr="00997C42">
        <w:rPr>
          <w:rStyle w:val="Strong"/>
          <w:rFonts w:ascii="GHEA Grapalat" w:hAnsi="GHEA Grapalat" w:cs="Sylfaen"/>
          <w:caps/>
          <w:lang w:val="hy-AM"/>
        </w:rPr>
        <w:t>Նախագիծ</w:t>
      </w:r>
    </w:p>
    <w:p w14:paraId="5C92B9B0" w14:textId="77777777" w:rsidR="00B23D42" w:rsidRPr="00997C42" w:rsidRDefault="00B23D42" w:rsidP="00D96729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</w:p>
    <w:p w14:paraId="03EA736D" w14:textId="09D77248" w:rsidR="00B23D42" w:rsidRPr="00DB27A4" w:rsidRDefault="00B23D42" w:rsidP="00D967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997C42">
        <w:rPr>
          <w:rFonts w:ascii="GHEA Grapalat" w:hAnsi="GHEA Grapalat"/>
          <w:b/>
          <w:bCs/>
          <w:color w:val="000000"/>
        </w:rPr>
        <w:t>ՀԱՅԱՍՏԱՆԻ ՀԱՆՐԱՊԵՏՈՒԹՅԱՆ</w:t>
      </w:r>
      <w:r w:rsidR="00DB27A4" w:rsidRPr="00DB27A4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DB27A4">
        <w:rPr>
          <w:rFonts w:ascii="GHEA Grapalat" w:hAnsi="GHEA Grapalat"/>
          <w:b/>
          <w:bCs/>
          <w:color w:val="000000"/>
          <w:lang w:val="hy-AM"/>
        </w:rPr>
        <w:t>ԿԱՌԱՎԱՐՈՒԹՅԱՆ</w:t>
      </w:r>
    </w:p>
    <w:p w14:paraId="545AD1F2" w14:textId="57A41D55" w:rsidR="00B23D42" w:rsidRPr="00997C42" w:rsidRDefault="00B23D42" w:rsidP="00D967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997C42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14:paraId="4E06317A" w14:textId="6E1AE0D5" w:rsidR="00B23D42" w:rsidRPr="00997C42" w:rsidRDefault="00B23D42" w:rsidP="00D967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997C42">
        <w:rPr>
          <w:rFonts w:ascii="GHEA Grapalat" w:hAnsi="GHEA Grapalat"/>
        </w:rPr>
        <w:t>--- ------ 20</w:t>
      </w:r>
      <w:r w:rsidRPr="00997C42">
        <w:rPr>
          <w:rFonts w:ascii="GHEA Grapalat" w:hAnsi="GHEA Grapalat"/>
          <w:lang w:val="hy-AM"/>
        </w:rPr>
        <w:t>2</w:t>
      </w:r>
      <w:r w:rsidR="00392913">
        <w:rPr>
          <w:rFonts w:ascii="GHEA Grapalat" w:hAnsi="GHEA Grapalat"/>
          <w:lang w:val="hy-AM"/>
        </w:rPr>
        <w:t>2</w:t>
      </w:r>
      <w:r w:rsidRPr="00997C42">
        <w:rPr>
          <w:rFonts w:ascii="GHEA Grapalat" w:hAnsi="GHEA Grapalat"/>
        </w:rPr>
        <w:t xml:space="preserve"> </w:t>
      </w:r>
      <w:proofErr w:type="spellStart"/>
      <w:r w:rsidRPr="00997C42">
        <w:rPr>
          <w:rFonts w:ascii="GHEA Grapalat" w:hAnsi="GHEA Grapalat"/>
        </w:rPr>
        <w:t>թվականի</w:t>
      </w:r>
      <w:proofErr w:type="spellEnd"/>
      <w:r w:rsidRPr="00997C42">
        <w:rPr>
          <w:rFonts w:ascii="GHEA Grapalat" w:hAnsi="GHEA Grapalat"/>
        </w:rPr>
        <w:t xml:space="preserve"> N --- -</w:t>
      </w:r>
      <w:r w:rsidRPr="00997C42">
        <w:rPr>
          <w:rFonts w:ascii="GHEA Grapalat" w:hAnsi="GHEA Grapalat"/>
          <w:lang w:val="hy-AM"/>
        </w:rPr>
        <w:t>Ն</w:t>
      </w:r>
    </w:p>
    <w:p w14:paraId="3B351757" w14:textId="559E6102" w:rsidR="00B23D42" w:rsidRDefault="00B23D42" w:rsidP="00D967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  <w:color w:val="000000"/>
        </w:rPr>
      </w:pPr>
      <w:r w:rsidRPr="00997C42">
        <w:rPr>
          <w:rFonts w:ascii="Calibri" w:hAnsi="Calibri" w:cs="Calibri"/>
          <w:color w:val="000000"/>
        </w:rPr>
        <w:t> </w:t>
      </w:r>
    </w:p>
    <w:p w14:paraId="5D7C8678" w14:textId="77777777" w:rsidR="00634442" w:rsidRDefault="00634442" w:rsidP="00D967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</w:p>
    <w:p w14:paraId="019A7A27" w14:textId="77777777" w:rsidR="007F602E" w:rsidRDefault="00DB27A4" w:rsidP="00D967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997C42">
        <w:rPr>
          <w:rFonts w:ascii="GHEA Grapalat" w:hAnsi="GHEA Grapalat"/>
          <w:lang w:val="hy-AM"/>
        </w:rPr>
        <w:t xml:space="preserve">ՊԵՏԱԿԱՆ (ՄՈՒՆԻՑԻՊԱԼ) ԳՆՈՒՄՆԵՐԻ ՀԱՄԱՐ ԱՌԱՆՁԻՆ ՏԵՍԱԿԻ ԱՊՐԱՆՔՆԵՐԻ ԾԱԳՄԱՆ ԵՐԿՐԻ ՈՐՈՇՄԱՆ ԿԱՆՈՆՆԵՐԻՆ ՀԱՄԱՊԱՏԱՍԽԱՆ </w:t>
      </w:r>
      <w:bookmarkStart w:id="0" w:name="_Hlk86136115"/>
      <w:r w:rsidRPr="00997C42">
        <w:rPr>
          <w:rFonts w:ascii="GHEA Grapalat" w:hAnsi="GHEA Grapalat"/>
          <w:lang w:val="hy-AM"/>
        </w:rPr>
        <w:t xml:space="preserve">ԵՎՐԱՍԻԱԿԱՆ ՏՆՏԵՍԱԿԱՆ ՄԻՈՒԹՅԱՆ </w:t>
      </w:r>
      <w:bookmarkEnd w:id="0"/>
      <w:r w:rsidRPr="00997C42">
        <w:rPr>
          <w:rFonts w:ascii="GHEA Grapalat" w:hAnsi="GHEA Grapalat"/>
          <w:lang w:val="hy-AM"/>
        </w:rPr>
        <w:t>ԱՆԴԱՄ ՊԵՏՈՒԹՅՈՒՆՆԵՐԻ ԱՐԴՅՈՒՆԱԲԵՐԱԿԱՆ ԱՊՐԱՆՔՆԵՐԻ ԵՎՐԱՍԻԱԿԱՆ ՌԵԵՍՏՐԻ Ձ</w:t>
      </w:r>
      <w:r w:rsidR="00347A1E">
        <w:rPr>
          <w:rFonts w:ascii="GHEA Grapalat" w:hAnsi="GHEA Grapalat"/>
          <w:lang w:val="hy-AM"/>
        </w:rPr>
        <w:t>ԵՎ</w:t>
      </w:r>
      <w:r w:rsidRPr="00997C42">
        <w:rPr>
          <w:rFonts w:ascii="GHEA Grapalat" w:hAnsi="GHEA Grapalat"/>
          <w:lang w:val="hy-AM"/>
        </w:rPr>
        <w:t xml:space="preserve">ԱՎՈՐՄԱՆ, ՎԱՐՄԱՆ </w:t>
      </w:r>
      <w:r>
        <w:rPr>
          <w:rFonts w:ascii="GHEA Grapalat" w:hAnsi="GHEA Grapalat"/>
          <w:lang w:val="hy-AM"/>
        </w:rPr>
        <w:t>ԵՎ</w:t>
      </w:r>
      <w:r w:rsidRPr="00997C42">
        <w:rPr>
          <w:rFonts w:ascii="GHEA Grapalat" w:hAnsi="GHEA Grapalat"/>
          <w:lang w:val="hy-AM"/>
        </w:rPr>
        <w:t xml:space="preserve"> ՎԵՐԻՖԻԿԱՑՄԱՆ ՀԱՐՑԵՐՈՎ ԼԻԱԶՈՐ ՄԱՐՄԻՆ</w:t>
      </w:r>
    </w:p>
    <w:p w14:paraId="249EF90B" w14:textId="27BFBBF5" w:rsidR="00B23D42" w:rsidRPr="00997C42" w:rsidRDefault="00DB27A4" w:rsidP="00D967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997C42">
        <w:rPr>
          <w:rFonts w:ascii="GHEA Grapalat" w:hAnsi="GHEA Grapalat"/>
          <w:lang w:val="hy-AM"/>
        </w:rPr>
        <w:t xml:space="preserve"> ՍԱՀՄԱՆԵԼՈՒ ՄԱՍԻՆ</w:t>
      </w:r>
    </w:p>
    <w:p w14:paraId="01C4DB83" w14:textId="11AE4C4E" w:rsidR="00B23D42" w:rsidRDefault="00B23D42" w:rsidP="00D967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</w:p>
    <w:p w14:paraId="7F048F06" w14:textId="3597854D" w:rsidR="00710094" w:rsidRPr="00997C42" w:rsidRDefault="00453A5E" w:rsidP="00D96729">
      <w:pPr>
        <w:spacing w:line="360" w:lineRule="auto"/>
        <w:ind w:firstLine="72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97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</w:t>
      </w:r>
      <w:r w:rsidR="0020673E" w:rsidRPr="002067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Սահմանադրության 146-րդ հոդվածի 4-րդ մասի և 153-րդ հոդվածի 3-րդ մասի դրույթներով</w:t>
      </w:r>
      <w:r w:rsidR="002067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C24B9E" w:rsidRPr="00997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Եվրասիական տնտեսական հանձնաժողովի </w:t>
      </w:r>
      <w:r w:rsidR="00713B6D" w:rsidRPr="00997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</w:t>
      </w:r>
      <w:r w:rsidR="00C24B9E" w:rsidRPr="00997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որհրդի՝ 2020 թվականի նոյեմբերի 23-ի թիվ 105 որոշմա</w:t>
      </w:r>
      <w:r w:rsidR="00010EAF" w:rsidRPr="00997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2-րդ կետով՝</w:t>
      </w:r>
      <w:r w:rsidR="00C24B9E" w:rsidRPr="00997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97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կառավարությունը</w:t>
      </w:r>
      <w:r w:rsidRPr="00997C4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97C42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62DE60F9" w14:textId="40D24099" w:rsidR="00634442" w:rsidRPr="00A572EA" w:rsidRDefault="00986EE8" w:rsidP="00D9672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7C42">
        <w:rPr>
          <w:rFonts w:ascii="GHEA Grapalat" w:hAnsi="GHEA Grapalat"/>
          <w:sz w:val="24"/>
          <w:szCs w:val="24"/>
          <w:lang w:val="hy-AM"/>
        </w:rPr>
        <w:t>1</w:t>
      </w:r>
      <w:r w:rsidRPr="00997C42">
        <w:rPr>
          <w:rFonts w:ascii="Cambria Math" w:hAnsi="Cambria Math" w:cs="Cambria Math"/>
          <w:sz w:val="24"/>
          <w:szCs w:val="24"/>
          <w:lang w:val="hy-AM"/>
        </w:rPr>
        <w:t>․</w:t>
      </w:r>
      <w:r w:rsidRPr="00997C4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77FB" w:rsidRPr="00997C42">
        <w:rPr>
          <w:rFonts w:ascii="GHEA Grapalat" w:hAnsi="GHEA Grapalat"/>
          <w:sz w:val="24"/>
          <w:szCs w:val="24"/>
          <w:lang w:val="hy-AM"/>
        </w:rPr>
        <w:t>Պետական (մունիցիպալ) գնումների համար առանձին տեսակի ապրանքների ծագման երկրի որոշման կանոններին</w:t>
      </w:r>
      <w:r w:rsidR="003C32A1" w:rsidRPr="00997C42">
        <w:rPr>
          <w:rFonts w:ascii="GHEA Grapalat" w:hAnsi="GHEA Grapalat"/>
          <w:sz w:val="24"/>
          <w:szCs w:val="24"/>
          <w:lang w:val="hy-AM"/>
        </w:rPr>
        <w:t xml:space="preserve"> (այսուհետ՝ Կանոններ)</w:t>
      </w:r>
      <w:r w:rsidR="005477FB" w:rsidRPr="00997C42">
        <w:rPr>
          <w:rFonts w:ascii="GHEA Grapalat" w:hAnsi="GHEA Grapalat"/>
          <w:sz w:val="24"/>
          <w:szCs w:val="24"/>
          <w:lang w:val="hy-AM"/>
        </w:rPr>
        <w:t xml:space="preserve"> համապատասխան </w:t>
      </w:r>
      <w:r w:rsidR="00713B6D" w:rsidRPr="00997C42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</w:t>
      </w:r>
      <w:r w:rsidR="005477FB" w:rsidRPr="00997C42">
        <w:rPr>
          <w:rFonts w:ascii="GHEA Grapalat" w:hAnsi="GHEA Grapalat"/>
          <w:sz w:val="24"/>
          <w:szCs w:val="24"/>
          <w:lang w:val="hy-AM"/>
        </w:rPr>
        <w:t xml:space="preserve">անդամ պետությունների արդյունաբերական ապրանքների </w:t>
      </w:r>
      <w:r w:rsidR="00FB7F5D" w:rsidRPr="00997C42">
        <w:rPr>
          <w:rFonts w:ascii="GHEA Grapalat" w:hAnsi="GHEA Grapalat"/>
          <w:sz w:val="24"/>
          <w:szCs w:val="24"/>
          <w:lang w:val="hy-AM"/>
        </w:rPr>
        <w:t>ե</w:t>
      </w:r>
      <w:r w:rsidR="005477FB" w:rsidRPr="00997C42">
        <w:rPr>
          <w:rFonts w:ascii="GHEA Grapalat" w:hAnsi="GHEA Grapalat"/>
          <w:sz w:val="24"/>
          <w:szCs w:val="24"/>
          <w:lang w:val="hy-AM"/>
        </w:rPr>
        <w:t>վրասիական ռե</w:t>
      </w:r>
      <w:r w:rsidR="003C32A1" w:rsidRPr="00997C42">
        <w:rPr>
          <w:rFonts w:ascii="GHEA Grapalat" w:hAnsi="GHEA Grapalat"/>
          <w:sz w:val="24"/>
          <w:szCs w:val="24"/>
          <w:lang w:val="hy-AM"/>
        </w:rPr>
        <w:t>եստրի</w:t>
      </w:r>
      <w:r w:rsidR="005F07AE" w:rsidRPr="00997C42">
        <w:rPr>
          <w:rFonts w:ascii="GHEA Grapalat" w:hAnsi="GHEA Grapalat"/>
          <w:sz w:val="24"/>
          <w:szCs w:val="24"/>
          <w:lang w:val="hy-AM"/>
        </w:rPr>
        <w:t xml:space="preserve"> (այսուհետ՝ Ռեեստր) </w:t>
      </w:r>
      <w:r w:rsidR="005477FB" w:rsidRPr="00997C42">
        <w:rPr>
          <w:rFonts w:ascii="GHEA Grapalat" w:hAnsi="GHEA Grapalat"/>
          <w:sz w:val="24"/>
          <w:szCs w:val="24"/>
          <w:lang w:val="hy-AM"/>
        </w:rPr>
        <w:t xml:space="preserve">ձևավորման և վարման հարցերով </w:t>
      </w:r>
      <w:r w:rsidR="003C32A1" w:rsidRPr="00997C42">
        <w:rPr>
          <w:rFonts w:ascii="GHEA Grapalat" w:hAnsi="GHEA Grapalat"/>
          <w:sz w:val="24"/>
          <w:szCs w:val="24"/>
          <w:lang w:val="hy-AM"/>
        </w:rPr>
        <w:t>Եվրասիական տնտեսական հանձնաժողովի հետ համագործակցությ</w:t>
      </w:r>
      <w:r w:rsidR="006F4E65" w:rsidRPr="00997C42">
        <w:rPr>
          <w:rFonts w:ascii="GHEA Grapalat" w:hAnsi="GHEA Grapalat"/>
          <w:sz w:val="24"/>
          <w:szCs w:val="24"/>
          <w:lang w:val="hy-AM"/>
        </w:rPr>
        <w:t>ա</w:t>
      </w:r>
      <w:r w:rsidR="003C32A1" w:rsidRPr="00997C42">
        <w:rPr>
          <w:rFonts w:ascii="GHEA Grapalat" w:hAnsi="GHEA Grapalat"/>
          <w:sz w:val="24"/>
          <w:szCs w:val="24"/>
          <w:lang w:val="hy-AM"/>
        </w:rPr>
        <w:t>ն և</w:t>
      </w:r>
      <w:r w:rsidR="004D6991" w:rsidRPr="00997C42">
        <w:rPr>
          <w:rFonts w:ascii="GHEA Grapalat" w:hAnsi="GHEA Grapalat"/>
          <w:sz w:val="24"/>
          <w:szCs w:val="24"/>
          <w:lang w:val="hy-AM"/>
        </w:rPr>
        <w:t xml:space="preserve"> Կանոններով նախատեսված</w:t>
      </w:r>
      <w:r w:rsidR="003C32A1" w:rsidRPr="00997C42">
        <w:rPr>
          <w:rFonts w:ascii="GHEA Grapalat" w:hAnsi="GHEA Grapalat"/>
          <w:sz w:val="24"/>
          <w:szCs w:val="24"/>
          <w:lang w:val="hy-AM"/>
        </w:rPr>
        <w:t xml:space="preserve"> </w:t>
      </w:r>
      <w:r w:rsidR="006F4E65" w:rsidRPr="00997C42">
        <w:rPr>
          <w:rFonts w:ascii="GHEA Grapalat" w:hAnsi="GHEA Grapalat"/>
          <w:sz w:val="24"/>
          <w:szCs w:val="24"/>
          <w:lang w:val="hy-AM"/>
        </w:rPr>
        <w:t>վեր</w:t>
      </w:r>
      <w:r w:rsidR="00220825" w:rsidRPr="00997C42">
        <w:rPr>
          <w:rFonts w:ascii="GHEA Grapalat" w:hAnsi="GHEA Grapalat"/>
          <w:sz w:val="24"/>
          <w:szCs w:val="24"/>
          <w:lang w:val="hy-AM"/>
        </w:rPr>
        <w:t>ի</w:t>
      </w:r>
      <w:r w:rsidR="006F4E65" w:rsidRPr="00997C42">
        <w:rPr>
          <w:rFonts w:ascii="GHEA Grapalat" w:hAnsi="GHEA Grapalat"/>
          <w:sz w:val="24"/>
          <w:szCs w:val="24"/>
          <w:lang w:val="hy-AM"/>
        </w:rPr>
        <w:t>ֆիկաց</w:t>
      </w:r>
      <w:r w:rsidR="00713B6D" w:rsidRPr="00997C42">
        <w:rPr>
          <w:rFonts w:ascii="GHEA Grapalat" w:hAnsi="GHEA Grapalat"/>
          <w:sz w:val="24"/>
          <w:szCs w:val="24"/>
          <w:lang w:val="hy-AM"/>
        </w:rPr>
        <w:t>ում</w:t>
      </w:r>
      <w:r w:rsidR="006F4E65" w:rsidRPr="00997C42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687" w:rsidRPr="00997C42">
        <w:rPr>
          <w:rFonts w:ascii="GHEA Grapalat" w:hAnsi="GHEA Grapalat"/>
          <w:sz w:val="24"/>
          <w:szCs w:val="24"/>
          <w:lang w:val="hy-AM"/>
        </w:rPr>
        <w:t xml:space="preserve">իրականացնող լիազորված մարմնի իրավասությունը վերապահել </w:t>
      </w:r>
      <w:r w:rsidR="00713B6D" w:rsidRPr="00997C42">
        <w:rPr>
          <w:rFonts w:ascii="GHEA Grapalat" w:hAnsi="GHEA Grapalat"/>
          <w:sz w:val="24"/>
          <w:szCs w:val="24"/>
          <w:lang w:val="hy-AM"/>
        </w:rPr>
        <w:t>Է</w:t>
      </w:r>
      <w:r w:rsidRPr="00997C42">
        <w:rPr>
          <w:rFonts w:ascii="GHEA Grapalat" w:hAnsi="GHEA Grapalat"/>
          <w:sz w:val="24"/>
          <w:szCs w:val="24"/>
          <w:lang w:val="hy-AM"/>
        </w:rPr>
        <w:t>կոնոմիկայի նախա</w:t>
      </w:r>
      <w:r w:rsidR="005477FB" w:rsidRPr="00997C42">
        <w:rPr>
          <w:rFonts w:ascii="GHEA Grapalat" w:hAnsi="GHEA Grapalat"/>
          <w:sz w:val="24"/>
          <w:szCs w:val="24"/>
          <w:lang w:val="hy-AM"/>
        </w:rPr>
        <w:t>րարությանը</w:t>
      </w:r>
      <w:r w:rsidR="008B1687" w:rsidRPr="00997C42">
        <w:rPr>
          <w:rFonts w:ascii="GHEA Grapalat" w:hAnsi="GHEA Grapalat"/>
          <w:sz w:val="24"/>
          <w:szCs w:val="24"/>
          <w:lang w:val="hy-AM"/>
        </w:rPr>
        <w:t>։</w:t>
      </w:r>
    </w:p>
    <w:p w14:paraId="7809BEA1" w14:textId="52560A59" w:rsidR="000D7043" w:rsidRPr="007F602E" w:rsidRDefault="00793A75" w:rsidP="00D9672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7C42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Pr="00997C42">
        <w:rPr>
          <w:rFonts w:ascii="Cambria Math" w:hAnsi="Cambria Math" w:cs="Cambria Math"/>
          <w:sz w:val="24"/>
          <w:szCs w:val="24"/>
          <w:lang w:val="hy-AM"/>
        </w:rPr>
        <w:t>․</w:t>
      </w:r>
      <w:r w:rsidR="00B11E87" w:rsidRPr="00997C42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043" w:rsidRPr="00997C42">
        <w:rPr>
          <w:rFonts w:ascii="GHEA Grapalat" w:hAnsi="GHEA Grapalat"/>
          <w:sz w:val="24"/>
          <w:szCs w:val="24"/>
          <w:lang w:val="hy-AM"/>
        </w:rPr>
        <w:t>Սահմանել, որ</w:t>
      </w:r>
      <w:r w:rsidR="000D7043" w:rsidRPr="00997C4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0D7043" w:rsidRPr="00997C42">
        <w:rPr>
          <w:rFonts w:ascii="GHEA Grapalat" w:hAnsi="GHEA Grapalat"/>
          <w:sz w:val="24"/>
          <w:szCs w:val="24"/>
          <w:lang w:val="hy-AM"/>
        </w:rPr>
        <w:t>արդյունաբերական արտադրանքի արտադրության պայմանների, արտադրական և տեխնոլոգիական գործողությունների կատարման,</w:t>
      </w:r>
      <w:r w:rsidR="001E0080" w:rsidRPr="00997C42">
        <w:rPr>
          <w:rFonts w:ascii="GHEA Grapalat" w:hAnsi="GHEA Grapalat"/>
          <w:sz w:val="24"/>
          <w:szCs w:val="24"/>
          <w:lang w:val="hy-AM"/>
        </w:rPr>
        <w:t xml:space="preserve"> որոնց դեպքում արտադրանքը համարվում է ծագած Հայաստանի Հանրապետությունից՝ նախատեսված պետական (մունիցիպալ) գնումների համար առանձին տեսակի ապրանքների ծագման երկրի որոշման կանոններով, փորձաքննության ակտի տրամադրման և այդ ակտերում պարունակվող տեղեկատվության հետագա ստուգման </w:t>
      </w:r>
      <w:r w:rsidR="001E0080" w:rsidRPr="00392913">
        <w:rPr>
          <w:rFonts w:ascii="GHEA Grapalat" w:hAnsi="GHEA Grapalat"/>
          <w:sz w:val="24"/>
          <w:szCs w:val="24"/>
          <w:lang w:val="hy-AM"/>
        </w:rPr>
        <w:t>իրավասու</w:t>
      </w:r>
      <w:r w:rsidR="00361B17" w:rsidRPr="00392913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B6D" w:rsidRPr="00392913">
        <w:rPr>
          <w:rFonts w:ascii="GHEA Grapalat" w:hAnsi="GHEA Grapalat"/>
          <w:sz w:val="24"/>
          <w:szCs w:val="24"/>
          <w:lang w:val="hy-AM"/>
        </w:rPr>
        <w:t xml:space="preserve">է </w:t>
      </w:r>
      <w:r w:rsidR="00361B17" w:rsidRPr="00392913">
        <w:rPr>
          <w:rFonts w:ascii="GHEA Grapalat" w:hAnsi="GHEA Grapalat"/>
          <w:sz w:val="24"/>
          <w:szCs w:val="24"/>
          <w:lang w:val="hy-AM"/>
        </w:rPr>
        <w:t>համարվու</w:t>
      </w:r>
      <w:r w:rsidR="007F602E" w:rsidRPr="00392913">
        <w:rPr>
          <w:rFonts w:ascii="GHEA Grapalat" w:hAnsi="GHEA Grapalat"/>
          <w:sz w:val="24"/>
          <w:szCs w:val="24"/>
          <w:lang w:val="hy-AM"/>
        </w:rPr>
        <w:t xml:space="preserve">մ փորձաքննություն իրականացնող </w:t>
      </w:r>
      <w:r w:rsidR="001E03C8" w:rsidRPr="00392913">
        <w:rPr>
          <w:rFonts w:ascii="GHEA Grapalat" w:hAnsi="GHEA Grapalat"/>
          <w:sz w:val="24"/>
          <w:szCs w:val="24"/>
          <w:lang w:val="hy-AM"/>
        </w:rPr>
        <w:t xml:space="preserve">լիազոր </w:t>
      </w:r>
      <w:r w:rsidR="007F602E" w:rsidRPr="00392913">
        <w:rPr>
          <w:rFonts w:ascii="GHEA Grapalat" w:hAnsi="GHEA Grapalat"/>
          <w:sz w:val="24"/>
          <w:szCs w:val="24"/>
          <w:lang w:val="hy-AM"/>
        </w:rPr>
        <w:t>մարմինը</w:t>
      </w:r>
      <w:r w:rsidR="001E03C8" w:rsidRPr="00392913">
        <w:rPr>
          <w:rFonts w:ascii="GHEA Grapalat" w:hAnsi="GHEA Grapalat"/>
          <w:sz w:val="24"/>
          <w:szCs w:val="24"/>
          <w:lang w:val="hy-AM"/>
        </w:rPr>
        <w:t xml:space="preserve"> (այսուհետ՝ Լիազոր մարմին)</w:t>
      </w:r>
      <w:r w:rsidR="007F602E" w:rsidRPr="00392913">
        <w:rPr>
          <w:rFonts w:ascii="GHEA Grapalat" w:hAnsi="GHEA Grapalat"/>
          <w:sz w:val="24"/>
          <w:szCs w:val="24"/>
          <w:lang w:val="hy-AM"/>
        </w:rPr>
        <w:t>։</w:t>
      </w:r>
    </w:p>
    <w:p w14:paraId="0360CF86" w14:textId="5C2110DA" w:rsidR="008B23F5" w:rsidRPr="00997C42" w:rsidRDefault="008B23F5" w:rsidP="00D9672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7C42">
        <w:rPr>
          <w:rFonts w:ascii="GHEA Grapalat" w:hAnsi="GHEA Grapalat"/>
          <w:sz w:val="24"/>
          <w:szCs w:val="24"/>
          <w:lang w:val="hy-AM"/>
        </w:rPr>
        <w:t>3</w:t>
      </w:r>
      <w:r w:rsidRPr="00997C42">
        <w:rPr>
          <w:rFonts w:ascii="Cambria Math" w:hAnsi="Cambria Math" w:cs="Cambria Math"/>
          <w:sz w:val="24"/>
          <w:szCs w:val="24"/>
          <w:lang w:val="hy-AM"/>
        </w:rPr>
        <w:t>․</w:t>
      </w:r>
      <w:r w:rsidRPr="00997C42">
        <w:rPr>
          <w:rFonts w:ascii="GHEA Grapalat" w:hAnsi="GHEA Grapalat"/>
          <w:sz w:val="24"/>
          <w:szCs w:val="24"/>
          <w:lang w:val="hy-AM"/>
        </w:rPr>
        <w:t xml:space="preserve"> Հաստատել, որ՝</w:t>
      </w:r>
    </w:p>
    <w:p w14:paraId="64A6FE3A" w14:textId="3531373F" w:rsidR="00604454" w:rsidRDefault="008B23F5" w:rsidP="00D96729">
      <w:pPr>
        <w:spacing w:line="360" w:lineRule="auto"/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 w:rsidRPr="003E7C1F">
        <w:rPr>
          <w:rFonts w:ascii="GHEA Grapalat" w:hAnsi="GHEA Grapalat"/>
          <w:sz w:val="24"/>
          <w:szCs w:val="24"/>
          <w:lang w:val="hy-AM"/>
        </w:rPr>
        <w:t>1</w:t>
      </w:r>
      <w:r w:rsidR="00604454" w:rsidRPr="003E7C1F">
        <w:rPr>
          <w:rFonts w:ascii="GHEA Grapalat" w:hAnsi="GHEA Grapalat"/>
          <w:sz w:val="24"/>
          <w:szCs w:val="24"/>
          <w:lang w:val="hy-AM"/>
        </w:rPr>
        <w:t>)</w:t>
      </w:r>
      <w:r w:rsidRPr="003E7C1F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3C8" w:rsidRPr="00392913">
        <w:rPr>
          <w:rFonts w:ascii="GHEA Grapalat" w:hAnsi="GHEA Grapalat"/>
          <w:sz w:val="24"/>
          <w:szCs w:val="24"/>
          <w:lang w:val="hy-AM"/>
        </w:rPr>
        <w:t>Լիազոր մարմինը</w:t>
      </w:r>
      <w:r w:rsidR="001E03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7C1F">
        <w:rPr>
          <w:rFonts w:ascii="GHEA Grapalat" w:hAnsi="GHEA Grapalat"/>
          <w:sz w:val="24"/>
          <w:szCs w:val="24"/>
          <w:lang w:val="hy-AM"/>
        </w:rPr>
        <w:t xml:space="preserve">իրականացնում </w:t>
      </w:r>
      <w:r w:rsidR="006F3B5E" w:rsidRPr="003E7C1F">
        <w:rPr>
          <w:rFonts w:ascii="GHEA Grapalat" w:hAnsi="GHEA Grapalat"/>
          <w:sz w:val="24"/>
          <w:szCs w:val="24"/>
          <w:lang w:val="hy-AM"/>
        </w:rPr>
        <w:t>է</w:t>
      </w:r>
      <w:r w:rsidR="0099122F" w:rsidRPr="003E7C1F">
        <w:rPr>
          <w:rFonts w:ascii="GHEA Grapalat" w:hAnsi="GHEA Grapalat"/>
          <w:sz w:val="24"/>
          <w:szCs w:val="24"/>
          <w:lang w:val="hy-AM"/>
        </w:rPr>
        <w:t xml:space="preserve"> պետական (մունիցիպալ) գնումների համար առանձին տեսակի ապրանքների ծագման երկրի որոշման կանոններով նախատեսված՝ </w:t>
      </w:r>
      <w:r w:rsidR="009B20E9" w:rsidRPr="003E7C1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</w:t>
      </w:r>
      <w:r w:rsidR="0099122F" w:rsidRPr="003E7C1F">
        <w:rPr>
          <w:rFonts w:ascii="GHEA Grapalat" w:hAnsi="GHEA Grapalat"/>
          <w:sz w:val="24"/>
          <w:szCs w:val="24"/>
          <w:lang w:val="hy-AM"/>
        </w:rPr>
        <w:t xml:space="preserve">արդյունաբերական արտադրանքի արտադրության պայմանների, արտադրական և տեխնոլոգիական գործողությունների </w:t>
      </w:r>
      <w:r w:rsidR="009B20E9" w:rsidRPr="003E7C1F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="00713B6D" w:rsidRPr="003E7C1F">
        <w:rPr>
          <w:rFonts w:ascii="GHEA Grapalat" w:hAnsi="GHEA Grapalat"/>
          <w:sz w:val="24"/>
          <w:szCs w:val="24"/>
          <w:lang w:val="hy-AM"/>
        </w:rPr>
        <w:t>փորձաքննություն</w:t>
      </w:r>
      <w:r w:rsidR="0099122F" w:rsidRPr="003E7C1F">
        <w:rPr>
          <w:rFonts w:ascii="GHEA Grapalat" w:hAnsi="GHEA Grapalat"/>
          <w:sz w:val="24"/>
          <w:szCs w:val="24"/>
          <w:lang w:val="hy-AM"/>
        </w:rPr>
        <w:t>։</w:t>
      </w:r>
      <w:r w:rsidRPr="003E7C1F">
        <w:rPr>
          <w:rFonts w:ascii="GHEA Grapalat" w:hAnsi="GHEA Grapalat"/>
          <w:sz w:val="24"/>
          <w:szCs w:val="24"/>
          <w:lang w:val="hy-AM"/>
        </w:rPr>
        <w:t xml:space="preserve"> </w:t>
      </w:r>
      <w:r w:rsidR="00604454" w:rsidRPr="003E7C1F">
        <w:rPr>
          <w:rFonts w:ascii="GHEA Grapalat" w:hAnsi="GHEA Grapalat"/>
          <w:sz w:val="24"/>
          <w:szCs w:val="24"/>
          <w:lang w:val="hy-AM"/>
        </w:rPr>
        <w:t>Փորձաքննության արդյունքների հիման վրա ձևա</w:t>
      </w:r>
      <w:r w:rsidR="009566B2" w:rsidRPr="003E7C1F">
        <w:rPr>
          <w:rFonts w:ascii="GHEA Grapalat" w:hAnsi="GHEA Grapalat"/>
          <w:sz w:val="24"/>
          <w:szCs w:val="24"/>
          <w:lang w:val="hy-AM"/>
        </w:rPr>
        <w:t>կերպվում է</w:t>
      </w:r>
      <w:r w:rsidR="00604454" w:rsidRPr="003E7C1F">
        <w:rPr>
          <w:rFonts w:ascii="GHEA Grapalat" w:hAnsi="GHEA Grapalat"/>
          <w:sz w:val="24"/>
          <w:szCs w:val="24"/>
          <w:lang w:val="hy-AM"/>
        </w:rPr>
        <w:t xml:space="preserve"> փորձաքննության ակտը</w:t>
      </w:r>
      <w:r w:rsidR="00392913">
        <w:rPr>
          <w:rFonts w:ascii="Cambria Math" w:hAnsi="Cambria Math"/>
          <w:sz w:val="24"/>
          <w:szCs w:val="24"/>
          <w:lang w:val="hy-AM"/>
        </w:rPr>
        <w:t>․</w:t>
      </w:r>
    </w:p>
    <w:p w14:paraId="3C212E80" w14:textId="099A5ED6" w:rsidR="00392913" w:rsidRPr="00392913" w:rsidRDefault="00392913" w:rsidP="00D96729">
      <w:pPr>
        <w:spacing w:line="360" w:lineRule="auto"/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 w:rsidRPr="00997C42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Սույն կետի </w:t>
      </w:r>
      <w:r w:rsidRPr="003E7C1F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ենթակետում նշված փորձաքննություն</w:t>
      </w:r>
      <w:r w:rsidR="00A211E9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իրականացվում է </w:t>
      </w:r>
      <w:r w:rsidR="00FE5C2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2010 թվականի դեկտեմբերի 30-ի </w:t>
      </w:r>
      <w:r w:rsidR="00FE5C27" w:rsidRPr="00FE5C27">
        <w:rPr>
          <w:rFonts w:ascii="GHEA Grapalat" w:hAnsi="GHEA Grapalat"/>
          <w:sz w:val="24"/>
          <w:szCs w:val="24"/>
          <w:lang w:val="hy-AM"/>
        </w:rPr>
        <w:t xml:space="preserve">N 1772 </w:t>
      </w:r>
      <w:r w:rsidR="00A211E9">
        <w:rPr>
          <w:rFonts w:ascii="GHEA Grapalat" w:hAnsi="GHEA Grapalat"/>
          <w:sz w:val="24"/>
          <w:szCs w:val="24"/>
          <w:lang w:val="hy-AM"/>
        </w:rPr>
        <w:t>որոշման առաջին կետով հաստատված կարգով</w:t>
      </w:r>
      <w:r w:rsidR="00A211E9"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B8705E2" w14:textId="39EB798F" w:rsidR="009566B2" w:rsidRPr="001E03C8" w:rsidRDefault="00B93AA2" w:rsidP="001E03C8">
      <w:pPr>
        <w:spacing w:line="360" w:lineRule="auto"/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530AE8" w:rsidRPr="00997C42">
        <w:rPr>
          <w:rFonts w:ascii="GHEA Grapalat" w:hAnsi="GHEA Grapalat"/>
          <w:sz w:val="24"/>
          <w:szCs w:val="24"/>
          <w:lang w:val="hy-AM"/>
        </w:rPr>
        <w:t>)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 xml:space="preserve"> Փորձաքննությ</w:t>
      </w:r>
      <w:r w:rsidR="009566B2" w:rsidRPr="00997C42">
        <w:rPr>
          <w:rFonts w:ascii="GHEA Grapalat" w:hAnsi="GHEA Grapalat"/>
          <w:sz w:val="24"/>
          <w:szCs w:val="24"/>
          <w:lang w:val="hy-AM"/>
        </w:rPr>
        <w:t>ան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 xml:space="preserve"> ակտի և /կամ</w:t>
      </w:r>
      <w:r w:rsidR="009566B2" w:rsidRPr="00997C42">
        <w:rPr>
          <w:rFonts w:ascii="GHEA Grapalat" w:hAnsi="GHEA Grapalat"/>
          <w:sz w:val="24"/>
          <w:szCs w:val="24"/>
          <w:lang w:val="hy-AM"/>
        </w:rPr>
        <w:t>/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 xml:space="preserve"> դրանում պարունակ</w:t>
      </w:r>
      <w:r w:rsidR="009566B2" w:rsidRPr="00997C42">
        <w:rPr>
          <w:rFonts w:ascii="GHEA Grapalat" w:hAnsi="GHEA Grapalat"/>
          <w:sz w:val="24"/>
          <w:szCs w:val="24"/>
          <w:lang w:val="hy-AM"/>
        </w:rPr>
        <w:t>վ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>ող տեղեկատվության հավաստիության հետագա ստուգում</w:t>
      </w:r>
      <w:r w:rsidR="006F3B5E" w:rsidRPr="00997C42">
        <w:rPr>
          <w:rFonts w:ascii="GHEA Grapalat" w:hAnsi="GHEA Grapalat"/>
          <w:sz w:val="24"/>
          <w:szCs w:val="24"/>
          <w:lang w:val="hy-AM"/>
        </w:rPr>
        <w:t>ն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 xml:space="preserve"> իրականացվում է</w:t>
      </w:r>
      <w:r w:rsidR="001E03C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3C8" w:rsidRPr="00B93AA2">
        <w:rPr>
          <w:rFonts w:ascii="GHEA Grapalat" w:hAnsi="GHEA Grapalat"/>
          <w:sz w:val="24"/>
          <w:szCs w:val="24"/>
          <w:lang w:val="hy-AM"/>
        </w:rPr>
        <w:t>Լիազոր մարմնի</w:t>
      </w:r>
      <w:r w:rsidR="007D79E5" w:rsidRPr="00B93A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 xml:space="preserve">կողմից՝ Եվրասիական տնտեսական միության անդամ պետությունների </w:t>
      </w:r>
      <w:r w:rsidR="00410568" w:rsidRPr="00B93AA2">
        <w:rPr>
          <w:rFonts w:ascii="GHEA Grapalat" w:hAnsi="GHEA Grapalat"/>
          <w:sz w:val="24"/>
          <w:szCs w:val="24"/>
          <w:lang w:val="hy-AM"/>
        </w:rPr>
        <w:t>վերիֆիկացման</w:t>
      </w:r>
      <w:r w:rsidR="006F3B5E" w:rsidRPr="00B93AA2">
        <w:rPr>
          <w:rFonts w:ascii="GHEA Grapalat" w:hAnsi="GHEA Grapalat"/>
          <w:sz w:val="24"/>
          <w:szCs w:val="24"/>
          <w:lang w:val="hy-AM"/>
        </w:rPr>
        <w:t xml:space="preserve"> իրավասություն </w:t>
      </w:r>
      <w:r w:rsidR="00986FC6" w:rsidRPr="00B93AA2">
        <w:rPr>
          <w:rFonts w:ascii="GHEA Grapalat" w:hAnsi="GHEA Grapalat"/>
          <w:sz w:val="24"/>
          <w:szCs w:val="24"/>
          <w:lang w:val="hy-AM"/>
        </w:rPr>
        <w:t xml:space="preserve">ունեցող 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>մարմինների դիմումների հիման վրա</w:t>
      </w:r>
      <w:r w:rsidR="00410568" w:rsidRPr="00B93AA2">
        <w:rPr>
          <w:rFonts w:ascii="GHEA Grapalat" w:hAnsi="GHEA Grapalat"/>
          <w:sz w:val="24"/>
          <w:szCs w:val="24"/>
          <w:lang w:val="hy-AM"/>
        </w:rPr>
        <w:t>՝</w:t>
      </w:r>
      <w:r w:rsidR="001E03C8" w:rsidRPr="00B93AA2">
        <w:rPr>
          <w:rFonts w:ascii="Cambria Math" w:hAnsi="Cambria Math"/>
          <w:sz w:val="24"/>
          <w:szCs w:val="24"/>
          <w:lang w:val="hy-AM"/>
        </w:rPr>
        <w:t xml:space="preserve"> 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>արդյունաբերական ապրանքներ արտադրողների</w:t>
      </w:r>
      <w:r w:rsidR="001E03C8" w:rsidRPr="00B93AA2">
        <w:rPr>
          <w:rFonts w:ascii="GHEA Grapalat" w:hAnsi="GHEA Grapalat"/>
          <w:sz w:val="24"/>
          <w:szCs w:val="24"/>
          <w:lang w:val="hy-AM"/>
        </w:rPr>
        <w:t xml:space="preserve"> կողմից ներկայացված 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1E03C8" w:rsidRPr="00B93AA2">
        <w:rPr>
          <w:rFonts w:ascii="GHEA Grapalat" w:hAnsi="GHEA Grapalat"/>
          <w:sz w:val="24"/>
          <w:szCs w:val="24"/>
          <w:lang w:val="hy-AM"/>
        </w:rPr>
        <w:t xml:space="preserve">ը </w:t>
      </w:r>
      <w:r w:rsidR="009566B2" w:rsidRPr="00B93AA2">
        <w:rPr>
          <w:rFonts w:ascii="GHEA Grapalat" w:hAnsi="GHEA Grapalat"/>
          <w:sz w:val="24"/>
          <w:szCs w:val="24"/>
          <w:lang w:val="hy-AM"/>
        </w:rPr>
        <w:t>փորձաքննության ակտում ներառված տեղեկատվության հետ համեմատելու միջոցով։</w:t>
      </w:r>
    </w:p>
    <w:p w14:paraId="72505309" w14:textId="3F480484" w:rsidR="007D79E5" w:rsidRPr="00997C42" w:rsidRDefault="001E03C8" w:rsidP="00D9672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03C8">
        <w:rPr>
          <w:rFonts w:ascii="GHEA Grapalat" w:hAnsi="GHEA Grapalat"/>
          <w:sz w:val="24"/>
          <w:szCs w:val="24"/>
          <w:lang w:val="hy-AM"/>
        </w:rPr>
        <w:t>3</w:t>
      </w:r>
      <w:r w:rsidR="001A3FDE" w:rsidRPr="00997C42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>րդյունաբերական ապրանքներ արտադրողները</w:t>
      </w:r>
      <w:r w:rsidR="007D79E5" w:rsidRPr="00997C4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>հինգ աշխատանքային օրվա ընթացքում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3AA2">
        <w:rPr>
          <w:rFonts w:ascii="GHEA Grapalat" w:hAnsi="GHEA Grapalat"/>
          <w:sz w:val="24"/>
          <w:szCs w:val="24"/>
          <w:lang w:val="hy-AM"/>
        </w:rPr>
        <w:t>Լիազոր մարմնին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86FC6" w:rsidRPr="00997C4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են</w:t>
      </w:r>
      <w:r w:rsidR="007D2762" w:rsidRPr="00997C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86FC6" w:rsidRPr="00997C42">
        <w:rPr>
          <w:rFonts w:ascii="GHEA Grapalat" w:hAnsi="GHEA Grapalat"/>
          <w:sz w:val="24"/>
          <w:szCs w:val="24"/>
          <w:lang w:val="hy-AM"/>
        </w:rPr>
        <w:t xml:space="preserve">ներկայացնում փորձաքննությունների ակտերի և /կամ/ դրանցում պարունակող տեղեկատվության հավաստիության 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>ստուգման համար անհրաժեշտ տեղեկատվությունը։</w:t>
      </w:r>
    </w:p>
    <w:p w14:paraId="0E8E76E2" w14:textId="64ED30A5" w:rsidR="007D79E5" w:rsidRPr="00B93AA2" w:rsidRDefault="001E03C8" w:rsidP="00D9672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03C8">
        <w:rPr>
          <w:rFonts w:ascii="GHEA Grapalat" w:hAnsi="GHEA Grapalat"/>
          <w:sz w:val="24"/>
          <w:szCs w:val="24"/>
          <w:lang w:val="hy-AM"/>
        </w:rPr>
        <w:t>4</w:t>
      </w:r>
      <w:r w:rsidR="001A3FDE" w:rsidRPr="00997C42">
        <w:rPr>
          <w:rFonts w:ascii="GHEA Grapalat" w:hAnsi="GHEA Grapalat"/>
          <w:sz w:val="24"/>
          <w:szCs w:val="24"/>
          <w:lang w:val="hy-AM"/>
        </w:rPr>
        <w:t xml:space="preserve">) 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 xml:space="preserve">Փորձաքննությունների ակտերի և /կամ/ դրանցում պարունակող տեղեկատվության հավաստիության ստուգման արդյունքների հիման վրա </w:t>
      </w:r>
      <w:r w:rsidR="008F5B1B" w:rsidRPr="00B93AA2">
        <w:rPr>
          <w:rFonts w:ascii="GHEA Grapalat" w:hAnsi="GHEA Grapalat"/>
          <w:sz w:val="24"/>
          <w:szCs w:val="24"/>
          <w:lang w:val="hy-AM"/>
        </w:rPr>
        <w:t xml:space="preserve">Լիազոր մարմինը 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անդամ պետության </w:t>
      </w:r>
      <w:r w:rsidR="00410568" w:rsidRPr="00B93AA2">
        <w:rPr>
          <w:rFonts w:ascii="GHEA Grapalat" w:hAnsi="GHEA Grapalat"/>
          <w:sz w:val="24"/>
          <w:szCs w:val="24"/>
          <w:lang w:val="hy-AM"/>
        </w:rPr>
        <w:t>վերիֆիկացման</w:t>
      </w:r>
      <w:r w:rsidR="005F07AE" w:rsidRPr="00B93AA2">
        <w:rPr>
          <w:rFonts w:ascii="GHEA Grapalat" w:hAnsi="GHEA Grapalat"/>
          <w:sz w:val="24"/>
          <w:szCs w:val="24"/>
          <w:lang w:val="hy-AM"/>
        </w:rPr>
        <w:t xml:space="preserve"> իրավասություն ունեցող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 xml:space="preserve"> մարմնի դիմումը ստանալու օրվանից </w:t>
      </w:r>
      <w:r w:rsidR="00986FC6" w:rsidRPr="00B93AA2">
        <w:rPr>
          <w:rFonts w:ascii="GHEA Grapalat" w:hAnsi="GHEA Grapalat"/>
          <w:sz w:val="24"/>
          <w:szCs w:val="24"/>
          <w:lang w:val="hy-AM"/>
        </w:rPr>
        <w:t>տաս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ստուգման արդյունքների մասին հիմնավորված պատասխան է </w:t>
      </w:r>
      <w:r w:rsidR="005F07AE" w:rsidRPr="00B93AA2">
        <w:rPr>
          <w:rFonts w:ascii="GHEA Grapalat" w:hAnsi="GHEA Grapalat"/>
          <w:sz w:val="24"/>
          <w:szCs w:val="24"/>
          <w:lang w:val="hy-AM"/>
        </w:rPr>
        <w:t xml:space="preserve">ներկայացնում 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>այդ մարմնին։</w:t>
      </w:r>
    </w:p>
    <w:p w14:paraId="0A738443" w14:textId="5EF2A7F5" w:rsidR="007D79E5" w:rsidRPr="00997C42" w:rsidRDefault="005F07AE" w:rsidP="00D9672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93AA2">
        <w:rPr>
          <w:rFonts w:ascii="GHEA Grapalat" w:hAnsi="GHEA Grapalat"/>
          <w:sz w:val="24"/>
          <w:szCs w:val="24"/>
          <w:lang w:val="hy-AM"/>
        </w:rPr>
        <w:t xml:space="preserve">6) 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>Փորձաքննության ակտի և /կամ/ դրանում պարունակ</w:t>
      </w:r>
      <w:r w:rsidRPr="00B93AA2">
        <w:rPr>
          <w:rFonts w:ascii="GHEA Grapalat" w:hAnsi="GHEA Grapalat"/>
          <w:sz w:val="24"/>
          <w:szCs w:val="24"/>
          <w:lang w:val="hy-AM"/>
        </w:rPr>
        <w:t>վ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>ող տեղեկատվության անհավաստիության բացահայտման դեպքում</w:t>
      </w:r>
      <w:r w:rsidR="00B62C61" w:rsidRPr="00B93AA2">
        <w:rPr>
          <w:rFonts w:ascii="GHEA Grapalat" w:hAnsi="GHEA Grapalat"/>
          <w:sz w:val="24"/>
          <w:szCs w:val="24"/>
          <w:lang w:val="hy-AM"/>
        </w:rPr>
        <w:t>,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B1B" w:rsidRPr="00B93AA2">
        <w:rPr>
          <w:rFonts w:ascii="GHEA Grapalat" w:hAnsi="GHEA Grapalat"/>
          <w:sz w:val="24"/>
          <w:szCs w:val="24"/>
          <w:lang w:val="hy-AM"/>
        </w:rPr>
        <w:t>Լիազոր մարմինը</w:t>
      </w:r>
      <w:r w:rsidR="007D2762" w:rsidRPr="00B93A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D79E5" w:rsidRPr="00B93AA2">
        <w:rPr>
          <w:rFonts w:ascii="GHEA Grapalat" w:hAnsi="GHEA Grapalat"/>
          <w:sz w:val="24"/>
          <w:szCs w:val="24"/>
          <w:lang w:val="hy-AM"/>
        </w:rPr>
        <w:t>այդպիսի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 xml:space="preserve"> բացահայտման օրվանից ոչ ուշ, քան </w:t>
      </w:r>
      <w:r w:rsidRPr="00997C42">
        <w:rPr>
          <w:rFonts w:ascii="GHEA Grapalat" w:hAnsi="GHEA Grapalat"/>
          <w:sz w:val="24"/>
          <w:szCs w:val="24"/>
          <w:lang w:val="hy-AM"/>
        </w:rPr>
        <w:t xml:space="preserve">տաս 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 xml:space="preserve">աշխատանքային օրվա ընթացքում ծանուցում է </w:t>
      </w:r>
      <w:r w:rsidRPr="00997C42">
        <w:rPr>
          <w:rFonts w:ascii="GHEA Grapalat" w:hAnsi="GHEA Grapalat"/>
          <w:sz w:val="24"/>
          <w:szCs w:val="24"/>
          <w:lang w:val="hy-AM"/>
        </w:rPr>
        <w:t>Է</w:t>
      </w:r>
      <w:r w:rsidR="00B62C61" w:rsidRPr="00997C42">
        <w:rPr>
          <w:rFonts w:ascii="GHEA Grapalat" w:hAnsi="GHEA Grapalat"/>
          <w:sz w:val="24"/>
          <w:szCs w:val="24"/>
          <w:lang w:val="hy-AM"/>
        </w:rPr>
        <w:t>կոնոմիկայի նախարարությանը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 xml:space="preserve"> փորձաքննության ակտում համապատասխան փոփոխություններ կատարելու կամ այն չեղարկելու և Եվրասիական տնտեսական հանձնաժողովին </w:t>
      </w:r>
      <w:r w:rsidRPr="00997C42">
        <w:rPr>
          <w:rFonts w:ascii="GHEA Grapalat" w:hAnsi="GHEA Grapalat"/>
          <w:sz w:val="24"/>
          <w:szCs w:val="24"/>
          <w:lang w:val="hy-AM"/>
        </w:rPr>
        <w:t>Ռ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>ե</w:t>
      </w:r>
      <w:r w:rsidR="00B62C61" w:rsidRPr="00997C42">
        <w:rPr>
          <w:rFonts w:ascii="GHEA Grapalat" w:hAnsi="GHEA Grapalat"/>
          <w:sz w:val="24"/>
          <w:szCs w:val="24"/>
          <w:lang w:val="hy-AM"/>
        </w:rPr>
        <w:t xml:space="preserve">եստրում 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 xml:space="preserve">համապատասխան արդյունաբերական ապրանքի և դրա արտադրության մասին գրանցման չեղարկման մասին դիմում </w:t>
      </w:r>
      <w:r w:rsidRPr="00997C42">
        <w:rPr>
          <w:rFonts w:ascii="GHEA Grapalat" w:hAnsi="GHEA Grapalat"/>
          <w:sz w:val="24"/>
          <w:szCs w:val="24"/>
          <w:lang w:val="hy-AM"/>
        </w:rPr>
        <w:t>ներկայացնելու</w:t>
      </w:r>
      <w:r w:rsidR="007D79E5" w:rsidRPr="00997C42">
        <w:rPr>
          <w:rFonts w:ascii="GHEA Grapalat" w:hAnsi="GHEA Grapalat"/>
          <w:sz w:val="24"/>
          <w:szCs w:val="24"/>
          <w:lang w:val="hy-AM"/>
        </w:rPr>
        <w:t xml:space="preserve"> անհրաժեշտության մասին։</w:t>
      </w:r>
    </w:p>
    <w:p w14:paraId="7C74F14F" w14:textId="2358B3E4" w:rsidR="00604454" w:rsidRPr="00997C42" w:rsidRDefault="005F454E" w:rsidP="008F5B1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7C42">
        <w:rPr>
          <w:rFonts w:ascii="GHEA Grapalat" w:hAnsi="GHEA Grapalat"/>
          <w:sz w:val="24"/>
          <w:szCs w:val="24"/>
          <w:lang w:val="hy-AM"/>
        </w:rPr>
        <w:t>4</w:t>
      </w:r>
      <w:r w:rsidRPr="00997C42">
        <w:rPr>
          <w:rFonts w:ascii="Cambria Math" w:hAnsi="Cambria Math" w:cs="Cambria Math"/>
          <w:sz w:val="24"/>
          <w:szCs w:val="24"/>
          <w:lang w:val="hy-AM"/>
        </w:rPr>
        <w:t>․</w:t>
      </w:r>
      <w:r w:rsidRPr="00997C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7C4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97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sectPr w:rsidR="00604454" w:rsidRPr="00997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33B4"/>
    <w:multiLevelType w:val="hybridMultilevel"/>
    <w:tmpl w:val="14C2AC9E"/>
    <w:lvl w:ilvl="0" w:tplc="6A360256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CF"/>
    <w:rsid w:val="00010EAF"/>
    <w:rsid w:val="00030690"/>
    <w:rsid w:val="00070E07"/>
    <w:rsid w:val="000D2BDB"/>
    <w:rsid w:val="000D7043"/>
    <w:rsid w:val="001A3FDE"/>
    <w:rsid w:val="001E0080"/>
    <w:rsid w:val="001E03C8"/>
    <w:rsid w:val="001F14AB"/>
    <w:rsid w:val="0020673E"/>
    <w:rsid w:val="00220825"/>
    <w:rsid w:val="00347A1E"/>
    <w:rsid w:val="00361B17"/>
    <w:rsid w:val="00366563"/>
    <w:rsid w:val="00392913"/>
    <w:rsid w:val="003C32A1"/>
    <w:rsid w:val="003E5468"/>
    <w:rsid w:val="003E7C1F"/>
    <w:rsid w:val="00410568"/>
    <w:rsid w:val="0043082B"/>
    <w:rsid w:val="00453A5E"/>
    <w:rsid w:val="004D6991"/>
    <w:rsid w:val="0052678A"/>
    <w:rsid w:val="00530AE8"/>
    <w:rsid w:val="005477FB"/>
    <w:rsid w:val="005A6E7B"/>
    <w:rsid w:val="005F07AE"/>
    <w:rsid w:val="005F454E"/>
    <w:rsid w:val="00604454"/>
    <w:rsid w:val="00612F9B"/>
    <w:rsid w:val="00616673"/>
    <w:rsid w:val="00634442"/>
    <w:rsid w:val="006362E5"/>
    <w:rsid w:val="0069192A"/>
    <w:rsid w:val="006F3B5E"/>
    <w:rsid w:val="006F4E65"/>
    <w:rsid w:val="00713B6D"/>
    <w:rsid w:val="00765515"/>
    <w:rsid w:val="00793A75"/>
    <w:rsid w:val="007B3035"/>
    <w:rsid w:val="007B6719"/>
    <w:rsid w:val="007D2762"/>
    <w:rsid w:val="007D79E5"/>
    <w:rsid w:val="007F602E"/>
    <w:rsid w:val="008001B2"/>
    <w:rsid w:val="00863E6F"/>
    <w:rsid w:val="008B1687"/>
    <w:rsid w:val="008B23F5"/>
    <w:rsid w:val="008D3639"/>
    <w:rsid w:val="008F5B1B"/>
    <w:rsid w:val="00913B4C"/>
    <w:rsid w:val="009566B2"/>
    <w:rsid w:val="0096708F"/>
    <w:rsid w:val="009732B5"/>
    <w:rsid w:val="00986EE8"/>
    <w:rsid w:val="00986FC6"/>
    <w:rsid w:val="0099122F"/>
    <w:rsid w:val="00997C42"/>
    <w:rsid w:val="009B20E9"/>
    <w:rsid w:val="009D50A9"/>
    <w:rsid w:val="009F61ED"/>
    <w:rsid w:val="00A03EF9"/>
    <w:rsid w:val="00A211E9"/>
    <w:rsid w:val="00A40C70"/>
    <w:rsid w:val="00A572EA"/>
    <w:rsid w:val="00AB6FC6"/>
    <w:rsid w:val="00AC4C14"/>
    <w:rsid w:val="00B11E87"/>
    <w:rsid w:val="00B23D42"/>
    <w:rsid w:val="00B62C61"/>
    <w:rsid w:val="00B76728"/>
    <w:rsid w:val="00B93AA2"/>
    <w:rsid w:val="00C24B9E"/>
    <w:rsid w:val="00C45066"/>
    <w:rsid w:val="00CD2BAE"/>
    <w:rsid w:val="00D61AF3"/>
    <w:rsid w:val="00D96729"/>
    <w:rsid w:val="00DB27A4"/>
    <w:rsid w:val="00DE4125"/>
    <w:rsid w:val="00E26C78"/>
    <w:rsid w:val="00E613D8"/>
    <w:rsid w:val="00EE46CF"/>
    <w:rsid w:val="00F87ED2"/>
    <w:rsid w:val="00FA4E14"/>
    <w:rsid w:val="00FB7F5D"/>
    <w:rsid w:val="00FD6619"/>
    <w:rsid w:val="00F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4799"/>
  <w15:chartTrackingRefBased/>
  <w15:docId w15:val="{8CF21B1F-503B-4491-AC81-1476F8F3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2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B23D42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B23D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is">
    <w:name w:val="Emphasis"/>
    <w:basedOn w:val="DefaultParagraphFont"/>
    <w:uiPriority w:val="20"/>
    <w:qFormat/>
    <w:rsid w:val="00453A5E"/>
    <w:rPr>
      <w:i/>
      <w:iCs/>
    </w:rPr>
  </w:style>
  <w:style w:type="paragraph" w:styleId="ListParagraph">
    <w:name w:val="List Paragraph"/>
    <w:basedOn w:val="Normal"/>
    <w:uiPriority w:val="34"/>
    <w:qFormat/>
    <w:rsid w:val="00392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FD0D-FBD6-407E-B2B4-44D48D52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/>
  <dc:description/>
  <cp:lastModifiedBy>Azgush A. Elazyan</cp:lastModifiedBy>
  <cp:revision>9</cp:revision>
  <cp:lastPrinted>2021-12-09T05:10:00Z</cp:lastPrinted>
  <dcterms:created xsi:type="dcterms:W3CDTF">2021-12-09T07:13:00Z</dcterms:created>
  <dcterms:modified xsi:type="dcterms:W3CDTF">2021-12-09T07:27:00Z</dcterms:modified>
</cp:coreProperties>
</file>