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D3D4" w14:textId="77777777" w:rsidR="00CF0931" w:rsidRDefault="00CF0931" w:rsidP="00CF093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541A5E6E" w14:textId="77777777" w:rsidR="00CF0931" w:rsidRDefault="00CF0931" w:rsidP="00CF0931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lang w:val="hy-AM"/>
        </w:rPr>
      </w:pPr>
    </w:p>
    <w:p w14:paraId="12A589E4" w14:textId="77777777" w:rsidR="00CF0931" w:rsidRDefault="00CF0931" w:rsidP="00CF0931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14:paraId="73A7A0D4" w14:textId="77777777" w:rsidR="00CF0931" w:rsidRDefault="00CF0931" w:rsidP="00CF093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Օ Ր Ե Ն Ք Ը</w:t>
      </w:r>
    </w:p>
    <w:p w14:paraId="00D1DD48" w14:textId="77777777" w:rsidR="00CF0931" w:rsidRDefault="00CF0931" w:rsidP="00CF09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Calibri" w:hAnsi="Calibri" w:cs="Calibri"/>
          <w:color w:val="000000"/>
          <w:lang w:val="hy-AM"/>
        </w:rPr>
        <w:t> </w:t>
      </w:r>
    </w:p>
    <w:p w14:paraId="0E22B4CD" w14:textId="77777777" w:rsidR="00CF0931" w:rsidRDefault="00CF0931" w:rsidP="00CF09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Calibri" w:hAnsi="Calibri" w:cs="Calibri"/>
          <w:color w:val="000000"/>
          <w:lang w:val="hy-AM"/>
        </w:rPr>
        <w:t> </w:t>
      </w:r>
    </w:p>
    <w:p w14:paraId="647EE54D" w14:textId="77777777" w:rsidR="00CF0931" w:rsidRDefault="00CF0931" w:rsidP="00CF093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/>
          <w:b/>
          <w:bCs/>
          <w:color w:val="000000"/>
          <w:lang w:val="hy-AM"/>
        </w:rPr>
        <w:t>ՊԵՏԱԿԱՆ</w:t>
      </w:r>
      <w:r>
        <w:rPr>
          <w:rFonts w:ascii="Calibri" w:hAnsi="Calibri" w:cs="Calibri"/>
          <w:b/>
          <w:bCs/>
          <w:lang w:val="hy-AM"/>
        </w:rPr>
        <w:t> </w:t>
      </w:r>
      <w:r>
        <w:rPr>
          <w:rFonts w:ascii="GHEA Grapalat" w:hAnsi="GHEA Grapalat" w:cs="GHEA Grapalat"/>
          <w:b/>
          <w:bCs/>
          <w:lang w:val="hy-AM"/>
        </w:rPr>
        <w:t>ՏՈԻՐՔԻ</w:t>
      </w:r>
      <w:r>
        <w:rPr>
          <w:rFonts w:ascii="Calibri" w:hAnsi="Calibri" w:cs="Calibri"/>
          <w:b/>
          <w:bCs/>
          <w:lang w:val="hy-AM"/>
        </w:rPr>
        <w:t> </w:t>
      </w:r>
      <w:r>
        <w:rPr>
          <w:rFonts w:ascii="GHEA Grapalat" w:hAnsi="GHEA Grapalat"/>
          <w:b/>
          <w:bCs/>
          <w:color w:val="000000"/>
          <w:lang w:val="hy-AM"/>
        </w:rPr>
        <w:t>ՄԱՍԻՆ</w:t>
      </w:r>
      <w:r>
        <w:rPr>
          <w:rFonts w:ascii="GHEA Grapalat" w:hAnsi="GHEA Grapalat"/>
          <w:b/>
          <w:bCs/>
          <w:lang w:val="hy-AM"/>
        </w:rPr>
        <w:t>» ՕՐԵՆՔՈՒՄ ՓՈՓՈԽՈՒԹՅՈՒՆ ԿԱՏԱՐԵԼՈՒ</w:t>
      </w:r>
      <w:r>
        <w:rPr>
          <w:rFonts w:ascii="Calibri" w:hAnsi="Calibri" w:cs="Calibri"/>
          <w:b/>
          <w:bCs/>
          <w:lang w:val="hy-AM"/>
        </w:rPr>
        <w:t> </w:t>
      </w:r>
      <w:r>
        <w:rPr>
          <w:rFonts w:ascii="GHEA Grapalat" w:hAnsi="GHEA Grapalat"/>
          <w:b/>
          <w:bCs/>
          <w:color w:val="000000"/>
          <w:lang w:val="hy-AM"/>
        </w:rPr>
        <w:t>ՄԱՍԻՆ</w:t>
      </w:r>
    </w:p>
    <w:p w14:paraId="732FB597" w14:textId="77777777" w:rsidR="00CF0931" w:rsidRDefault="00CF0931" w:rsidP="00CF093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Calibri" w:hAnsi="Calibri" w:cs="Calibri"/>
          <w:color w:val="000000"/>
          <w:lang w:val="hy-AM"/>
        </w:rPr>
        <w:t> </w:t>
      </w:r>
    </w:p>
    <w:p w14:paraId="085658B2" w14:textId="4E3E56F9" w:rsidR="00CF0931" w:rsidRDefault="00CF0931" w:rsidP="00CF09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lang w:val="hy-AM"/>
        </w:rPr>
        <w:t>Հոդված 1.</w:t>
      </w:r>
      <w:r>
        <w:rPr>
          <w:rFonts w:ascii="Calibri" w:hAnsi="Calibri" w:cs="Calibri"/>
          <w:color w:val="000000"/>
          <w:lang w:val="hy-AM"/>
        </w:rPr>
        <w:t> </w:t>
      </w:r>
      <w:r>
        <w:rPr>
          <w:rFonts w:ascii="GHEA Grapalat" w:hAnsi="GHEA Grapalat" w:cs="GHEA Grapalat"/>
          <w:color w:val="000000"/>
          <w:lang w:val="hy-AM"/>
        </w:rPr>
        <w:t>«</w:t>
      </w:r>
      <w:r>
        <w:rPr>
          <w:rFonts w:ascii="GHEA Grapalat" w:hAnsi="GHEA Grapalat"/>
          <w:lang w:val="hy-AM"/>
        </w:rPr>
        <w:t>Պետական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>տուրքի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color w:val="000000"/>
          <w:lang w:val="hy-AM"/>
        </w:rPr>
        <w:t xml:space="preserve">» 1997 թվականի դեկտեմբերի 27-ի ՀO-186 օրենքի  </w:t>
      </w:r>
      <w:r>
        <w:rPr>
          <w:rFonts w:ascii="GHEA Grapalat" w:hAnsi="GHEA Grapalat"/>
          <w:lang w:val="hy-AM"/>
        </w:rPr>
        <w:t>28.2-րդ</w:t>
      </w: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հոդվածը շարադրել հետևյալ խմբագրությամբ։</w:t>
      </w:r>
    </w:p>
    <w:p w14:paraId="73955B6F" w14:textId="77777777" w:rsidR="00CF0931" w:rsidRDefault="00CF0931" w:rsidP="00CF093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1. Սույն օրենքի 19.9-րդ հոդվածով սահմանված պետական տուրքից ազատվում են՝</w:t>
      </w:r>
    </w:p>
    <w:p w14:paraId="43E1A90F" w14:textId="77777777" w:rsidR="00CF0931" w:rsidRDefault="00CF0931" w:rsidP="00CF09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1) Հայաստանի Հանրապետության տարածք մարդասիրական օգնության և բարեգործական ծրագրերի շրջանակներում ներմուծվող ապրանքները: Օրենսդրությամբ (այդ թվում` միջազգային պայմանագրերով) ուղղակիորեն նշված չլինելու դեպքում ծրագրի տարբերակումն ըստ բնույթի որակում է վարչապետի ստեղծած՝ բարեգործական ծրագրերի համակարգման խորհրդակցական հանձնաժողովը.</w:t>
      </w:r>
    </w:p>
    <w:p w14:paraId="431F887B" w14:textId="77777777" w:rsidR="00CF0931" w:rsidRDefault="00CF0931" w:rsidP="00CF09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2) միջազգային կանոնավոր փոխադրումներ իրականացնող տրանսպորտային միջոցները` այդ փոխադրումների իրականացման ժամանակ.</w:t>
      </w:r>
    </w:p>
    <w:p w14:paraId="2BC39CF8" w14:textId="77777777" w:rsidR="00CF0931" w:rsidRDefault="00CF0931" w:rsidP="00CF09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3) ֆիզիկական անձանց կողմից առանց մաքսատուրքերի և հարկերի վճարման կամ մաքսատուրքերի և հարկերի վճարումից ազատմամբ՝ Հայաստանի Հանրապետության պետական սահմանով տեղափոխվող անձնական օգտագործման ապրանքները.</w:t>
      </w:r>
    </w:p>
    <w:p w14:paraId="0A69981C" w14:textId="77777777" w:rsidR="00CF0931" w:rsidRDefault="00CF0931" w:rsidP="00CF09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4) անհատ ձեռնարկատեր չհանդիսացող ֆիզիկական անձանց կողմից Հայաստանի Հանրապետության սահմանով տեղափոխվող` Միության անդամ պետություններում հաշվառված թեթև մարդատար տրանսպորտային միջոցները.</w:t>
      </w:r>
    </w:p>
    <w:p w14:paraId="0FFD1EA0" w14:textId="77777777" w:rsidR="00CF0931" w:rsidRDefault="00CF0931" w:rsidP="00CF09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5) ցուցադրման նպատակով «Ժամանակավոր արտահանում» կամ «Ժամանակավոր ներմուծում» մաքսային ընթացակարգերով ձևակերպված, ինչպես նաև դրանց ժամկետի ավարտից հետո համապատասխանաբար «Վերաներմուծում» և «Վերաարտահանում» մաքսային ընթացակարգերով վերաձևակերպված՝ Հայաստանի Հանրապետությունում սահմանված կարգով գրանցված կամ գրանցման ենթակա մշակութային արժեքները.</w:t>
      </w:r>
    </w:p>
    <w:p w14:paraId="7C8C994B" w14:textId="77777777" w:rsidR="00CF0931" w:rsidRPr="00D2222C" w:rsidRDefault="00CF0931" w:rsidP="00CF0931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/>
          <w:color w:val="000000"/>
          <w:sz w:val="24"/>
          <w:szCs w:val="24"/>
          <w:lang w:val="hy-AM"/>
        </w:rPr>
      </w:pPr>
      <w:r w:rsidRPr="00D2222C">
        <w:rPr>
          <w:rFonts w:ascii="GHEA Grapalat" w:eastAsia="Times New Roman" w:hAnsi="GHEA Grapalat"/>
          <w:color w:val="000000"/>
          <w:sz w:val="24"/>
          <w:szCs w:val="24"/>
          <w:lang w:val="hy-AM"/>
        </w:rPr>
        <w:t>6) մեկ առաքողից մեկ ստացողին մեկ տրանսպորտային փաստաթղթով Հայաստանի Հանրապետության սահմանով տեղափոխվող (բացառությամբ՝ արտահանվող, այդ թվում՝ ԵԱՏՄ անդամ երկիր)` ընդհանուր մաքսային արժեքը 200 եվրոյին համարժեք գումարը չգերազանցող գումարի չափով ապրանքները</w:t>
      </w:r>
      <w:r w:rsidRPr="00D2222C">
        <w:rPr>
          <w:rFonts w:ascii="Cambria Math" w:eastAsia="Times New Roman" w:hAnsi="Cambria Math"/>
          <w:color w:val="000000"/>
          <w:sz w:val="24"/>
          <w:szCs w:val="24"/>
          <w:lang w:val="hy-AM"/>
        </w:rPr>
        <w:t>․</w:t>
      </w:r>
    </w:p>
    <w:p w14:paraId="38E1C2CA" w14:textId="0E644D1E" w:rsidR="00CF0931" w:rsidRDefault="00CF0931" w:rsidP="00CF09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2222C">
        <w:rPr>
          <w:rFonts w:ascii="GHEA Grapalat" w:eastAsia="Times New Roman" w:hAnsi="GHEA Grapalat"/>
          <w:color w:val="000000"/>
          <w:sz w:val="24"/>
          <w:szCs w:val="24"/>
          <w:lang w:val="hy-AM"/>
        </w:rPr>
        <w:t>7) մեկ առաքողից մեկ ստացողին մեկ տրանսպորտային փաստաթղթով Հայաստանի Հանրապետության սահմանով արտահանվող, այդ թվում՝ ԵԱՏՄ անդամ երկիր՝ ընդհանուր մաքսային արժեքը 1</w:t>
      </w:r>
      <w:r w:rsidR="00E15F12" w:rsidRPr="00D2222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.0</w:t>
      </w:r>
      <w:r w:rsidR="00D655ED" w:rsidRPr="00D2222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2222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միլիոն ՀՀ դրամը չգերազանցող գումարի չափով ապրանքները</w:t>
      </w:r>
      <w:r w:rsidRPr="00D2222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7FA92A1" w14:textId="77777777" w:rsidR="00CF0931" w:rsidRDefault="00CF0931" w:rsidP="00CF09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8) «Հրաժարում` հօգուտ պետության» մաքսային ընթացակարգով ձևակերպվող ապրանքները:</w:t>
      </w:r>
    </w:p>
    <w:p w14:paraId="72D7FCC2" w14:textId="77777777" w:rsidR="00CF0931" w:rsidRDefault="00CF0931" w:rsidP="00CF09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2. Սույն հոդվածով սահմանված արտոնություններից բացի, այլ արտոնություններ կարող են սահմանվել Հայաստանի Հանրապետության օրենքով:</w:t>
      </w:r>
    </w:p>
    <w:p w14:paraId="6308893F" w14:textId="5C2399BC" w:rsidR="00CF0931" w:rsidRDefault="00CF0931" w:rsidP="00CF09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2. </w:t>
      </w:r>
      <w:r>
        <w:rPr>
          <w:rFonts w:ascii="GHEA Grapalat" w:hAnsi="GHEA Grapalat"/>
          <w:bCs/>
          <w:lang w:val="hy-AM"/>
        </w:rPr>
        <w:t xml:space="preserve">Սույն օրենքն ուժի մեջ է մտնում </w:t>
      </w:r>
      <w:r w:rsidR="00361499" w:rsidRPr="007A416C">
        <w:rPr>
          <w:rFonts w:ascii="GHEA Grapalat" w:hAnsi="GHEA Grapalat"/>
          <w:lang w:val="hy-AM"/>
        </w:rPr>
        <w:t xml:space="preserve">պաշտոնական հրապարակման օրվան հաջորդող </w:t>
      </w:r>
      <w:r w:rsidR="00361499">
        <w:rPr>
          <w:rFonts w:ascii="GHEA Grapalat" w:hAnsi="GHEA Grapalat"/>
          <w:lang w:val="hy-AM"/>
        </w:rPr>
        <w:t>երեսուներորդ</w:t>
      </w:r>
      <w:r w:rsidR="00361499" w:rsidRPr="007A416C">
        <w:rPr>
          <w:rFonts w:ascii="GHEA Grapalat" w:hAnsi="GHEA Grapalat"/>
          <w:lang w:val="hy-AM"/>
        </w:rPr>
        <w:t xml:space="preserve"> օրը</w:t>
      </w:r>
      <w:r>
        <w:rPr>
          <w:rFonts w:ascii="GHEA Grapalat" w:hAnsi="GHEA Grapalat"/>
          <w:bCs/>
          <w:lang w:val="hy-AM"/>
        </w:rPr>
        <w:t>։</w:t>
      </w:r>
    </w:p>
    <w:p w14:paraId="59862FF2" w14:textId="77777777" w:rsidR="00CF0931" w:rsidRDefault="00CF0931" w:rsidP="00CF093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BEA2CA3" w14:textId="77777777" w:rsidR="00CF0931" w:rsidRDefault="00CF0931" w:rsidP="00CF093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1BF14E6" w14:textId="77777777" w:rsidR="00CF0931" w:rsidRDefault="00CF0931" w:rsidP="00CF093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A91916D" w14:textId="336BADBA" w:rsidR="002B46C3" w:rsidRPr="001F5872" w:rsidRDefault="002B46C3" w:rsidP="006F01EE">
      <w:pPr>
        <w:spacing w:after="0" w:line="360" w:lineRule="auto"/>
        <w:ind w:left="-426" w:firstLine="284"/>
        <w:jc w:val="both"/>
        <w:rPr>
          <w:lang w:val="hy-AM"/>
        </w:rPr>
      </w:pPr>
    </w:p>
    <w:sectPr w:rsidR="002B46C3" w:rsidRPr="001F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E7B9" w14:textId="77777777" w:rsidR="00ED7D06" w:rsidRDefault="00ED7D06" w:rsidP="00D2222C">
      <w:pPr>
        <w:spacing w:after="0" w:line="240" w:lineRule="auto"/>
      </w:pPr>
      <w:r>
        <w:separator/>
      </w:r>
    </w:p>
  </w:endnote>
  <w:endnote w:type="continuationSeparator" w:id="0">
    <w:p w14:paraId="7EF6D303" w14:textId="77777777" w:rsidR="00ED7D06" w:rsidRDefault="00ED7D06" w:rsidP="00D2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B6B4" w14:textId="77777777" w:rsidR="00ED7D06" w:rsidRDefault="00ED7D06" w:rsidP="00D2222C">
      <w:pPr>
        <w:spacing w:after="0" w:line="240" w:lineRule="auto"/>
      </w:pPr>
      <w:r>
        <w:separator/>
      </w:r>
    </w:p>
  </w:footnote>
  <w:footnote w:type="continuationSeparator" w:id="0">
    <w:p w14:paraId="6F672043" w14:textId="77777777" w:rsidR="00ED7D06" w:rsidRDefault="00ED7D06" w:rsidP="00D22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C3"/>
    <w:rsid w:val="0003076F"/>
    <w:rsid w:val="00073449"/>
    <w:rsid w:val="001C0B0F"/>
    <w:rsid w:val="001F5872"/>
    <w:rsid w:val="00204A6B"/>
    <w:rsid w:val="002648A0"/>
    <w:rsid w:val="00293FC3"/>
    <w:rsid w:val="002B46C3"/>
    <w:rsid w:val="00361499"/>
    <w:rsid w:val="00462C8C"/>
    <w:rsid w:val="00470704"/>
    <w:rsid w:val="00482531"/>
    <w:rsid w:val="005276BD"/>
    <w:rsid w:val="005441E3"/>
    <w:rsid w:val="00686CDA"/>
    <w:rsid w:val="006C23BB"/>
    <w:rsid w:val="006E5CE7"/>
    <w:rsid w:val="006F01EE"/>
    <w:rsid w:val="00B72363"/>
    <w:rsid w:val="00B8592D"/>
    <w:rsid w:val="00CF0931"/>
    <w:rsid w:val="00D2222C"/>
    <w:rsid w:val="00D655ED"/>
    <w:rsid w:val="00D92620"/>
    <w:rsid w:val="00E15F12"/>
    <w:rsid w:val="00ED7D06"/>
    <w:rsid w:val="00F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7DF8"/>
  <w15:docId w15:val="{88691053-1E6D-4299-A011-BFD1CBC7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931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093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2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22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7016-E3EE-4F9D-B377-E7DA8626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A. Ghazaryan</dc:creator>
  <cp:keywords/>
  <dc:description/>
  <cp:lastModifiedBy>Azgush A. Elazyan</cp:lastModifiedBy>
  <cp:revision>6</cp:revision>
  <dcterms:created xsi:type="dcterms:W3CDTF">2021-10-06T12:00:00Z</dcterms:created>
  <dcterms:modified xsi:type="dcterms:W3CDTF">2021-11-15T12:08:00Z</dcterms:modified>
</cp:coreProperties>
</file>