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</w:rPr>
      </w:pP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Հավելված</w:t>
      </w:r>
      <w:proofErr w:type="spellEnd"/>
      <w:r w:rsidRPr="00EC11EC">
        <w:rPr>
          <w:rFonts w:ascii="GHEA Grapalat" w:eastAsia="Calibri" w:hAnsi="GHEA Grapalat" w:cs="Times New Roman"/>
          <w:sz w:val="20"/>
          <w:szCs w:val="20"/>
        </w:rPr>
        <w:t xml:space="preserve"> </w:t>
      </w:r>
      <w:proofErr w:type="gramStart"/>
      <w:r w:rsidRPr="00EC11EC">
        <w:rPr>
          <w:rFonts w:ascii="GHEA Grapalat" w:eastAsia="Calibri" w:hAnsi="GHEA Grapalat" w:cs="Times New Roman"/>
          <w:sz w:val="20"/>
          <w:szCs w:val="20"/>
        </w:rPr>
        <w:t>N  1</w:t>
      </w:r>
      <w:proofErr w:type="gramEnd"/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</w:rPr>
      </w:pPr>
      <w:r w:rsidRPr="00EC11EC">
        <w:rPr>
          <w:rFonts w:ascii="GHEA Grapalat" w:eastAsia="Calibri" w:hAnsi="GHEA Grapalat" w:cs="Times New Roman"/>
          <w:sz w:val="20"/>
          <w:szCs w:val="20"/>
        </w:rPr>
        <w:t xml:space="preserve">ՀՀ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կառավարության</w:t>
      </w:r>
      <w:proofErr w:type="spellEnd"/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</w:rPr>
      </w:pPr>
      <w:r w:rsidRPr="00EC11EC">
        <w:rPr>
          <w:rFonts w:ascii="GHEA Grapalat" w:eastAsia="Calibri" w:hAnsi="GHEA Grapalat" w:cs="Times New Roman"/>
          <w:sz w:val="20"/>
          <w:szCs w:val="20"/>
        </w:rPr>
        <w:t xml:space="preserve">2021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թվականի</w:t>
      </w:r>
      <w:proofErr w:type="spellEnd"/>
      <w:r w:rsidRPr="00EC11EC">
        <w:rPr>
          <w:rFonts w:ascii="GHEA Grapalat" w:eastAsia="Calibri" w:hAnsi="GHEA Grapalat" w:cs="Times New Roman"/>
          <w:sz w:val="20"/>
          <w:szCs w:val="20"/>
        </w:rPr>
        <w:t xml:space="preserve">   ____________ - ի 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</w:rPr>
      </w:pPr>
      <w:r w:rsidRPr="00EC11EC">
        <w:rPr>
          <w:rFonts w:ascii="GHEA Grapalat" w:eastAsia="Calibri" w:hAnsi="GHEA Grapalat" w:cs="Times New Roman"/>
          <w:sz w:val="20"/>
          <w:szCs w:val="20"/>
        </w:rPr>
        <w:t xml:space="preserve"> N ________ -Ն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որոշման</w:t>
      </w:r>
      <w:proofErr w:type="spellEnd"/>
    </w:p>
    <w:p w:rsidR="00EC11EC" w:rsidRPr="00EC11EC" w:rsidRDefault="00EC11EC" w:rsidP="00EC11EC">
      <w:pPr>
        <w:tabs>
          <w:tab w:val="left" w:pos="0"/>
        </w:tabs>
        <w:spacing w:after="200" w:line="276" w:lineRule="auto"/>
        <w:rPr>
          <w:rFonts w:ascii="GHEA Grapalat" w:eastAsia="Calibri" w:hAnsi="GHEA Grapalat" w:cs="Times New Roman"/>
          <w:sz w:val="24"/>
          <w:szCs w:val="24"/>
        </w:rPr>
      </w:pPr>
    </w:p>
    <w:p w:rsidR="00EC11EC" w:rsidRPr="00EC11EC" w:rsidRDefault="00EC11EC" w:rsidP="00EC11EC">
      <w:pPr>
        <w:tabs>
          <w:tab w:val="left" w:pos="0"/>
        </w:tabs>
        <w:spacing w:after="200" w:line="360" w:lineRule="auto"/>
        <w:ind w:left="1080"/>
        <w:contextualSpacing/>
        <w:jc w:val="center"/>
        <w:rPr>
          <w:rFonts w:ascii="GHEA Grapalat" w:eastAsia="Calibri" w:hAnsi="GHEA Grapalat" w:cs="Times New Roman"/>
          <w:sz w:val="24"/>
          <w:szCs w:val="24"/>
        </w:rPr>
      </w:pPr>
      <w:r w:rsidRPr="00EC11EC">
        <w:rPr>
          <w:rFonts w:ascii="GHEA Grapalat" w:eastAsia="Calibri" w:hAnsi="GHEA Grapalat" w:cs="Times New Roman"/>
          <w:sz w:val="24"/>
          <w:szCs w:val="24"/>
        </w:rPr>
        <w:t>ԿԱՐԳ</w:t>
      </w:r>
    </w:p>
    <w:p w:rsidR="00EC11EC" w:rsidRPr="00EC11EC" w:rsidRDefault="00EC11EC" w:rsidP="00EC11EC">
      <w:pPr>
        <w:tabs>
          <w:tab w:val="left" w:pos="0"/>
        </w:tabs>
        <w:spacing w:after="200" w:line="360" w:lineRule="auto"/>
        <w:ind w:left="1080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ՍՏԵՂԾԱԳՈՐԾՈՒԹՅՈՒՆՆԵՐԸ, ՀԱՅՏՆԱԳՈՐԾՈՒԹՅՈՒՆՆԵՐԸ (ԳՅՈՒՏԵՐԸ) ԵՎ ԱՇԽԱՏԱՆՔՆԵՐԸ ՊԵՏԱԿԱՆ ՄՐՑԱՆԱԿԻ ՀԱՅՑՄԱՆ ՆԵՐԿԱՅԱՑՆԵԼՈՒ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C11EC" w:rsidRPr="00EC11EC" w:rsidRDefault="00EC11EC" w:rsidP="00691D24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EC11EC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Calibri" w:hAnsi="GHEA Grapalat" w:cs="Sylfaen"/>
          <w:sz w:val="24"/>
          <w:szCs w:val="24"/>
        </w:rPr>
        <w:t>Սույնով</w:t>
      </w:r>
      <w:proofErr w:type="spellEnd"/>
      <w:r w:rsidRPr="00EC11EC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Calibri" w:hAnsi="GHEA Grapalat" w:cs="Times New Roman"/>
          <w:sz w:val="24"/>
          <w:szCs w:val="24"/>
        </w:rPr>
        <w:t>կարգավորվում</w:t>
      </w:r>
      <w:proofErr w:type="spellEnd"/>
      <w:r w:rsidRPr="00EC11EC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EC11EC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ստեղծագործությունները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հայտնագործությունները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գյուտերը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և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աշխատանքները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պետական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մրցանակի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հայցման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ներկայացնելու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հարաբերությունները</w:t>
      </w:r>
      <w:proofErr w:type="spellEnd"/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EC11EC" w:rsidRPr="00EC11EC" w:rsidRDefault="00EC11EC" w:rsidP="00EC11EC">
      <w:pPr>
        <w:tabs>
          <w:tab w:val="left" w:pos="720"/>
        </w:tabs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C11EC">
        <w:rPr>
          <w:rFonts w:ascii="GHEA Grapalat" w:eastAsia="Arial Unicode" w:hAnsi="GHEA Grapalat" w:cs="Arial Unicode"/>
          <w:spacing w:val="-8"/>
          <w:sz w:val="24"/>
          <w:szCs w:val="24"/>
        </w:rPr>
        <w:t>2.</w:t>
      </w:r>
      <w:r w:rsidRPr="00EC11EC">
        <w:rPr>
          <w:rFonts w:ascii="Courier New" w:eastAsia="Arial Unicode" w:hAnsi="Courier New" w:cs="Courier New"/>
          <w:spacing w:val="-8"/>
          <w:sz w:val="24"/>
          <w:szCs w:val="24"/>
        </w:rPr>
        <w:t> </w:t>
      </w:r>
      <w:r w:rsidRPr="00EC11EC">
        <w:rPr>
          <w:rFonts w:ascii="GHEA Grapalat" w:eastAsia="Arial Unicode" w:hAnsi="GHEA Grapalat" w:cs="Arial Unicode"/>
          <w:spacing w:val="-8"/>
          <w:sz w:val="24"/>
          <w:szCs w:val="24"/>
        </w:rPr>
        <w:t>Պ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ետական մրցանակի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ru-RU"/>
        </w:rPr>
        <w:t>ներկայացման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հայց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ru-RU"/>
        </w:rPr>
        <w:t>ը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ru-RU"/>
        </w:rPr>
        <w:t>կարող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ru-RU"/>
        </w:rPr>
        <w:t>են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ru-RU"/>
        </w:rPr>
        <w:t>ներկայացնել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գրականության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հրապարակախոսության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երաժշտության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կատարողական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արվեստների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կերպարվեստի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թատերական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արվեստի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կինոարվեստի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ճարտարապետության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կուլտուրայի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սպորտի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ոլորտների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աշխատանքների հեղինակները,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կրթության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գիտության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մշակույթի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սպորտի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ստեղծագործական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միավորումները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կազմակերպությունները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որոնց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կանոնադրական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նպատակներն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խնդիրները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ներառում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ոլորտները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պետական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տարի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ծավալել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sz w:val="24"/>
          <w:szCs w:val="24"/>
        </w:rPr>
        <w:t>գործունեություն</w:t>
      </w:r>
      <w:proofErr w:type="spellEnd"/>
      <w:r w:rsidRPr="00EC11EC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EC11EC" w:rsidRDefault="00691D24" w:rsidP="00691D24">
      <w:pPr>
        <w:tabs>
          <w:tab w:val="left" w:pos="426"/>
          <w:tab w:val="center" w:pos="630"/>
          <w:tab w:val="left" w:pos="720"/>
          <w:tab w:val="right" w:pos="8640"/>
        </w:tabs>
        <w:spacing w:after="0" w:line="360" w:lineRule="auto"/>
        <w:ind w:left="144"/>
        <w:jc w:val="both"/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3.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Պետական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մրցանակի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ներկայացված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ստեղծագործությունների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</w:rPr>
        <w:t>ց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երը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հավաքում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է ոլորտի համապատասխան պետական լիազոր մարմինը (այսուհետ` լիազոր մարմին</w:t>
      </w:r>
      <w:proofErr w:type="gramStart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)՝</w:t>
      </w:r>
      <w:proofErr w:type="gramEnd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ի դեմս հայցերը քննարկող հանձնաժողովի: </w:t>
      </w:r>
    </w:p>
    <w:p w:rsidR="00EC11EC" w:rsidRPr="00EC11EC" w:rsidRDefault="00691D24" w:rsidP="00691D24">
      <w:pPr>
        <w:tabs>
          <w:tab w:val="left" w:pos="426"/>
          <w:tab w:val="left" w:pos="720"/>
          <w:tab w:val="right" w:pos="864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4.</w:t>
      </w:r>
      <w:r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Առաջարկություններ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ը </w:t>
      </w:r>
      <w:proofErr w:type="spellStart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լիազոր</w:t>
      </w:r>
      <w:proofErr w:type="spellEnd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մարմի</w:t>
      </w:r>
      <w:proofErr w:type="spellEnd"/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ն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ե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ն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ներկայացվու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մ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Աման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ո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րի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ն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(</w:t>
      </w:r>
      <w:proofErr w:type="spellStart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դեկտեմբերի</w:t>
      </w:r>
      <w:proofErr w:type="spellEnd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/>
        </w:rPr>
        <w:t xml:space="preserve"> 31-</w:t>
      </w:r>
      <w:proofErr w:type="spellStart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ից</w:t>
      </w:r>
      <w:proofErr w:type="spellEnd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հունվարի</w:t>
      </w:r>
      <w:proofErr w:type="spellEnd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/>
        </w:rPr>
        <w:t xml:space="preserve"> 2-</w:t>
      </w:r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ը</w:t>
      </w:r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ներառյալ</w:t>
      </w:r>
      <w:proofErr w:type="spellEnd"/>
      <w:r w:rsidR="00EC11EC" w:rsidRPr="00EC11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/>
        </w:rPr>
        <w:t>)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և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Հայաստանի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անկախության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օրվան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(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Սեպտեմբերի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21) ընդառաջ՝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տոների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ց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առնվազ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ն 3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ամի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ս 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առա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ջ</w:t>
      </w:r>
      <w:r w:rsidR="00EC11EC"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:</w:t>
      </w:r>
    </w:p>
    <w:p w:rsidR="00EC11EC" w:rsidRPr="00691D24" w:rsidRDefault="00EC11EC" w:rsidP="00691D24">
      <w:pPr>
        <w:pStyle w:val="ListParagraph"/>
        <w:numPr>
          <w:ilvl w:val="0"/>
          <w:numId w:val="3"/>
        </w:numPr>
        <w:tabs>
          <w:tab w:val="left" w:pos="426"/>
          <w:tab w:val="center" w:pos="630"/>
          <w:tab w:val="right" w:pos="8640"/>
        </w:tabs>
        <w:spacing w:after="0" w:line="360" w:lineRule="auto"/>
        <w:ind w:left="360"/>
        <w:jc w:val="both"/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</w:pP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lastRenderedPageBreak/>
        <w:t xml:space="preserve">Լիազոր մարմին ներկայացված հայցերը մեկ ամսյա ժամկետում քննարկում է այդ նպատակով ստեղծված հանձնաժողովը, ամփոփում և ընտրված ստեղծագործությունները ներկայացնում </w:t>
      </w: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Հայաստանի</w:t>
      </w: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Հանրապետության</w:t>
      </w:r>
      <w:r w:rsidRPr="00691D24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վարչապետի աշխատակազմ:</w:t>
      </w:r>
    </w:p>
    <w:p w:rsidR="00EC11EC" w:rsidRPr="00EC11EC" w:rsidRDefault="00EC11EC" w:rsidP="00691D24">
      <w:pPr>
        <w:numPr>
          <w:ilvl w:val="0"/>
          <w:numId w:val="3"/>
        </w:numPr>
        <w:tabs>
          <w:tab w:val="left" w:pos="426"/>
          <w:tab w:val="center" w:pos="720"/>
          <w:tab w:val="right" w:pos="86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Հայաստանի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Հանրապետության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պետական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մրցանակների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շնորհման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վերաբերյալ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առաջարկությունները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Հայաստանի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Հանրապետության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վարչապետի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աշխատակազմ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են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ներկայացվում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համապատասխան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տեղեկանք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-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հիմնավորումով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,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հանձնաժողովի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եզրակացությամբ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:</w:t>
      </w: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360" w:lineRule="auto"/>
        <w:jc w:val="both"/>
        <w:rPr>
          <w:rFonts w:ascii="GHEA Grapalat" w:eastAsia="Times New Roman" w:hAnsi="GHEA Grapalat" w:cs="Arial"/>
          <w:bCs/>
          <w:i/>
          <w:iCs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0F2970" w:rsidRPr="00EC11EC" w:rsidRDefault="000F2970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426"/>
          <w:tab w:val="center" w:pos="720"/>
          <w:tab w:val="right" w:pos="8640"/>
        </w:tabs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af-ZA"/>
        </w:rPr>
      </w:pP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lastRenderedPageBreak/>
        <w:t>Հավելված</w:t>
      </w:r>
      <w:proofErr w:type="spellEnd"/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N 2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EC11EC">
        <w:rPr>
          <w:rFonts w:ascii="GHEA Grapalat" w:eastAsia="Calibri" w:hAnsi="GHEA Grapalat" w:cs="Times New Roman"/>
          <w:sz w:val="20"/>
          <w:szCs w:val="20"/>
        </w:rPr>
        <w:t>ՀՀ</w:t>
      </w:r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կառավարության</w:t>
      </w:r>
      <w:proofErr w:type="spellEnd"/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2021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թվականի</w:t>
      </w:r>
      <w:proofErr w:type="spellEnd"/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  ____________ - </w:t>
      </w:r>
      <w:r w:rsidRPr="00EC11EC">
        <w:rPr>
          <w:rFonts w:ascii="GHEA Grapalat" w:eastAsia="Calibri" w:hAnsi="GHEA Grapalat" w:cs="Times New Roman"/>
          <w:sz w:val="20"/>
          <w:szCs w:val="20"/>
        </w:rPr>
        <w:t>ի</w:t>
      </w:r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N ________ -</w:t>
      </w:r>
      <w:r w:rsidRPr="00EC11EC">
        <w:rPr>
          <w:rFonts w:ascii="GHEA Grapalat" w:eastAsia="Calibri" w:hAnsi="GHEA Grapalat" w:cs="Times New Roman"/>
          <w:sz w:val="20"/>
          <w:szCs w:val="20"/>
        </w:rPr>
        <w:t>Ն</w:t>
      </w:r>
      <w:r w:rsidRPr="00EC11EC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EC11EC">
        <w:rPr>
          <w:rFonts w:ascii="GHEA Grapalat" w:eastAsia="Calibri" w:hAnsi="GHEA Grapalat" w:cs="Times New Roman"/>
          <w:sz w:val="20"/>
          <w:szCs w:val="20"/>
        </w:rPr>
        <w:t>որոշման</w:t>
      </w:r>
      <w:proofErr w:type="spellEnd"/>
    </w:p>
    <w:p w:rsidR="00EC11EC" w:rsidRPr="00EC11EC" w:rsidRDefault="00EC11EC" w:rsidP="00EC11EC">
      <w:pPr>
        <w:spacing w:after="200" w:line="276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EC11EC" w:rsidRPr="00EC11EC" w:rsidRDefault="00EC11EC" w:rsidP="00EC11EC">
      <w:pPr>
        <w:spacing w:after="20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ՄՐՑԱՆԱԿՆԵՐԻ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ՇՆՈՐՀՄԱՆ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ՎԵՐԱԲԵՐՅԱԼ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ԱՌԱՋԱՐԿՈՒԹՅՈՒՆՆԵՐԸ</w:t>
      </w:r>
      <w:proofErr w:type="gramStart"/>
      <w:r w:rsidRPr="00EC11EC">
        <w:rPr>
          <w:rFonts w:ascii="Arial" w:eastAsia="Times New Roman" w:hAnsi="Arial" w:cs="Arial"/>
          <w:bCs/>
          <w:color w:val="000000"/>
          <w:sz w:val="24"/>
          <w:szCs w:val="24"/>
          <w:lang w:val="af-ZA"/>
        </w:rPr>
        <w:t> </w:t>
      </w:r>
      <w:r w:rsidRPr="00EC11EC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ՀՀ</w:t>
      </w:r>
      <w:proofErr w:type="gramEnd"/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ՎԱՐՉԱՊԵՏԻ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ԱՇԽԱՏԱԿԱԶՄ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ՆԵՐԿԱՅԱՑՆԵԼՈՒ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ԺԱՄԿԵՏ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ՆԵՐԸ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ԵՎ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ԴՐԱՆՔ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ՔՆՆԱՐԿԵԼՈՒ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ԿԱՐԳՆ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ԺԱՄԿԵՏՆԵՐԸ</w:t>
      </w:r>
    </w:p>
    <w:p w:rsidR="00EC11EC" w:rsidRPr="00EC11EC" w:rsidRDefault="00EC11EC" w:rsidP="000F2970">
      <w:pPr>
        <w:numPr>
          <w:ilvl w:val="0"/>
          <w:numId w:val="2"/>
        </w:numPr>
        <w:tabs>
          <w:tab w:val="left" w:pos="426"/>
          <w:tab w:val="center" w:pos="720"/>
          <w:tab w:val="right" w:pos="86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Arial Unicode" w:hAnsi="GHEA Grapalat" w:cs="Arial Unicode"/>
          <w:spacing w:val="-8"/>
          <w:sz w:val="24"/>
          <w:szCs w:val="24"/>
        </w:rPr>
        <w:t>Տ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վյալ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ոլորտի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պետական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և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հասարակական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կազմակերպություններ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, այդ թվում՝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ստեղծագործական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միություններ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,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ինչպես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նաև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հասարակական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լայն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ճանաչում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և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հեղինակություն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վայելող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ստեղծագործողների</w:t>
      </w:r>
      <w:proofErr w:type="spellEnd"/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ա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ռաջարկները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Հայաստանի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Հանրապետության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վարչապետի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աշխատակազմ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են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ներկայացվում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տարին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2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անգամ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`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Աման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ո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րի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</w:rPr>
        <w:t>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(</w:t>
      </w:r>
      <w:proofErr w:type="spellStart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31-</w:t>
      </w:r>
      <w:proofErr w:type="spellStart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ից</w:t>
      </w:r>
      <w:proofErr w:type="spellEnd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հունվարի</w:t>
      </w:r>
      <w:proofErr w:type="spellEnd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2-</w:t>
      </w:r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</w:t>
      </w:r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ներառյալ</w:t>
      </w:r>
      <w:proofErr w:type="spellEnd"/>
      <w:r w:rsidRPr="00EC11E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>)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և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Հայաստանի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անկախության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օրվան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(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ru-RU"/>
        </w:rPr>
        <w:t>Սեպտեմբերի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21) ընդառաջ՝ տոներից առնվազն 3 ամիս առաջ:</w:t>
      </w:r>
    </w:p>
    <w:p w:rsidR="00EC11EC" w:rsidRPr="00EC11EC" w:rsidRDefault="00EC11EC" w:rsidP="000F2970">
      <w:pPr>
        <w:numPr>
          <w:ilvl w:val="0"/>
          <w:numId w:val="2"/>
        </w:numPr>
        <w:tabs>
          <w:tab w:val="left" w:pos="426"/>
          <w:tab w:val="center" w:pos="720"/>
          <w:tab w:val="right" w:pos="86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Առաջարկությունները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Հայաստանի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Հանրապետության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վարչապետի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աշխատակազմ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են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ներկայացվում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սույն հավելվածի 1-ին կետում նշված տոներից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առնվազն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2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ամիս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առաջ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:</w:t>
      </w:r>
    </w:p>
    <w:p w:rsidR="00EC11EC" w:rsidRPr="00EC11EC" w:rsidRDefault="00EC11EC" w:rsidP="000F2970">
      <w:pPr>
        <w:numPr>
          <w:ilvl w:val="0"/>
          <w:numId w:val="2"/>
        </w:numPr>
        <w:tabs>
          <w:tab w:val="left" w:pos="426"/>
          <w:tab w:val="center" w:pos="720"/>
          <w:tab w:val="right" w:pos="86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Սահմանված կարգով մրցանակներ կարող են շնորհվել յուրաքանչյուր անվանակարգով:</w:t>
      </w:r>
    </w:p>
    <w:p w:rsidR="00EC11EC" w:rsidRPr="00EC11EC" w:rsidRDefault="00EC11EC" w:rsidP="000F2970">
      <w:pPr>
        <w:numPr>
          <w:ilvl w:val="0"/>
          <w:numId w:val="2"/>
        </w:numPr>
        <w:tabs>
          <w:tab w:val="left" w:pos="426"/>
          <w:tab w:val="center" w:pos="720"/>
          <w:tab w:val="right" w:pos="86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 xml:space="preserve">Սույն հավելվածի 1-ին կետում նշված տոներին նախորդող 3-րդ ամսվա ընթացքում հանձնաժողովը քննարկում է առաջարկությունները՝ հիմք ընդունելով հանձնաժողովի կողմից սահմանված 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չափանիշները՝ մրցանակի հավակնորդների ընտրության համար</w:t>
      </w:r>
      <w:r w:rsidRPr="00EC11EC">
        <w:rPr>
          <w:rFonts w:ascii="GHEA Grapalat" w:eastAsia="Times New Roman" w:hAnsi="GHEA Grapalat" w:cs="Arial"/>
          <w:bCs/>
          <w:iCs/>
          <w:sz w:val="24"/>
          <w:szCs w:val="24"/>
          <w:lang w:val="af-ZA"/>
        </w:rPr>
        <w:t>:</w:t>
      </w:r>
    </w:p>
    <w:p w:rsidR="00EC11EC" w:rsidRDefault="00EC11EC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F2970" w:rsidRPr="00EC11EC" w:rsidRDefault="000F2970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hy-AM"/>
        </w:rPr>
        <w:lastRenderedPageBreak/>
        <w:t>Հավելված N 3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hy-AM"/>
        </w:rPr>
        <w:t>ՀՀ կառավարության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hy-AM"/>
        </w:rPr>
        <w:t xml:space="preserve">2021 թվականի   ____________ - ի </w:t>
      </w:r>
    </w:p>
    <w:p w:rsidR="00EC11EC" w:rsidRPr="00EC11EC" w:rsidRDefault="00EC11EC" w:rsidP="00EC11EC">
      <w:pPr>
        <w:tabs>
          <w:tab w:val="left" w:pos="0"/>
        </w:tabs>
        <w:spacing w:after="200" w:line="276" w:lineRule="auto"/>
        <w:ind w:left="1080"/>
        <w:contextualSpacing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EC11EC">
        <w:rPr>
          <w:rFonts w:ascii="GHEA Grapalat" w:eastAsia="Calibri" w:hAnsi="GHEA Grapalat" w:cs="Times New Roman"/>
          <w:sz w:val="20"/>
          <w:szCs w:val="20"/>
          <w:lang w:val="hy-AM"/>
        </w:rPr>
        <w:t xml:space="preserve"> N ________ -Ն որոշման</w:t>
      </w:r>
    </w:p>
    <w:p w:rsidR="00EC11EC" w:rsidRPr="00EC11EC" w:rsidRDefault="00EC11EC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C11EC" w:rsidRPr="00EC11EC" w:rsidRDefault="00EC11EC" w:rsidP="00EC11EC">
      <w:pPr>
        <w:spacing w:after="20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ՊԵՏԱԿԱՆ ՄՐՑԱՆԱԿՆԵՐ ՇՆՈՐՀԵԼՈՒ ԵՎ ՀԱՆՁՆԵԼՈՒ ԿԱՐԳՆ ՈՒ ԺԱՄԿԵՏՆԵՐԸ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պետական մրցանակները (այսուհետ` մրցանակ) շնորհվում են լավագույն ստեղծագործությունների, հայտնագործությունների (գյուտերի) և աշխատանքների հեղինակներին: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2. Մրցանակները շնորհում է Հայաստանի Հանրապետության վարչապետը` համապատասխան որոշմամբ: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3. Մրցանակը հանձնում է Հայաստանի Հանրապետության վարչապետը կամ վարչապետի հանձնարարությամբ՝ Կառավարության այլ անդամ:</w:t>
      </w:r>
    </w:p>
    <w:p w:rsidR="00EC11EC" w:rsidRPr="00EC11EC" w:rsidRDefault="00EC11EC" w:rsidP="00EC11E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4. Մրցանակը շնորհվում է յուրաքանչյուր անվանակարգով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>երկու տարին մեկ անգամ,</w:t>
      </w:r>
      <w:r w:rsidRPr="00EC11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բացառությամբ ֆիզիկական կուլտուրայի և սպորտի և բարձր տեխնոլոգիաների ոլորտներում համաշխարհային ներդրման համար Հայաստանի Հանրապետության պետական մրցանակների, որոնք շնորհվում են</w:t>
      </w: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տարին մեկ անգամ և որպես կանոն հանձնվում է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hy-AM"/>
        </w:rPr>
        <w:t>Ամանորին (</w:t>
      </w:r>
      <w:r w:rsidRPr="00EC11E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դեկտեմբերի 31-ից հունվարի 2-ը ներառյալ)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և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hy-AM"/>
        </w:rPr>
        <w:t>Հայաստանի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hy-AM"/>
        </w:rPr>
        <w:t>անկախության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hy-AM"/>
        </w:rPr>
        <w:t xml:space="preserve">օրվան 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>(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hy-AM"/>
        </w:rPr>
        <w:t>Սեպտեմբերի</w:t>
      </w:r>
      <w:r w:rsidRPr="00EC11EC">
        <w:rPr>
          <w:rFonts w:ascii="GHEA Grapalat" w:eastAsia="Calibri" w:hAnsi="GHEA Grapalat" w:cs="Arial"/>
          <w:bCs/>
          <w:iCs/>
          <w:sz w:val="24"/>
          <w:szCs w:val="24"/>
          <w:lang w:val="af-ZA"/>
        </w:rPr>
        <w:t xml:space="preserve"> 21) ընդառաջ</w:t>
      </w: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5. Հայաստանի ազգային հերոս, ակադեմիկոս Վիկտոր Համբարձումյանի անվան միջազգային գիտական մրցանակը (այսուհետ՝ գիտական մրցանակ) հանձնվում է երկու տարին մեկ անգամ` տարվա սեպտեմբերի 18-ին՝ ակադեմիկոս Վիկտոր Համբարձումյանի ծննդյան օրը, այդ առիթով գումարված Հայաստանի Հանրապետության գիտությունների ազգային ակադեմիայի ընդհանուր ժողովում: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6. Մրցանակն ստեղծագործության համահեղինակներին շնորհվելու դեպքում մրցանակի մաս կազմող դրամական պարգևը հավասար բաշխվում է </w:t>
      </w: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համահեղինակների միջև` յուրաքանչյուրին հանձնվում են նաև կրծքանշան և վկայագիր: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7. Մահացած դափնեկրի կրծքանշանը և վկայագիրը հանձնվում են նրա ընտանիքին, իսկ դրամական պարգևը փոխանցվում է նրա ժառանգներին` Հայաստանի Հանրապետության օրենսդրությամբ սահմանված կարգով: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8. Մրցանակաբաշխության մրցույթին մասնակցելու մասին հայտարարությունը հրապարակվում է զանգվածային լրատվության միջոցներով և միջազգային գիտական ամսագրերում (ներառյալ ինտերնետային կայքէջերը):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9. Մրցանակի հավակնող աշխատանքները՝ սույն հավելվածի 10-րդ կետում նշված փաստաթղթերի հետ միասին ներկայացվում են մրցույթի մասին հայտարարության հրապարակումից հետո: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10. Մրցանակի հայցման համար հանձնաժողովին են ներկայացվում`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1) աշխատանքի բնութագիրը և հիմնավորումը (գիտական ուղղվածություն ունեցող աշխատանքների համար` աշխատանքի գիտական բնութագիրը և գիտության համար նշանակությունն ընդգրկող հիմնավորումը), հայցողների հրատարակված կամ այլ եղանակով հրապարակված աշխատությունների ցանկը.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2) մանրամասն տեղեկություններ հեղինակի (հեղինակների) մասին: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11. Մրցանակի հայցման համար առաջարկությունների ընդունումը մերժվում է, եթե`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1) ներկայացվող  փաստաթղթերում առկա են թերություններ և/կամ կեղծ տեղեկություններ և/կամ պահանջվող ոչ բոլոր փաստաթղթերն են ներկայացվել:</w:t>
      </w:r>
    </w:p>
    <w:p w:rsidR="00EC11EC" w:rsidRPr="00EC11EC" w:rsidRDefault="00EC11EC" w:rsidP="00EC11E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2) ներկայացված աշխատանքն արդեն շահել է միջազգային այլ խոշոր մրցանակ (հինգ հարյուր հազար և ավելի ԱՄՆ-ի դոլարին համարժեք դրամական պարգևով) կամ միաժամանակ ներկայացվել է նմանատիպ մրցանակի հայցման համար.</w:t>
      </w:r>
    </w:p>
    <w:p w:rsidR="00EC11EC" w:rsidRPr="00EC11EC" w:rsidRDefault="00EC11EC" w:rsidP="004437D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11EC">
        <w:rPr>
          <w:rFonts w:ascii="GHEA Grapalat" w:eastAsia="Times New Roman" w:hAnsi="GHEA Grapalat" w:cs="Times New Roman"/>
          <w:sz w:val="24"/>
          <w:szCs w:val="24"/>
          <w:lang w:val="hy-AM"/>
        </w:rPr>
        <w:t>3) չեն պահպանվել մրցանակի հայցման համար առաջարկությունները ներկայացնելու` սույն կարգով նախատեսված պայմանները:</w:t>
      </w:r>
      <w:bookmarkStart w:id="0" w:name="_GoBack"/>
      <w:bookmarkEnd w:id="0"/>
    </w:p>
    <w:p w:rsidR="00EC11EC" w:rsidRPr="00EC11EC" w:rsidRDefault="00EC11EC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C11EC" w:rsidRPr="00EC11EC" w:rsidRDefault="00EC11EC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C11EC" w:rsidRPr="00EC11EC" w:rsidRDefault="00EC11EC" w:rsidP="00EC11E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D75797" w:rsidRPr="00EC11EC" w:rsidRDefault="00D75797">
      <w:pPr>
        <w:rPr>
          <w:lang w:val="hy-AM"/>
        </w:rPr>
      </w:pPr>
    </w:p>
    <w:sectPr w:rsidR="00D75797" w:rsidRPr="00EC1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15F"/>
    <w:multiLevelType w:val="hybridMultilevel"/>
    <w:tmpl w:val="FD3CAA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043A7"/>
    <w:multiLevelType w:val="hybridMultilevel"/>
    <w:tmpl w:val="036EF850"/>
    <w:lvl w:ilvl="0" w:tplc="D14273CE">
      <w:start w:val="1"/>
      <w:numFmt w:val="decimal"/>
      <w:lvlText w:val="%1."/>
      <w:lvlJc w:val="left"/>
      <w:pPr>
        <w:ind w:left="8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E74CB"/>
    <w:multiLevelType w:val="hybridMultilevel"/>
    <w:tmpl w:val="E1DE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52"/>
    <w:rsid w:val="000F2970"/>
    <w:rsid w:val="004437DD"/>
    <w:rsid w:val="00691D24"/>
    <w:rsid w:val="009E4D52"/>
    <w:rsid w:val="00D75797"/>
    <w:rsid w:val="00E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CC010-019F-48C7-B494-AF1CF653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81A0-559E-4284-A4B5-8764C977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5</cp:revision>
  <dcterms:created xsi:type="dcterms:W3CDTF">2021-11-12T00:10:00Z</dcterms:created>
  <dcterms:modified xsi:type="dcterms:W3CDTF">2021-11-12T00:14:00Z</dcterms:modified>
</cp:coreProperties>
</file>