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41" w:rsidRPr="00C42BDE" w:rsidRDefault="002B6941" w:rsidP="00C42BDE">
      <w:pPr>
        <w:pStyle w:val="BodyTextIndent"/>
        <w:spacing w:line="360" w:lineRule="auto"/>
        <w:ind w:left="0"/>
        <w:jc w:val="right"/>
        <w:rPr>
          <w:rFonts w:ascii="GHEA Grapalat" w:hAnsi="GHEA Grapalat"/>
          <w:iCs/>
          <w:color w:val="000000" w:themeColor="text1"/>
          <w:u w:val="single"/>
          <w:lang w:val="fr-FR"/>
        </w:rPr>
      </w:pPr>
      <w:r w:rsidRPr="00C42BDE">
        <w:rPr>
          <w:rFonts w:ascii="GHEA Grapalat" w:hAnsi="GHEA Grapalat"/>
          <w:iCs/>
          <w:color w:val="000000" w:themeColor="text1"/>
          <w:u w:val="single"/>
          <w:lang w:val="fr-FR"/>
        </w:rPr>
        <w:t>ՆԱԽԱԳԻԾ</w:t>
      </w:r>
    </w:p>
    <w:p w:rsidR="00B51A42" w:rsidRPr="00C42BDE" w:rsidRDefault="00B51A42" w:rsidP="00C42BDE">
      <w:pPr>
        <w:pStyle w:val="BodyTextIndent"/>
        <w:spacing w:line="360" w:lineRule="auto"/>
        <w:ind w:firstLine="540"/>
        <w:rPr>
          <w:rFonts w:ascii="GHEA Grapalat" w:hAnsi="GHEA Grapalat"/>
          <w:b/>
          <w:iCs/>
          <w:color w:val="000000" w:themeColor="text1"/>
          <w:sz w:val="28"/>
        </w:rPr>
      </w:pPr>
    </w:p>
    <w:p w:rsidR="002B6941" w:rsidRPr="00C42BDE" w:rsidRDefault="002B6941" w:rsidP="00C42BDE">
      <w:pPr>
        <w:pStyle w:val="BodyTextIndent"/>
        <w:spacing w:line="360" w:lineRule="auto"/>
        <w:ind w:hanging="283"/>
        <w:jc w:val="center"/>
        <w:rPr>
          <w:rFonts w:ascii="GHEA Grapalat" w:hAnsi="GHEA Grapalat"/>
          <w:b/>
          <w:iCs/>
          <w:color w:val="000000" w:themeColor="text1"/>
          <w:sz w:val="28"/>
          <w:lang w:val="fr-FR"/>
        </w:rPr>
      </w:pPr>
      <w:r w:rsidRPr="00C42BDE">
        <w:rPr>
          <w:rFonts w:ascii="GHEA Grapalat" w:hAnsi="GHEA Grapalat"/>
          <w:b/>
          <w:iCs/>
          <w:color w:val="000000" w:themeColor="text1"/>
          <w:sz w:val="28"/>
          <w:lang w:val="fr-FR"/>
        </w:rPr>
        <w:t>ՀԱՅԱՍՏԱՆԻ ՀԱՆՐԱՊԵՏՈՒԹՅԱՆ ԿԱՌԱՎԱՐՈՒԹՅՈՒՆ</w:t>
      </w:r>
    </w:p>
    <w:p w:rsidR="002B6941" w:rsidRPr="00C42BDE" w:rsidRDefault="002B6941" w:rsidP="00C42BDE">
      <w:pPr>
        <w:pStyle w:val="BodyTextIndent"/>
        <w:spacing w:line="360" w:lineRule="auto"/>
        <w:ind w:hanging="283"/>
        <w:jc w:val="center"/>
        <w:rPr>
          <w:rFonts w:ascii="GHEA Grapalat" w:hAnsi="GHEA Grapalat"/>
          <w:b/>
          <w:iCs/>
          <w:color w:val="000000" w:themeColor="text1"/>
          <w:sz w:val="28"/>
          <w:lang w:val="fr-FR"/>
        </w:rPr>
      </w:pPr>
      <w:r w:rsidRPr="00C42BDE">
        <w:rPr>
          <w:rFonts w:ascii="GHEA Grapalat" w:hAnsi="GHEA Grapalat"/>
          <w:b/>
          <w:iCs/>
          <w:color w:val="000000" w:themeColor="text1"/>
          <w:sz w:val="28"/>
          <w:lang w:val="fr-FR"/>
        </w:rPr>
        <w:t>ՈՐՈՇՈՒՄ</w:t>
      </w:r>
    </w:p>
    <w:p w:rsidR="002B6941" w:rsidRPr="00C42BDE" w:rsidRDefault="008A16B6" w:rsidP="00C42BDE">
      <w:pPr>
        <w:pStyle w:val="BodyTextIndent"/>
        <w:spacing w:line="360" w:lineRule="auto"/>
        <w:ind w:firstLine="540"/>
        <w:jc w:val="center"/>
        <w:rPr>
          <w:rFonts w:ascii="GHEA Grapalat" w:hAnsi="GHEA Grapalat"/>
          <w:iCs/>
          <w:color w:val="000000" w:themeColor="text1"/>
          <w:lang w:val="fr-FR"/>
        </w:rPr>
      </w:pPr>
      <w:r w:rsidRPr="00C42BDE">
        <w:rPr>
          <w:rFonts w:ascii="GHEA Grapalat" w:hAnsi="GHEA Grapalat"/>
          <w:iCs/>
          <w:color w:val="000000" w:themeColor="text1"/>
          <w:lang w:val="fr-FR"/>
        </w:rPr>
        <w:t>«</w:t>
      </w:r>
      <w:r w:rsidR="004D0BD2" w:rsidRPr="00C42BD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Pr="00C42BDE">
        <w:rPr>
          <w:rFonts w:ascii="GHEA Grapalat" w:hAnsi="GHEA Grapalat"/>
          <w:iCs/>
          <w:color w:val="000000" w:themeColor="text1"/>
          <w:lang w:val="fr-FR"/>
        </w:rPr>
        <w:t>______</w:t>
      </w:r>
      <w:r w:rsidR="004D0BD2" w:rsidRPr="00C42BD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Pr="00C42BDE">
        <w:rPr>
          <w:rFonts w:ascii="GHEA Grapalat" w:hAnsi="GHEA Grapalat"/>
          <w:iCs/>
          <w:color w:val="000000" w:themeColor="text1"/>
          <w:lang w:val="fr-FR"/>
        </w:rPr>
        <w:t>»   _______</w:t>
      </w:r>
      <w:proofErr w:type="gramStart"/>
      <w:r w:rsidRPr="00C42BDE">
        <w:rPr>
          <w:rFonts w:ascii="GHEA Grapalat" w:hAnsi="GHEA Grapalat"/>
          <w:iCs/>
          <w:color w:val="000000" w:themeColor="text1"/>
          <w:lang w:val="fr-FR"/>
        </w:rPr>
        <w:t>_</w:t>
      </w:r>
      <w:r w:rsidR="004D0BD2" w:rsidRPr="00C42BDE">
        <w:rPr>
          <w:rFonts w:ascii="GHEA Grapalat" w:hAnsi="GHEA Grapalat"/>
          <w:iCs/>
          <w:color w:val="000000" w:themeColor="text1"/>
          <w:lang w:val="fr-FR"/>
        </w:rPr>
        <w:t xml:space="preserve">  </w:t>
      </w:r>
      <w:r w:rsidR="002B6941" w:rsidRPr="00C42BDE">
        <w:rPr>
          <w:rFonts w:ascii="GHEA Grapalat" w:hAnsi="GHEA Grapalat"/>
          <w:iCs/>
          <w:color w:val="000000" w:themeColor="text1"/>
          <w:lang w:val="fr-FR"/>
        </w:rPr>
        <w:t>20</w:t>
      </w:r>
      <w:r w:rsidR="00E53BD4" w:rsidRPr="00C42BDE">
        <w:rPr>
          <w:rFonts w:ascii="GHEA Grapalat" w:hAnsi="GHEA Grapalat"/>
          <w:iCs/>
          <w:color w:val="000000" w:themeColor="text1"/>
          <w:lang w:val="fr-FR"/>
        </w:rPr>
        <w:t>2</w:t>
      </w:r>
      <w:r w:rsidR="00A763FB" w:rsidRPr="00C42BDE">
        <w:rPr>
          <w:rFonts w:ascii="GHEA Grapalat" w:hAnsi="GHEA Grapalat"/>
          <w:iCs/>
          <w:color w:val="000000" w:themeColor="text1"/>
          <w:lang w:val="fr-FR"/>
        </w:rPr>
        <w:t>1</w:t>
      </w:r>
      <w:proofErr w:type="gramEnd"/>
      <w:r w:rsidR="002B6941" w:rsidRPr="00C42BD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2B6941" w:rsidRPr="00C42BDE">
        <w:rPr>
          <w:rFonts w:ascii="GHEA Grapalat" w:hAnsi="GHEA Grapalat"/>
          <w:iCs/>
          <w:color w:val="000000" w:themeColor="text1"/>
          <w:lang w:val="fr-FR"/>
        </w:rPr>
        <w:t>թվականի</w:t>
      </w:r>
      <w:proofErr w:type="spellEnd"/>
      <w:r w:rsidR="004D0BD2" w:rsidRPr="00C42BD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2B6941" w:rsidRPr="00C42BDE">
        <w:rPr>
          <w:rFonts w:ascii="GHEA Grapalat" w:hAnsi="GHEA Grapalat"/>
          <w:iCs/>
          <w:color w:val="000000" w:themeColor="text1"/>
          <w:lang w:val="fr-FR"/>
        </w:rPr>
        <w:t xml:space="preserve"> N</w:t>
      </w:r>
      <w:r w:rsidRPr="00C42BDE">
        <w:rPr>
          <w:rFonts w:ascii="GHEA Grapalat" w:hAnsi="GHEA Grapalat"/>
          <w:iCs/>
          <w:color w:val="000000" w:themeColor="text1"/>
          <w:lang w:val="fr-FR"/>
        </w:rPr>
        <w:t xml:space="preserve"> ____ - </w:t>
      </w:r>
      <w:r w:rsidR="002B6941" w:rsidRPr="00C42BDE">
        <w:rPr>
          <w:rFonts w:ascii="GHEA Grapalat" w:hAnsi="GHEA Grapalat"/>
          <w:iCs/>
          <w:color w:val="000000" w:themeColor="text1"/>
          <w:lang w:val="fr-FR"/>
        </w:rPr>
        <w:t>Ն</w:t>
      </w:r>
    </w:p>
    <w:p w:rsidR="00B2556A" w:rsidRPr="00C42BDE" w:rsidRDefault="00B2556A" w:rsidP="00C42BDE">
      <w:pPr>
        <w:shd w:val="clear" w:color="auto" w:fill="FFFFFF"/>
        <w:tabs>
          <w:tab w:val="left" w:pos="851"/>
          <w:tab w:val="left" w:pos="1134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:rsidR="00C42BDE" w:rsidRPr="00145009" w:rsidRDefault="00C42BDE" w:rsidP="00C42BDE">
      <w:pPr>
        <w:spacing w:line="360" w:lineRule="auto"/>
        <w:jc w:val="center"/>
        <w:rPr>
          <w:rFonts w:ascii="GHEA Grapalat" w:hAnsi="GHEA Grapalat" w:cs="Times New Roman"/>
          <w:color w:val="000000" w:themeColor="text1"/>
          <w:lang w:val="hy-AM" w:eastAsia="en-GB"/>
        </w:rPr>
      </w:pPr>
      <w:r w:rsidRPr="00C42BDE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ՀԱՅԱՍՏԱՆԻ ՀԱՆՐԱՊԵՏՈՒԹՅԱՆ ԿԱՌԱՎԱՐՈՒԹՅԱՆ 2019 ԹՎԱԿԱՆԻ ՕԳՈՍՏՈՍԻ 8-Ի N 1025-Ն ՈՐՈՇՄԱՆ ՄԵՋ ԼՐԱՑՈՒՄ</w:t>
      </w:r>
      <w:r w:rsidR="00483EF7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ՆԵՐ</w:t>
      </w:r>
      <w:r w:rsidRPr="00C42BDE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 xml:space="preserve"> ԿԱՏԱՐԵԼՈՒ ՄԱՍԻՆ</w:t>
      </w:r>
    </w:p>
    <w:p w:rsidR="00C42BDE" w:rsidRPr="00145009" w:rsidRDefault="00C42BDE" w:rsidP="00C42BDE">
      <w:pPr>
        <w:spacing w:line="360" w:lineRule="auto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145009">
        <w:rPr>
          <w:rFonts w:ascii="Calibri" w:hAnsi="Calibri" w:cs="Calibri"/>
          <w:color w:val="000000" w:themeColor="text1"/>
          <w:lang w:val="hy-AM" w:eastAsia="en-GB"/>
        </w:rPr>
        <w:t> </w:t>
      </w:r>
    </w:p>
    <w:p w:rsidR="00C42BDE" w:rsidRPr="00145009" w:rsidRDefault="00C42BDE" w:rsidP="00C42BDE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Հիմք ընդունելով «Նորմատիվ իրավական ակտերի մասին» Հայաստանի Հանրապետության օրենքի 33-րդ և 34-րդ հոդվածները և ղեկավարվելով «Հայաստանի Հանրապետությունում ստուգումների կազմակերպման և անցկացման մասին» Հայաստանի Հանրապետության օրենքի 3-րդ հոդվածի 1.1-ին մասի պահանջներով` Հայաստանի Հանրապետության կառավարությունը</w:t>
      </w:r>
      <w:r w:rsidRPr="00145009">
        <w:rPr>
          <w:rFonts w:ascii="Calibri" w:hAnsi="Calibri" w:cs="Calibri"/>
          <w:color w:val="000000" w:themeColor="text1"/>
          <w:lang w:val="hy-AM" w:eastAsia="en-GB"/>
        </w:rPr>
        <w:t> </w:t>
      </w:r>
      <w:r w:rsidRPr="00145009">
        <w:rPr>
          <w:rFonts w:ascii="GHEA Grapalat" w:hAnsi="GHEA Grapalat" w:cs="Times New Roman"/>
          <w:b/>
          <w:bCs/>
          <w:i/>
          <w:iCs/>
          <w:color w:val="000000" w:themeColor="text1"/>
          <w:lang w:val="hy-AM" w:eastAsia="en-GB"/>
        </w:rPr>
        <w:t>որոշում է.</w:t>
      </w:r>
    </w:p>
    <w:p w:rsidR="00C42BDE" w:rsidRPr="00145009" w:rsidRDefault="00C42BDE" w:rsidP="00C42BDE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1. Հայաստանի Հանրապետության կառավարության 2019 թվականի օգոստոսի 8-ի «Հայաստանի Հանրապետության կառավարության մի շարք որոշումներ ուժը կորցրած ճանաչելու և Հայաստանի Հանրապետության քաղաքաշինության, տե</w:t>
      </w:r>
      <w:bookmarkStart w:id="0" w:name="_GoBack"/>
      <w:bookmarkEnd w:id="0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 xml:space="preserve">խնիկական և </w:t>
      </w:r>
      <w:proofErr w:type="spellStart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հրդեհային</w:t>
      </w:r>
      <w:proofErr w:type="spellEnd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 xml:space="preserve"> անվտանգության տեսչական մարմնի կողմից իրականացվող ռիսկի վրա հիմնված ստուգումների </w:t>
      </w:r>
      <w:proofErr w:type="spellStart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ստուգաթերթերը</w:t>
      </w:r>
      <w:proofErr w:type="spellEnd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 xml:space="preserve"> հաստատելու մասին» N 1025-Ն որոշման մեջ կատարել </w:t>
      </w:r>
      <w:proofErr w:type="spellStart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հետևյալ</w:t>
      </w:r>
      <w:proofErr w:type="spellEnd"/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 xml:space="preserve"> լրացումները`</w:t>
      </w:r>
    </w:p>
    <w:p w:rsidR="00C42BDE" w:rsidRPr="00145009" w:rsidRDefault="00C42BDE" w:rsidP="00C42BDE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1) որոշումը լրացնել նոր` N</w:t>
      </w:r>
      <w:r w:rsidRPr="00C42BDE">
        <w:rPr>
          <w:rFonts w:ascii="GHEA Grapalat" w:hAnsi="GHEA Grapalat" w:cs="Times New Roman"/>
          <w:color w:val="000000" w:themeColor="text1"/>
          <w:lang w:val="hy-AM" w:eastAsia="en-GB"/>
        </w:rPr>
        <w:t xml:space="preserve"> </w:t>
      </w:r>
      <w:r>
        <w:rPr>
          <w:rFonts w:ascii="GHEA Grapalat" w:hAnsi="GHEA Grapalat" w:cs="Times New Roman"/>
          <w:color w:val="000000" w:themeColor="text1"/>
          <w:lang w:val="hy-AM" w:eastAsia="en-GB"/>
        </w:rPr>
        <w:t xml:space="preserve">1․1 </w:t>
      </w:r>
      <w:r w:rsidRPr="00C42BDE">
        <w:rPr>
          <w:rFonts w:ascii="GHEA Grapalat" w:hAnsi="GHEA Grapalat" w:cs="Times New Roman"/>
          <w:color w:val="000000" w:themeColor="text1"/>
          <w:lang w:val="hy-AM" w:eastAsia="en-GB"/>
        </w:rPr>
        <w:t>հավելվածով</w:t>
      </w: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՝ համաձայն հավելվածի.</w:t>
      </w:r>
    </w:p>
    <w:p w:rsidR="00C42BDE" w:rsidRPr="00145009" w:rsidRDefault="00C42BDE" w:rsidP="00C42BDE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C42BDE">
        <w:rPr>
          <w:rFonts w:ascii="GHEA Grapalat" w:hAnsi="GHEA Grapalat" w:cs="Times New Roman"/>
          <w:color w:val="000000" w:themeColor="text1"/>
          <w:lang w:val="hy-AM" w:eastAsia="en-GB"/>
        </w:rPr>
        <w:t>2) որոշման 2-րդ կետը «</w:t>
      </w:r>
      <w:r>
        <w:rPr>
          <w:rFonts w:ascii="GHEA Grapalat" w:hAnsi="GHEA Grapalat" w:cs="Times New Roman"/>
          <w:color w:val="000000" w:themeColor="text1"/>
          <w:lang w:val="hy-AM" w:eastAsia="en-GB"/>
        </w:rPr>
        <w:t>1</w:t>
      </w: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,</w:t>
      </w:r>
      <w:r w:rsidR="00483EF7">
        <w:rPr>
          <w:rFonts w:ascii="GHEA Grapalat" w:hAnsi="GHEA Grapalat" w:cs="Times New Roman"/>
          <w:color w:val="000000" w:themeColor="text1"/>
          <w:lang w:val="hy-AM" w:eastAsia="en-GB"/>
        </w:rPr>
        <w:t xml:space="preserve"> </w:t>
      </w: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» թվից հետո լրացնել «</w:t>
      </w:r>
      <w:r>
        <w:rPr>
          <w:rFonts w:ascii="GHEA Grapalat" w:hAnsi="GHEA Grapalat" w:cs="Times New Roman"/>
          <w:color w:val="000000" w:themeColor="text1"/>
          <w:lang w:val="hy-AM" w:eastAsia="en-GB"/>
        </w:rPr>
        <w:t>1․1</w:t>
      </w:r>
      <w:r w:rsidR="00483EF7">
        <w:rPr>
          <w:rFonts w:ascii="GHEA Grapalat" w:hAnsi="GHEA Grapalat" w:cs="Times New Roman"/>
          <w:color w:val="000000" w:themeColor="text1"/>
          <w:lang w:val="hy-AM" w:eastAsia="en-GB"/>
        </w:rPr>
        <w:t xml:space="preserve">, </w:t>
      </w:r>
      <w:r w:rsidRPr="00C42BDE">
        <w:rPr>
          <w:rFonts w:ascii="GHEA Grapalat" w:hAnsi="GHEA Grapalat" w:cs="Times New Roman"/>
          <w:color w:val="000000" w:themeColor="text1"/>
          <w:lang w:val="hy-AM" w:eastAsia="en-GB"/>
        </w:rPr>
        <w:t>» թվ</w:t>
      </w:r>
      <w:r w:rsidRPr="00145009">
        <w:rPr>
          <w:rFonts w:ascii="GHEA Grapalat" w:hAnsi="GHEA Grapalat" w:cs="Times New Roman"/>
          <w:color w:val="000000" w:themeColor="text1"/>
          <w:lang w:val="hy-AM" w:eastAsia="en-GB"/>
        </w:rPr>
        <w:t>ով:</w:t>
      </w:r>
    </w:p>
    <w:p w:rsidR="00C42BDE" w:rsidRPr="00C42BDE" w:rsidRDefault="00C42BDE" w:rsidP="00C42BD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45009">
        <w:rPr>
          <w:rFonts w:ascii="GHEA Grapalat" w:hAnsi="GHEA Grapalat"/>
          <w:color w:val="000000" w:themeColor="text1"/>
          <w:lang w:val="hy-AM" w:eastAsia="en-GB"/>
        </w:rPr>
        <w:t>2. Սույն որոշումն ուժի մեջ է մտնում պաշտոնական հրապարակմանը հաջորդող օրվանից:</w:t>
      </w:r>
    </w:p>
    <w:p w:rsidR="00C42BDE" w:rsidRPr="00C42BDE" w:rsidRDefault="00C42BDE" w:rsidP="00C42BDE">
      <w:pPr>
        <w:shd w:val="clear" w:color="auto" w:fill="FFFFFF"/>
        <w:tabs>
          <w:tab w:val="left" w:pos="851"/>
          <w:tab w:val="left" w:pos="1134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:rsidR="00B878E5" w:rsidRPr="00C42BDE" w:rsidRDefault="00B878E5" w:rsidP="00C42BDE">
      <w:pPr>
        <w:shd w:val="clear" w:color="auto" w:fill="FFFFFF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276911" w:rsidRPr="00C42BDE" w:rsidRDefault="00276911" w:rsidP="00C42BDE">
      <w:pPr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 w:themeColor="text1"/>
          <w:lang w:val="fr-FR"/>
        </w:rPr>
      </w:pPr>
    </w:p>
    <w:sectPr w:rsidR="00276911" w:rsidRPr="00C42BDE" w:rsidSect="006C6821">
      <w:pgSz w:w="11909" w:h="16834"/>
      <w:pgMar w:top="567" w:right="851" w:bottom="567" w:left="851" w:header="720" w:footer="5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BA3BAE"/>
    <w:multiLevelType w:val="hybridMultilevel"/>
    <w:tmpl w:val="A754D33C"/>
    <w:lvl w:ilvl="0" w:tplc="497A59F8">
      <w:start w:val="1"/>
      <w:numFmt w:val="decimal"/>
      <w:lvlText w:val="%1."/>
      <w:lvlJc w:val="left"/>
      <w:pPr>
        <w:ind w:left="1069" w:hanging="360"/>
      </w:pPr>
      <w:rPr>
        <w:rFonts w:cs="Sylfae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20195C"/>
    <w:multiLevelType w:val="hybridMultilevel"/>
    <w:tmpl w:val="9778650E"/>
    <w:lvl w:ilvl="0" w:tplc="3ED28ADC">
      <w:numFmt w:val="bullet"/>
      <w:lvlText w:val="-"/>
      <w:lvlJc w:val="left"/>
      <w:pPr>
        <w:ind w:left="993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41"/>
    <w:rsid w:val="00017509"/>
    <w:rsid w:val="000232A8"/>
    <w:rsid w:val="00023DD3"/>
    <w:rsid w:val="000329E4"/>
    <w:rsid w:val="00052BF4"/>
    <w:rsid w:val="000625EF"/>
    <w:rsid w:val="00063397"/>
    <w:rsid w:val="00073523"/>
    <w:rsid w:val="000A493D"/>
    <w:rsid w:val="000D0A95"/>
    <w:rsid w:val="001241D3"/>
    <w:rsid w:val="00124324"/>
    <w:rsid w:val="00160285"/>
    <w:rsid w:val="00170AF9"/>
    <w:rsid w:val="00174097"/>
    <w:rsid w:val="00174956"/>
    <w:rsid w:val="0018199D"/>
    <w:rsid w:val="001A5B78"/>
    <w:rsid w:val="001D1B2B"/>
    <w:rsid w:val="001D7C30"/>
    <w:rsid w:val="001E273F"/>
    <w:rsid w:val="002103FC"/>
    <w:rsid w:val="0022373D"/>
    <w:rsid w:val="00234349"/>
    <w:rsid w:val="00256580"/>
    <w:rsid w:val="002568B8"/>
    <w:rsid w:val="00274D37"/>
    <w:rsid w:val="00276911"/>
    <w:rsid w:val="00293A99"/>
    <w:rsid w:val="002B1152"/>
    <w:rsid w:val="002B1639"/>
    <w:rsid w:val="002B6941"/>
    <w:rsid w:val="002E719D"/>
    <w:rsid w:val="002F0B1D"/>
    <w:rsid w:val="00302CD4"/>
    <w:rsid w:val="0030390E"/>
    <w:rsid w:val="00306C1C"/>
    <w:rsid w:val="00350A15"/>
    <w:rsid w:val="00355292"/>
    <w:rsid w:val="0036228D"/>
    <w:rsid w:val="00362BC5"/>
    <w:rsid w:val="00364523"/>
    <w:rsid w:val="00384108"/>
    <w:rsid w:val="00384284"/>
    <w:rsid w:val="00393D48"/>
    <w:rsid w:val="0039688B"/>
    <w:rsid w:val="003A5E2E"/>
    <w:rsid w:val="003B3AEF"/>
    <w:rsid w:val="003B594E"/>
    <w:rsid w:val="003B5F56"/>
    <w:rsid w:val="003B7899"/>
    <w:rsid w:val="003C2FD6"/>
    <w:rsid w:val="003D08D6"/>
    <w:rsid w:val="003E2F7B"/>
    <w:rsid w:val="003F672F"/>
    <w:rsid w:val="004073E3"/>
    <w:rsid w:val="0041039B"/>
    <w:rsid w:val="00417A05"/>
    <w:rsid w:val="00423012"/>
    <w:rsid w:val="00436910"/>
    <w:rsid w:val="00447DBE"/>
    <w:rsid w:val="0045287D"/>
    <w:rsid w:val="00483EF7"/>
    <w:rsid w:val="00487F99"/>
    <w:rsid w:val="00495FAF"/>
    <w:rsid w:val="004B3516"/>
    <w:rsid w:val="004D0BD2"/>
    <w:rsid w:val="004D201A"/>
    <w:rsid w:val="004D7985"/>
    <w:rsid w:val="00502116"/>
    <w:rsid w:val="00516BF4"/>
    <w:rsid w:val="00543827"/>
    <w:rsid w:val="0055073F"/>
    <w:rsid w:val="0055372B"/>
    <w:rsid w:val="00555B42"/>
    <w:rsid w:val="005710B5"/>
    <w:rsid w:val="0057163A"/>
    <w:rsid w:val="005736B4"/>
    <w:rsid w:val="00575C3F"/>
    <w:rsid w:val="005761B1"/>
    <w:rsid w:val="005830C2"/>
    <w:rsid w:val="00585CBD"/>
    <w:rsid w:val="005A3219"/>
    <w:rsid w:val="005A761C"/>
    <w:rsid w:val="005B45E7"/>
    <w:rsid w:val="005D0B88"/>
    <w:rsid w:val="005F20D5"/>
    <w:rsid w:val="005F37E6"/>
    <w:rsid w:val="00600E51"/>
    <w:rsid w:val="0060331E"/>
    <w:rsid w:val="00611494"/>
    <w:rsid w:val="00626E07"/>
    <w:rsid w:val="00634D1F"/>
    <w:rsid w:val="006368F0"/>
    <w:rsid w:val="00642E49"/>
    <w:rsid w:val="0065299A"/>
    <w:rsid w:val="006633DE"/>
    <w:rsid w:val="00675F07"/>
    <w:rsid w:val="0068703D"/>
    <w:rsid w:val="0069172D"/>
    <w:rsid w:val="006A184A"/>
    <w:rsid w:val="006C0B57"/>
    <w:rsid w:val="006C6821"/>
    <w:rsid w:val="006E6EFA"/>
    <w:rsid w:val="006E7076"/>
    <w:rsid w:val="006F4672"/>
    <w:rsid w:val="006F58FF"/>
    <w:rsid w:val="006F799E"/>
    <w:rsid w:val="006F7D7D"/>
    <w:rsid w:val="00700511"/>
    <w:rsid w:val="00743AF4"/>
    <w:rsid w:val="00752A5A"/>
    <w:rsid w:val="0076137C"/>
    <w:rsid w:val="0078012F"/>
    <w:rsid w:val="00782FBD"/>
    <w:rsid w:val="0079685D"/>
    <w:rsid w:val="00796FFE"/>
    <w:rsid w:val="007B0F89"/>
    <w:rsid w:val="007B4D48"/>
    <w:rsid w:val="007B7C2C"/>
    <w:rsid w:val="007C63C7"/>
    <w:rsid w:val="007D5914"/>
    <w:rsid w:val="007E07B2"/>
    <w:rsid w:val="007E31F6"/>
    <w:rsid w:val="007E579E"/>
    <w:rsid w:val="007F02CD"/>
    <w:rsid w:val="007F1B0D"/>
    <w:rsid w:val="007F40B4"/>
    <w:rsid w:val="00806AA9"/>
    <w:rsid w:val="0082331E"/>
    <w:rsid w:val="00830EEF"/>
    <w:rsid w:val="008344E1"/>
    <w:rsid w:val="0084267F"/>
    <w:rsid w:val="008709C6"/>
    <w:rsid w:val="00874CBD"/>
    <w:rsid w:val="008A16B6"/>
    <w:rsid w:val="008A74FE"/>
    <w:rsid w:val="008A78E8"/>
    <w:rsid w:val="008C5348"/>
    <w:rsid w:val="008C5FD1"/>
    <w:rsid w:val="008D03E6"/>
    <w:rsid w:val="008F472C"/>
    <w:rsid w:val="008F5DF0"/>
    <w:rsid w:val="009029EE"/>
    <w:rsid w:val="00932DF5"/>
    <w:rsid w:val="00940253"/>
    <w:rsid w:val="009411EA"/>
    <w:rsid w:val="00966809"/>
    <w:rsid w:val="00970C94"/>
    <w:rsid w:val="00973BE3"/>
    <w:rsid w:val="009854E0"/>
    <w:rsid w:val="00985C0D"/>
    <w:rsid w:val="009B56F4"/>
    <w:rsid w:val="009D3EBB"/>
    <w:rsid w:val="009E7BA9"/>
    <w:rsid w:val="009F2B3F"/>
    <w:rsid w:val="00A12198"/>
    <w:rsid w:val="00A2751F"/>
    <w:rsid w:val="00A417E4"/>
    <w:rsid w:val="00A5397C"/>
    <w:rsid w:val="00A74CE3"/>
    <w:rsid w:val="00A763B7"/>
    <w:rsid w:val="00A763FB"/>
    <w:rsid w:val="00A823D7"/>
    <w:rsid w:val="00A906B5"/>
    <w:rsid w:val="00A9109D"/>
    <w:rsid w:val="00AC500A"/>
    <w:rsid w:val="00AC64F3"/>
    <w:rsid w:val="00AE14F3"/>
    <w:rsid w:val="00AE3B16"/>
    <w:rsid w:val="00B2556A"/>
    <w:rsid w:val="00B51A42"/>
    <w:rsid w:val="00B525E9"/>
    <w:rsid w:val="00B66EB4"/>
    <w:rsid w:val="00B773EC"/>
    <w:rsid w:val="00B7769A"/>
    <w:rsid w:val="00B878E5"/>
    <w:rsid w:val="00BA7BAD"/>
    <w:rsid w:val="00BB1CAA"/>
    <w:rsid w:val="00BB28D1"/>
    <w:rsid w:val="00BD0B67"/>
    <w:rsid w:val="00BE4D92"/>
    <w:rsid w:val="00BF113D"/>
    <w:rsid w:val="00BF43DE"/>
    <w:rsid w:val="00BF4515"/>
    <w:rsid w:val="00C02809"/>
    <w:rsid w:val="00C1674C"/>
    <w:rsid w:val="00C172EA"/>
    <w:rsid w:val="00C17A5C"/>
    <w:rsid w:val="00C42BDE"/>
    <w:rsid w:val="00C71816"/>
    <w:rsid w:val="00C73609"/>
    <w:rsid w:val="00C75B2F"/>
    <w:rsid w:val="00CB5216"/>
    <w:rsid w:val="00CC62B0"/>
    <w:rsid w:val="00CC6395"/>
    <w:rsid w:val="00CD3687"/>
    <w:rsid w:val="00CE1A70"/>
    <w:rsid w:val="00CE66AA"/>
    <w:rsid w:val="00D00F96"/>
    <w:rsid w:val="00D05DF0"/>
    <w:rsid w:val="00D06F13"/>
    <w:rsid w:val="00D473B9"/>
    <w:rsid w:val="00D50A4F"/>
    <w:rsid w:val="00D66EE7"/>
    <w:rsid w:val="00D73E0C"/>
    <w:rsid w:val="00D757D2"/>
    <w:rsid w:val="00D978B1"/>
    <w:rsid w:val="00DB019F"/>
    <w:rsid w:val="00DC55C4"/>
    <w:rsid w:val="00DD1D32"/>
    <w:rsid w:val="00DD52A8"/>
    <w:rsid w:val="00DD64CF"/>
    <w:rsid w:val="00DD7EE0"/>
    <w:rsid w:val="00DE7E71"/>
    <w:rsid w:val="00E00CA7"/>
    <w:rsid w:val="00E14E0F"/>
    <w:rsid w:val="00E16C46"/>
    <w:rsid w:val="00E34172"/>
    <w:rsid w:val="00E3512D"/>
    <w:rsid w:val="00E37D83"/>
    <w:rsid w:val="00E37E89"/>
    <w:rsid w:val="00E4371D"/>
    <w:rsid w:val="00E53BD4"/>
    <w:rsid w:val="00E54FBF"/>
    <w:rsid w:val="00E82F1D"/>
    <w:rsid w:val="00E835CB"/>
    <w:rsid w:val="00E96061"/>
    <w:rsid w:val="00EA5D24"/>
    <w:rsid w:val="00EB5CC7"/>
    <w:rsid w:val="00EF40CD"/>
    <w:rsid w:val="00F11975"/>
    <w:rsid w:val="00F32EAE"/>
    <w:rsid w:val="00F62E03"/>
    <w:rsid w:val="00F807D5"/>
    <w:rsid w:val="00F80C85"/>
    <w:rsid w:val="00F83B4F"/>
    <w:rsid w:val="00FA1AE6"/>
    <w:rsid w:val="00FB2122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E2426-A93E-44BA-A985-052FC201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4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012F"/>
    <w:pPr>
      <w:keepNext/>
      <w:jc w:val="center"/>
      <w:outlineLvl w:val="2"/>
    </w:pPr>
    <w:rPr>
      <w:rFonts w:ascii="Times Armenian" w:hAnsi="Times Armenian" w:cs="Times New Roman"/>
      <w:b/>
      <w:bCs/>
      <w:noProof/>
      <w:szCs w:val="20"/>
      <w:lang w:val="pt-BR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8012F"/>
    <w:pPr>
      <w:keepNext/>
      <w:numPr>
        <w:numId w:val="2"/>
      </w:numPr>
      <w:spacing w:line="360" w:lineRule="auto"/>
      <w:jc w:val="center"/>
      <w:outlineLvl w:val="5"/>
    </w:pPr>
    <w:rPr>
      <w:rFonts w:ascii="Times Armenian" w:hAnsi="Times Armenian" w:cs="Times New Roman"/>
      <w:b/>
      <w:noProof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6941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2B69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694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qFormat/>
    <w:rsid w:val="002B6941"/>
    <w:rPr>
      <w:b/>
      <w:bCs/>
    </w:rPr>
  </w:style>
  <w:style w:type="character" w:customStyle="1" w:styleId="apple-converted-space">
    <w:name w:val="apple-converted-space"/>
    <w:rsid w:val="002B6941"/>
  </w:style>
  <w:style w:type="paragraph" w:customStyle="1" w:styleId="Style15">
    <w:name w:val="Style1.5"/>
    <w:basedOn w:val="Normal"/>
    <w:rsid w:val="002B6941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table" w:styleId="TableGrid">
    <w:name w:val="Table Grid"/>
    <w:basedOn w:val="TableNormal"/>
    <w:rsid w:val="00FB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78012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6Char">
    <w:name w:val="Heading 6 Char"/>
    <w:basedOn w:val="DefaultParagraphFont"/>
    <w:link w:val="Heading6"/>
    <w:semiHidden/>
    <w:rsid w:val="0078012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78012F"/>
    <w:pPr>
      <w:tabs>
        <w:tab w:val="center" w:pos="4320"/>
        <w:tab w:val="right" w:pos="8640"/>
      </w:tabs>
    </w:pPr>
    <w:rPr>
      <w:rFonts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78012F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78012F"/>
    <w:pPr>
      <w:tabs>
        <w:tab w:val="center" w:pos="4320"/>
        <w:tab w:val="right" w:pos="8640"/>
      </w:tabs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78012F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78012F"/>
  </w:style>
  <w:style w:type="paragraph" w:customStyle="1" w:styleId="norm">
    <w:name w:val="norm"/>
    <w:basedOn w:val="Normal"/>
    <w:link w:val="normChar"/>
    <w:rsid w:val="0078012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78012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8012F"/>
    <w:pPr>
      <w:jc w:val="center"/>
    </w:pPr>
    <w:rPr>
      <w:rFonts w:cs="Times New Rom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8012F"/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rsid w:val="0078012F"/>
    <w:pPr>
      <w:jc w:val="both"/>
    </w:pPr>
  </w:style>
  <w:style w:type="paragraph" w:customStyle="1" w:styleId="russtyle">
    <w:name w:val="russtyle"/>
    <w:basedOn w:val="Normal"/>
    <w:rsid w:val="0078012F"/>
    <w:rPr>
      <w:rFonts w:ascii="Russian Baltica" w:hAnsi="Russian Baltica" w:cs="Times New Roman"/>
      <w:sz w:val="22"/>
      <w:szCs w:val="22"/>
      <w:lang w:val="en-US"/>
    </w:rPr>
  </w:style>
  <w:style w:type="paragraph" w:customStyle="1" w:styleId="Style2">
    <w:name w:val="Style2"/>
    <w:basedOn w:val="mechtex"/>
    <w:rsid w:val="0078012F"/>
    <w:rPr>
      <w:w w:val="120"/>
    </w:rPr>
  </w:style>
  <w:style w:type="paragraph" w:customStyle="1" w:styleId="Style3">
    <w:name w:val="Style3"/>
    <w:basedOn w:val="mechtex"/>
    <w:rsid w:val="0078012F"/>
    <w:rPr>
      <w:w w:val="120"/>
    </w:rPr>
  </w:style>
  <w:style w:type="paragraph" w:customStyle="1" w:styleId="Style4">
    <w:name w:val="Style4"/>
    <w:basedOn w:val="mechtex"/>
    <w:rsid w:val="0078012F"/>
    <w:rPr>
      <w:w w:val="120"/>
    </w:rPr>
  </w:style>
  <w:style w:type="paragraph" w:customStyle="1" w:styleId="Style5">
    <w:name w:val="Style5"/>
    <w:basedOn w:val="mechtex"/>
    <w:rsid w:val="0078012F"/>
    <w:rPr>
      <w:w w:val="120"/>
    </w:rPr>
  </w:style>
  <w:style w:type="paragraph" w:styleId="Title">
    <w:name w:val="Title"/>
    <w:basedOn w:val="Normal"/>
    <w:link w:val="TitleChar"/>
    <w:qFormat/>
    <w:rsid w:val="0078012F"/>
    <w:pPr>
      <w:overflowPunct w:val="0"/>
      <w:autoSpaceDE w:val="0"/>
      <w:autoSpaceDN w:val="0"/>
      <w:adjustRightInd w:val="0"/>
      <w:spacing w:line="360" w:lineRule="auto"/>
      <w:jc w:val="center"/>
    </w:pPr>
    <w:rPr>
      <w:rFonts w:cs="Times New Roman"/>
      <w:b/>
      <w:sz w:val="2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8012F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780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012F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8012F"/>
    <w:pPr>
      <w:jc w:val="both"/>
    </w:pPr>
    <w:rPr>
      <w:rFonts w:eastAsiaTheme="minorHAnsi" w:cstheme="minorBidi"/>
      <w:sz w:val="22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8012F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rsid w:val="0078012F"/>
    <w:pPr>
      <w:spacing w:after="120" w:line="480" w:lineRule="auto"/>
    </w:pPr>
    <w:rPr>
      <w:rFonts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78012F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nhideWhenUsed/>
    <w:rsid w:val="007801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012F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78012F"/>
    <w:pPr>
      <w:spacing w:after="120" w:line="276" w:lineRule="auto"/>
    </w:pPr>
    <w:rPr>
      <w:rFonts w:ascii="Calibri" w:eastAsia="Calibri" w:hAnsi="Calibri" w:cs="Times New Roman"/>
      <w:noProof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8012F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78012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rsid w:val="0078012F"/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78012F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78012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 w:eastAsia="en-US"/>
    </w:rPr>
  </w:style>
  <w:style w:type="character" w:customStyle="1" w:styleId="DocumentMapChar">
    <w:name w:val="Document Map Char"/>
    <w:basedOn w:val="DefaultParagraphFont"/>
    <w:rsid w:val="0078012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umentMapChar1">
    <w:name w:val="Document Map Char1"/>
    <w:basedOn w:val="DefaultParagraphFont"/>
    <w:link w:val="DocumentMap"/>
    <w:locked/>
    <w:rsid w:val="0078012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nhideWhenUsed/>
    <w:rsid w:val="0078012F"/>
    <w:rPr>
      <w:rFonts w:ascii="Tahoma" w:eastAsia="Calibr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8012F"/>
    <w:rPr>
      <w:rFonts w:ascii="Tahoma" w:eastAsia="Calibri" w:hAnsi="Tahoma" w:cs="Tahoma"/>
      <w:noProof/>
      <w:sz w:val="16"/>
      <w:szCs w:val="16"/>
    </w:rPr>
  </w:style>
  <w:style w:type="character" w:customStyle="1" w:styleId="mechtex0">
    <w:name w:val="mechtex Знак"/>
    <w:basedOn w:val="DefaultParagraphFont"/>
    <w:locked/>
    <w:rsid w:val="0078012F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78012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78012F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">
    <w:name w:val="Абзац списка1"/>
    <w:basedOn w:val="Normal"/>
    <w:qFormat/>
    <w:rsid w:val="0078012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2"/>
      <w:szCs w:val="22"/>
      <w:lang w:val="en-US" w:eastAsia="en-US"/>
    </w:rPr>
  </w:style>
  <w:style w:type="character" w:customStyle="1" w:styleId="TitleChar1">
    <w:name w:val="Title Char1"/>
    <w:basedOn w:val="DefaultParagraphFont"/>
    <w:locked/>
    <w:rsid w:val="0078012F"/>
    <w:rPr>
      <w:rFonts w:ascii="Times Armenian" w:hAnsi="Times Armenian"/>
      <w:sz w:val="24"/>
    </w:rPr>
  </w:style>
  <w:style w:type="character" w:customStyle="1" w:styleId="CharChar6">
    <w:name w:val="Char Char6"/>
    <w:basedOn w:val="DefaultParagraphFont"/>
    <w:rsid w:val="0078012F"/>
    <w:rPr>
      <w:rFonts w:ascii="Arial LatArm" w:hAnsi="Arial LatArm" w:hint="default"/>
      <w:noProof/>
      <w:sz w:val="24"/>
      <w:lang w:val="en-US" w:eastAsia="ru-RU" w:bidi="ar-SA"/>
    </w:rPr>
  </w:style>
  <w:style w:type="character" w:styleId="Emphasis">
    <w:name w:val="Emphasis"/>
    <w:basedOn w:val="DefaultParagraphFont"/>
    <w:qFormat/>
    <w:rsid w:val="0078012F"/>
    <w:rPr>
      <w:i/>
      <w:iCs/>
    </w:rPr>
  </w:style>
  <w:style w:type="character" w:customStyle="1" w:styleId="PlainTextChar">
    <w:name w:val="Plain Text Char"/>
    <w:basedOn w:val="DefaultParagraphFont"/>
    <w:link w:val="PlainText"/>
    <w:rsid w:val="0078012F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nhideWhenUsed/>
    <w:rsid w:val="0078012F"/>
    <w:rPr>
      <w:rFonts w:ascii="Courier New" w:eastAsia="Calibri" w:hAnsi="Courier New" w:cs="Courier New"/>
      <w:sz w:val="22"/>
      <w:szCs w:val="22"/>
      <w:lang w:val="en-US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8012F"/>
    <w:rPr>
      <w:rFonts w:ascii="Consolas" w:eastAsia="Times New Roman" w:hAnsi="Consolas" w:cs="Sylfaen"/>
      <w:sz w:val="21"/>
      <w:szCs w:val="21"/>
      <w:lang w:val="ru-RU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D59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2556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5CFB3-3C7F-4178-B674-BD0D0B17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keywords>https:/mul2.gov.am/tasks/485650/oneclick/Naxagic.docx?token=7e2f7a147418e1fcfb337ac93bcdb8c3</cp:keywords>
  <cp:lastModifiedBy>Mariam Mnatsakanyan</cp:lastModifiedBy>
  <cp:revision>2</cp:revision>
  <cp:lastPrinted>2020-03-02T07:48:00Z</cp:lastPrinted>
  <dcterms:created xsi:type="dcterms:W3CDTF">2021-10-07T05:54:00Z</dcterms:created>
  <dcterms:modified xsi:type="dcterms:W3CDTF">2021-10-07T05:54:00Z</dcterms:modified>
</cp:coreProperties>
</file>