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5D" w:rsidRPr="00442324" w:rsidRDefault="00071913" w:rsidP="00FC12B2">
      <w:pPr>
        <w:spacing w:after="0" w:line="276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r w:rsidRPr="00442324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:rsidR="001944D3" w:rsidRPr="00442324" w:rsidRDefault="001944D3" w:rsidP="00FC12B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78BA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</w:t>
      </w:r>
    </w:p>
    <w:p w:rsidR="001944D3" w:rsidRPr="00C478BA" w:rsidRDefault="001944D3" w:rsidP="00FC12B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78BA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:rsidR="008C39FF" w:rsidRPr="00C478BA" w:rsidRDefault="008C39FF" w:rsidP="00FC12B2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78B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ՕՐԵՆՍԳՐՔՈՒՄ </w:t>
      </w:r>
    </w:p>
    <w:p w:rsidR="00C64F76" w:rsidRPr="00442324" w:rsidRDefault="008C39FF" w:rsidP="00FC12B2">
      <w:p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78BA">
        <w:rPr>
          <w:rFonts w:ascii="GHEA Grapalat" w:hAnsi="GHEA Grapalat"/>
          <w:b/>
          <w:sz w:val="24"/>
          <w:szCs w:val="24"/>
          <w:lang w:val="hy-AM"/>
        </w:rPr>
        <w:t>ՓՈՓՈԽՈՒԹՅՈՒՆՆԵՐ ԵՎ ԼՐԱՑՈՒՄՆԵՐ ԿԱՏԱՐԵԼՈՒ</w:t>
      </w:r>
      <w:r w:rsidR="0071442B" w:rsidRPr="00C478BA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E03837" w:rsidRPr="0044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C39FF" w:rsidRPr="00C478BA" w:rsidRDefault="008C39FF" w:rsidP="00FC12B2">
      <w:pPr>
        <w:spacing w:after="0" w:line="276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E09C0" w:rsidRPr="00C478BA" w:rsidRDefault="00B7025A" w:rsidP="00C478BA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232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Հոդված 1.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2016 թվականի հոկտեմբերի 4-ի հարկային օրենսգրքի (այսուհետ՝ Օրենսգիրք) </w:t>
      </w:r>
      <w:r w:rsidR="00FA4047" w:rsidRPr="00442324">
        <w:rPr>
          <w:rFonts w:ascii="GHEA Grapalat" w:hAnsi="GHEA Grapalat"/>
          <w:sz w:val="24"/>
          <w:szCs w:val="24"/>
          <w:lang w:val="hy-AM"/>
        </w:rPr>
        <w:t>254-րդ հոդվածի</w:t>
      </w:r>
      <w:r w:rsidR="006E09C0" w:rsidRPr="00442324">
        <w:rPr>
          <w:rFonts w:ascii="GHEA Grapalat" w:hAnsi="GHEA Grapalat"/>
          <w:sz w:val="24"/>
          <w:szCs w:val="24"/>
          <w:lang w:val="hy-AM"/>
        </w:rPr>
        <w:t>՝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324">
        <w:rPr>
          <w:rFonts w:ascii="GHEA Grapalat" w:hAnsi="GHEA Grapalat"/>
          <w:sz w:val="24"/>
          <w:szCs w:val="24"/>
          <w:lang w:val="hy-AM"/>
        </w:rPr>
        <w:t>1)</w:t>
      </w:r>
      <w:r w:rsidRPr="00442324">
        <w:rPr>
          <w:rFonts w:ascii="GHEA Grapalat" w:hAnsi="GHEA Grapalat"/>
          <w:sz w:val="24"/>
          <w:szCs w:val="24"/>
          <w:lang w:val="hy-AM"/>
        </w:rPr>
        <w:tab/>
        <w:t>3-րդ մասի 4-րդ կետն ուժը կորցրած ճանաչել,</w:t>
      </w:r>
    </w:p>
    <w:p w:rsidR="00FA4047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324">
        <w:rPr>
          <w:rFonts w:ascii="GHEA Grapalat" w:hAnsi="GHEA Grapalat"/>
          <w:sz w:val="24"/>
          <w:szCs w:val="24"/>
          <w:lang w:val="hy-AM"/>
        </w:rPr>
        <w:t>2)</w:t>
      </w:r>
      <w:r w:rsidRPr="00442324">
        <w:rPr>
          <w:rFonts w:ascii="GHEA Grapalat" w:hAnsi="GHEA Grapalat"/>
          <w:sz w:val="24"/>
          <w:szCs w:val="24"/>
          <w:lang w:val="hy-AM"/>
        </w:rPr>
        <w:tab/>
      </w:r>
      <w:r w:rsidR="00FA4047" w:rsidRPr="00442324">
        <w:rPr>
          <w:rFonts w:ascii="GHEA Grapalat" w:hAnsi="GHEA Grapalat"/>
          <w:sz w:val="24"/>
          <w:szCs w:val="24"/>
          <w:lang w:val="hy-AM"/>
        </w:rPr>
        <w:t>7-րդ մասում «4-7-րդ կետերում» բառերը փոխարինել «5-7-րդ կետերում» բառերով: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7382" w:rsidRPr="00442324" w:rsidRDefault="007B75B4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44232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>255-րդ հոդվածի 1-ին մասի 4-րդ կետն</w:t>
      </w:r>
      <w:r w:rsidR="006E09C0" w:rsidRPr="004423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>ուժը կորցրած ճանաչել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E09C0" w:rsidRPr="00442324" w:rsidRDefault="007B75B4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44232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267-րդ հոդվածի 5-րդ մասի 5-րդ 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կետն</w:t>
      </w:r>
      <w:r w:rsidRPr="004423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ուժը կորցրած ճանաչել:</w:t>
      </w:r>
    </w:p>
    <w:p w:rsidR="004D2D20" w:rsidRPr="00442324" w:rsidRDefault="004D2D2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E09C0" w:rsidRPr="00442324" w:rsidRDefault="004D2D2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442324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Pr="00442324">
        <w:rPr>
          <w:rFonts w:ascii="GHEA Grapalat" w:hAnsi="GHEA Grapalat"/>
          <w:sz w:val="24"/>
          <w:szCs w:val="24"/>
          <w:lang w:val="hy-AM"/>
        </w:rPr>
        <w:t>268-րդ հոդվածի 1-ին մասի 4-րդ կետում «5-րդ և 10-րդ կետերում նշված փաստերից որևէ մեկը» բառերը փոխարինել «10-րդ կետում նշված փաստը» բառերով:</w:t>
      </w:r>
    </w:p>
    <w:p w:rsidR="004D2D20" w:rsidRPr="00442324" w:rsidRDefault="004D2D2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A4047" w:rsidRPr="00442324" w:rsidRDefault="00276728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42324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eastAsia="Calibri" w:hAnsi="GHEA Grapalat" w:cs="Sylfaen"/>
          <w:b/>
          <w:sz w:val="24"/>
          <w:szCs w:val="24"/>
          <w:lang w:val="hy-AM"/>
        </w:rPr>
        <w:t>5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B7025A" w:rsidRPr="00442324">
        <w:rPr>
          <w:rFonts w:ascii="GHEA Grapalat" w:hAnsi="GHEA Grapalat" w:cs="Sylfaen"/>
          <w:sz w:val="24"/>
          <w:szCs w:val="24"/>
          <w:lang w:val="hy-AM"/>
        </w:rPr>
        <w:t xml:space="preserve">Օրենսգրքի </w:t>
      </w: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>325-րդ հոդվածի 5-րդ մասից հանել «, Օրենսգրքի 416-րդ հոդվածի 8-րդ մասով սահմանված՝ հարկ վճարողի գործունեության կասեցման փոխարեն հաշվարկված տուգանքի» բառերը:</w:t>
      </w:r>
    </w:p>
    <w:p w:rsidR="00276728" w:rsidRPr="00560D96" w:rsidRDefault="00276728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E94602" w:rsidRPr="000668CF" w:rsidRDefault="00875423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0668CF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560D96" w:rsidRPr="000668CF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F2167A" w:rsidRPr="00205D84">
        <w:rPr>
          <w:rFonts w:ascii="GHEA Grapalat" w:eastAsia="Calibri" w:hAnsi="GHEA Grapalat" w:cs="Sylfaen"/>
          <w:b/>
          <w:sz w:val="24"/>
          <w:szCs w:val="24"/>
          <w:lang w:val="hy-AM"/>
        </w:rPr>
        <w:t>6</w:t>
      </w:r>
      <w:r w:rsidRPr="000668CF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0668CF">
        <w:rPr>
          <w:rFonts w:ascii="GHEA Grapalat" w:hAnsi="GHEA Grapalat" w:cs="Sylfaen"/>
          <w:sz w:val="24"/>
          <w:szCs w:val="24"/>
          <w:lang w:val="hy-AM"/>
        </w:rPr>
        <w:t xml:space="preserve"> Օրենսգրքի</w:t>
      </w:r>
      <w:r w:rsidRPr="000668CF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E94602" w:rsidRPr="000668CF">
        <w:rPr>
          <w:rFonts w:ascii="GHEA Grapalat" w:eastAsia="Calibri" w:hAnsi="GHEA Grapalat" w:cs="Sylfaen"/>
          <w:sz w:val="24"/>
          <w:szCs w:val="24"/>
          <w:lang w:val="hy-AM"/>
        </w:rPr>
        <w:t>339-րդ հոդվածի 2-րդ մասում և 343-րդ հոդվածի 7-րդ մասում «հարկային տեսչության պետին» բառերը փոխարինել «համապատասխան կառուցվածքային ստորաբաժանման ղեկավարին»</w:t>
      </w:r>
      <w:r w:rsidR="00560D96" w:rsidRPr="000668CF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E94602" w:rsidRPr="00560D96" w:rsidRDefault="00E94602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FC12B2" w:rsidRPr="00C478BA" w:rsidRDefault="00B7025A" w:rsidP="00C478BA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4232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7</w:t>
      </w:r>
      <w:r w:rsidRPr="0044232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.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Օրենսգրքի 345-րդ հոդված</w:t>
      </w:r>
      <w:r w:rsidR="00C478BA" w:rsidRPr="00C478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3E028A" w:rsidRPr="00C478BA">
        <w:rPr>
          <w:rFonts w:ascii="GHEA Grapalat" w:eastAsia="Times New Roman" w:hAnsi="GHEA Grapalat" w:cs="Sylfaen"/>
          <w:sz w:val="24"/>
          <w:szCs w:val="24"/>
          <w:lang w:val="hy-AM"/>
        </w:rPr>
        <w:t>2-րդ մասում</w:t>
      </w:r>
      <w:r w:rsidR="00FC12B2" w:rsidRPr="00C478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լրացնել հետևյալ </w:t>
      </w:r>
      <w:r w:rsidR="003E028A" w:rsidRPr="00C478BA">
        <w:rPr>
          <w:rFonts w:ascii="GHEA Grapalat" w:eastAsia="Times New Roman" w:hAnsi="GHEA Grapalat" w:cs="Sylfaen"/>
          <w:sz w:val="24"/>
          <w:szCs w:val="24"/>
          <w:lang w:val="hy-AM"/>
        </w:rPr>
        <w:t>խմբագրությամբ նոր՝</w:t>
      </w:r>
      <w:r w:rsidR="00FC12B2" w:rsidRPr="00C478B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7-րդ կետ</w:t>
      </w:r>
      <w:r w:rsidR="003E028A" w:rsidRPr="00C478BA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FC12B2" w:rsidRPr="00C478BA" w:rsidRDefault="003E028A" w:rsidP="003E028A">
      <w:pPr>
        <w:tabs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478BA">
        <w:rPr>
          <w:rFonts w:ascii="GHEA Grapalat" w:eastAsia="Times New Roman" w:hAnsi="GHEA Grapalat" w:cs="Sylfaen"/>
          <w:sz w:val="24"/>
          <w:szCs w:val="24"/>
          <w:lang w:val="hy-AM"/>
        </w:rPr>
        <w:t>«7)</w:t>
      </w:r>
      <w:r w:rsidRPr="00C478B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FC12B2" w:rsidRPr="00C478BA">
        <w:rPr>
          <w:rFonts w:ascii="GHEA Grapalat" w:eastAsia="Times New Roman" w:hAnsi="GHEA Grapalat" w:cs="Sylfaen"/>
          <w:sz w:val="24"/>
          <w:szCs w:val="24"/>
          <w:lang w:val="hy-AM"/>
        </w:rPr>
        <w:t>հսկիչ դրամարկղային մեքենաների կիրառության ճշտության թեմատիկ ստուգումը, որի դեպքում հսկիչ գնման առանձի</w:t>
      </w:r>
      <w:r w:rsidR="00C478BA" w:rsidRPr="00C478BA">
        <w:rPr>
          <w:rFonts w:ascii="GHEA Grapalat" w:eastAsia="Times New Roman" w:hAnsi="GHEA Grapalat" w:cs="Sylfaen"/>
          <w:sz w:val="24"/>
          <w:szCs w:val="24"/>
          <w:lang w:val="hy-AM"/>
        </w:rPr>
        <w:t>ն հանձնարարագիր</w:t>
      </w:r>
      <w:r w:rsidR="00C47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չի պահանջվում:»</w:t>
      </w:r>
      <w:r w:rsidR="00C478BA" w:rsidRPr="00C47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3B0379" w:rsidRPr="00442324" w:rsidRDefault="003B0379" w:rsidP="00FC12B2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7025A" w:rsidRPr="00442324" w:rsidRDefault="00B7025A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42324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F2167A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 </w:t>
      </w:r>
      <w:r w:rsidR="00F2167A" w:rsidRPr="00205D84">
        <w:rPr>
          <w:rFonts w:ascii="GHEA Grapalat" w:eastAsia="Calibri" w:hAnsi="GHEA Grapalat" w:cs="Sylfaen"/>
          <w:b/>
          <w:sz w:val="24"/>
          <w:szCs w:val="24"/>
          <w:lang w:val="hy-AM"/>
        </w:rPr>
        <w:t>8</w:t>
      </w:r>
      <w:r w:rsidRPr="00442324">
        <w:rPr>
          <w:rFonts w:ascii="GHEA Grapalat" w:eastAsia="Calibri" w:hAnsi="GHEA Grapalat" w:cs="Sylfaen"/>
          <w:b/>
          <w:sz w:val="24"/>
          <w:szCs w:val="24"/>
          <w:lang w:val="hy-AM"/>
        </w:rPr>
        <w:t>.</w:t>
      </w: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 xml:space="preserve"> Օրենսգրքի 351-րդ հոդվածի 5-րդ մասի 1-ին կետի՝</w:t>
      </w:r>
    </w:p>
    <w:p w:rsidR="00B7025A" w:rsidRPr="00442324" w:rsidRDefault="00B7025A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>1)</w:t>
      </w: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ab/>
        <w:t>«գ» ենթակետում «հսկիչ դրամարկղային մեքենաներով» բառերից հետո լրացնել «</w:t>
      </w:r>
      <w:r w:rsidR="00F2167A" w:rsidRPr="00F2167A">
        <w:rPr>
          <w:rFonts w:ascii="GHEA Grapalat" w:eastAsia="Calibri" w:hAnsi="GHEA Grapalat" w:cs="Sylfaen"/>
          <w:sz w:val="24"/>
          <w:szCs w:val="24"/>
          <w:lang w:val="hy-AM"/>
        </w:rPr>
        <w:t xml:space="preserve">, </w:t>
      </w: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>այդ թվում՝ էլեկտրոնային հսկիչ դրամարկղային մեքենաներով» բառերը,</w:t>
      </w:r>
    </w:p>
    <w:p w:rsidR="00B7025A" w:rsidRPr="00442324" w:rsidRDefault="00B7025A" w:rsidP="00FC12B2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>2)</w:t>
      </w:r>
      <w:r w:rsidRPr="00442324">
        <w:rPr>
          <w:rFonts w:ascii="GHEA Grapalat" w:eastAsia="Calibri" w:hAnsi="GHEA Grapalat" w:cs="Sylfaen"/>
          <w:sz w:val="24"/>
          <w:szCs w:val="24"/>
          <w:lang w:val="hy-AM"/>
        </w:rPr>
        <w:tab/>
        <w:t>դ ենթակետում «հսկիչ դրամարկղային մեքենայի կտրոն» բառերից հետո լրացնել «և էլեկտրոնային հսկիչ դրամարկղային մեքենայի էլեկտրոնային կտրոն» բառերը:</w:t>
      </w:r>
    </w:p>
    <w:p w:rsidR="00B7025A" w:rsidRPr="00442324" w:rsidRDefault="00B7025A" w:rsidP="00FC12B2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6E09C0" w:rsidRPr="00442324" w:rsidRDefault="007B75B4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9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0668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232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379-րդ հոդվածի 2.1-ին մասն </w:t>
      </w:r>
      <w:r w:rsidR="006E09C0" w:rsidRPr="00442324">
        <w:rPr>
          <w:rFonts w:ascii="GHEA Grapalat" w:hAnsi="GHEA Grapalat"/>
          <w:sz w:val="24"/>
          <w:szCs w:val="24"/>
          <w:lang w:val="hy-AM"/>
        </w:rPr>
        <w:t>ուժը կորցրած ճանաչել</w:t>
      </w:r>
      <w:r w:rsidR="00B7025A" w:rsidRPr="00442324">
        <w:rPr>
          <w:rFonts w:ascii="GHEA Grapalat" w:hAnsi="GHEA Grapalat"/>
          <w:sz w:val="24"/>
          <w:szCs w:val="24"/>
          <w:lang w:val="hy-AM"/>
        </w:rPr>
        <w:t>: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257BC" w:rsidRPr="00442324" w:rsidRDefault="00F34E00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B7025A" w:rsidRPr="00442324">
        <w:rPr>
          <w:rFonts w:ascii="GHEA Grapalat" w:eastAsia="Times New Roman" w:hAnsi="GHEA Grapalat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eastAsia="Times New Roman" w:hAnsi="GHEA Grapalat"/>
          <w:b/>
          <w:sz w:val="24"/>
          <w:szCs w:val="24"/>
          <w:lang w:val="hy-AM"/>
        </w:rPr>
        <w:t>0</w:t>
      </w:r>
      <w:r w:rsidRPr="00442324"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  <w:r w:rsidRPr="00442324">
        <w:rPr>
          <w:rFonts w:ascii="GHEA Grapalat" w:eastAsia="Times New Roman" w:hAnsi="GHEA Grapalat" w:cstheme="minorBidi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Օրենսգրքի 381-րդ հոդվածի</w:t>
      </w:r>
      <w:r w:rsidR="006A3D0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="00252F04" w:rsidRPr="00252F0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A780E" w:rsidRPr="00442324">
        <w:rPr>
          <w:rFonts w:ascii="GHEA Grapalat" w:eastAsia="Times New Roman" w:hAnsi="GHEA Grapalat"/>
          <w:sz w:val="24"/>
          <w:szCs w:val="24"/>
          <w:lang w:val="hy-AM"/>
        </w:rPr>
        <w:t>3-րդ մասի</w:t>
      </w:r>
      <w:r w:rsidR="003E028A" w:rsidRPr="003E028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8-րդ կետում «կոդը,» բառից հետո լրացնել «իսկ հանրային սննդի ծառայությունների մատուցման դեպքում՝ նաև փաստացի մատուցվող ծառայության շրջանակներում տրամադրվող ճաշացուցակը</w:t>
      </w:r>
      <w:r w:rsidR="004A126F"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(կերակրատեսակների, խոհարարական արտադրատեսակների, խմորեղենի և հացաբուլկեղենի և գնովի</w:t>
      </w:r>
      <w:r w:rsidR="00B36F61"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այլ</w:t>
      </w:r>
      <w:r w:rsidR="004A126F"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ապրանքների անվանումները)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,» բառերը: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D2E7B" w:rsidRPr="00442324" w:rsidRDefault="007B75B4" w:rsidP="00FC12B2">
      <w:pPr>
        <w:pStyle w:val="NoSpacing"/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B7025A" w:rsidRPr="00442324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>.</w:t>
      </w:r>
      <w:r w:rsidRPr="000668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4232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>384-րդ հոդվածն ուժը կորցրած ճանաչել</w:t>
      </w:r>
      <w:r w:rsidR="004A780E" w:rsidRPr="0044232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E09C0" w:rsidRPr="00442324" w:rsidRDefault="006E09C0" w:rsidP="00FC12B2">
      <w:pPr>
        <w:pStyle w:val="NoSpacing"/>
        <w:tabs>
          <w:tab w:val="left" w:pos="851"/>
        </w:tabs>
        <w:spacing w:line="276" w:lineRule="auto"/>
        <w:ind w:left="0" w:firstLine="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</w:p>
    <w:p w:rsidR="00751C06" w:rsidRPr="00442324" w:rsidRDefault="00751C06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44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2248" w:rsidRPr="00442324">
        <w:rPr>
          <w:rFonts w:ascii="GHEA Grapalat" w:hAnsi="GHEA Grapalat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hAnsi="GHEA Grapalat"/>
          <w:b/>
          <w:sz w:val="24"/>
          <w:szCs w:val="24"/>
          <w:lang w:val="hy-AM"/>
        </w:rPr>
        <w:t>2</w:t>
      </w:r>
      <w:r w:rsidRPr="00442324">
        <w:rPr>
          <w:rFonts w:ascii="GHEA Grapalat" w:hAnsi="GHEA Grapalat"/>
          <w:b/>
          <w:sz w:val="24"/>
          <w:szCs w:val="24"/>
          <w:lang w:val="hy-AM"/>
        </w:rPr>
        <w:t>.</w:t>
      </w:r>
      <w:r w:rsidRPr="000668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 w:eastAsia="x-none"/>
        </w:rPr>
        <w:t xml:space="preserve">Օրենսգրքի 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416-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հոդվածում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751C06" w:rsidRPr="00442324" w:rsidRDefault="0046489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="00252F0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մասը շարադրել </w:t>
      </w:r>
      <w:r w:rsidR="00E37CBF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հետևյալ </w:t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խմբագրությամբ.</w:t>
      </w:r>
    </w:p>
    <w:p w:rsidR="00D75C73" w:rsidRPr="00D75C73" w:rsidRDefault="00751C06" w:rsidP="00FC12B2">
      <w:pPr>
        <w:tabs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46489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252F0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D75C73" w:rsidRPr="00252F04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380-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դեպքերում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կանխիկ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դրամով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վճարային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քարտերի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վճարային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տեխնոլոգիաների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կիրառվող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վճարային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գործիքների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միջոցով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դրամական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հաշվարկներ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պահին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վայրում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մարմնում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գրանցված՝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պահանջները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բավարարող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հսկիչ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դրամարկղային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մեքենայի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մարմնում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պահանջները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բավարարող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հսկիչ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դրամարկղային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մեքենա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գրանցված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42324">
        <w:rPr>
          <w:rFonts w:ascii="GHEA Grapalat" w:eastAsia="Times New Roman" w:hAnsi="GHEA Grapalat" w:cs="Sylfaen"/>
          <w:sz w:val="24"/>
          <w:szCs w:val="24"/>
          <w:lang w:val="hy-AM"/>
        </w:rPr>
        <w:t>չլինելու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69A3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</w:t>
      </w:r>
      <w:r w:rsidR="00B469A3" w:rsidRPr="00442324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B469A3" w:rsidRPr="00442324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75C73">
        <w:rPr>
          <w:rFonts w:ascii="GHEA Grapalat" w:eastAsia="Times New Roman" w:hAnsi="GHEA Grapalat" w:cs="Sylfaen"/>
          <w:sz w:val="24"/>
          <w:szCs w:val="24"/>
          <w:lang w:val="hy-AM"/>
        </w:rPr>
        <w:t>, անհատ ձեռնարկատ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>երը</w:t>
      </w:r>
      <w:r w:rsidR="00B469A3" w:rsidRPr="0044232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նոտար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B469A3" w:rsidRPr="0044232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տուգան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վում է </w:t>
      </w:r>
      <w:r w:rsidR="00D75C73" w:rsidRPr="000668CF">
        <w:rPr>
          <w:rFonts w:ascii="GHEA Grapalat" w:eastAsia="Times New Roman" w:hAnsi="GHEA Grapalat" w:cs="Sylfaen"/>
          <w:sz w:val="24"/>
          <w:szCs w:val="24"/>
          <w:lang w:val="hy-AM"/>
        </w:rPr>
        <w:t>500 հազար</w:t>
      </w:r>
      <w:r w:rsidR="00B469A3" w:rsidRPr="000668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դրամի </w:t>
      </w:r>
      <w:r w:rsidR="00D75C73" w:rsidRPr="000668CF">
        <w:rPr>
          <w:rFonts w:ascii="GHEA Grapalat" w:eastAsia="Times New Roman" w:hAnsi="GHEA Grapalat" w:cs="Sylfaen"/>
          <w:sz w:val="24"/>
          <w:szCs w:val="24"/>
          <w:lang w:val="hy-AM"/>
        </w:rPr>
        <w:t>չափով</w:t>
      </w:r>
      <w:r w:rsidR="00252F04" w:rsidRPr="000668CF">
        <w:rPr>
          <w:rFonts w:ascii="GHEA Grapalat" w:eastAsia="Times New Roman" w:hAnsi="GHEA Grapalat" w:cs="Sylfaen"/>
          <w:sz w:val="24"/>
          <w:szCs w:val="24"/>
          <w:lang w:val="hy-AM"/>
        </w:rPr>
        <w:t>:»</w:t>
      </w:r>
      <w:r w:rsidR="00D75C73" w:rsidRPr="00D75C7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:rsidR="00252F04" w:rsidRPr="000668CF" w:rsidRDefault="00252F04" w:rsidP="00FC12B2">
      <w:pPr>
        <w:tabs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2-</w:t>
      </w:r>
      <w:r w:rsidRPr="000668CF">
        <w:rPr>
          <w:rFonts w:ascii="GHEA Grapalat" w:eastAsia="Times New Roman" w:hAnsi="GHEA Grapalat" w:cs="Sylfaen"/>
          <w:sz w:val="24"/>
          <w:szCs w:val="24"/>
          <w:lang w:val="hy-AM"/>
        </w:rPr>
        <w:t>րդ մասը շարադրել հետևյալ խմբագրությամբ.</w:t>
      </w:r>
    </w:p>
    <w:p w:rsidR="00D75C73" w:rsidRPr="000668CF" w:rsidRDefault="00252F04" w:rsidP="00FC12B2">
      <w:pPr>
        <w:tabs>
          <w:tab w:val="left" w:pos="993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668CF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D75C73" w:rsidRPr="000668CF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0668CF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D75C73" w:rsidRPr="000668CF">
        <w:rPr>
          <w:rFonts w:ascii="GHEA Grapalat" w:eastAsia="Times New Roman" w:hAnsi="GHEA Grapalat" w:cs="Sylfaen"/>
          <w:sz w:val="24"/>
          <w:szCs w:val="24"/>
          <w:lang w:val="hy-AM"/>
        </w:rPr>
        <w:tab/>
        <w:t>Հսկիչ դրամարկղային մեքենաների կիրառության կանոնների (բացառությամբ սույն հոդվածի 5.1-ին մասում նշված դեպքի) խախտման համար կազմակերպությունը, անհատ ձեռնարկատերը կամ նոտարը տուգանվում է 200 հազար դրամի և տվյալ հարկ վճարողի բոլոր հսկիչ դրամարկղային մեքենաներով նախորդ եռամսյակի ընթացքում արձանագրված շրջանառության 0.5 տոկոսի գումարի հանրագումարի չափով, բայց ոչ ավելի, քան 10 միլիոն դրամ</w:t>
      </w:r>
      <w:r w:rsidR="00560D96" w:rsidRPr="000668CF">
        <w:rPr>
          <w:rFonts w:ascii="GHEA Grapalat" w:eastAsia="Times New Roman" w:hAnsi="GHEA Grapalat" w:cs="Sylfaen"/>
          <w:sz w:val="24"/>
          <w:szCs w:val="24"/>
          <w:lang w:val="hy-AM"/>
        </w:rPr>
        <w:t>ը:»,</w:t>
      </w:r>
    </w:p>
    <w:p w:rsidR="00751C06" w:rsidRPr="00442324" w:rsidRDefault="00252F0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46489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46489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3-րդ մասը շարադրել հետևյալ խմբագրությամբ.</w:t>
      </w:r>
    </w:p>
    <w:p w:rsidR="00751C06" w:rsidRPr="00252F04" w:rsidRDefault="00252F04" w:rsidP="00FC12B2">
      <w:pPr>
        <w:tabs>
          <w:tab w:val="left" w:pos="1134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="0046489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հոդվածի </w:t>
      </w: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D53FD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րդ</w:t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5.1-ին </w:t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66282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նախորդ եռամսյակը որոշվում է որպես </w:t>
      </w:r>
      <w:r w:rsidR="00751C06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հսկիչ գնման արձանագրության կազմման ամսաթվ</w:t>
      </w:r>
      <w:r w:rsidR="0066282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583C5A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6282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նախորդ</w:t>
      </w:r>
      <w:r w:rsidR="003111FA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662824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եռամսյակ</w:t>
      </w:r>
      <w:r w:rsidR="007D19BF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:»</w:t>
      </w:r>
      <w:r w:rsidR="005D5F5B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71356" w:rsidRPr="000668CF" w:rsidRDefault="00252F0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E71356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E71356"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5.1-ին մասից հանել «կամ փաստացի վաճառված» բառերը և «և (կամ) ծավալի» բառերից հետո լրացնել «կամ արժեքի» բառերը,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668CF">
        <w:rPr>
          <w:rFonts w:ascii="GHEA Grapalat" w:eastAsia="Times New Roman" w:hAnsi="GHEA Grapalat" w:cs="Sylfaen"/>
          <w:sz w:val="24"/>
          <w:szCs w:val="24"/>
          <w:lang w:val="hy-AM"/>
        </w:rPr>
        <w:t>իսկ «հինգ միլիոն դրամի չափով» բառերը փոխարինել «հինգ միլիոն դրամի և տվյալ հարկ վճարողի բոլոր հսկիչ դրամարկղային մեքենաներով նախորդ եռամսյակի ընթացքում արձանագրված շրջանառության 0.5 տոկոսի գումարի հանրագումարի չափով» բառերով,</w:t>
      </w:r>
    </w:p>
    <w:p w:rsidR="00751C06" w:rsidRPr="00442324" w:rsidRDefault="00252F0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46489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464894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6-րդ մասից հանել </w:t>
      </w:r>
      <w:r w:rsidR="0032555F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751C06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մասով սահմանված՝ նախազգուշացման կիրառության համար հիմք հանդիսացող խախտման դեպքը սույն հոդվածի 1-ին և 2-րդ մասերով սահմանված՝ խախտման դեպքերի հաշվարկին </w:t>
      </w:r>
      <w:r w:rsidR="007D19BF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չի մասնակցում:» նախադասությունը</w:t>
      </w:r>
      <w:r w:rsidR="006E09C0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6E09C0" w:rsidRPr="00442324" w:rsidRDefault="00252F0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52F04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E09C0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6E09C0" w:rsidRPr="0044232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6E09C0" w:rsidRPr="00442324">
        <w:rPr>
          <w:rFonts w:ascii="GHEA Grapalat" w:eastAsia="Times New Roman" w:hAnsi="GHEA Grapalat" w:cs="Sylfaen"/>
          <w:sz w:val="24"/>
          <w:szCs w:val="24"/>
          <w:lang w:val="hy-AM"/>
        </w:rPr>
        <w:t xml:space="preserve">4-րդ, 5-րդ, 7-րդ, 8-րդ, 9-րդ, 10-րդ և 11-րդ մասերն </w:t>
      </w:r>
      <w:r w:rsidR="006E09C0" w:rsidRPr="00442324">
        <w:rPr>
          <w:rFonts w:ascii="GHEA Grapalat" w:eastAsia="Calibri" w:hAnsi="GHEA Grapalat" w:cs="Times New Roman"/>
          <w:sz w:val="24"/>
          <w:szCs w:val="24"/>
          <w:lang w:val="hy-AM"/>
        </w:rPr>
        <w:t>ուժը կորցրած ճանաչել:</w:t>
      </w:r>
    </w:p>
    <w:p w:rsidR="006E09C0" w:rsidRPr="00442324" w:rsidRDefault="006E09C0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D19BF" w:rsidRPr="00442324" w:rsidRDefault="007B75B4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Հոդված </w:t>
      </w:r>
      <w:r w:rsidR="00F2167A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42324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Pr="0044232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E09C0" w:rsidRPr="00442324">
        <w:rPr>
          <w:rFonts w:ascii="GHEA Grapalat" w:eastAsia="Times New Roman" w:hAnsi="GHEA Grapalat"/>
          <w:sz w:val="24"/>
          <w:szCs w:val="24"/>
          <w:lang w:val="hy-AM"/>
        </w:rPr>
        <w:t>417-րդ հոդված</w:t>
      </w:r>
      <w:r w:rsidRPr="00442324">
        <w:rPr>
          <w:rFonts w:ascii="GHEA Grapalat" w:eastAsia="Times New Roman" w:hAnsi="GHEA Grapalat"/>
          <w:sz w:val="24"/>
          <w:szCs w:val="24"/>
          <w:lang w:val="hy-AM"/>
        </w:rPr>
        <w:t>ն ուժը կորցրած ճանաչել:</w:t>
      </w:r>
    </w:p>
    <w:p w:rsidR="006E09C0" w:rsidRDefault="006E09C0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D2080" w:rsidRPr="00797E10" w:rsidRDefault="003D2080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x-none"/>
        </w:rPr>
      </w:pPr>
      <w:r w:rsidRPr="00797E1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Հոդված</w:t>
      </w:r>
      <w:r w:rsidRPr="00797E1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75C73">
        <w:rPr>
          <w:rFonts w:ascii="GHEA Grapalat" w:hAnsi="GHEA Grapalat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hAnsi="GHEA Grapalat"/>
          <w:b/>
          <w:sz w:val="24"/>
          <w:szCs w:val="24"/>
          <w:lang w:val="hy-AM"/>
        </w:rPr>
        <w:t>4</w:t>
      </w:r>
      <w:r w:rsidRPr="00797E1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797E10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Pr="00797E10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427-րդ հոդվածի 1-ին մասից հանել «, բացառությամբ Օրենսգրքի 416-րդ հոդվածի 8-րդ մասով սահմանված տուգանքի, որը վճարվում է նույն մասով սահմանված ժամկետում» բառերը:</w:t>
      </w:r>
    </w:p>
    <w:p w:rsidR="003D2080" w:rsidRPr="00442324" w:rsidRDefault="003D2080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3442" w:rsidRPr="00442324" w:rsidRDefault="0037647A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x-none"/>
        </w:rPr>
      </w:pPr>
      <w:r w:rsidRPr="00442324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="007B75B4" w:rsidRPr="0044232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72248" w:rsidRPr="00442324">
        <w:rPr>
          <w:rFonts w:ascii="GHEA Grapalat" w:hAnsi="GHEA Grapalat"/>
          <w:b/>
          <w:sz w:val="24"/>
          <w:szCs w:val="24"/>
          <w:lang w:val="hy-AM"/>
        </w:rPr>
        <w:t>1</w:t>
      </w:r>
      <w:r w:rsidR="00F2167A" w:rsidRPr="00205D84">
        <w:rPr>
          <w:rFonts w:ascii="GHEA Grapalat" w:hAnsi="GHEA Grapalat"/>
          <w:b/>
          <w:sz w:val="24"/>
          <w:szCs w:val="24"/>
          <w:lang w:val="hy-AM"/>
        </w:rPr>
        <w:t>5</w:t>
      </w:r>
      <w:r w:rsidRPr="0044232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442324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457-րդ հոդվածի 5-րդ մասում լրացնել </w:t>
      </w:r>
      <w:r w:rsidR="004A780E" w:rsidRPr="00442324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 xml:space="preserve">հետևյալ խմբագրությամբ </w:t>
      </w:r>
      <w:r w:rsidR="00F2167A" w:rsidRPr="00F2167A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նախադասություն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.</w:t>
      </w:r>
    </w:p>
    <w:p w:rsidR="0037647A" w:rsidRPr="00442324" w:rsidRDefault="0037647A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x-none"/>
        </w:rPr>
      </w:pPr>
      <w:r w:rsidRPr="00442324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«Օրենսգրքի 380.1-ին և 381-րդ հոդվածների պահանջները չբավարարող հսկիչ դրամարկղային մեքենաները հաշվառումից հանվում են հարկային մարմնի ղեկավարի սահմանած կարգով</w:t>
      </w:r>
      <w:r w:rsidR="00F2167A" w:rsidRPr="00F2167A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:</w:t>
      </w:r>
      <w:r w:rsidRPr="00442324">
        <w:rPr>
          <w:rFonts w:ascii="GHEA Grapalat" w:eastAsia="Times New Roman" w:hAnsi="GHEA Grapalat" w:cs="Times New Roman"/>
          <w:sz w:val="24"/>
          <w:szCs w:val="24"/>
          <w:lang w:val="hy-AM" w:eastAsia="x-none"/>
        </w:rPr>
        <w:t>»:</w:t>
      </w:r>
    </w:p>
    <w:p w:rsidR="0037647A" w:rsidRPr="00442324" w:rsidRDefault="0037647A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AE70DC" w:rsidRPr="00BD07A5" w:rsidRDefault="00AE70DC" w:rsidP="00FC12B2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07A5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F2167A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F2167A" w:rsidRPr="00205D84">
        <w:rPr>
          <w:rFonts w:ascii="GHEA Grapalat" w:eastAsia="Calibri" w:hAnsi="GHEA Grapalat" w:cs="Times New Roman"/>
          <w:b/>
          <w:sz w:val="24"/>
          <w:szCs w:val="24"/>
          <w:lang w:val="hy-AM"/>
        </w:rPr>
        <w:t>16</w:t>
      </w:r>
      <w:r w:rsidRPr="00BD07A5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. </w:t>
      </w:r>
      <w:r w:rsidRPr="00BD07A5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>2022 թվականի հունվարի 1-ից</w:t>
      </w:r>
      <w:r w:rsidRPr="00BD07A5">
        <w:rPr>
          <w:rFonts w:ascii="GHEA Grapalat" w:hAnsi="GHEA Grapalat"/>
          <w:sz w:val="24"/>
          <w:szCs w:val="24"/>
          <w:lang w:val="hy-AM"/>
        </w:rPr>
        <w:t>:</w:t>
      </w:r>
    </w:p>
    <w:p w:rsidR="00DC1A09" w:rsidRPr="00DC1A09" w:rsidRDefault="000405D4" w:rsidP="000405D4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օրենքն ուժի մեջ մտնելո</w:t>
      </w:r>
      <w:r w:rsidR="002A6633">
        <w:rPr>
          <w:rFonts w:ascii="GHEA Grapalat" w:hAnsi="GHEA Grapalat"/>
          <w:sz w:val="24"/>
          <w:szCs w:val="24"/>
          <w:lang w:val="hy-AM"/>
        </w:rPr>
        <w:t>ւ</w:t>
      </w:r>
      <w:r>
        <w:rPr>
          <w:rFonts w:ascii="GHEA Grapalat" w:hAnsi="GHEA Grapalat"/>
          <w:sz w:val="24"/>
          <w:szCs w:val="24"/>
          <w:lang w:val="hy-AM"/>
        </w:rPr>
        <w:t>ց հետո կ</w:t>
      </w:r>
      <w:r w:rsidR="00EE796F" w:rsidRPr="00EE796F">
        <w:rPr>
          <w:rFonts w:ascii="GHEA Grapalat" w:hAnsi="GHEA Grapalat"/>
          <w:sz w:val="24"/>
          <w:szCs w:val="24"/>
          <w:lang w:val="hy-AM"/>
        </w:rPr>
        <w:t>ազմակերպության կամ անհատ ձեռնարկատիրոջ գործունեությ</w:t>
      </w:r>
      <w:r w:rsidR="005555EB">
        <w:rPr>
          <w:rFonts w:ascii="GHEA Grapalat" w:hAnsi="GHEA Grapalat"/>
          <w:sz w:val="24"/>
          <w:szCs w:val="24"/>
          <w:lang w:val="hy-AM"/>
        </w:rPr>
        <w:t>ու</w:t>
      </w:r>
      <w:r w:rsidR="00EE796F" w:rsidRPr="00EE796F">
        <w:rPr>
          <w:rFonts w:ascii="GHEA Grapalat" w:hAnsi="GHEA Grapalat"/>
          <w:sz w:val="24"/>
          <w:szCs w:val="24"/>
          <w:lang w:val="hy-AM"/>
        </w:rPr>
        <w:t>ն</w:t>
      </w:r>
      <w:r w:rsidR="005555EB">
        <w:rPr>
          <w:rFonts w:ascii="GHEA Grapalat" w:hAnsi="GHEA Grapalat"/>
          <w:sz w:val="24"/>
          <w:szCs w:val="24"/>
          <w:lang w:val="hy-AM"/>
        </w:rPr>
        <w:t xml:space="preserve">ը ենթակա չէ կասեցման, եթե </w:t>
      </w:r>
      <w:r>
        <w:rPr>
          <w:rFonts w:ascii="GHEA Grapalat" w:hAnsi="GHEA Grapalat"/>
          <w:sz w:val="24"/>
          <w:szCs w:val="24"/>
          <w:lang w:val="hy-AM"/>
        </w:rPr>
        <w:t>օրենսգրքի 384-րդ հոդվածով սահմանված կարգով կ</w:t>
      </w:r>
      <w:r w:rsidRPr="00EE796F">
        <w:rPr>
          <w:rFonts w:ascii="GHEA Grapalat" w:hAnsi="GHEA Grapalat"/>
          <w:sz w:val="24"/>
          <w:szCs w:val="24"/>
          <w:lang w:val="hy-AM"/>
        </w:rPr>
        <w:t>ազմակերպության կամ անհատ ձեռնարկատիրոջ գործունեությ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EE796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ը սույն օրենքն ուժի մեջ մտնելու օրվա դրությամբ դեռևս չի կասեցվել</w:t>
      </w:r>
      <w:r w:rsidR="005555E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97" w:rsidRPr="00BD07A5">
        <w:rPr>
          <w:rFonts w:ascii="GHEA Grapalat" w:hAnsi="GHEA Grapalat"/>
          <w:sz w:val="24"/>
          <w:szCs w:val="24"/>
          <w:lang w:val="hy-AM"/>
        </w:rPr>
        <w:t>Սույն օրենք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 xml:space="preserve">ն ուժի մեջ մտնելու պահին </w:t>
      </w:r>
      <w:r w:rsidR="00DC1A09">
        <w:rPr>
          <w:rFonts w:ascii="GHEA Grapalat" w:hAnsi="GHEA Grapalat"/>
          <w:sz w:val="24"/>
          <w:szCs w:val="24"/>
          <w:lang w:val="hy-AM"/>
        </w:rPr>
        <w:t>օրենսգրքի 384-րդ հոդվածով սահմանված կարգով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A09" w:rsidRPr="00EE796F">
        <w:rPr>
          <w:rFonts w:ascii="GHEA Grapalat" w:hAnsi="GHEA Grapalat"/>
          <w:sz w:val="24"/>
          <w:szCs w:val="24"/>
          <w:lang w:val="hy-AM"/>
        </w:rPr>
        <w:t>գործունեությ</w:t>
      </w:r>
      <w:r w:rsidR="00DC1A09">
        <w:rPr>
          <w:rFonts w:ascii="GHEA Grapalat" w:hAnsi="GHEA Grapalat"/>
          <w:sz w:val="24"/>
          <w:szCs w:val="24"/>
          <w:lang w:val="hy-AM"/>
        </w:rPr>
        <w:t>ու</w:t>
      </w:r>
      <w:r w:rsidR="00DC1A09" w:rsidRPr="00EE796F">
        <w:rPr>
          <w:rFonts w:ascii="GHEA Grapalat" w:hAnsi="GHEA Grapalat"/>
          <w:sz w:val="24"/>
          <w:szCs w:val="24"/>
          <w:lang w:val="hy-AM"/>
        </w:rPr>
        <w:t>ն</w:t>
      </w:r>
      <w:r w:rsidR="00DC1A09">
        <w:rPr>
          <w:rFonts w:ascii="GHEA Grapalat" w:hAnsi="GHEA Grapalat"/>
          <w:sz w:val="24"/>
          <w:szCs w:val="24"/>
          <w:lang w:val="hy-AM"/>
        </w:rPr>
        <w:t>ը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 xml:space="preserve"> կասեցված </w:t>
      </w:r>
      <w:r w:rsidR="00DC1A09">
        <w:rPr>
          <w:rFonts w:ascii="GHEA Grapalat" w:hAnsi="GHEA Grapalat"/>
          <w:sz w:val="24"/>
          <w:szCs w:val="24"/>
          <w:lang w:val="hy-AM"/>
        </w:rPr>
        <w:t>կ</w:t>
      </w:r>
      <w:r w:rsidR="00DC1A09" w:rsidRPr="00EE796F">
        <w:rPr>
          <w:rFonts w:ascii="GHEA Grapalat" w:hAnsi="GHEA Grapalat"/>
          <w:sz w:val="24"/>
          <w:szCs w:val="24"/>
          <w:lang w:val="hy-AM"/>
        </w:rPr>
        <w:t>ազմակերպության կամ անհատ ձեռ</w:t>
      </w:r>
      <w:r w:rsidR="00DC1A09">
        <w:rPr>
          <w:rFonts w:ascii="GHEA Grapalat" w:hAnsi="GHEA Grapalat"/>
          <w:sz w:val="24"/>
          <w:szCs w:val="24"/>
          <w:lang w:val="hy-AM"/>
        </w:rPr>
        <w:softHyphen/>
      </w:r>
      <w:r w:rsidR="00DC1A09" w:rsidRPr="00EE796F">
        <w:rPr>
          <w:rFonts w:ascii="GHEA Grapalat" w:hAnsi="GHEA Grapalat"/>
          <w:sz w:val="24"/>
          <w:szCs w:val="24"/>
          <w:lang w:val="hy-AM"/>
        </w:rPr>
        <w:t>նար</w:t>
      </w:r>
      <w:r w:rsidR="00DC1A09">
        <w:rPr>
          <w:rFonts w:ascii="GHEA Grapalat" w:hAnsi="GHEA Grapalat"/>
          <w:sz w:val="24"/>
          <w:szCs w:val="24"/>
          <w:lang w:val="hy-AM"/>
        </w:rPr>
        <w:softHyphen/>
      </w:r>
      <w:r w:rsidR="00DC1A09" w:rsidRPr="00EE796F">
        <w:rPr>
          <w:rFonts w:ascii="GHEA Grapalat" w:hAnsi="GHEA Grapalat"/>
          <w:sz w:val="24"/>
          <w:szCs w:val="24"/>
          <w:lang w:val="hy-AM"/>
        </w:rPr>
        <w:t>կատիրոջ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A09">
        <w:rPr>
          <w:rFonts w:ascii="GHEA Grapalat" w:hAnsi="GHEA Grapalat"/>
          <w:sz w:val="24"/>
          <w:szCs w:val="24"/>
          <w:lang w:val="hy-AM"/>
        </w:rPr>
        <w:t>գործունեության կասեց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>ումը դադարում է ս</w:t>
      </w:r>
      <w:r w:rsidR="00DC1A09">
        <w:rPr>
          <w:rFonts w:ascii="GHEA Grapalat" w:hAnsi="GHEA Grapalat"/>
          <w:sz w:val="24"/>
          <w:szCs w:val="24"/>
          <w:lang w:val="hy-AM"/>
        </w:rPr>
        <w:t>ույն օրենքն ուժի մեջ մտնելու</w:t>
      </w:r>
      <w:r w:rsidR="00DC1A09" w:rsidRPr="00DC1A09">
        <w:rPr>
          <w:rFonts w:ascii="GHEA Grapalat" w:hAnsi="GHEA Grapalat"/>
          <w:sz w:val="24"/>
          <w:szCs w:val="24"/>
          <w:lang w:val="hy-AM"/>
        </w:rPr>
        <w:t xml:space="preserve"> օրվանից:</w:t>
      </w:r>
    </w:p>
    <w:p w:rsidR="00831144" w:rsidRDefault="000405D4" w:rsidP="000405D4">
      <w:pPr>
        <w:tabs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օրենքի</w:t>
      </w:r>
      <w:r w:rsidR="00205D84">
        <w:rPr>
          <w:rFonts w:ascii="GHEA Grapalat" w:hAnsi="GHEA Grapalat"/>
          <w:sz w:val="24"/>
          <w:szCs w:val="24"/>
          <w:lang w:val="hy-AM"/>
        </w:rPr>
        <w:t xml:space="preserve"> 1</w:t>
      </w:r>
      <w:r w:rsidR="00205D84" w:rsidRPr="00205D84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-րդ հոդվածի դրույթները տարածվում են սույն օրենքն ուժի մեջ մտնելուց հետո </w:t>
      </w:r>
      <w:r w:rsidR="00346771">
        <w:rPr>
          <w:rFonts w:ascii="GHEA Grapalat" w:hAnsi="GHEA Grapalat"/>
          <w:sz w:val="24"/>
          <w:szCs w:val="24"/>
          <w:lang w:val="hy-AM"/>
        </w:rPr>
        <w:t>հայտնաբերված խախտումների վրա։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97" w:rsidRPr="005555EB">
        <w:rPr>
          <w:rFonts w:ascii="GHEA Grapalat" w:hAnsi="GHEA Grapalat"/>
          <w:sz w:val="24"/>
          <w:szCs w:val="24"/>
          <w:lang w:val="hy-AM"/>
        </w:rPr>
        <w:t xml:space="preserve"> </w:t>
      </w:r>
    </w:p>
    <w:bookmarkEnd w:id="0"/>
    <w:p w:rsidR="004D776A" w:rsidRPr="00FC12B2" w:rsidRDefault="004D776A" w:rsidP="006E3224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</w:p>
    <w:sectPr w:rsidR="004D776A" w:rsidRPr="00FC12B2" w:rsidSect="00DD1DD6">
      <w:pgSz w:w="11907" w:h="16840" w:code="9"/>
      <w:pgMar w:top="851" w:right="709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F05"/>
    <w:multiLevelType w:val="hybridMultilevel"/>
    <w:tmpl w:val="2982E60A"/>
    <w:lvl w:ilvl="0" w:tplc="A20888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778"/>
    <w:multiLevelType w:val="hybridMultilevel"/>
    <w:tmpl w:val="8C483D1C"/>
    <w:lvl w:ilvl="0" w:tplc="FE7A5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71DF4"/>
    <w:multiLevelType w:val="hybridMultilevel"/>
    <w:tmpl w:val="4FA040C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C2A30"/>
    <w:multiLevelType w:val="hybridMultilevel"/>
    <w:tmpl w:val="121E82CC"/>
    <w:lvl w:ilvl="0" w:tplc="F314D28E">
      <w:start w:val="3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08F4177A"/>
    <w:multiLevelType w:val="hybridMultilevel"/>
    <w:tmpl w:val="AFB2D5C8"/>
    <w:lvl w:ilvl="0" w:tplc="D64C9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234E6F"/>
    <w:multiLevelType w:val="hybridMultilevel"/>
    <w:tmpl w:val="DC068DCC"/>
    <w:lvl w:ilvl="0" w:tplc="95101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54BA4"/>
    <w:multiLevelType w:val="hybridMultilevel"/>
    <w:tmpl w:val="9588196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E0BBE"/>
    <w:multiLevelType w:val="hybridMultilevel"/>
    <w:tmpl w:val="7A9A0BC8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1E30F1"/>
    <w:multiLevelType w:val="hybridMultilevel"/>
    <w:tmpl w:val="734EEE0C"/>
    <w:lvl w:ilvl="0" w:tplc="9A38F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E85C23"/>
    <w:multiLevelType w:val="hybridMultilevel"/>
    <w:tmpl w:val="187CCA00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F7680"/>
    <w:multiLevelType w:val="hybridMultilevel"/>
    <w:tmpl w:val="43348126"/>
    <w:lvl w:ilvl="0" w:tplc="E3224C3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9E56BC"/>
    <w:multiLevelType w:val="hybridMultilevel"/>
    <w:tmpl w:val="5B9828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5C95B3F"/>
    <w:multiLevelType w:val="hybridMultilevel"/>
    <w:tmpl w:val="5C548A1E"/>
    <w:lvl w:ilvl="0" w:tplc="3C48F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6C659D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29F3816"/>
    <w:multiLevelType w:val="hybridMultilevel"/>
    <w:tmpl w:val="8F8C5AFE"/>
    <w:lvl w:ilvl="0" w:tplc="7154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E1144"/>
    <w:multiLevelType w:val="hybridMultilevel"/>
    <w:tmpl w:val="14566C08"/>
    <w:lvl w:ilvl="0" w:tplc="9FD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599"/>
    <w:multiLevelType w:val="hybridMultilevel"/>
    <w:tmpl w:val="156AF6A4"/>
    <w:lvl w:ilvl="0" w:tplc="C7EE72AE">
      <w:start w:val="4"/>
      <w:numFmt w:val="decimal"/>
      <w:lvlText w:val="%1."/>
      <w:lvlJc w:val="left"/>
      <w:pPr>
        <w:ind w:left="900" w:hanging="360"/>
      </w:pPr>
      <w:rPr>
        <w:rFonts w:cs="GHEA Grapala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750FC"/>
    <w:multiLevelType w:val="hybridMultilevel"/>
    <w:tmpl w:val="4DF6364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B639C"/>
    <w:multiLevelType w:val="multilevel"/>
    <w:tmpl w:val="8708A57A"/>
    <w:lvl w:ilvl="0">
      <w:start w:val="1"/>
      <w:numFmt w:val="decimal"/>
      <w:lvlText w:val="Հոդված  %1."/>
      <w:lvlJc w:val="left"/>
      <w:pPr>
        <w:tabs>
          <w:tab w:val="num" w:pos="2176"/>
        </w:tabs>
        <w:ind w:left="19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hy-AM" w:bidi="x-none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9">
    <w:nsid w:val="473861FE"/>
    <w:multiLevelType w:val="hybridMultilevel"/>
    <w:tmpl w:val="A174650C"/>
    <w:lvl w:ilvl="0" w:tplc="E52A32DC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87319C1"/>
    <w:multiLevelType w:val="hybridMultilevel"/>
    <w:tmpl w:val="0442A746"/>
    <w:lvl w:ilvl="0" w:tplc="9E7C745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8210A3"/>
    <w:multiLevelType w:val="hybridMultilevel"/>
    <w:tmpl w:val="C0F2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A097C"/>
    <w:multiLevelType w:val="hybridMultilevel"/>
    <w:tmpl w:val="3E6E4BE2"/>
    <w:lvl w:ilvl="0" w:tplc="EABCC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4994AF4"/>
    <w:multiLevelType w:val="hybridMultilevel"/>
    <w:tmpl w:val="FA8C7B10"/>
    <w:lvl w:ilvl="0" w:tplc="620C04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1059F6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1F37C27"/>
    <w:multiLevelType w:val="hybridMultilevel"/>
    <w:tmpl w:val="0CDA7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32356"/>
    <w:multiLevelType w:val="hybridMultilevel"/>
    <w:tmpl w:val="83444226"/>
    <w:lvl w:ilvl="0" w:tplc="28CC6838">
      <w:start w:val="1"/>
      <w:numFmt w:val="decimal"/>
      <w:lvlText w:val="%1."/>
      <w:lvlJc w:val="left"/>
      <w:pPr>
        <w:ind w:left="1200" w:hanging="825"/>
      </w:pPr>
      <w:rPr>
        <w:rFonts w:cs="Times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07E685F"/>
    <w:multiLevelType w:val="hybridMultilevel"/>
    <w:tmpl w:val="2C02D6B6"/>
    <w:lvl w:ilvl="0" w:tplc="A0E4DD8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75267C06"/>
    <w:multiLevelType w:val="hybridMultilevel"/>
    <w:tmpl w:val="9C8E6208"/>
    <w:lvl w:ilvl="0" w:tplc="FA8097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5"/>
  </w:num>
  <w:num w:numId="5">
    <w:abstractNumId w:val="23"/>
  </w:num>
  <w:num w:numId="6">
    <w:abstractNumId w:val="11"/>
  </w:num>
  <w:num w:numId="7">
    <w:abstractNumId w:val="1"/>
  </w:num>
  <w:num w:numId="8">
    <w:abstractNumId w:val="26"/>
  </w:num>
  <w:num w:numId="9">
    <w:abstractNumId w:val="2"/>
  </w:num>
  <w:num w:numId="10">
    <w:abstractNumId w:val="19"/>
  </w:num>
  <w:num w:numId="11">
    <w:abstractNumId w:val="4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7"/>
  </w:num>
  <w:num w:numId="17">
    <w:abstractNumId w:val="9"/>
  </w:num>
  <w:num w:numId="18">
    <w:abstractNumId w:val="14"/>
  </w:num>
  <w:num w:numId="19">
    <w:abstractNumId w:val="22"/>
  </w:num>
  <w:num w:numId="20">
    <w:abstractNumId w:val="10"/>
  </w:num>
  <w:num w:numId="21">
    <w:abstractNumId w:val="25"/>
  </w:num>
  <w:num w:numId="22">
    <w:abstractNumId w:val="28"/>
  </w:num>
  <w:num w:numId="23">
    <w:abstractNumId w:val="20"/>
  </w:num>
  <w:num w:numId="24">
    <w:abstractNumId w:val="8"/>
  </w:num>
  <w:num w:numId="25">
    <w:abstractNumId w:val="21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rachya Muradyan">
    <w15:presenceInfo w15:providerId="None" w15:userId="Hrachya Murad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76"/>
    <w:rsid w:val="00006BA4"/>
    <w:rsid w:val="00010F20"/>
    <w:rsid w:val="00011A63"/>
    <w:rsid w:val="0001539B"/>
    <w:rsid w:val="000261D9"/>
    <w:rsid w:val="00034B36"/>
    <w:rsid w:val="000405D4"/>
    <w:rsid w:val="00044445"/>
    <w:rsid w:val="000668CF"/>
    <w:rsid w:val="00071913"/>
    <w:rsid w:val="00077727"/>
    <w:rsid w:val="00077D7C"/>
    <w:rsid w:val="000918A5"/>
    <w:rsid w:val="00092E63"/>
    <w:rsid w:val="000B04E6"/>
    <w:rsid w:val="000B2459"/>
    <w:rsid w:val="000D0E09"/>
    <w:rsid w:val="000E4816"/>
    <w:rsid w:val="000E7018"/>
    <w:rsid w:val="000F20EE"/>
    <w:rsid w:val="001038FA"/>
    <w:rsid w:val="0010589B"/>
    <w:rsid w:val="0011697E"/>
    <w:rsid w:val="00116D38"/>
    <w:rsid w:val="00120BE8"/>
    <w:rsid w:val="00125B1F"/>
    <w:rsid w:val="00127743"/>
    <w:rsid w:val="00132A9F"/>
    <w:rsid w:val="00134362"/>
    <w:rsid w:val="00134AF1"/>
    <w:rsid w:val="00151031"/>
    <w:rsid w:val="00152501"/>
    <w:rsid w:val="001730E9"/>
    <w:rsid w:val="00173D13"/>
    <w:rsid w:val="0017768A"/>
    <w:rsid w:val="001824AF"/>
    <w:rsid w:val="001912CD"/>
    <w:rsid w:val="00192004"/>
    <w:rsid w:val="001921F4"/>
    <w:rsid w:val="00192463"/>
    <w:rsid w:val="001944D3"/>
    <w:rsid w:val="0019521E"/>
    <w:rsid w:val="001A6129"/>
    <w:rsid w:val="001B1F77"/>
    <w:rsid w:val="001B4BB2"/>
    <w:rsid w:val="001B5FAD"/>
    <w:rsid w:val="001D1A8E"/>
    <w:rsid w:val="001E05E3"/>
    <w:rsid w:val="001E05F4"/>
    <w:rsid w:val="001F1635"/>
    <w:rsid w:val="0020461E"/>
    <w:rsid w:val="00205D84"/>
    <w:rsid w:val="00210B49"/>
    <w:rsid w:val="0021766E"/>
    <w:rsid w:val="00230180"/>
    <w:rsid w:val="002319E2"/>
    <w:rsid w:val="002344BC"/>
    <w:rsid w:val="00241771"/>
    <w:rsid w:val="0024669A"/>
    <w:rsid w:val="00252F04"/>
    <w:rsid w:val="00256690"/>
    <w:rsid w:val="00257633"/>
    <w:rsid w:val="00270F97"/>
    <w:rsid w:val="00271540"/>
    <w:rsid w:val="00274893"/>
    <w:rsid w:val="00276728"/>
    <w:rsid w:val="0028246C"/>
    <w:rsid w:val="002A0015"/>
    <w:rsid w:val="002A1CA5"/>
    <w:rsid w:val="002A4774"/>
    <w:rsid w:val="002A6633"/>
    <w:rsid w:val="002B07D0"/>
    <w:rsid w:val="002B56B5"/>
    <w:rsid w:val="002C2D8A"/>
    <w:rsid w:val="002D1169"/>
    <w:rsid w:val="002D1696"/>
    <w:rsid w:val="002E2CFA"/>
    <w:rsid w:val="00300AF1"/>
    <w:rsid w:val="00303336"/>
    <w:rsid w:val="003111FA"/>
    <w:rsid w:val="0032555F"/>
    <w:rsid w:val="003262DD"/>
    <w:rsid w:val="003267E3"/>
    <w:rsid w:val="00332726"/>
    <w:rsid w:val="003418B2"/>
    <w:rsid w:val="00345E6E"/>
    <w:rsid w:val="00346771"/>
    <w:rsid w:val="00350480"/>
    <w:rsid w:val="003534A1"/>
    <w:rsid w:val="00365CBB"/>
    <w:rsid w:val="00366D56"/>
    <w:rsid w:val="0037647A"/>
    <w:rsid w:val="003814E8"/>
    <w:rsid w:val="0038185C"/>
    <w:rsid w:val="00381D2E"/>
    <w:rsid w:val="00383D6C"/>
    <w:rsid w:val="00395E89"/>
    <w:rsid w:val="003A1423"/>
    <w:rsid w:val="003A73D5"/>
    <w:rsid w:val="003A769B"/>
    <w:rsid w:val="003B0379"/>
    <w:rsid w:val="003B2A0D"/>
    <w:rsid w:val="003B38D0"/>
    <w:rsid w:val="003B7324"/>
    <w:rsid w:val="003B7330"/>
    <w:rsid w:val="003C5A44"/>
    <w:rsid w:val="003D2080"/>
    <w:rsid w:val="003D2B15"/>
    <w:rsid w:val="003D4258"/>
    <w:rsid w:val="003D60D2"/>
    <w:rsid w:val="003D7174"/>
    <w:rsid w:val="003E028A"/>
    <w:rsid w:val="003E6144"/>
    <w:rsid w:val="004019D5"/>
    <w:rsid w:val="004173B5"/>
    <w:rsid w:val="00433C09"/>
    <w:rsid w:val="00433CBD"/>
    <w:rsid w:val="00442324"/>
    <w:rsid w:val="00442E58"/>
    <w:rsid w:val="00451784"/>
    <w:rsid w:val="00464894"/>
    <w:rsid w:val="0046627F"/>
    <w:rsid w:val="00472248"/>
    <w:rsid w:val="00472533"/>
    <w:rsid w:val="00485C01"/>
    <w:rsid w:val="004925E5"/>
    <w:rsid w:val="004A0F31"/>
    <w:rsid w:val="004A126F"/>
    <w:rsid w:val="004A1ECB"/>
    <w:rsid w:val="004A780E"/>
    <w:rsid w:val="004B2F1A"/>
    <w:rsid w:val="004B519E"/>
    <w:rsid w:val="004B57CB"/>
    <w:rsid w:val="004B6907"/>
    <w:rsid w:val="004C0449"/>
    <w:rsid w:val="004C2C7A"/>
    <w:rsid w:val="004C36E8"/>
    <w:rsid w:val="004C43BA"/>
    <w:rsid w:val="004D2D20"/>
    <w:rsid w:val="004D5E18"/>
    <w:rsid w:val="004D776A"/>
    <w:rsid w:val="004E3398"/>
    <w:rsid w:val="004E3AE1"/>
    <w:rsid w:val="004E5B83"/>
    <w:rsid w:val="004E606D"/>
    <w:rsid w:val="004F02BC"/>
    <w:rsid w:val="004F0725"/>
    <w:rsid w:val="004F258D"/>
    <w:rsid w:val="00516C38"/>
    <w:rsid w:val="0052329E"/>
    <w:rsid w:val="005239CE"/>
    <w:rsid w:val="00530868"/>
    <w:rsid w:val="00531C92"/>
    <w:rsid w:val="0053600C"/>
    <w:rsid w:val="0054654C"/>
    <w:rsid w:val="00550615"/>
    <w:rsid w:val="005555EB"/>
    <w:rsid w:val="00556E07"/>
    <w:rsid w:val="00556EBB"/>
    <w:rsid w:val="00560D96"/>
    <w:rsid w:val="00561852"/>
    <w:rsid w:val="005727E5"/>
    <w:rsid w:val="0057354A"/>
    <w:rsid w:val="00583C5A"/>
    <w:rsid w:val="0059576F"/>
    <w:rsid w:val="005B7382"/>
    <w:rsid w:val="005C0E4C"/>
    <w:rsid w:val="005C5958"/>
    <w:rsid w:val="005C7096"/>
    <w:rsid w:val="005C78DD"/>
    <w:rsid w:val="005D4904"/>
    <w:rsid w:val="005D5F5B"/>
    <w:rsid w:val="005E2CE0"/>
    <w:rsid w:val="0061190D"/>
    <w:rsid w:val="006119F5"/>
    <w:rsid w:val="00617CCD"/>
    <w:rsid w:val="006257BC"/>
    <w:rsid w:val="0063675B"/>
    <w:rsid w:val="00651445"/>
    <w:rsid w:val="00662824"/>
    <w:rsid w:val="006663DB"/>
    <w:rsid w:val="006708AA"/>
    <w:rsid w:val="0067153F"/>
    <w:rsid w:val="00673079"/>
    <w:rsid w:val="006743E8"/>
    <w:rsid w:val="006800C0"/>
    <w:rsid w:val="00686FDC"/>
    <w:rsid w:val="006A3D07"/>
    <w:rsid w:val="006D7C14"/>
    <w:rsid w:val="006E09C0"/>
    <w:rsid w:val="006E3224"/>
    <w:rsid w:val="006E377A"/>
    <w:rsid w:val="006E7E16"/>
    <w:rsid w:val="006F0EA6"/>
    <w:rsid w:val="006F3A66"/>
    <w:rsid w:val="006F6378"/>
    <w:rsid w:val="007066BF"/>
    <w:rsid w:val="0071442B"/>
    <w:rsid w:val="00715CC5"/>
    <w:rsid w:val="007217F5"/>
    <w:rsid w:val="00723C25"/>
    <w:rsid w:val="007240A4"/>
    <w:rsid w:val="00725699"/>
    <w:rsid w:val="007300E7"/>
    <w:rsid w:val="00733ABF"/>
    <w:rsid w:val="00741BD8"/>
    <w:rsid w:val="007457C5"/>
    <w:rsid w:val="00746699"/>
    <w:rsid w:val="00751C06"/>
    <w:rsid w:val="00754338"/>
    <w:rsid w:val="007652EA"/>
    <w:rsid w:val="00781164"/>
    <w:rsid w:val="00784FFF"/>
    <w:rsid w:val="0078597B"/>
    <w:rsid w:val="007A3108"/>
    <w:rsid w:val="007A6A64"/>
    <w:rsid w:val="007B75B4"/>
    <w:rsid w:val="007C0E61"/>
    <w:rsid w:val="007C38AE"/>
    <w:rsid w:val="007C64E3"/>
    <w:rsid w:val="007D19BF"/>
    <w:rsid w:val="00813F24"/>
    <w:rsid w:val="008262D7"/>
    <w:rsid w:val="00830FAA"/>
    <w:rsid w:val="00831144"/>
    <w:rsid w:val="0085651B"/>
    <w:rsid w:val="00863198"/>
    <w:rsid w:val="008705D1"/>
    <w:rsid w:val="00870E47"/>
    <w:rsid w:val="00873A96"/>
    <w:rsid w:val="00875423"/>
    <w:rsid w:val="00880CCF"/>
    <w:rsid w:val="00880CFA"/>
    <w:rsid w:val="0088419F"/>
    <w:rsid w:val="008A7F97"/>
    <w:rsid w:val="008B1F22"/>
    <w:rsid w:val="008B66BA"/>
    <w:rsid w:val="008C0172"/>
    <w:rsid w:val="008C28B9"/>
    <w:rsid w:val="008C2DF6"/>
    <w:rsid w:val="008C34BB"/>
    <w:rsid w:val="008C39FF"/>
    <w:rsid w:val="008D339D"/>
    <w:rsid w:val="008D473E"/>
    <w:rsid w:val="008F13D7"/>
    <w:rsid w:val="008F2526"/>
    <w:rsid w:val="009016E0"/>
    <w:rsid w:val="009079E9"/>
    <w:rsid w:val="0091450B"/>
    <w:rsid w:val="00922660"/>
    <w:rsid w:val="00922D40"/>
    <w:rsid w:val="00923F60"/>
    <w:rsid w:val="00930E16"/>
    <w:rsid w:val="00942462"/>
    <w:rsid w:val="0095529E"/>
    <w:rsid w:val="009750F6"/>
    <w:rsid w:val="00977920"/>
    <w:rsid w:val="009813A4"/>
    <w:rsid w:val="00981575"/>
    <w:rsid w:val="009830F0"/>
    <w:rsid w:val="00985767"/>
    <w:rsid w:val="009964C4"/>
    <w:rsid w:val="009973F7"/>
    <w:rsid w:val="009A2482"/>
    <w:rsid w:val="009C03F4"/>
    <w:rsid w:val="009D00F0"/>
    <w:rsid w:val="009D08F5"/>
    <w:rsid w:val="009D2322"/>
    <w:rsid w:val="009D49B4"/>
    <w:rsid w:val="009E4421"/>
    <w:rsid w:val="009F1A13"/>
    <w:rsid w:val="009F4D43"/>
    <w:rsid w:val="009F590B"/>
    <w:rsid w:val="009F6BA5"/>
    <w:rsid w:val="00A00748"/>
    <w:rsid w:val="00A2123B"/>
    <w:rsid w:val="00A2238A"/>
    <w:rsid w:val="00A2518F"/>
    <w:rsid w:val="00A25653"/>
    <w:rsid w:val="00A30940"/>
    <w:rsid w:val="00A41691"/>
    <w:rsid w:val="00A55817"/>
    <w:rsid w:val="00A61E97"/>
    <w:rsid w:val="00A668D2"/>
    <w:rsid w:val="00A7334F"/>
    <w:rsid w:val="00AA0C8D"/>
    <w:rsid w:val="00AB2389"/>
    <w:rsid w:val="00AB6B5B"/>
    <w:rsid w:val="00AC06C6"/>
    <w:rsid w:val="00AC1883"/>
    <w:rsid w:val="00AC2032"/>
    <w:rsid w:val="00AD161C"/>
    <w:rsid w:val="00AD7CE5"/>
    <w:rsid w:val="00AE70DC"/>
    <w:rsid w:val="00AF0340"/>
    <w:rsid w:val="00AF13E6"/>
    <w:rsid w:val="00B00C75"/>
    <w:rsid w:val="00B1284B"/>
    <w:rsid w:val="00B12881"/>
    <w:rsid w:val="00B2713E"/>
    <w:rsid w:val="00B276C0"/>
    <w:rsid w:val="00B279EC"/>
    <w:rsid w:val="00B30956"/>
    <w:rsid w:val="00B30DA4"/>
    <w:rsid w:val="00B31374"/>
    <w:rsid w:val="00B36F61"/>
    <w:rsid w:val="00B41575"/>
    <w:rsid w:val="00B42979"/>
    <w:rsid w:val="00B469A3"/>
    <w:rsid w:val="00B46DA4"/>
    <w:rsid w:val="00B55BB2"/>
    <w:rsid w:val="00B7025A"/>
    <w:rsid w:val="00B74C46"/>
    <w:rsid w:val="00B77C4A"/>
    <w:rsid w:val="00B83442"/>
    <w:rsid w:val="00B910F1"/>
    <w:rsid w:val="00BB00EB"/>
    <w:rsid w:val="00BB37BB"/>
    <w:rsid w:val="00BB5E51"/>
    <w:rsid w:val="00BD22D7"/>
    <w:rsid w:val="00BD3168"/>
    <w:rsid w:val="00BD46A3"/>
    <w:rsid w:val="00BD7F36"/>
    <w:rsid w:val="00BE7870"/>
    <w:rsid w:val="00BF506A"/>
    <w:rsid w:val="00BF5CBC"/>
    <w:rsid w:val="00BF65EF"/>
    <w:rsid w:val="00C37FBB"/>
    <w:rsid w:val="00C478BA"/>
    <w:rsid w:val="00C553A0"/>
    <w:rsid w:val="00C56124"/>
    <w:rsid w:val="00C64F76"/>
    <w:rsid w:val="00C732CE"/>
    <w:rsid w:val="00C76635"/>
    <w:rsid w:val="00C77318"/>
    <w:rsid w:val="00C81942"/>
    <w:rsid w:val="00C83C72"/>
    <w:rsid w:val="00C85EDC"/>
    <w:rsid w:val="00C87966"/>
    <w:rsid w:val="00C92579"/>
    <w:rsid w:val="00C92886"/>
    <w:rsid w:val="00CA10AA"/>
    <w:rsid w:val="00CA4B75"/>
    <w:rsid w:val="00CA69D7"/>
    <w:rsid w:val="00CB05ED"/>
    <w:rsid w:val="00CB1B38"/>
    <w:rsid w:val="00CB4535"/>
    <w:rsid w:val="00CB5FE3"/>
    <w:rsid w:val="00CB691D"/>
    <w:rsid w:val="00CC2BF2"/>
    <w:rsid w:val="00CD2E7B"/>
    <w:rsid w:val="00CD48C8"/>
    <w:rsid w:val="00CD584D"/>
    <w:rsid w:val="00CE003F"/>
    <w:rsid w:val="00D0495E"/>
    <w:rsid w:val="00D04B38"/>
    <w:rsid w:val="00D1148F"/>
    <w:rsid w:val="00D16C1E"/>
    <w:rsid w:val="00D47A14"/>
    <w:rsid w:val="00D555BF"/>
    <w:rsid w:val="00D606F3"/>
    <w:rsid w:val="00D65630"/>
    <w:rsid w:val="00D75C73"/>
    <w:rsid w:val="00D77638"/>
    <w:rsid w:val="00D777D8"/>
    <w:rsid w:val="00D957F6"/>
    <w:rsid w:val="00DB4D32"/>
    <w:rsid w:val="00DB7A6D"/>
    <w:rsid w:val="00DC1A09"/>
    <w:rsid w:val="00DD0A24"/>
    <w:rsid w:val="00DD0B5D"/>
    <w:rsid w:val="00DD1DD6"/>
    <w:rsid w:val="00DD4713"/>
    <w:rsid w:val="00DE2203"/>
    <w:rsid w:val="00DE552A"/>
    <w:rsid w:val="00E03837"/>
    <w:rsid w:val="00E22275"/>
    <w:rsid w:val="00E230F6"/>
    <w:rsid w:val="00E3065A"/>
    <w:rsid w:val="00E37CBF"/>
    <w:rsid w:val="00E41A38"/>
    <w:rsid w:val="00E42188"/>
    <w:rsid w:val="00E4265C"/>
    <w:rsid w:val="00E46FA6"/>
    <w:rsid w:val="00E60C98"/>
    <w:rsid w:val="00E6523C"/>
    <w:rsid w:val="00E70271"/>
    <w:rsid w:val="00E71356"/>
    <w:rsid w:val="00E813B9"/>
    <w:rsid w:val="00E83C35"/>
    <w:rsid w:val="00E925F7"/>
    <w:rsid w:val="00E94602"/>
    <w:rsid w:val="00E97CF2"/>
    <w:rsid w:val="00EA18F7"/>
    <w:rsid w:val="00EA1A75"/>
    <w:rsid w:val="00EA7AAF"/>
    <w:rsid w:val="00EB44CA"/>
    <w:rsid w:val="00EB7298"/>
    <w:rsid w:val="00EC0176"/>
    <w:rsid w:val="00EC02AF"/>
    <w:rsid w:val="00EC6FAB"/>
    <w:rsid w:val="00ED6D7B"/>
    <w:rsid w:val="00EE3F3F"/>
    <w:rsid w:val="00EE5C2B"/>
    <w:rsid w:val="00EE796F"/>
    <w:rsid w:val="00EF5BD8"/>
    <w:rsid w:val="00F03626"/>
    <w:rsid w:val="00F12F7F"/>
    <w:rsid w:val="00F1616A"/>
    <w:rsid w:val="00F2167A"/>
    <w:rsid w:val="00F22A48"/>
    <w:rsid w:val="00F25E37"/>
    <w:rsid w:val="00F34E00"/>
    <w:rsid w:val="00F45B3A"/>
    <w:rsid w:val="00F54C11"/>
    <w:rsid w:val="00F73EC4"/>
    <w:rsid w:val="00F915DC"/>
    <w:rsid w:val="00F92557"/>
    <w:rsid w:val="00F94AB6"/>
    <w:rsid w:val="00FA2546"/>
    <w:rsid w:val="00FA4047"/>
    <w:rsid w:val="00FB1A54"/>
    <w:rsid w:val="00FC12B2"/>
    <w:rsid w:val="00FC6444"/>
    <w:rsid w:val="00FD3503"/>
    <w:rsid w:val="00FD4B15"/>
    <w:rsid w:val="00FD53FD"/>
    <w:rsid w:val="00FE3FE9"/>
    <w:rsid w:val="00FE50F4"/>
    <w:rsid w:val="00FE7A31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2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35C-7ED3-4EE8-BA7B-DD90C681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Arakelyan</dc:creator>
  <cp:keywords>https:/mul2-taxservice.gov.am/tasks/372957/oneclick/01_01_2020_gorcox_2_karch.docx?token=547bc15cc2696a6ccbbbbf66abd9c442</cp:keywords>
  <cp:lastModifiedBy>Irina Vardanyan</cp:lastModifiedBy>
  <cp:revision>12</cp:revision>
  <cp:lastPrinted>2021-10-14T12:55:00Z</cp:lastPrinted>
  <dcterms:created xsi:type="dcterms:W3CDTF">2021-09-07T12:53:00Z</dcterms:created>
  <dcterms:modified xsi:type="dcterms:W3CDTF">2021-10-19T12:53:00Z</dcterms:modified>
</cp:coreProperties>
</file>