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CD7" w:rsidRPr="00D07A74" w:rsidRDefault="00066CD7" w:rsidP="00032C88">
      <w:pPr>
        <w:shd w:val="clear" w:color="auto" w:fill="FFFFFF"/>
        <w:spacing w:line="360" w:lineRule="auto"/>
        <w:rPr>
          <w:rFonts w:ascii="GHEA Grapalat" w:hAnsi="GHEA Grapalat"/>
          <w:lang w:val="hy-AM"/>
        </w:rPr>
      </w:pPr>
    </w:p>
    <w:p w:rsidR="00E16AB0" w:rsidRPr="00DC20C9" w:rsidRDefault="00E16AB0" w:rsidP="00DC20C9">
      <w:pPr>
        <w:shd w:val="clear" w:color="auto" w:fill="FFFFFF"/>
        <w:spacing w:line="360" w:lineRule="auto"/>
        <w:ind w:firstLine="375"/>
        <w:jc w:val="center"/>
        <w:rPr>
          <w:rFonts w:ascii="GHEA Grapalat" w:hAnsi="GHEA Grapalat"/>
          <w:b/>
          <w:lang w:val="hy-AM"/>
        </w:rPr>
      </w:pPr>
      <w:r w:rsidRPr="00DC20C9">
        <w:rPr>
          <w:rFonts w:ascii="GHEA Grapalat" w:hAnsi="GHEA Grapalat"/>
          <w:b/>
          <w:lang w:val="hy-AM"/>
        </w:rPr>
        <w:t>ՀԱՅԱՍՏԱՆԻ ՀԱՆՐԱՊԵՏՈՒԹՅԱՆ</w:t>
      </w:r>
    </w:p>
    <w:p w:rsidR="00E16AB0" w:rsidRPr="00DC20C9" w:rsidRDefault="00E16AB0" w:rsidP="00DC20C9">
      <w:pPr>
        <w:shd w:val="clear" w:color="auto" w:fill="FFFFFF"/>
        <w:spacing w:line="360" w:lineRule="auto"/>
        <w:ind w:firstLine="375"/>
        <w:jc w:val="center"/>
        <w:rPr>
          <w:rFonts w:ascii="GHEA Grapalat" w:hAnsi="GHEA Grapalat"/>
          <w:b/>
          <w:lang w:val="hy-AM"/>
        </w:rPr>
      </w:pPr>
      <w:r w:rsidRPr="00DC20C9">
        <w:rPr>
          <w:rFonts w:ascii="Calibri" w:hAnsi="Calibri" w:cs="Calibri"/>
          <w:b/>
          <w:lang w:val="hy-AM"/>
        </w:rPr>
        <w:t> </w:t>
      </w:r>
    </w:p>
    <w:p w:rsidR="00E16AB0" w:rsidRPr="00DC20C9" w:rsidRDefault="00E16AB0" w:rsidP="00DC20C9">
      <w:pPr>
        <w:spacing w:line="360" w:lineRule="auto"/>
        <w:jc w:val="center"/>
        <w:rPr>
          <w:rFonts w:ascii="GHEA Grapalat" w:hAnsi="GHEA Grapalat"/>
          <w:b/>
          <w:lang w:val="hy-AM"/>
        </w:rPr>
      </w:pPr>
      <w:r w:rsidRPr="00DC20C9">
        <w:rPr>
          <w:rFonts w:ascii="GHEA Grapalat" w:hAnsi="GHEA Grapalat"/>
          <w:b/>
          <w:lang w:val="hy-AM"/>
        </w:rPr>
        <w:t>Օ Ր Ե Ն Ք Ը</w:t>
      </w:r>
    </w:p>
    <w:p w:rsidR="00110EAF" w:rsidRPr="00DC20C9" w:rsidRDefault="00E16AB0" w:rsidP="00DC20C9">
      <w:pPr>
        <w:shd w:val="clear" w:color="auto" w:fill="FFFFFF"/>
        <w:spacing w:line="360" w:lineRule="auto"/>
        <w:jc w:val="center"/>
        <w:rPr>
          <w:rFonts w:ascii="GHEA Grapalat" w:hAnsi="GHEA Grapalat"/>
          <w:b/>
          <w:lang w:val="hy-AM"/>
        </w:rPr>
      </w:pPr>
      <w:r w:rsidRPr="00DC20C9">
        <w:rPr>
          <w:rFonts w:ascii="GHEA Grapalat" w:hAnsi="GHEA Grapalat"/>
          <w:b/>
          <w:lang w:val="hy-AM"/>
        </w:rPr>
        <w:br/>
        <w:t>ՎԱՐՉԱԿԱՆ ԻՐԱՎԱԽԱԽՏՈՒՄՆԵՐԻ ՎԵՐԱԲԵՐՅԱԼ ՀԱՅԱՍՏԱՆԻ ՀԱՆՐԱՊԵՏՈՒԹՅԱՆ ՕՐԵՆՍԳՐՔՈՒՄ</w:t>
      </w:r>
      <w:r w:rsidR="00825E59" w:rsidRPr="00DC20C9">
        <w:rPr>
          <w:rFonts w:ascii="GHEA Grapalat" w:hAnsi="GHEA Grapalat"/>
          <w:b/>
          <w:lang w:val="hy-AM"/>
        </w:rPr>
        <w:t xml:space="preserve"> ԼՐԱՑՈՒՄ</w:t>
      </w:r>
      <w:r w:rsidR="0092555C" w:rsidRPr="00DC20C9">
        <w:rPr>
          <w:rFonts w:ascii="GHEA Grapalat" w:hAnsi="GHEA Grapalat"/>
          <w:b/>
          <w:lang w:val="hy-AM"/>
        </w:rPr>
        <w:t>ՆԵՐ</w:t>
      </w:r>
      <w:r w:rsidR="00825E59" w:rsidRPr="00DC20C9">
        <w:rPr>
          <w:rFonts w:ascii="GHEA Grapalat" w:hAnsi="GHEA Grapalat"/>
          <w:b/>
          <w:lang w:val="hy-AM"/>
        </w:rPr>
        <w:t xml:space="preserve"> ԵՎ</w:t>
      </w:r>
      <w:r w:rsidRPr="00DC20C9">
        <w:rPr>
          <w:rFonts w:ascii="GHEA Grapalat" w:hAnsi="GHEA Grapalat"/>
          <w:b/>
          <w:lang w:val="hy-AM"/>
        </w:rPr>
        <w:t xml:space="preserve"> </w:t>
      </w:r>
    </w:p>
    <w:p w:rsidR="00E16AB0" w:rsidRPr="00DC20C9" w:rsidRDefault="001C31CE" w:rsidP="00DC20C9">
      <w:pPr>
        <w:shd w:val="clear" w:color="auto" w:fill="FFFFFF"/>
        <w:spacing w:line="360" w:lineRule="auto"/>
        <w:jc w:val="center"/>
        <w:rPr>
          <w:rFonts w:ascii="GHEA Grapalat" w:hAnsi="GHEA Grapalat"/>
          <w:b/>
          <w:lang w:val="hy-AM"/>
        </w:rPr>
      </w:pPr>
      <w:r w:rsidRPr="00DC20C9">
        <w:rPr>
          <w:rFonts w:ascii="GHEA Grapalat" w:hAnsi="GHEA Grapalat"/>
          <w:b/>
          <w:lang w:val="hy-AM"/>
        </w:rPr>
        <w:t>ՓՈՓՈ</w:t>
      </w:r>
      <w:r w:rsidR="00D75063" w:rsidRPr="00DC20C9">
        <w:rPr>
          <w:rFonts w:ascii="GHEA Grapalat" w:hAnsi="GHEA Grapalat"/>
          <w:b/>
          <w:lang w:val="hy-AM"/>
        </w:rPr>
        <w:t>ԽՈՒԹՅՈՒՆ</w:t>
      </w:r>
      <w:r w:rsidR="008D6A1C" w:rsidRPr="00DC20C9">
        <w:rPr>
          <w:rFonts w:ascii="GHEA Grapalat" w:hAnsi="GHEA Grapalat"/>
          <w:b/>
          <w:lang w:val="hy-AM"/>
        </w:rPr>
        <w:t>ՆԵՐ</w:t>
      </w:r>
      <w:r w:rsidR="00110EAF" w:rsidRPr="00DC20C9">
        <w:rPr>
          <w:rFonts w:ascii="GHEA Grapalat" w:hAnsi="GHEA Grapalat"/>
          <w:b/>
          <w:lang w:val="hy-AM"/>
        </w:rPr>
        <w:t xml:space="preserve"> </w:t>
      </w:r>
      <w:r w:rsidR="00E16AB0" w:rsidRPr="00DC20C9">
        <w:rPr>
          <w:rFonts w:ascii="GHEA Grapalat" w:hAnsi="GHEA Grapalat"/>
          <w:b/>
          <w:lang w:val="hy-AM"/>
        </w:rPr>
        <w:t>ԿԱՏԱՐԵԼՈՒ ՄԱՍԻՆ</w:t>
      </w:r>
    </w:p>
    <w:p w:rsidR="00E16AB0" w:rsidRPr="00DC20C9" w:rsidRDefault="00E16AB0" w:rsidP="00DC20C9">
      <w:pPr>
        <w:shd w:val="clear" w:color="auto" w:fill="FFFFFF"/>
        <w:spacing w:line="360" w:lineRule="auto"/>
        <w:ind w:firstLine="720"/>
        <w:rPr>
          <w:rFonts w:ascii="GHEA Grapalat" w:hAnsi="GHEA Grapalat" w:cs="Sylfaen"/>
          <w:color w:val="000000"/>
          <w:lang w:val="hy-AM"/>
        </w:rPr>
      </w:pPr>
      <w:r w:rsidRPr="00DC20C9">
        <w:rPr>
          <w:rFonts w:ascii="Calibri" w:hAnsi="Calibri" w:cs="Calibri"/>
          <w:lang w:val="hy-AM"/>
        </w:rPr>
        <w:t> </w:t>
      </w:r>
    </w:p>
    <w:p w:rsidR="00825E59" w:rsidRPr="00DC20C9" w:rsidRDefault="00032C88" w:rsidP="00DC20C9">
      <w:pPr>
        <w:shd w:val="clear" w:color="auto" w:fill="FFFFFF"/>
        <w:spacing w:line="360" w:lineRule="auto"/>
        <w:ind w:firstLine="720"/>
        <w:jc w:val="both"/>
        <w:rPr>
          <w:rFonts w:ascii="GHEA Grapalat" w:hAnsi="GHEA Grapalat" w:cs="Sylfaen"/>
          <w:color w:val="000000"/>
          <w:lang w:val="hy-AM"/>
        </w:rPr>
      </w:pPr>
      <w:r w:rsidRPr="00DC20C9">
        <w:rPr>
          <w:rFonts w:ascii="GHEA Grapalat" w:hAnsi="GHEA Grapalat" w:cs="Sylfaen"/>
          <w:b/>
          <w:color w:val="000000"/>
          <w:lang w:val="hy-AM"/>
        </w:rPr>
        <w:t xml:space="preserve">Հոդված </w:t>
      </w:r>
      <w:r w:rsidR="00E16AB0" w:rsidRPr="00DC20C9">
        <w:rPr>
          <w:rFonts w:ascii="GHEA Grapalat" w:hAnsi="GHEA Grapalat" w:cs="Sylfaen"/>
          <w:b/>
          <w:color w:val="000000"/>
          <w:lang w:val="hy-AM"/>
        </w:rPr>
        <w:t>1.</w:t>
      </w:r>
      <w:r w:rsidR="00E16AB0" w:rsidRPr="00DC20C9">
        <w:rPr>
          <w:rFonts w:ascii="Calibri" w:hAnsi="Calibri" w:cs="Calibri"/>
          <w:color w:val="000000"/>
          <w:lang w:val="hy-AM"/>
        </w:rPr>
        <w:t> </w:t>
      </w:r>
      <w:r w:rsidR="00E16AB0" w:rsidRPr="00DC20C9">
        <w:rPr>
          <w:rFonts w:ascii="GHEA Grapalat" w:hAnsi="GHEA Grapalat" w:cs="Sylfaen"/>
          <w:color w:val="000000"/>
          <w:lang w:val="hy-AM"/>
        </w:rPr>
        <w:t xml:space="preserve">Վարչական իրավախախտումների վերաբերյալ Հայաստանի Հանրապետության 1985 թվականի դեկտեմբերի 6-ի </w:t>
      </w:r>
      <w:r w:rsidR="00E5045D" w:rsidRPr="00DC20C9">
        <w:rPr>
          <w:rFonts w:ascii="GHEA Grapalat" w:hAnsi="GHEA Grapalat" w:cs="Sylfaen"/>
          <w:color w:val="000000"/>
          <w:lang w:val="hy-AM"/>
        </w:rPr>
        <w:t>օրենսգ</w:t>
      </w:r>
      <w:r w:rsidR="0056098B" w:rsidRPr="00DC20C9">
        <w:rPr>
          <w:rFonts w:ascii="GHEA Grapalat" w:hAnsi="GHEA Grapalat" w:cs="Sylfaen"/>
          <w:color w:val="000000"/>
          <w:lang w:val="hy-AM"/>
        </w:rPr>
        <w:t>րք</w:t>
      </w:r>
      <w:r w:rsidR="00825E59" w:rsidRPr="00DC20C9">
        <w:rPr>
          <w:rFonts w:ascii="GHEA Grapalat" w:hAnsi="GHEA Grapalat" w:cs="Sylfaen"/>
          <w:color w:val="000000"/>
          <w:lang w:val="hy-AM"/>
        </w:rPr>
        <w:t xml:space="preserve">ում (այսուհետ` Օրենսգիրք) կատարել </w:t>
      </w:r>
      <w:proofErr w:type="spellStart"/>
      <w:r w:rsidR="00825E59" w:rsidRPr="00DC20C9">
        <w:rPr>
          <w:rFonts w:ascii="GHEA Grapalat" w:hAnsi="GHEA Grapalat" w:cs="Sylfaen"/>
          <w:color w:val="000000"/>
          <w:lang w:val="hy-AM"/>
        </w:rPr>
        <w:t>հետևյալ</w:t>
      </w:r>
      <w:proofErr w:type="spellEnd"/>
      <w:r w:rsidR="00825E59" w:rsidRPr="00DC20C9">
        <w:rPr>
          <w:rFonts w:ascii="GHEA Grapalat" w:hAnsi="GHEA Grapalat" w:cs="Sylfaen"/>
          <w:color w:val="000000"/>
          <w:lang w:val="hy-AM"/>
        </w:rPr>
        <w:t xml:space="preserve"> լրացում</w:t>
      </w:r>
      <w:r w:rsidR="002C7A11" w:rsidRPr="00DC20C9">
        <w:rPr>
          <w:rFonts w:ascii="GHEA Grapalat" w:hAnsi="GHEA Grapalat" w:cs="Sylfaen"/>
          <w:color w:val="000000"/>
          <w:lang w:val="hy-AM"/>
        </w:rPr>
        <w:t>ներ</w:t>
      </w:r>
      <w:r w:rsidR="00825E59" w:rsidRPr="00DC20C9">
        <w:rPr>
          <w:rFonts w:ascii="GHEA Grapalat" w:hAnsi="GHEA Grapalat" w:cs="Sylfaen"/>
          <w:color w:val="000000"/>
          <w:lang w:val="hy-AM"/>
        </w:rPr>
        <w:t>ը և փոփոխություն</w:t>
      </w:r>
      <w:r w:rsidR="00782B9C" w:rsidRPr="00DC20C9">
        <w:rPr>
          <w:rFonts w:ascii="GHEA Grapalat" w:hAnsi="GHEA Grapalat" w:cs="Sylfaen"/>
          <w:color w:val="000000"/>
          <w:lang w:val="hy-AM"/>
        </w:rPr>
        <w:t>ներ</w:t>
      </w:r>
      <w:r w:rsidR="00825E59" w:rsidRPr="00DC20C9">
        <w:rPr>
          <w:rFonts w:ascii="GHEA Grapalat" w:hAnsi="GHEA Grapalat" w:cs="Sylfaen"/>
          <w:color w:val="000000"/>
          <w:lang w:val="hy-AM"/>
        </w:rPr>
        <w:t>ը.</w:t>
      </w:r>
    </w:p>
    <w:p w:rsidR="00EC14A2" w:rsidRPr="00DC20C9" w:rsidRDefault="00825E59" w:rsidP="00DC20C9">
      <w:pPr>
        <w:shd w:val="clear" w:color="auto" w:fill="FFFFFF"/>
        <w:spacing w:line="360" w:lineRule="auto"/>
        <w:ind w:firstLine="720"/>
        <w:jc w:val="both"/>
        <w:rPr>
          <w:rFonts w:ascii="GHEA Grapalat" w:hAnsi="GHEA Grapalat" w:cs="Sylfaen"/>
          <w:color w:val="000000"/>
          <w:lang w:val="hy-AM"/>
        </w:rPr>
      </w:pPr>
      <w:r w:rsidRPr="00DC20C9">
        <w:rPr>
          <w:rFonts w:ascii="GHEA Grapalat" w:hAnsi="GHEA Grapalat" w:cs="Sylfaen"/>
          <w:color w:val="000000"/>
          <w:lang w:val="hy-AM"/>
        </w:rPr>
        <w:t xml:space="preserve">1) </w:t>
      </w:r>
      <w:r w:rsidR="000F3288" w:rsidRPr="00DC20C9">
        <w:rPr>
          <w:rFonts w:ascii="GHEA Grapalat" w:hAnsi="GHEA Grapalat" w:cs="Sylfaen"/>
          <w:color w:val="000000"/>
          <w:lang w:val="hy-AM"/>
        </w:rPr>
        <w:t xml:space="preserve">Օրենսգրքի </w:t>
      </w:r>
      <w:r w:rsidR="00057B1C" w:rsidRPr="00DC20C9">
        <w:rPr>
          <w:rFonts w:ascii="GHEA Grapalat" w:hAnsi="GHEA Grapalat" w:cs="Sylfaen"/>
          <w:color w:val="000000"/>
          <w:lang w:val="hy-AM"/>
        </w:rPr>
        <w:t>37-րդ հոդված</w:t>
      </w:r>
      <w:r w:rsidR="0035233F" w:rsidRPr="00DC20C9">
        <w:rPr>
          <w:rFonts w:ascii="GHEA Grapalat" w:hAnsi="GHEA Grapalat" w:cs="Sylfaen"/>
          <w:color w:val="000000"/>
          <w:lang w:val="hy-AM"/>
        </w:rPr>
        <w:t xml:space="preserve">ը </w:t>
      </w:r>
      <w:r w:rsidR="00EC14A2" w:rsidRPr="00DC20C9">
        <w:rPr>
          <w:rFonts w:ascii="GHEA Grapalat" w:hAnsi="GHEA Grapalat" w:cs="Sylfaen"/>
          <w:color w:val="000000"/>
          <w:lang w:val="hy-AM"/>
        </w:rPr>
        <w:t xml:space="preserve">լրացնել </w:t>
      </w:r>
      <w:r w:rsidR="0035233F" w:rsidRPr="00DC20C9">
        <w:rPr>
          <w:rFonts w:ascii="GHEA Grapalat" w:hAnsi="GHEA Grapalat" w:cs="Sylfaen"/>
          <w:color w:val="000000"/>
          <w:lang w:val="hy-AM"/>
        </w:rPr>
        <w:t>10-րդ մասով հետևյալ բովանդակությամբ.</w:t>
      </w:r>
    </w:p>
    <w:p w:rsidR="00825E59" w:rsidRPr="00DC20C9" w:rsidRDefault="000F3288" w:rsidP="00DC20C9">
      <w:pPr>
        <w:shd w:val="clear" w:color="auto" w:fill="FFFFFF"/>
        <w:spacing w:line="360" w:lineRule="auto"/>
        <w:ind w:firstLine="720"/>
        <w:jc w:val="both"/>
        <w:rPr>
          <w:rFonts w:ascii="GHEA Grapalat" w:hAnsi="GHEA Grapalat" w:cs="Sylfaen"/>
          <w:color w:val="000000"/>
          <w:lang w:val="hy-AM"/>
        </w:rPr>
      </w:pPr>
      <w:r w:rsidRPr="00DC20C9">
        <w:rPr>
          <w:rFonts w:ascii="GHEA Grapalat" w:hAnsi="GHEA Grapalat" w:cs="Sylfaen"/>
          <w:color w:val="000000"/>
          <w:lang w:val="hy-AM"/>
        </w:rPr>
        <w:t>«</w:t>
      </w:r>
      <w:r w:rsidR="0092555C" w:rsidRPr="00DC20C9">
        <w:rPr>
          <w:rFonts w:ascii="GHEA Grapalat" w:hAnsi="GHEA Grapalat" w:cs="Sylfaen"/>
          <w:color w:val="000000"/>
          <w:lang w:val="hy-AM"/>
        </w:rPr>
        <w:t xml:space="preserve">10. </w:t>
      </w:r>
      <w:r w:rsidR="00DC59FB" w:rsidRPr="00DC20C9">
        <w:rPr>
          <w:rFonts w:ascii="GHEA Grapalat" w:hAnsi="GHEA Grapalat" w:cs="Sylfaen"/>
          <w:color w:val="000000"/>
          <w:lang w:val="hy-AM"/>
        </w:rPr>
        <w:t>«</w:t>
      </w:r>
      <w:proofErr w:type="spellStart"/>
      <w:r w:rsidR="00DC59FB" w:rsidRPr="00DC20C9">
        <w:rPr>
          <w:rFonts w:ascii="GHEA Grapalat" w:hAnsi="GHEA Grapalat" w:cs="Sylfaen"/>
          <w:color w:val="000000"/>
          <w:lang w:val="hy-AM"/>
        </w:rPr>
        <w:t>Վարչարարության</w:t>
      </w:r>
      <w:proofErr w:type="spellEnd"/>
      <w:r w:rsidR="00DC59FB" w:rsidRPr="00DC20C9">
        <w:rPr>
          <w:rFonts w:ascii="GHEA Grapalat" w:hAnsi="GHEA Grapalat" w:cs="Sylfaen"/>
          <w:color w:val="000000"/>
          <w:lang w:val="hy-AM"/>
        </w:rPr>
        <w:t xml:space="preserve"> հիմունքների և վարչական վարույթի մասին» օրենքով սահմանված կարգով</w:t>
      </w:r>
      <w:r w:rsidR="0092555C" w:rsidRPr="00DC20C9">
        <w:rPr>
          <w:rFonts w:ascii="GHEA Grapalat" w:hAnsi="GHEA Grapalat" w:cs="Sylfaen"/>
          <w:color w:val="000000"/>
          <w:lang w:val="hy-AM"/>
        </w:rPr>
        <w:t xml:space="preserve"> և ժամկե</w:t>
      </w:r>
      <w:r w:rsidR="001C3DFC" w:rsidRPr="00DC20C9">
        <w:rPr>
          <w:rFonts w:ascii="GHEA Grapalat" w:hAnsi="GHEA Grapalat" w:cs="Sylfaen"/>
          <w:color w:val="000000"/>
          <w:lang w:val="hy-AM"/>
        </w:rPr>
        <w:t>տներում վարչական վարույթը կասեցվ</w:t>
      </w:r>
      <w:r w:rsidR="0092555C" w:rsidRPr="00DC20C9">
        <w:rPr>
          <w:rFonts w:ascii="GHEA Grapalat" w:hAnsi="GHEA Grapalat" w:cs="Sylfaen"/>
          <w:color w:val="000000"/>
          <w:lang w:val="hy-AM"/>
        </w:rPr>
        <w:t>ելու կամ երկարաձգ</w:t>
      </w:r>
      <w:r w:rsidR="001C3DFC" w:rsidRPr="00DC20C9">
        <w:rPr>
          <w:rFonts w:ascii="GHEA Grapalat" w:hAnsi="GHEA Grapalat" w:cs="Sylfaen"/>
          <w:color w:val="000000"/>
          <w:lang w:val="hy-AM"/>
        </w:rPr>
        <w:t>վ</w:t>
      </w:r>
      <w:r w:rsidR="0092555C" w:rsidRPr="00DC20C9">
        <w:rPr>
          <w:rFonts w:ascii="GHEA Grapalat" w:hAnsi="GHEA Grapalat" w:cs="Sylfaen"/>
          <w:color w:val="000000"/>
          <w:lang w:val="hy-AM"/>
        </w:rPr>
        <w:t xml:space="preserve">ելու դեպքում կասեցման կամ երկարաձգման ժամկետները չեն հաշվարկվում (ներառվում) սույն հոդվածով նախատեսված վարչական տույժ նշանակելու </w:t>
      </w:r>
      <w:r w:rsidR="002C7A11" w:rsidRPr="00DC20C9">
        <w:rPr>
          <w:rFonts w:ascii="GHEA Grapalat" w:hAnsi="GHEA Grapalat" w:cs="Sylfaen"/>
          <w:color w:val="000000"/>
          <w:lang w:val="hy-AM"/>
        </w:rPr>
        <w:t xml:space="preserve">ընդհանուր </w:t>
      </w:r>
      <w:r w:rsidR="0092555C" w:rsidRPr="00DC20C9">
        <w:rPr>
          <w:rFonts w:ascii="GHEA Grapalat" w:hAnsi="GHEA Grapalat" w:cs="Sylfaen"/>
          <w:color w:val="000000"/>
          <w:lang w:val="hy-AM"/>
        </w:rPr>
        <w:t>ժամկետների մեջ:</w:t>
      </w:r>
      <w:r w:rsidRPr="00DC20C9">
        <w:rPr>
          <w:rFonts w:ascii="GHEA Grapalat" w:hAnsi="GHEA Grapalat" w:cs="Sylfaen"/>
          <w:color w:val="000000"/>
          <w:lang w:val="hy-AM"/>
        </w:rPr>
        <w:t>»</w:t>
      </w:r>
      <w:r w:rsidR="00F44808" w:rsidRPr="00DC20C9">
        <w:rPr>
          <w:rFonts w:ascii="GHEA Grapalat" w:hAnsi="GHEA Grapalat" w:cs="Sylfaen"/>
          <w:color w:val="000000"/>
          <w:lang w:val="hy-AM"/>
        </w:rPr>
        <w:t>,</w:t>
      </w:r>
      <w:r w:rsidRPr="00DC20C9">
        <w:rPr>
          <w:rFonts w:ascii="GHEA Grapalat" w:hAnsi="GHEA Grapalat" w:cs="Sylfaen"/>
          <w:color w:val="000000"/>
          <w:lang w:val="hy-AM"/>
        </w:rPr>
        <w:t xml:space="preserve"> </w:t>
      </w:r>
    </w:p>
    <w:p w:rsidR="00F44808" w:rsidRPr="00DC20C9" w:rsidRDefault="00825E59" w:rsidP="00DC20C9">
      <w:pPr>
        <w:shd w:val="clear" w:color="auto" w:fill="FFFFFF"/>
        <w:spacing w:line="360" w:lineRule="auto"/>
        <w:ind w:firstLine="720"/>
        <w:jc w:val="both"/>
        <w:rPr>
          <w:rFonts w:ascii="GHEA Grapalat" w:hAnsi="GHEA Grapalat" w:cs="Sylfaen"/>
          <w:color w:val="000000"/>
          <w:lang w:val="hy-AM"/>
        </w:rPr>
      </w:pPr>
      <w:r w:rsidRPr="00DC20C9">
        <w:rPr>
          <w:rFonts w:ascii="GHEA Grapalat" w:hAnsi="GHEA Grapalat" w:cs="Sylfaen"/>
          <w:color w:val="000000"/>
          <w:lang w:val="hy-AM"/>
        </w:rPr>
        <w:t xml:space="preserve">2) Օրենսգրքի </w:t>
      </w:r>
      <w:r w:rsidR="008B03B5" w:rsidRPr="00DC20C9">
        <w:rPr>
          <w:rFonts w:ascii="GHEA Grapalat" w:hAnsi="GHEA Grapalat" w:cs="Sylfaen"/>
          <w:color w:val="000000"/>
          <w:lang w:val="hy-AM"/>
        </w:rPr>
        <w:t>170</w:t>
      </w:r>
      <w:r w:rsidR="008B03B5" w:rsidRPr="00DC20C9">
        <w:rPr>
          <w:rFonts w:ascii="GHEA Grapalat" w:hAnsi="GHEA Grapalat" w:cs="Sylfaen"/>
          <w:color w:val="000000"/>
          <w:vertAlign w:val="superscript"/>
          <w:lang w:val="hy-AM"/>
        </w:rPr>
        <w:t>3</w:t>
      </w:r>
      <w:r w:rsidR="00E5045D" w:rsidRPr="00DC20C9">
        <w:rPr>
          <w:rFonts w:ascii="GHEA Grapalat" w:hAnsi="GHEA Grapalat" w:cs="Sylfaen"/>
          <w:color w:val="000000"/>
          <w:lang w:val="hy-AM"/>
        </w:rPr>
        <w:t xml:space="preserve">-րդ </w:t>
      </w:r>
      <w:r w:rsidR="0056098B" w:rsidRPr="00DC20C9">
        <w:rPr>
          <w:rFonts w:ascii="GHEA Grapalat" w:hAnsi="GHEA Grapalat" w:cs="Sylfaen"/>
          <w:color w:val="000000"/>
          <w:lang w:val="hy-AM"/>
        </w:rPr>
        <w:t>հոդված</w:t>
      </w:r>
      <w:r w:rsidR="002161FB" w:rsidRPr="00DC20C9">
        <w:rPr>
          <w:rFonts w:ascii="GHEA Grapalat" w:hAnsi="GHEA Grapalat" w:cs="Sylfaen"/>
          <w:color w:val="000000"/>
          <w:lang w:val="hy-AM"/>
        </w:rPr>
        <w:t xml:space="preserve">ի վերնագրում և 1-ին պարբերությունում </w:t>
      </w:r>
      <w:r w:rsidR="0056098B" w:rsidRPr="00DC20C9">
        <w:rPr>
          <w:rFonts w:ascii="GHEA Grapalat" w:hAnsi="GHEA Grapalat" w:cs="Sylfaen"/>
          <w:color w:val="000000"/>
          <w:lang w:val="hy-AM"/>
        </w:rPr>
        <w:t>«</w:t>
      </w:r>
      <w:r w:rsidR="002161FB" w:rsidRPr="00DC20C9">
        <w:rPr>
          <w:rFonts w:ascii="GHEA Grapalat" w:hAnsi="GHEA Grapalat" w:cs="Sylfaen"/>
          <w:color w:val="000000"/>
          <w:lang w:val="hy-AM"/>
        </w:rPr>
        <w:t>Հարկերը, տուրքերը և օրենքով սահմանված պարտադիր այլ վճարումները</w:t>
      </w:r>
      <w:r w:rsidR="0056098B" w:rsidRPr="00DC20C9">
        <w:rPr>
          <w:rFonts w:ascii="GHEA Grapalat" w:hAnsi="GHEA Grapalat" w:cs="Sylfaen"/>
          <w:color w:val="000000"/>
          <w:lang w:val="hy-AM"/>
        </w:rPr>
        <w:t xml:space="preserve">» </w:t>
      </w:r>
      <w:r w:rsidR="002161FB" w:rsidRPr="00DC20C9">
        <w:rPr>
          <w:rFonts w:ascii="GHEA Grapalat" w:hAnsi="GHEA Grapalat" w:cs="Sylfaen"/>
          <w:color w:val="000000"/>
          <w:lang w:val="hy-AM"/>
        </w:rPr>
        <w:t xml:space="preserve">բառերը փոխարինել </w:t>
      </w:r>
      <w:r w:rsidR="00AD3897" w:rsidRPr="00DC20C9">
        <w:rPr>
          <w:rFonts w:ascii="GHEA Grapalat" w:hAnsi="GHEA Grapalat" w:cs="Sylfaen"/>
          <w:color w:val="000000"/>
          <w:lang w:val="hy-AM"/>
        </w:rPr>
        <w:t>«</w:t>
      </w:r>
      <w:r w:rsidR="00461358" w:rsidRPr="00DC20C9">
        <w:rPr>
          <w:rFonts w:ascii="GHEA Grapalat" w:hAnsi="GHEA Grapalat" w:cs="Sylfaen"/>
          <w:color w:val="000000"/>
          <w:lang w:val="hy-AM"/>
        </w:rPr>
        <w:t xml:space="preserve">Պետական և տեղական հարկերը, </w:t>
      </w:r>
      <w:r w:rsidR="001C60ED" w:rsidRPr="00DC20C9">
        <w:rPr>
          <w:rFonts w:ascii="GHEA Grapalat" w:hAnsi="GHEA Grapalat" w:cs="Sylfaen"/>
          <w:color w:val="000000"/>
          <w:lang w:val="hy-AM"/>
        </w:rPr>
        <w:t xml:space="preserve">պետական և տեղական </w:t>
      </w:r>
      <w:r w:rsidR="002161FB" w:rsidRPr="00DC20C9">
        <w:rPr>
          <w:rFonts w:ascii="GHEA Grapalat" w:hAnsi="GHEA Grapalat" w:cs="Sylfaen"/>
          <w:color w:val="000000"/>
          <w:lang w:val="hy-AM"/>
        </w:rPr>
        <w:t>վճարները</w:t>
      </w:r>
      <w:r w:rsidR="000F153D" w:rsidRPr="00DC20C9">
        <w:rPr>
          <w:rFonts w:ascii="GHEA Grapalat" w:hAnsi="GHEA Grapalat" w:cs="Sylfaen"/>
          <w:color w:val="000000"/>
          <w:lang w:val="hy-AM"/>
        </w:rPr>
        <w:t xml:space="preserve"> (բացառությամբ տեղական տուրքի)</w:t>
      </w:r>
      <w:r w:rsidR="00461358" w:rsidRPr="00DC20C9">
        <w:rPr>
          <w:rFonts w:ascii="GHEA Grapalat" w:hAnsi="GHEA Grapalat" w:cs="Sylfaen"/>
          <w:color w:val="000000"/>
          <w:lang w:val="hy-AM"/>
        </w:rPr>
        <w:t xml:space="preserve">, պետական բյուջե վճարվող </w:t>
      </w:r>
      <w:r w:rsidR="002934FE" w:rsidRPr="00DC20C9">
        <w:rPr>
          <w:rFonts w:ascii="GHEA Grapalat" w:hAnsi="GHEA Grapalat" w:cs="Sylfaen"/>
          <w:color w:val="000000"/>
          <w:lang w:val="hy-AM"/>
        </w:rPr>
        <w:t xml:space="preserve">օրենքով սահմանված </w:t>
      </w:r>
      <w:r w:rsidR="001C60ED" w:rsidRPr="00DC20C9">
        <w:rPr>
          <w:rFonts w:ascii="GHEA Grapalat" w:hAnsi="GHEA Grapalat" w:cs="Sylfaen"/>
          <w:color w:val="000000"/>
          <w:lang w:val="hy-AM"/>
        </w:rPr>
        <w:t xml:space="preserve">այլ </w:t>
      </w:r>
      <w:r w:rsidR="00461358" w:rsidRPr="00DC20C9">
        <w:rPr>
          <w:rFonts w:ascii="GHEA Grapalat" w:hAnsi="GHEA Grapalat" w:cs="Sylfaen"/>
          <w:color w:val="000000"/>
          <w:lang w:val="hy-AM"/>
        </w:rPr>
        <w:t>պարտադիր վճարները</w:t>
      </w:r>
      <w:r w:rsidR="00F44808" w:rsidRPr="00DC20C9">
        <w:rPr>
          <w:rFonts w:ascii="GHEA Grapalat" w:hAnsi="GHEA Grapalat" w:cs="Sylfaen"/>
          <w:color w:val="000000"/>
          <w:lang w:val="hy-AM"/>
        </w:rPr>
        <w:t>» բառերով,</w:t>
      </w:r>
    </w:p>
    <w:p w:rsidR="00E67107" w:rsidRPr="00DC20C9" w:rsidRDefault="00E67107" w:rsidP="00DC20C9">
      <w:pPr>
        <w:shd w:val="clear" w:color="auto" w:fill="FFFFFF"/>
        <w:spacing w:line="360" w:lineRule="auto"/>
        <w:ind w:firstLine="720"/>
        <w:jc w:val="both"/>
        <w:rPr>
          <w:rFonts w:ascii="GHEA Grapalat" w:hAnsi="GHEA Grapalat" w:cs="Sylfaen"/>
          <w:color w:val="000000"/>
          <w:lang w:val="hy-AM"/>
        </w:rPr>
      </w:pPr>
      <w:r w:rsidRPr="00DC20C9">
        <w:rPr>
          <w:rFonts w:ascii="GHEA Grapalat" w:hAnsi="GHEA Grapalat" w:cs="Sylfaen"/>
          <w:color w:val="000000"/>
          <w:lang w:val="hy-AM"/>
        </w:rPr>
        <w:t>3) Օրենսգրքի 219</w:t>
      </w:r>
      <w:r w:rsidRPr="00DC20C9">
        <w:rPr>
          <w:rFonts w:ascii="GHEA Grapalat" w:hAnsi="GHEA Grapalat" w:cs="Sylfaen"/>
          <w:color w:val="000000"/>
          <w:vertAlign w:val="superscript"/>
          <w:lang w:val="hy-AM"/>
        </w:rPr>
        <w:t>1</w:t>
      </w:r>
      <w:r w:rsidR="00E86950" w:rsidRPr="00DC20C9">
        <w:rPr>
          <w:rFonts w:ascii="GHEA Grapalat" w:hAnsi="GHEA Grapalat" w:cs="Sylfaen"/>
          <w:color w:val="000000"/>
          <w:lang w:val="hy-AM"/>
        </w:rPr>
        <w:t>-ին հոդվածի 2</w:t>
      </w:r>
      <w:r w:rsidRPr="00DC20C9">
        <w:rPr>
          <w:rFonts w:ascii="GHEA Grapalat" w:hAnsi="GHEA Grapalat" w:cs="Sylfaen"/>
          <w:color w:val="000000"/>
          <w:lang w:val="hy-AM"/>
        </w:rPr>
        <w:t>-րդ պարբերությունը «գործերը» բառից հետո լրացնել «, ինչպես նաև 170</w:t>
      </w:r>
      <w:r w:rsidRPr="00DC20C9">
        <w:rPr>
          <w:rFonts w:ascii="GHEA Grapalat" w:hAnsi="GHEA Grapalat" w:cs="Sylfaen"/>
          <w:color w:val="000000"/>
          <w:vertAlign w:val="superscript"/>
          <w:lang w:val="hy-AM"/>
        </w:rPr>
        <w:t>3</w:t>
      </w:r>
      <w:r w:rsidRPr="00DC20C9">
        <w:rPr>
          <w:rFonts w:ascii="GHEA Grapalat" w:hAnsi="GHEA Grapalat" w:cs="Sylfaen"/>
          <w:color w:val="000000"/>
          <w:lang w:val="hy-AM"/>
        </w:rPr>
        <w:t xml:space="preserve"> հոդվածով նախատեսված </w:t>
      </w:r>
      <w:r w:rsidR="00C12426" w:rsidRPr="00DC20C9">
        <w:rPr>
          <w:rFonts w:ascii="GHEA Grapalat" w:hAnsi="GHEA Grapalat" w:cs="Sylfaen"/>
          <w:color w:val="000000"/>
          <w:lang w:val="hy-AM"/>
        </w:rPr>
        <w:t xml:space="preserve">տեղական հարկերը և </w:t>
      </w:r>
      <w:r w:rsidR="00702994" w:rsidRPr="00DC20C9">
        <w:rPr>
          <w:rFonts w:ascii="GHEA Grapalat" w:hAnsi="GHEA Grapalat" w:cs="Sylfaen"/>
          <w:color w:val="000000"/>
          <w:lang w:val="hy-AM"/>
        </w:rPr>
        <w:t xml:space="preserve">տեղական </w:t>
      </w:r>
      <w:r w:rsidR="00C12426" w:rsidRPr="00DC20C9">
        <w:rPr>
          <w:rFonts w:ascii="GHEA Grapalat" w:hAnsi="GHEA Grapalat" w:cs="Sylfaen"/>
          <w:color w:val="000000"/>
          <w:lang w:val="hy-AM"/>
        </w:rPr>
        <w:t xml:space="preserve">վճարները (բացառությամբ տեղական տուրքի) սահմանված ժամկետներում չվճարելու վերաբերյալ գործերը» </w:t>
      </w:r>
      <w:r w:rsidRPr="00DC20C9">
        <w:rPr>
          <w:rFonts w:ascii="GHEA Grapalat" w:hAnsi="GHEA Grapalat" w:cs="Sylfaen"/>
          <w:color w:val="000000"/>
          <w:lang w:val="hy-AM"/>
        </w:rPr>
        <w:t xml:space="preserve">բառերը, </w:t>
      </w:r>
    </w:p>
    <w:p w:rsidR="00E67107" w:rsidRPr="00DC20C9" w:rsidRDefault="00E67107" w:rsidP="00DC20C9">
      <w:pPr>
        <w:shd w:val="clear" w:color="auto" w:fill="FFFFFF"/>
        <w:spacing w:line="360" w:lineRule="auto"/>
        <w:ind w:firstLine="720"/>
        <w:jc w:val="both"/>
        <w:rPr>
          <w:rFonts w:ascii="GHEA Grapalat" w:hAnsi="GHEA Grapalat" w:cs="Sylfaen"/>
          <w:color w:val="000000"/>
          <w:lang w:val="hy-AM"/>
        </w:rPr>
      </w:pPr>
      <w:r w:rsidRPr="00DC20C9">
        <w:rPr>
          <w:rFonts w:ascii="GHEA Grapalat" w:hAnsi="GHEA Grapalat" w:cs="Sylfaen"/>
          <w:color w:val="000000"/>
          <w:lang w:val="hy-AM"/>
        </w:rPr>
        <w:lastRenderedPageBreak/>
        <w:t>4) Օրենսգրքի 244</w:t>
      </w:r>
      <w:r w:rsidRPr="00DC20C9">
        <w:rPr>
          <w:rFonts w:ascii="GHEA Grapalat" w:hAnsi="GHEA Grapalat" w:cs="Sylfaen"/>
          <w:color w:val="000000"/>
          <w:vertAlign w:val="superscript"/>
          <w:lang w:val="hy-AM"/>
        </w:rPr>
        <w:t>2</w:t>
      </w:r>
      <w:r w:rsidRPr="00DC20C9">
        <w:rPr>
          <w:rFonts w:ascii="GHEA Grapalat" w:hAnsi="GHEA Grapalat" w:cs="Sylfaen"/>
          <w:color w:val="000000"/>
          <w:lang w:val="hy-AM"/>
        </w:rPr>
        <w:t>-րդ հոդվածում «170</w:t>
      </w:r>
      <w:r w:rsidRPr="00DC20C9">
        <w:rPr>
          <w:rFonts w:ascii="GHEA Grapalat" w:hAnsi="GHEA Grapalat" w:cs="Sylfaen"/>
          <w:color w:val="000000"/>
          <w:vertAlign w:val="superscript"/>
          <w:lang w:val="hy-AM"/>
        </w:rPr>
        <w:t>2</w:t>
      </w:r>
      <w:r w:rsidRPr="00DC20C9">
        <w:rPr>
          <w:rFonts w:ascii="GHEA Grapalat" w:hAnsi="GHEA Grapalat" w:cs="Sylfaen"/>
          <w:color w:val="000000"/>
          <w:lang w:val="hy-AM"/>
        </w:rPr>
        <w:t>» թվից հետո հանել «170</w:t>
      </w:r>
      <w:r w:rsidRPr="00DC20C9">
        <w:rPr>
          <w:rFonts w:ascii="GHEA Grapalat" w:hAnsi="GHEA Grapalat" w:cs="Sylfaen"/>
          <w:color w:val="000000"/>
          <w:vertAlign w:val="superscript"/>
          <w:lang w:val="hy-AM"/>
        </w:rPr>
        <w:t>3</w:t>
      </w:r>
      <w:r w:rsidRPr="00DC20C9">
        <w:rPr>
          <w:rFonts w:ascii="GHEA Grapalat" w:hAnsi="GHEA Grapalat" w:cs="Sylfaen"/>
          <w:color w:val="000000"/>
          <w:lang w:val="hy-AM"/>
        </w:rPr>
        <w:t>,» թ</w:t>
      </w:r>
      <w:r w:rsidR="00AA6DA4" w:rsidRPr="00DC20C9">
        <w:rPr>
          <w:rFonts w:ascii="GHEA Grapalat" w:hAnsi="GHEA Grapalat" w:cs="Sylfaen"/>
          <w:color w:val="000000"/>
          <w:lang w:val="hy-AM"/>
        </w:rPr>
        <w:t>ի</w:t>
      </w:r>
      <w:r w:rsidRPr="00DC20C9">
        <w:rPr>
          <w:rFonts w:ascii="GHEA Grapalat" w:hAnsi="GHEA Grapalat" w:cs="Sylfaen"/>
          <w:color w:val="000000"/>
          <w:lang w:val="hy-AM"/>
        </w:rPr>
        <w:t xml:space="preserve">վը և </w:t>
      </w:r>
      <w:r w:rsidR="002E7565" w:rsidRPr="00DC20C9">
        <w:rPr>
          <w:rFonts w:ascii="GHEA Grapalat" w:hAnsi="GHEA Grapalat" w:cs="Courier New"/>
          <w:color w:val="000000"/>
          <w:lang w:val="hy-AM"/>
        </w:rPr>
        <w:t>«</w:t>
      </w:r>
      <w:r w:rsidR="002E7565" w:rsidRPr="00DC20C9">
        <w:rPr>
          <w:rFonts w:ascii="GHEA Grapalat" w:hAnsi="GHEA Grapalat" w:cs="Sylfaen"/>
          <w:color w:val="000000"/>
          <w:lang w:val="hy-AM"/>
        </w:rPr>
        <w:t>շրջանակներում» բառից հետո լրացնել «, ինչպես նաև 170</w:t>
      </w:r>
      <w:r w:rsidR="002E7565" w:rsidRPr="00DC20C9">
        <w:rPr>
          <w:rFonts w:ascii="GHEA Grapalat" w:hAnsi="GHEA Grapalat" w:cs="Sylfaen"/>
          <w:color w:val="000000"/>
          <w:vertAlign w:val="superscript"/>
          <w:lang w:val="hy-AM"/>
        </w:rPr>
        <w:t>3</w:t>
      </w:r>
      <w:r w:rsidR="002E7565" w:rsidRPr="00DC20C9">
        <w:rPr>
          <w:rFonts w:ascii="GHEA Grapalat" w:hAnsi="GHEA Grapalat" w:cs="Sylfaen"/>
          <w:color w:val="000000"/>
          <w:lang w:val="hy-AM"/>
        </w:rPr>
        <w:t xml:space="preserve"> հոդվածով նախատեսված պետական հարկերը և </w:t>
      </w:r>
      <w:r w:rsidR="00702994" w:rsidRPr="00DC20C9">
        <w:rPr>
          <w:rFonts w:ascii="GHEA Grapalat" w:hAnsi="GHEA Grapalat" w:cs="Sylfaen"/>
          <w:color w:val="000000"/>
          <w:lang w:val="hy-AM"/>
        </w:rPr>
        <w:t xml:space="preserve">պետական </w:t>
      </w:r>
      <w:r w:rsidR="002E7565" w:rsidRPr="00DC20C9">
        <w:rPr>
          <w:rFonts w:ascii="GHEA Grapalat" w:hAnsi="GHEA Grapalat" w:cs="Sylfaen"/>
          <w:color w:val="000000"/>
          <w:lang w:val="hy-AM"/>
        </w:rPr>
        <w:t xml:space="preserve">վճարները, պետական բյուջե վճարվող օրենքով սահմանված </w:t>
      </w:r>
      <w:r w:rsidR="00702994" w:rsidRPr="00DC20C9">
        <w:rPr>
          <w:rFonts w:ascii="GHEA Grapalat" w:hAnsi="GHEA Grapalat" w:cs="Sylfaen"/>
          <w:color w:val="000000"/>
          <w:lang w:val="hy-AM"/>
        </w:rPr>
        <w:t xml:space="preserve">այլ </w:t>
      </w:r>
      <w:r w:rsidR="002E7565" w:rsidRPr="00DC20C9">
        <w:rPr>
          <w:rFonts w:ascii="GHEA Grapalat" w:hAnsi="GHEA Grapalat" w:cs="Sylfaen"/>
          <w:color w:val="000000"/>
          <w:lang w:val="hy-AM"/>
        </w:rPr>
        <w:t xml:space="preserve">պարտադիր վճարները սահմանված ժամկետներում չվճարելու վերաբերյալ գործերը» բառերը, </w:t>
      </w:r>
    </w:p>
    <w:p w:rsidR="00012EC8" w:rsidRPr="00DC20C9" w:rsidRDefault="0056098B" w:rsidP="00DC20C9">
      <w:pPr>
        <w:shd w:val="clear" w:color="auto" w:fill="FFFFFF"/>
        <w:spacing w:line="360" w:lineRule="auto"/>
        <w:ind w:firstLine="720"/>
        <w:jc w:val="both"/>
        <w:rPr>
          <w:rFonts w:ascii="GHEA Grapalat" w:hAnsi="GHEA Grapalat" w:cs="Sylfaen"/>
          <w:color w:val="000000"/>
          <w:lang w:val="hy-AM"/>
        </w:rPr>
      </w:pPr>
      <w:r w:rsidRPr="00DC20C9">
        <w:rPr>
          <w:rFonts w:ascii="GHEA Grapalat" w:hAnsi="GHEA Grapalat" w:cs="Sylfaen"/>
          <w:color w:val="000000"/>
          <w:lang w:val="hy-AM"/>
        </w:rPr>
        <w:t xml:space="preserve"> </w:t>
      </w:r>
      <w:r w:rsidR="00E67107" w:rsidRPr="00DC20C9">
        <w:rPr>
          <w:rFonts w:ascii="GHEA Grapalat" w:hAnsi="GHEA Grapalat" w:cs="Sylfaen"/>
          <w:color w:val="000000"/>
          <w:lang w:val="hy-AM"/>
        </w:rPr>
        <w:t>5</w:t>
      </w:r>
      <w:r w:rsidR="00F44808" w:rsidRPr="00DC20C9">
        <w:rPr>
          <w:rFonts w:ascii="GHEA Grapalat" w:hAnsi="GHEA Grapalat" w:cs="Sylfaen"/>
          <w:color w:val="000000"/>
          <w:lang w:val="hy-AM"/>
        </w:rPr>
        <w:t>) Օրենսգրքի 246-րդ հոդվածը լրացնել 3-րդ պարբերությամբ</w:t>
      </w:r>
      <w:r w:rsidR="00012EC8" w:rsidRPr="00DC20C9">
        <w:rPr>
          <w:rFonts w:ascii="GHEA Grapalat" w:hAnsi="GHEA Grapalat"/>
          <w:lang w:val="hy-AM"/>
        </w:rPr>
        <w:t xml:space="preserve"> </w:t>
      </w:r>
      <w:proofErr w:type="spellStart"/>
      <w:r w:rsidR="00012EC8" w:rsidRPr="00DC20C9">
        <w:rPr>
          <w:rFonts w:ascii="GHEA Grapalat" w:hAnsi="GHEA Grapalat" w:cs="Sylfaen"/>
          <w:color w:val="000000"/>
          <w:lang w:val="hy-AM"/>
        </w:rPr>
        <w:t>հետևյալ</w:t>
      </w:r>
      <w:proofErr w:type="spellEnd"/>
      <w:r w:rsidR="00012EC8" w:rsidRPr="00DC20C9">
        <w:rPr>
          <w:rFonts w:ascii="GHEA Grapalat" w:hAnsi="GHEA Grapalat" w:cs="Sylfaen"/>
          <w:color w:val="000000"/>
          <w:lang w:val="hy-AM"/>
        </w:rPr>
        <w:t xml:space="preserve"> բովանդակությամբ.</w:t>
      </w:r>
    </w:p>
    <w:p w:rsidR="0056098B" w:rsidRPr="00DC20C9" w:rsidRDefault="00012EC8" w:rsidP="00DC20C9">
      <w:pPr>
        <w:shd w:val="clear" w:color="auto" w:fill="FFFFFF"/>
        <w:spacing w:line="360" w:lineRule="auto"/>
        <w:ind w:firstLine="720"/>
        <w:jc w:val="both"/>
        <w:rPr>
          <w:rFonts w:ascii="GHEA Grapalat" w:hAnsi="GHEA Grapalat" w:cs="Sylfaen"/>
          <w:color w:val="000000"/>
          <w:lang w:val="hy-AM"/>
        </w:rPr>
      </w:pPr>
      <w:r w:rsidRPr="00DC20C9">
        <w:rPr>
          <w:rFonts w:ascii="GHEA Grapalat" w:hAnsi="GHEA Grapalat" w:cs="Sylfaen"/>
          <w:color w:val="000000"/>
          <w:lang w:val="hy-AM"/>
        </w:rPr>
        <w:t>«Վարչ</w:t>
      </w:r>
      <w:r w:rsidR="00030DDC" w:rsidRPr="00DC20C9">
        <w:rPr>
          <w:rFonts w:ascii="GHEA Grapalat" w:hAnsi="GHEA Grapalat" w:cs="Sylfaen"/>
          <w:color w:val="000000"/>
          <w:lang w:val="hy-AM"/>
        </w:rPr>
        <w:t xml:space="preserve">ական վարույթը կարող է կասեցվել կամ </w:t>
      </w:r>
      <w:r w:rsidRPr="00DC20C9">
        <w:rPr>
          <w:rFonts w:ascii="GHEA Grapalat" w:hAnsi="GHEA Grapalat" w:cs="Sylfaen"/>
          <w:color w:val="000000"/>
          <w:lang w:val="hy-AM"/>
        </w:rPr>
        <w:t>երկարաձգվել «</w:t>
      </w:r>
      <w:proofErr w:type="spellStart"/>
      <w:r w:rsidRPr="00DC20C9">
        <w:rPr>
          <w:rFonts w:ascii="GHEA Grapalat" w:hAnsi="GHEA Grapalat" w:cs="Sylfaen"/>
          <w:color w:val="000000"/>
          <w:lang w:val="hy-AM"/>
        </w:rPr>
        <w:t>Վարչարարության</w:t>
      </w:r>
      <w:proofErr w:type="spellEnd"/>
      <w:r w:rsidRPr="00DC20C9">
        <w:rPr>
          <w:rFonts w:ascii="GHEA Grapalat" w:hAnsi="GHEA Grapalat" w:cs="Sylfaen"/>
          <w:color w:val="000000"/>
          <w:lang w:val="hy-AM"/>
        </w:rPr>
        <w:t xml:space="preserve"> հիմունքների և վարչական վարույթի մասին» օրենքով սահմանված դեպքերում և ժամկետներով:»:</w:t>
      </w:r>
      <w:r w:rsidR="00F44808" w:rsidRPr="00DC20C9">
        <w:rPr>
          <w:rFonts w:ascii="GHEA Grapalat" w:hAnsi="GHEA Grapalat" w:cs="Sylfaen"/>
          <w:color w:val="000000"/>
          <w:lang w:val="hy-AM"/>
        </w:rPr>
        <w:t xml:space="preserve"> </w:t>
      </w:r>
      <w:r w:rsidR="0056098B" w:rsidRPr="00DC20C9">
        <w:rPr>
          <w:rFonts w:ascii="GHEA Grapalat" w:hAnsi="GHEA Grapalat" w:cs="Sylfaen"/>
          <w:color w:val="000000"/>
          <w:lang w:val="hy-AM"/>
        </w:rPr>
        <w:t xml:space="preserve">  </w:t>
      </w:r>
    </w:p>
    <w:p w:rsidR="00DC10CA" w:rsidRPr="00DC20C9" w:rsidRDefault="00A22F68" w:rsidP="00DC20C9">
      <w:pPr>
        <w:shd w:val="clear" w:color="auto" w:fill="FFFFFF"/>
        <w:spacing w:line="360" w:lineRule="auto"/>
        <w:ind w:firstLine="720"/>
        <w:jc w:val="both"/>
        <w:rPr>
          <w:rFonts w:ascii="GHEA Grapalat" w:eastAsia="Calibri" w:hAnsi="GHEA Grapalat"/>
          <w:bCs/>
          <w:color w:val="000000"/>
          <w:shd w:val="clear" w:color="auto" w:fill="FFFFFF"/>
          <w:lang w:val="hy-AM"/>
        </w:rPr>
      </w:pPr>
      <w:r w:rsidRPr="00DC20C9">
        <w:rPr>
          <w:rFonts w:ascii="GHEA Grapalat" w:hAnsi="GHEA Grapalat" w:cs="Sylfaen"/>
          <w:b/>
          <w:color w:val="000000"/>
          <w:lang w:val="hy-AM"/>
        </w:rPr>
        <w:t xml:space="preserve">Հոդված </w:t>
      </w:r>
      <w:r w:rsidR="00D07A74" w:rsidRPr="00DC20C9">
        <w:rPr>
          <w:rFonts w:ascii="GHEA Grapalat" w:hAnsi="GHEA Grapalat" w:cs="Sylfaen"/>
          <w:b/>
          <w:color w:val="000000"/>
          <w:lang w:val="hy-AM"/>
        </w:rPr>
        <w:t>2</w:t>
      </w:r>
      <w:r w:rsidRPr="00DC20C9">
        <w:rPr>
          <w:rFonts w:ascii="GHEA Grapalat" w:hAnsi="GHEA Grapalat" w:cs="Sylfaen"/>
          <w:b/>
          <w:color w:val="000000"/>
          <w:lang w:val="hy-AM"/>
        </w:rPr>
        <w:t>.</w:t>
      </w:r>
      <w:r w:rsidRPr="00DC20C9">
        <w:rPr>
          <w:rFonts w:ascii="GHEA Grapalat" w:hAnsi="GHEA Grapalat" w:cs="Sylfaen"/>
          <w:color w:val="000000"/>
          <w:lang w:val="hy-AM"/>
        </w:rPr>
        <w:t xml:space="preserve"> </w:t>
      </w:r>
      <w:r w:rsidR="00B70C54" w:rsidRPr="00DC20C9">
        <w:rPr>
          <w:rFonts w:ascii="GHEA Grapalat" w:hAnsi="GHEA Grapalat" w:cs="Sylfaen"/>
          <w:color w:val="000000"/>
          <w:lang w:val="hy-AM"/>
        </w:rPr>
        <w:t>Սույն օրենքն ուժի մեջ է մտնում պաշտոնական հրապարակման օրվան հաջորդող օրը:</w:t>
      </w:r>
    </w:p>
    <w:p w:rsidR="00461358" w:rsidRPr="00DC20C9" w:rsidRDefault="00461358" w:rsidP="00DC20C9">
      <w:pPr>
        <w:tabs>
          <w:tab w:val="left" w:pos="7938"/>
        </w:tabs>
        <w:spacing w:line="360" w:lineRule="auto"/>
        <w:jc w:val="center"/>
        <w:rPr>
          <w:rFonts w:ascii="GHEA Grapalat" w:hAnsi="GHEA Grapalat" w:cs="Sylfaen"/>
          <w:b/>
          <w:lang w:val="hy-AM"/>
        </w:rPr>
      </w:pPr>
    </w:p>
    <w:p w:rsidR="00461358" w:rsidRPr="00DC20C9" w:rsidRDefault="00461358" w:rsidP="00DC20C9">
      <w:pPr>
        <w:tabs>
          <w:tab w:val="left" w:pos="7938"/>
        </w:tabs>
        <w:spacing w:line="360" w:lineRule="auto"/>
        <w:jc w:val="center"/>
        <w:rPr>
          <w:rFonts w:ascii="GHEA Grapalat" w:hAnsi="GHEA Grapalat" w:cs="Sylfaen"/>
          <w:b/>
          <w:lang w:val="hy-AM"/>
        </w:rPr>
      </w:pPr>
    </w:p>
    <w:p w:rsidR="00461358" w:rsidRPr="00DC20C9" w:rsidRDefault="00461358"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D6A1C" w:rsidRPr="00DC20C9" w:rsidRDefault="008D6A1C" w:rsidP="00DC20C9">
      <w:pPr>
        <w:tabs>
          <w:tab w:val="left" w:pos="7938"/>
        </w:tabs>
        <w:spacing w:line="360" w:lineRule="auto"/>
        <w:jc w:val="center"/>
        <w:rPr>
          <w:rFonts w:ascii="GHEA Grapalat" w:hAnsi="GHEA Grapalat" w:cs="Sylfaen"/>
          <w:b/>
          <w:lang w:val="hy-AM"/>
        </w:rPr>
      </w:pPr>
    </w:p>
    <w:p w:rsidR="008A26CD" w:rsidRPr="00DC20C9" w:rsidRDefault="008A26CD" w:rsidP="00DC20C9">
      <w:pPr>
        <w:tabs>
          <w:tab w:val="left" w:pos="7938"/>
        </w:tabs>
        <w:spacing w:line="360" w:lineRule="auto"/>
        <w:jc w:val="center"/>
        <w:rPr>
          <w:rFonts w:ascii="GHEA Grapalat" w:hAnsi="GHEA Grapalat" w:cs="Sylfaen"/>
          <w:b/>
          <w:lang w:val="hy-AM"/>
        </w:rPr>
      </w:pPr>
    </w:p>
    <w:p w:rsidR="008A26CD" w:rsidRPr="00DC20C9" w:rsidRDefault="008A26CD" w:rsidP="00DC20C9">
      <w:pPr>
        <w:tabs>
          <w:tab w:val="left" w:pos="7938"/>
        </w:tabs>
        <w:spacing w:line="360" w:lineRule="auto"/>
        <w:jc w:val="center"/>
        <w:rPr>
          <w:rFonts w:ascii="GHEA Grapalat" w:hAnsi="GHEA Grapalat" w:cs="Sylfaen"/>
          <w:b/>
          <w:lang w:val="hy-AM"/>
        </w:rPr>
      </w:pPr>
    </w:p>
    <w:p w:rsidR="00F42EE8" w:rsidRPr="00DC20C9" w:rsidRDefault="00F42EE8" w:rsidP="00DC20C9">
      <w:pPr>
        <w:tabs>
          <w:tab w:val="left" w:pos="7938"/>
        </w:tabs>
        <w:spacing w:line="360" w:lineRule="auto"/>
        <w:jc w:val="center"/>
        <w:rPr>
          <w:rFonts w:ascii="GHEA Grapalat" w:hAnsi="GHEA Grapalat" w:cs="Sylfaen"/>
          <w:b/>
          <w:lang w:val="pt-BR"/>
        </w:rPr>
      </w:pPr>
      <w:r w:rsidRPr="00DC20C9">
        <w:rPr>
          <w:rFonts w:ascii="GHEA Grapalat" w:hAnsi="GHEA Grapalat" w:cs="Sylfaen"/>
          <w:b/>
          <w:lang w:val="hy-AM"/>
        </w:rPr>
        <w:lastRenderedPageBreak/>
        <w:t>ՀԻՄՆԱՎՈՐՈՒՄ</w:t>
      </w:r>
    </w:p>
    <w:p w:rsidR="00F42EE8" w:rsidRPr="00DC20C9" w:rsidRDefault="00F42EE8" w:rsidP="00DC20C9">
      <w:pPr>
        <w:spacing w:line="360" w:lineRule="auto"/>
        <w:ind w:firstLine="375"/>
        <w:jc w:val="center"/>
        <w:rPr>
          <w:rFonts w:ascii="GHEA Grapalat" w:hAnsi="GHEA Grapalat" w:cs="Sylfaen"/>
          <w:b/>
          <w:lang w:val="hy-AM"/>
        </w:rPr>
      </w:pPr>
      <w:r w:rsidRPr="00DC20C9">
        <w:rPr>
          <w:rFonts w:ascii="GHEA Grapalat" w:hAnsi="GHEA Grapalat" w:cs="Tahoma"/>
          <w:b/>
          <w:noProof/>
          <w:lang w:val="pt-BR"/>
        </w:rPr>
        <w:t>«</w:t>
      </w:r>
      <w:r w:rsidRPr="00DC20C9">
        <w:rPr>
          <w:rFonts w:ascii="GHEA Grapalat" w:hAnsi="GHEA Grapalat" w:cs="Sylfaen"/>
          <w:b/>
          <w:bCs/>
          <w:lang w:val="hy-AM"/>
        </w:rPr>
        <w:t>ՎԱՐՉԱԿԱՆ</w:t>
      </w:r>
      <w:r w:rsidRPr="00DC20C9">
        <w:rPr>
          <w:rFonts w:ascii="GHEA Grapalat" w:hAnsi="GHEA Grapalat" w:cs="Sylfaen"/>
          <w:b/>
          <w:bCs/>
          <w:lang w:val="pt-BR"/>
        </w:rPr>
        <w:t xml:space="preserve"> </w:t>
      </w:r>
      <w:r w:rsidRPr="00DC20C9">
        <w:rPr>
          <w:rFonts w:ascii="GHEA Grapalat" w:hAnsi="GHEA Grapalat" w:cs="Sylfaen"/>
          <w:b/>
          <w:bCs/>
          <w:lang w:val="hy-AM"/>
        </w:rPr>
        <w:t>ԻՐԱՎԱԽԱԽՏՈՒՄՆԵՐԻ</w:t>
      </w:r>
      <w:r w:rsidRPr="00DC20C9">
        <w:rPr>
          <w:rFonts w:ascii="GHEA Grapalat" w:hAnsi="GHEA Grapalat" w:cs="Sylfaen"/>
          <w:b/>
          <w:bCs/>
          <w:lang w:val="pt-BR"/>
        </w:rPr>
        <w:t xml:space="preserve"> </w:t>
      </w:r>
      <w:r w:rsidRPr="00DC20C9">
        <w:rPr>
          <w:rFonts w:ascii="GHEA Grapalat" w:hAnsi="GHEA Grapalat" w:cs="Sylfaen"/>
          <w:b/>
          <w:bCs/>
          <w:lang w:val="hy-AM"/>
        </w:rPr>
        <w:t>ՎԵՐԱԲԵՐՅԱԼ</w:t>
      </w:r>
      <w:r w:rsidRPr="00DC20C9">
        <w:rPr>
          <w:rFonts w:ascii="GHEA Grapalat" w:hAnsi="GHEA Grapalat" w:cs="Sylfaen"/>
          <w:b/>
          <w:bCs/>
          <w:lang w:val="pt-BR"/>
        </w:rPr>
        <w:t xml:space="preserve"> </w:t>
      </w:r>
      <w:r w:rsidRPr="00DC20C9">
        <w:rPr>
          <w:rFonts w:ascii="GHEA Grapalat" w:hAnsi="GHEA Grapalat" w:cs="Sylfaen"/>
          <w:b/>
          <w:bCs/>
          <w:lang w:val="hy-AM"/>
        </w:rPr>
        <w:t>ՀԱՅԱՍՏԱՆԻ</w:t>
      </w:r>
      <w:r w:rsidRPr="00DC20C9">
        <w:rPr>
          <w:rFonts w:ascii="GHEA Grapalat" w:hAnsi="GHEA Grapalat" w:cs="Sylfaen"/>
          <w:b/>
          <w:bCs/>
          <w:lang w:val="pt-BR"/>
        </w:rPr>
        <w:t xml:space="preserve"> </w:t>
      </w:r>
      <w:r w:rsidRPr="00DC20C9">
        <w:rPr>
          <w:rFonts w:ascii="GHEA Grapalat" w:hAnsi="GHEA Grapalat" w:cs="Sylfaen"/>
          <w:b/>
          <w:bCs/>
          <w:lang w:val="hy-AM"/>
        </w:rPr>
        <w:t>ՀԱՆՐԱՊԵՏՈՒԹՅԱՆ</w:t>
      </w:r>
      <w:r w:rsidRPr="00DC20C9">
        <w:rPr>
          <w:rFonts w:ascii="GHEA Grapalat" w:hAnsi="GHEA Grapalat" w:cs="Sylfaen"/>
          <w:b/>
          <w:bCs/>
          <w:lang w:val="pt-BR"/>
        </w:rPr>
        <w:t xml:space="preserve"> </w:t>
      </w:r>
      <w:r w:rsidRPr="00DC20C9">
        <w:rPr>
          <w:rFonts w:ascii="GHEA Grapalat" w:hAnsi="GHEA Grapalat" w:cs="Sylfaen"/>
          <w:b/>
          <w:bCs/>
          <w:lang w:val="hy-AM"/>
        </w:rPr>
        <w:t>ՕՐԵՆՍԳՐՔՈՒՄ</w:t>
      </w:r>
      <w:r w:rsidRPr="00DC20C9">
        <w:rPr>
          <w:rFonts w:ascii="GHEA Grapalat" w:hAnsi="GHEA Grapalat" w:cs="Sylfaen"/>
          <w:b/>
          <w:bCs/>
          <w:lang w:val="pt-BR"/>
        </w:rPr>
        <w:t xml:space="preserve"> </w:t>
      </w:r>
      <w:r w:rsidR="001565D1" w:rsidRPr="00DC20C9">
        <w:rPr>
          <w:rFonts w:ascii="GHEA Grapalat" w:hAnsi="GHEA Grapalat" w:cs="Sylfaen"/>
          <w:b/>
          <w:bCs/>
          <w:lang w:val="hy-AM"/>
        </w:rPr>
        <w:t>ԼՐԱՑՈՒՄ</w:t>
      </w:r>
      <w:r w:rsidR="00030DDC" w:rsidRPr="00DC20C9">
        <w:rPr>
          <w:rFonts w:ascii="GHEA Grapalat" w:hAnsi="GHEA Grapalat" w:cs="Sylfaen"/>
          <w:b/>
          <w:bCs/>
          <w:lang w:val="hy-AM"/>
        </w:rPr>
        <w:t>ՆԵՐ</w:t>
      </w:r>
      <w:r w:rsidR="001565D1" w:rsidRPr="00DC20C9">
        <w:rPr>
          <w:rFonts w:ascii="GHEA Grapalat" w:hAnsi="GHEA Grapalat" w:cs="Sylfaen"/>
          <w:b/>
          <w:bCs/>
          <w:lang w:val="hy-AM"/>
        </w:rPr>
        <w:t xml:space="preserve"> ԵՎ </w:t>
      </w:r>
      <w:r w:rsidRPr="00DC20C9">
        <w:rPr>
          <w:rFonts w:ascii="GHEA Grapalat" w:hAnsi="GHEA Grapalat" w:cs="Sylfaen"/>
          <w:b/>
          <w:bCs/>
          <w:lang w:val="hy-AM"/>
        </w:rPr>
        <w:t>ՓՈՓՈԽՈՒԹՅՈՒՆ</w:t>
      </w:r>
      <w:r w:rsidR="008D6A1C" w:rsidRPr="00DC20C9">
        <w:rPr>
          <w:rFonts w:ascii="GHEA Grapalat" w:hAnsi="GHEA Grapalat" w:cs="Sylfaen"/>
          <w:b/>
          <w:bCs/>
          <w:lang w:val="hy-AM"/>
        </w:rPr>
        <w:t>ՆԵՐ</w:t>
      </w:r>
      <w:r w:rsidRPr="00DC20C9">
        <w:rPr>
          <w:rFonts w:ascii="GHEA Grapalat" w:hAnsi="GHEA Grapalat" w:cs="Sylfaen"/>
          <w:b/>
          <w:bCs/>
          <w:lang w:val="pt-BR"/>
        </w:rPr>
        <w:t xml:space="preserve"> </w:t>
      </w:r>
      <w:r w:rsidRPr="00DC20C9">
        <w:rPr>
          <w:rFonts w:ascii="GHEA Grapalat" w:hAnsi="GHEA Grapalat" w:cs="Sylfaen"/>
          <w:b/>
          <w:bCs/>
          <w:lang w:val="hy-AM"/>
        </w:rPr>
        <w:t>ԿԱՏԱՐԵԼՈՒ</w:t>
      </w:r>
      <w:r w:rsidRPr="00DC20C9">
        <w:rPr>
          <w:rFonts w:ascii="GHEA Grapalat" w:hAnsi="GHEA Grapalat" w:cs="Sylfaen"/>
          <w:b/>
          <w:bCs/>
          <w:lang w:val="pt-BR"/>
        </w:rPr>
        <w:t xml:space="preserve"> </w:t>
      </w:r>
      <w:r w:rsidRPr="00DC20C9">
        <w:rPr>
          <w:rFonts w:ascii="GHEA Grapalat" w:hAnsi="GHEA Grapalat" w:cs="Sylfaen"/>
          <w:b/>
          <w:bCs/>
          <w:lang w:val="hy-AM"/>
        </w:rPr>
        <w:t>ՄԱՍԻՆ</w:t>
      </w:r>
      <w:r w:rsidRPr="00DC20C9">
        <w:rPr>
          <w:rFonts w:ascii="GHEA Grapalat" w:hAnsi="GHEA Grapalat" w:cs="Tahoma"/>
          <w:b/>
          <w:noProof/>
          <w:lang w:val="pt-BR"/>
        </w:rPr>
        <w:t>»</w:t>
      </w:r>
      <w:r w:rsidRPr="00DC20C9">
        <w:rPr>
          <w:rFonts w:ascii="GHEA Grapalat" w:hAnsi="GHEA Grapalat" w:cs="Tahoma"/>
          <w:b/>
          <w:noProof/>
          <w:lang w:val="hy-AM"/>
        </w:rPr>
        <w:t xml:space="preserve"> </w:t>
      </w:r>
      <w:r w:rsidRPr="00DC20C9">
        <w:rPr>
          <w:rFonts w:ascii="GHEA Grapalat" w:hAnsi="GHEA Grapalat" w:cs="Sylfaen"/>
          <w:b/>
          <w:bCs/>
          <w:lang w:val="hy-AM"/>
        </w:rPr>
        <w:t>ՀԱՅԱՍՏԱՆԻ ՀԱՆՐԱՊԵՏՈՒԹՅԱՆ</w:t>
      </w:r>
      <w:r w:rsidRPr="00DC20C9">
        <w:rPr>
          <w:rFonts w:ascii="GHEA Grapalat" w:hAnsi="GHEA Grapalat" w:cs="Sylfaen"/>
          <w:b/>
          <w:lang w:val="hy-AM"/>
        </w:rPr>
        <w:t xml:space="preserve"> ՕՐԵՆՔԻ ԸՆԴՈՒՆՄԱՆ</w:t>
      </w:r>
    </w:p>
    <w:p w:rsidR="00F42EE8" w:rsidRPr="00DC20C9" w:rsidRDefault="00F42EE8" w:rsidP="00DC20C9">
      <w:pPr>
        <w:autoSpaceDE w:val="0"/>
        <w:autoSpaceDN w:val="0"/>
        <w:adjustRightInd w:val="0"/>
        <w:spacing w:line="360" w:lineRule="auto"/>
        <w:jc w:val="center"/>
        <w:rPr>
          <w:rFonts w:ascii="GHEA Grapalat" w:hAnsi="GHEA Grapalat" w:cs="Tahoma"/>
          <w:noProof/>
          <w:lang w:val="pt-BR" w:eastAsia="zh-CN"/>
        </w:rPr>
      </w:pPr>
    </w:p>
    <w:p w:rsidR="00F42EE8" w:rsidRPr="00DC20C9" w:rsidRDefault="00F42EE8" w:rsidP="00DC20C9">
      <w:pPr>
        <w:numPr>
          <w:ilvl w:val="0"/>
          <w:numId w:val="10"/>
        </w:numPr>
        <w:tabs>
          <w:tab w:val="left" w:pos="1080"/>
        </w:tabs>
        <w:spacing w:line="360" w:lineRule="auto"/>
        <w:ind w:firstLine="195"/>
        <w:contextualSpacing/>
        <w:rPr>
          <w:rFonts w:ascii="GHEA Grapalat" w:hAnsi="GHEA Grapalat" w:cs="Arial Unicode"/>
          <w:b/>
          <w:bCs/>
          <w:color w:val="000000"/>
          <w:lang w:val="fr-FR"/>
        </w:rPr>
      </w:pPr>
      <w:r w:rsidRPr="00DC20C9">
        <w:rPr>
          <w:rFonts w:ascii="GHEA Grapalat" w:hAnsi="GHEA Grapalat" w:cs="Arial Unicode"/>
          <w:b/>
          <w:bCs/>
          <w:color w:val="000000"/>
          <w:lang w:val="af-ZA"/>
        </w:rPr>
        <w:t>Կարգավորման ենթակա խնդիրը.</w:t>
      </w:r>
    </w:p>
    <w:p w:rsidR="00634E6A" w:rsidRPr="00DC20C9" w:rsidRDefault="00F42EE8" w:rsidP="00DC20C9">
      <w:pPr>
        <w:spacing w:line="360" w:lineRule="auto"/>
        <w:ind w:firstLine="720"/>
        <w:jc w:val="both"/>
        <w:rPr>
          <w:rFonts w:ascii="GHEA Grapalat" w:hAnsi="GHEA Grapalat" w:cs="Sylfaen"/>
          <w:lang w:val="af-ZA"/>
        </w:rPr>
      </w:pPr>
      <w:r w:rsidRPr="00DC20C9">
        <w:rPr>
          <w:rFonts w:ascii="GHEA Grapalat" w:hAnsi="GHEA Grapalat" w:cs="Sylfaen"/>
          <w:lang w:val="hy-AM"/>
        </w:rPr>
        <w:t xml:space="preserve"> «Վարչական իրավախախտումների վերաբերյալ </w:t>
      </w:r>
      <w:proofErr w:type="spellStart"/>
      <w:r w:rsidRPr="00DC20C9">
        <w:rPr>
          <w:rFonts w:ascii="GHEA Grapalat" w:hAnsi="GHEA Grapalat" w:cs="Sylfaen"/>
          <w:lang w:val="hy-AM"/>
        </w:rPr>
        <w:t>Հայաuտանի</w:t>
      </w:r>
      <w:proofErr w:type="spellEnd"/>
      <w:r w:rsidRPr="00DC20C9">
        <w:rPr>
          <w:rFonts w:ascii="GHEA Grapalat" w:hAnsi="GHEA Grapalat" w:cs="Sylfaen"/>
          <w:lang w:val="hy-AM"/>
        </w:rPr>
        <w:t xml:space="preserve"> Հանրապետության օրենսգրքում </w:t>
      </w:r>
      <w:r w:rsidR="001565D1" w:rsidRPr="00DC20C9">
        <w:rPr>
          <w:rFonts w:ascii="GHEA Grapalat" w:hAnsi="GHEA Grapalat" w:cs="Sylfaen"/>
          <w:lang w:val="hy-AM"/>
        </w:rPr>
        <w:t>լրացում</w:t>
      </w:r>
      <w:r w:rsidR="00030DDC" w:rsidRPr="00DC20C9">
        <w:rPr>
          <w:rFonts w:ascii="GHEA Grapalat" w:hAnsi="GHEA Grapalat" w:cs="Sylfaen"/>
          <w:lang w:val="hy-AM"/>
        </w:rPr>
        <w:t>ներ</w:t>
      </w:r>
      <w:r w:rsidR="001565D1" w:rsidRPr="00DC20C9">
        <w:rPr>
          <w:rFonts w:ascii="GHEA Grapalat" w:hAnsi="GHEA Grapalat" w:cs="Sylfaen"/>
          <w:lang w:val="hy-AM"/>
        </w:rPr>
        <w:t xml:space="preserve"> և </w:t>
      </w:r>
      <w:r w:rsidRPr="00DC20C9">
        <w:rPr>
          <w:rFonts w:ascii="GHEA Grapalat" w:hAnsi="GHEA Grapalat" w:cs="Sylfaen"/>
          <w:lang w:val="hy-AM"/>
        </w:rPr>
        <w:t>փոփոխություն</w:t>
      </w:r>
      <w:r w:rsidR="00153454" w:rsidRPr="00DC20C9">
        <w:rPr>
          <w:rFonts w:ascii="GHEA Grapalat" w:hAnsi="GHEA Grapalat" w:cs="Sylfaen"/>
          <w:lang w:val="hy-AM"/>
        </w:rPr>
        <w:t>ներ</w:t>
      </w:r>
      <w:r w:rsidRPr="00DC20C9">
        <w:rPr>
          <w:rFonts w:ascii="GHEA Grapalat" w:hAnsi="GHEA Grapalat" w:cs="Sylfaen"/>
          <w:lang w:val="af-ZA"/>
        </w:rPr>
        <w:t xml:space="preserve"> </w:t>
      </w:r>
      <w:r w:rsidRPr="00DC20C9">
        <w:rPr>
          <w:rFonts w:ascii="GHEA Grapalat" w:hAnsi="GHEA Grapalat" w:cs="Sylfaen"/>
          <w:lang w:val="hy-AM"/>
        </w:rPr>
        <w:t xml:space="preserve">կատարելու մասին» </w:t>
      </w:r>
      <w:r w:rsidRPr="00DC20C9">
        <w:rPr>
          <w:rFonts w:ascii="GHEA Grapalat" w:hAnsi="GHEA Grapalat" w:cs="Sylfaen"/>
          <w:lang w:val="af-ZA"/>
        </w:rPr>
        <w:t xml:space="preserve">Հայաստանի Հանրապետության օրենքի </w:t>
      </w:r>
      <w:r w:rsidRPr="00DC20C9">
        <w:rPr>
          <w:rFonts w:ascii="GHEA Grapalat" w:hAnsi="GHEA Grapalat" w:cs="Sylfaen"/>
          <w:lang w:val="hy-AM"/>
        </w:rPr>
        <w:t xml:space="preserve">նախագիծը </w:t>
      </w:r>
      <w:r w:rsidRPr="00DC20C9">
        <w:rPr>
          <w:rFonts w:ascii="GHEA Grapalat" w:hAnsi="GHEA Grapalat" w:cs="Sylfaen"/>
          <w:lang w:val="fr-FR"/>
        </w:rPr>
        <w:t>(</w:t>
      </w:r>
      <w:proofErr w:type="spellStart"/>
      <w:r w:rsidRPr="00DC20C9">
        <w:rPr>
          <w:rFonts w:ascii="GHEA Grapalat" w:hAnsi="GHEA Grapalat" w:cs="Sylfaen"/>
          <w:lang w:val="fr-FR"/>
        </w:rPr>
        <w:t>այսուհետ</w:t>
      </w:r>
      <w:proofErr w:type="spellEnd"/>
      <w:r w:rsidRPr="00DC20C9">
        <w:rPr>
          <w:rFonts w:ascii="GHEA Grapalat" w:hAnsi="GHEA Grapalat" w:cs="Sylfaen"/>
          <w:lang w:val="fr-FR"/>
        </w:rPr>
        <w:t xml:space="preserve">՝ </w:t>
      </w:r>
      <w:proofErr w:type="spellStart"/>
      <w:r w:rsidRPr="00DC20C9">
        <w:rPr>
          <w:rFonts w:ascii="GHEA Grapalat" w:hAnsi="GHEA Grapalat" w:cs="Sylfaen"/>
          <w:lang w:val="fr-FR"/>
        </w:rPr>
        <w:t>Նախագիծ</w:t>
      </w:r>
      <w:proofErr w:type="spellEnd"/>
      <w:r w:rsidRPr="00DC20C9">
        <w:rPr>
          <w:rFonts w:ascii="GHEA Grapalat" w:hAnsi="GHEA Grapalat" w:cs="Sylfaen"/>
          <w:lang w:val="fr-FR"/>
        </w:rPr>
        <w:t xml:space="preserve">) </w:t>
      </w:r>
      <w:r w:rsidRPr="00DC20C9">
        <w:rPr>
          <w:rFonts w:ascii="GHEA Grapalat" w:hAnsi="GHEA Grapalat" w:cs="Sylfaen"/>
          <w:lang w:val="hy-AM"/>
        </w:rPr>
        <w:t>մշակվել է</w:t>
      </w:r>
      <w:r w:rsidR="00634E6A" w:rsidRPr="00DC20C9">
        <w:rPr>
          <w:rFonts w:ascii="GHEA Grapalat" w:hAnsi="GHEA Grapalat" w:cs="Sylfaen"/>
          <w:lang w:val="hy-AM"/>
        </w:rPr>
        <w:t xml:space="preserve"> </w:t>
      </w:r>
      <w:r w:rsidR="000E00F3" w:rsidRPr="00DC20C9">
        <w:rPr>
          <w:rFonts w:ascii="GHEA Grapalat" w:hAnsi="GHEA Grapalat" w:cs="Sylfaen"/>
          <w:lang w:val="hy-AM"/>
        </w:rPr>
        <w:t>«</w:t>
      </w:r>
      <w:proofErr w:type="spellStart"/>
      <w:r w:rsidR="000E00F3" w:rsidRPr="00DC20C9">
        <w:rPr>
          <w:rFonts w:ascii="GHEA Grapalat" w:hAnsi="GHEA Grapalat" w:cs="Sylfaen"/>
          <w:lang w:val="hy-AM"/>
        </w:rPr>
        <w:t>Վարչարարության</w:t>
      </w:r>
      <w:proofErr w:type="spellEnd"/>
      <w:r w:rsidR="000E00F3" w:rsidRPr="00DC20C9">
        <w:rPr>
          <w:rFonts w:ascii="GHEA Grapalat" w:hAnsi="GHEA Grapalat" w:cs="Sylfaen"/>
          <w:lang w:val="hy-AM"/>
        </w:rPr>
        <w:t xml:space="preserve"> հիմունքների և վարչական վարույթի մասին» օրենքով սահմանված կարգով </w:t>
      </w:r>
      <w:r w:rsidR="00340CBC" w:rsidRPr="00DC20C9">
        <w:rPr>
          <w:rFonts w:ascii="GHEA Grapalat" w:hAnsi="GHEA Grapalat" w:cs="Sylfaen"/>
          <w:lang w:val="hy-AM"/>
        </w:rPr>
        <w:t xml:space="preserve">ՀՀ պետական եկամուտների կոմիտեի կողմից </w:t>
      </w:r>
      <w:r w:rsidR="008D1A00" w:rsidRPr="00DC20C9">
        <w:rPr>
          <w:rFonts w:ascii="GHEA Grapalat" w:hAnsi="GHEA Grapalat" w:cs="Sylfaen"/>
          <w:lang w:val="hy-AM"/>
        </w:rPr>
        <w:t xml:space="preserve">վարչական վարույթը կասեցնելու իրավունք սահմանելու, </w:t>
      </w:r>
      <w:r w:rsidR="000E00F3" w:rsidRPr="00DC20C9">
        <w:rPr>
          <w:rFonts w:ascii="GHEA Grapalat" w:hAnsi="GHEA Grapalat" w:cs="Sylfaen"/>
          <w:lang w:val="hy-AM"/>
        </w:rPr>
        <w:t xml:space="preserve">կասեցված վարչական </w:t>
      </w:r>
      <w:proofErr w:type="spellStart"/>
      <w:r w:rsidR="000E00F3" w:rsidRPr="00DC20C9">
        <w:rPr>
          <w:rFonts w:ascii="GHEA Grapalat" w:hAnsi="GHEA Grapalat" w:cs="Sylfaen"/>
          <w:lang w:val="hy-AM"/>
        </w:rPr>
        <w:t>վարույթներով</w:t>
      </w:r>
      <w:proofErr w:type="spellEnd"/>
      <w:r w:rsidR="00AB1356" w:rsidRPr="00DC20C9">
        <w:rPr>
          <w:rFonts w:ascii="GHEA Grapalat" w:hAnsi="GHEA Grapalat" w:cs="Sylfaen"/>
          <w:lang w:val="hy-AM"/>
        </w:rPr>
        <w:t xml:space="preserve"> վարչական տույժ նշանակելու ժամկետը և </w:t>
      </w:r>
      <w:r w:rsidR="00C35F6A" w:rsidRPr="00DC20C9">
        <w:rPr>
          <w:rFonts w:ascii="GHEA Grapalat" w:hAnsi="GHEA Grapalat" w:cs="Sylfaen"/>
          <w:lang w:val="hy-AM"/>
        </w:rPr>
        <w:t xml:space="preserve">հարկային մարմնի կողմից քննվող </w:t>
      </w:r>
      <w:r w:rsidR="00AB1356" w:rsidRPr="00DC20C9">
        <w:rPr>
          <w:rFonts w:ascii="GHEA Grapalat" w:hAnsi="GHEA Grapalat" w:cs="Sylfaen"/>
          <w:lang w:val="hy-AM"/>
        </w:rPr>
        <w:t>վարչական իրավախախտումների վերաբերյալ գործերով</w:t>
      </w:r>
      <w:r w:rsidR="00C35F6A" w:rsidRPr="00DC20C9">
        <w:rPr>
          <w:rFonts w:ascii="GHEA Grapalat" w:hAnsi="GHEA Grapalat" w:cs="Sylfaen"/>
          <w:lang w:val="hy-AM"/>
        </w:rPr>
        <w:t xml:space="preserve"> վերջինիս </w:t>
      </w:r>
      <w:r w:rsidR="00941320" w:rsidRPr="00DC20C9">
        <w:rPr>
          <w:rFonts w:ascii="GHEA Grapalat" w:hAnsi="GHEA Grapalat" w:cs="Sylfaen"/>
          <w:lang w:val="hy-AM"/>
        </w:rPr>
        <w:t xml:space="preserve">վերապահված իրավասությունների </w:t>
      </w:r>
      <w:r w:rsidR="00634E6A" w:rsidRPr="00DC20C9">
        <w:rPr>
          <w:rFonts w:ascii="GHEA Grapalat" w:hAnsi="GHEA Grapalat" w:cs="Sylfaen"/>
          <w:lang w:val="hy-AM"/>
        </w:rPr>
        <w:t xml:space="preserve">շրջանակը հստակեցնելու նպատակով: </w:t>
      </w:r>
      <w:r w:rsidR="00634E6A" w:rsidRPr="00DC20C9">
        <w:rPr>
          <w:rFonts w:ascii="GHEA Grapalat" w:hAnsi="GHEA Grapalat" w:cs="Sylfaen"/>
          <w:lang w:val="fr-FR"/>
        </w:rPr>
        <w:t xml:space="preserve"> </w:t>
      </w:r>
    </w:p>
    <w:p w:rsidR="00B812E1" w:rsidRPr="00DC20C9" w:rsidRDefault="00F42EE8" w:rsidP="00DC20C9">
      <w:pPr>
        <w:spacing w:line="360" w:lineRule="auto"/>
        <w:ind w:firstLine="720"/>
        <w:jc w:val="both"/>
        <w:rPr>
          <w:rFonts w:ascii="GHEA Grapalat" w:hAnsi="GHEA Grapalat" w:cs="Arial Unicode"/>
          <w:b/>
          <w:bCs/>
          <w:color w:val="000000"/>
          <w:lang w:val="hy-AM"/>
        </w:rPr>
      </w:pPr>
      <w:r w:rsidRPr="00DC20C9">
        <w:rPr>
          <w:rFonts w:ascii="GHEA Grapalat" w:hAnsi="GHEA Grapalat" w:cs="Arial Unicode"/>
          <w:b/>
          <w:bCs/>
          <w:color w:val="000000"/>
          <w:lang w:val="hy-AM"/>
        </w:rPr>
        <w:t>Ընթացիկ</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իրավիճակը</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և</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իրավական</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ակտի</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ընդունման</w:t>
      </w:r>
      <w:r w:rsidRPr="00DC20C9">
        <w:rPr>
          <w:rFonts w:ascii="GHEA Grapalat" w:hAnsi="GHEA Grapalat" w:cs="Arial Unicode"/>
          <w:b/>
          <w:bCs/>
          <w:color w:val="000000"/>
          <w:lang w:val="fr-FR"/>
        </w:rPr>
        <w:t xml:space="preserve"> </w:t>
      </w:r>
      <w:r w:rsidRPr="00DC20C9">
        <w:rPr>
          <w:rFonts w:ascii="GHEA Grapalat" w:hAnsi="GHEA Grapalat" w:cs="Arial Unicode"/>
          <w:b/>
          <w:bCs/>
          <w:color w:val="000000"/>
          <w:lang w:val="hy-AM"/>
        </w:rPr>
        <w:t>անհրաժեշտությունը</w:t>
      </w:r>
    </w:p>
    <w:p w:rsidR="00B812E1" w:rsidRPr="00DC20C9" w:rsidRDefault="00B812E1"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w:t>
      </w:r>
      <w:proofErr w:type="spellStart"/>
      <w:r w:rsidRPr="00DC20C9">
        <w:rPr>
          <w:rFonts w:ascii="GHEA Grapalat" w:hAnsi="GHEA Grapalat" w:cs="Arial Unicode"/>
          <w:bCs/>
          <w:color w:val="000000"/>
          <w:lang w:val="hy-AM"/>
        </w:rPr>
        <w:t>Վարչարարության</w:t>
      </w:r>
      <w:proofErr w:type="spellEnd"/>
      <w:r w:rsidRPr="00DC20C9">
        <w:rPr>
          <w:rFonts w:ascii="GHEA Grapalat" w:hAnsi="GHEA Grapalat" w:cs="Arial Unicode"/>
          <w:bCs/>
          <w:color w:val="000000"/>
          <w:lang w:val="hy-AM"/>
        </w:rPr>
        <w:t xml:space="preserve"> հիմունքների և վարչական վարույթի մասին» ՀՀ օրենքի 49-րդ հոդվածի 1-ին մասի </w:t>
      </w:r>
      <w:r w:rsidR="00340CBC" w:rsidRPr="00DC20C9">
        <w:rPr>
          <w:rFonts w:ascii="GHEA Grapalat" w:hAnsi="GHEA Grapalat" w:cs="Arial Unicode"/>
          <w:bCs/>
          <w:color w:val="000000"/>
          <w:lang w:val="hy-AM"/>
        </w:rPr>
        <w:t xml:space="preserve">«գ» կետի </w:t>
      </w:r>
      <w:r w:rsidRPr="00DC20C9">
        <w:rPr>
          <w:rFonts w:ascii="GHEA Grapalat" w:hAnsi="GHEA Grapalat" w:cs="Arial Unicode"/>
          <w:bCs/>
          <w:color w:val="000000"/>
          <w:lang w:val="hy-AM"/>
        </w:rPr>
        <w:t>համաձայն վարչական մարմինը պարտավոր է կասեցնել վարչական վարույթը, եթե վարչական ակտի ընդունումը հնարավոր է միայն այդ ակտի հասցեատիրոջն ի հայտ բերելու դեպքում:</w:t>
      </w:r>
    </w:p>
    <w:p w:rsidR="00511190" w:rsidRPr="00DC20C9" w:rsidRDefault="00511190"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Նույն հոդվածի 3-րդ մասի 2-րդ պարբերության համաձայն</w:t>
      </w:r>
      <w:r w:rsidRPr="00DC20C9">
        <w:rPr>
          <w:rFonts w:ascii="GHEA Grapalat" w:hAnsi="GHEA Grapalat"/>
          <w:lang w:val="hy-AM"/>
        </w:rPr>
        <w:t xml:space="preserve"> </w:t>
      </w:r>
      <w:r w:rsidRPr="00DC20C9">
        <w:rPr>
          <w:rFonts w:ascii="GHEA Grapalat" w:hAnsi="GHEA Grapalat" w:cs="Arial Unicode"/>
          <w:bCs/>
          <w:color w:val="000000"/>
          <w:lang w:val="hy-AM"/>
        </w:rPr>
        <w:t xml:space="preserve">նույն հոդվածի 1-ին մասի «բ» և «գ» կետերով, ինչպես նաև 2-րդ մասով նախատեսված դեպքերում վարչական վարույթը վերսկսվում է դրա կասեցման հիմք դարձած հանգամանքները վերանալուց հետո, բայց ոչ ուշ, քան կասեցման մասին որոշում ընդունելու օրվանից հետո 60 օրը լրանալը: </w:t>
      </w:r>
    </w:p>
    <w:p w:rsidR="00CE1BFA" w:rsidRPr="00DC20C9" w:rsidRDefault="00CE1BFA"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 xml:space="preserve">Վարչական իրավախախտումների վերաբերյալ Հայաստանի Հանրապետության օրենսգրքի (այսուհետ` ՎԻՎ օրենսգիրք) 37-րդ հոդվածի 1-ին մասի համաձայն վարչական տույժը կարող է նշանակվել իրավախախտումը կատարվելու օրվանից ոչ ուշ, քան երկու </w:t>
      </w:r>
      <w:r w:rsidRPr="00DC20C9">
        <w:rPr>
          <w:rFonts w:ascii="GHEA Grapalat" w:hAnsi="GHEA Grapalat" w:cs="Arial Unicode"/>
          <w:bCs/>
          <w:color w:val="000000"/>
          <w:lang w:val="hy-AM"/>
        </w:rPr>
        <w:lastRenderedPageBreak/>
        <w:t xml:space="preserve">ամսվա ընթացքում, բացառությամբ նույն հոդվածով նախատեսված դեպքերի, իսկ շարունակվող և </w:t>
      </w:r>
      <w:proofErr w:type="spellStart"/>
      <w:r w:rsidRPr="00DC20C9">
        <w:rPr>
          <w:rFonts w:ascii="GHEA Grapalat" w:hAnsi="GHEA Grapalat" w:cs="Arial Unicode"/>
          <w:bCs/>
          <w:color w:val="000000"/>
          <w:lang w:val="hy-AM"/>
        </w:rPr>
        <w:t>տևող</w:t>
      </w:r>
      <w:proofErr w:type="spellEnd"/>
      <w:r w:rsidRPr="00DC20C9">
        <w:rPr>
          <w:rFonts w:ascii="GHEA Grapalat" w:hAnsi="GHEA Grapalat" w:cs="Arial Unicode"/>
          <w:bCs/>
          <w:color w:val="000000"/>
          <w:lang w:val="hy-AM"/>
        </w:rPr>
        <w:t xml:space="preserve"> իրավախախտման դեպքում` այն բացահայտվելու օրվանից երկու ամսվա ընթացքում, բացառությամբ նույն հոդվածով նախատեսված դեպքերի:</w:t>
      </w:r>
    </w:p>
    <w:p w:rsidR="00BF45F0" w:rsidRPr="00DC20C9" w:rsidRDefault="00CE1BFA"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Վերոնշյալ հոդվածի 2-9-րդ մասերով նախատեսված են առանձին դեպքերում վարչական տույժ նշանակելու ժամկետները, սակայն առկա չէ համապատասխան կանոնակարգում «</w:t>
      </w:r>
      <w:proofErr w:type="spellStart"/>
      <w:r w:rsidRPr="00DC20C9">
        <w:rPr>
          <w:rFonts w:ascii="GHEA Grapalat" w:hAnsi="GHEA Grapalat" w:cs="Arial Unicode"/>
          <w:bCs/>
          <w:color w:val="000000"/>
          <w:lang w:val="hy-AM"/>
        </w:rPr>
        <w:t>Վարչարարության</w:t>
      </w:r>
      <w:proofErr w:type="spellEnd"/>
      <w:r w:rsidRPr="00DC20C9">
        <w:rPr>
          <w:rFonts w:ascii="GHEA Grapalat" w:hAnsi="GHEA Grapalat" w:cs="Arial Unicode"/>
          <w:bCs/>
          <w:color w:val="000000"/>
          <w:lang w:val="hy-AM"/>
        </w:rPr>
        <w:t xml:space="preserve"> հիմունքների և վարչական վարույթի մասին» ՀՀ օրենքով նախատեսված հիմքերով կասեցված վարչական </w:t>
      </w:r>
      <w:proofErr w:type="spellStart"/>
      <w:r w:rsidRPr="00DC20C9">
        <w:rPr>
          <w:rFonts w:ascii="GHEA Grapalat" w:hAnsi="GHEA Grapalat" w:cs="Arial Unicode"/>
          <w:bCs/>
          <w:color w:val="000000"/>
          <w:lang w:val="hy-AM"/>
        </w:rPr>
        <w:t>վարույթներով</w:t>
      </w:r>
      <w:proofErr w:type="spellEnd"/>
      <w:r w:rsidRPr="00DC20C9">
        <w:rPr>
          <w:rFonts w:ascii="GHEA Grapalat" w:hAnsi="GHEA Grapalat" w:cs="Arial Unicode"/>
          <w:bCs/>
          <w:color w:val="000000"/>
          <w:lang w:val="hy-AM"/>
        </w:rPr>
        <w:t xml:space="preserve"> դրանց </w:t>
      </w:r>
      <w:proofErr w:type="spellStart"/>
      <w:r w:rsidRPr="00DC20C9">
        <w:rPr>
          <w:rFonts w:ascii="GHEA Grapalat" w:hAnsi="GHEA Grapalat" w:cs="Arial Unicode"/>
          <w:bCs/>
          <w:color w:val="000000"/>
          <w:lang w:val="hy-AM"/>
        </w:rPr>
        <w:t>վերսկսումից</w:t>
      </w:r>
      <w:proofErr w:type="spellEnd"/>
      <w:r w:rsidRPr="00DC20C9">
        <w:rPr>
          <w:rFonts w:ascii="GHEA Grapalat" w:hAnsi="GHEA Grapalat" w:cs="Arial Unicode"/>
          <w:bCs/>
          <w:color w:val="000000"/>
          <w:lang w:val="hy-AM"/>
        </w:rPr>
        <w:t xml:space="preserve"> հետո վարչական տույժ նշանակելու ժամկետի վերաբերյալ:</w:t>
      </w:r>
    </w:p>
    <w:p w:rsidR="001E7389" w:rsidRPr="00DC20C9" w:rsidRDefault="001E7389"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 xml:space="preserve">Նշվածի կապակցությամբ հարկ ենք համարում նշել, որ հարկային մարմնի կողմից հարուցված վարչական </w:t>
      </w:r>
      <w:proofErr w:type="spellStart"/>
      <w:r w:rsidRPr="00DC20C9">
        <w:rPr>
          <w:rFonts w:ascii="GHEA Grapalat" w:hAnsi="GHEA Grapalat" w:cs="Arial Unicode"/>
          <w:bCs/>
          <w:color w:val="000000"/>
          <w:lang w:val="hy-AM"/>
        </w:rPr>
        <w:t>վարույթներով</w:t>
      </w:r>
      <w:proofErr w:type="spellEnd"/>
      <w:r w:rsidRPr="00DC20C9">
        <w:rPr>
          <w:rFonts w:ascii="GHEA Grapalat" w:hAnsi="GHEA Grapalat" w:cs="Arial Unicode"/>
          <w:bCs/>
          <w:color w:val="000000"/>
          <w:lang w:val="hy-AM"/>
        </w:rPr>
        <w:t xml:space="preserve"> վարչական ակտի ընդունումը հնարավոր է միայն այդ ակտի հասցեատիրոջը հայտնաբերելու դեպքում: Սակայն գործնականում առկա են դեպքեր, երբ անհնար է ապահովել օրենքի նշված պահանջը, և հարկային մարմինը կասեցնում է վարչական վարույթը </w:t>
      </w:r>
      <w:proofErr w:type="spellStart"/>
      <w:r w:rsidRPr="00DC20C9">
        <w:rPr>
          <w:rFonts w:ascii="GHEA Grapalat" w:hAnsi="GHEA Grapalat" w:cs="Arial Unicode"/>
          <w:bCs/>
          <w:color w:val="000000"/>
          <w:lang w:val="hy-AM"/>
        </w:rPr>
        <w:t>մինչև</w:t>
      </w:r>
      <w:proofErr w:type="spellEnd"/>
      <w:r w:rsidRPr="00DC20C9">
        <w:rPr>
          <w:rFonts w:ascii="GHEA Grapalat" w:hAnsi="GHEA Grapalat" w:cs="Arial Unicode"/>
          <w:bCs/>
          <w:color w:val="000000"/>
          <w:lang w:val="hy-AM"/>
        </w:rPr>
        <w:t xml:space="preserve"> վարչական ակտի հասցեատիրոջ ի հայտ գալը:</w:t>
      </w:r>
    </w:p>
    <w:p w:rsidR="00505FE9" w:rsidRPr="00DC20C9" w:rsidRDefault="001E7389"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 xml:space="preserve">Արդյունքում ստացվում է, որ խախտվում է 37-րդ հոդվածով սահմանված վարչական տույժ նշանակելու վաղեմության ժամկետը, քանի որ ՎԻՎ օրենսգրքով նախատեսված չէ վաղեմության ժամկետի ընթացքի կասեցման </w:t>
      </w:r>
      <w:proofErr w:type="spellStart"/>
      <w:r w:rsidRPr="00DC20C9">
        <w:rPr>
          <w:rFonts w:ascii="GHEA Grapalat" w:hAnsi="GHEA Grapalat" w:cs="Arial Unicode"/>
          <w:bCs/>
          <w:color w:val="000000"/>
          <w:lang w:val="hy-AM"/>
        </w:rPr>
        <w:t>որևէ</w:t>
      </w:r>
      <w:proofErr w:type="spellEnd"/>
      <w:r w:rsidRPr="00DC20C9">
        <w:rPr>
          <w:rFonts w:ascii="GHEA Grapalat" w:hAnsi="GHEA Grapalat" w:cs="Arial Unicode"/>
          <w:bCs/>
          <w:color w:val="000000"/>
          <w:lang w:val="hy-AM"/>
        </w:rPr>
        <w:t xml:space="preserve"> հիմք</w:t>
      </w:r>
      <w:r w:rsidR="004A6E0F" w:rsidRPr="00DC20C9">
        <w:rPr>
          <w:rFonts w:ascii="GHEA Grapalat" w:hAnsi="GHEA Grapalat" w:cs="Arial Unicode"/>
          <w:bCs/>
          <w:color w:val="000000"/>
          <w:lang w:val="hy-AM"/>
        </w:rPr>
        <w:t>:</w:t>
      </w:r>
    </w:p>
    <w:p w:rsidR="001E7389" w:rsidRPr="00DC20C9" w:rsidRDefault="00505FE9"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Միաժամանակ, նման եզրահանգման է եկել նաև ՀՀ վարչական դատարանը մի շարք վարչական գործերով` անվավեր ճանաչելով վարչական տույժ նշանակելու վերաբերյալ որոշումները:</w:t>
      </w:r>
      <w:r w:rsidR="001E7389" w:rsidRPr="00DC20C9">
        <w:rPr>
          <w:rFonts w:ascii="GHEA Grapalat" w:hAnsi="GHEA Grapalat" w:cs="Arial Unicode"/>
          <w:bCs/>
          <w:color w:val="000000"/>
          <w:lang w:val="hy-AM"/>
        </w:rPr>
        <w:t xml:space="preserve"> </w:t>
      </w:r>
    </w:p>
    <w:p w:rsidR="00701FD6" w:rsidRPr="00DC20C9" w:rsidRDefault="00DB2978"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 xml:space="preserve"> </w:t>
      </w:r>
      <w:r w:rsidR="00BF45F0" w:rsidRPr="00DC20C9">
        <w:rPr>
          <w:rFonts w:ascii="GHEA Grapalat" w:hAnsi="GHEA Grapalat" w:cs="Arial Unicode"/>
          <w:bCs/>
          <w:color w:val="000000"/>
          <w:lang w:val="hy-AM"/>
        </w:rPr>
        <w:t xml:space="preserve">Ելնելով </w:t>
      </w:r>
      <w:proofErr w:type="spellStart"/>
      <w:r w:rsidR="00BF45F0" w:rsidRPr="00DC20C9">
        <w:rPr>
          <w:rFonts w:ascii="GHEA Grapalat" w:hAnsi="GHEA Grapalat" w:cs="Arial Unicode"/>
          <w:bCs/>
          <w:color w:val="000000"/>
          <w:lang w:val="hy-AM"/>
        </w:rPr>
        <w:t>վերոգրյալից</w:t>
      </w:r>
      <w:proofErr w:type="spellEnd"/>
      <w:r w:rsidR="00BF45F0" w:rsidRPr="00DC20C9">
        <w:rPr>
          <w:rFonts w:ascii="GHEA Grapalat" w:hAnsi="GHEA Grapalat" w:cs="Arial Unicode"/>
          <w:bCs/>
          <w:color w:val="000000"/>
          <w:lang w:val="hy-AM"/>
        </w:rPr>
        <w:t xml:space="preserve">` անհրաժեշտություն է առաջացել </w:t>
      </w:r>
      <w:r w:rsidR="001E7389" w:rsidRPr="00DC20C9">
        <w:rPr>
          <w:rFonts w:ascii="GHEA Grapalat" w:hAnsi="GHEA Grapalat" w:cs="Arial Unicode"/>
          <w:bCs/>
          <w:color w:val="000000"/>
          <w:lang w:val="hy-AM"/>
        </w:rPr>
        <w:t xml:space="preserve">ՎԻՎ օրենսգրքով </w:t>
      </w:r>
      <w:r w:rsidR="00F83229" w:rsidRPr="00DC20C9">
        <w:rPr>
          <w:rFonts w:ascii="GHEA Grapalat" w:hAnsi="GHEA Grapalat" w:cs="Arial Unicode"/>
          <w:bCs/>
          <w:color w:val="000000"/>
          <w:lang w:val="hy-AM"/>
        </w:rPr>
        <w:t xml:space="preserve">նախատեսել վարչական տույժ նշանակելու վաղեմության ժամկետի կասեցման համապատասխան հիմք և </w:t>
      </w:r>
      <w:r w:rsidR="00BF45F0" w:rsidRPr="00DC20C9">
        <w:rPr>
          <w:rFonts w:ascii="GHEA Grapalat" w:hAnsi="GHEA Grapalat" w:cs="Arial Unicode"/>
          <w:bCs/>
          <w:color w:val="000000"/>
          <w:lang w:val="hy-AM"/>
        </w:rPr>
        <w:t xml:space="preserve">հստակեցնել կասեցված վարչական վարույթները վերսկսելուց հետո վարչական տույժ նշանակելու ժամկետը: </w:t>
      </w:r>
      <w:r w:rsidRPr="00DC20C9">
        <w:rPr>
          <w:rFonts w:ascii="GHEA Grapalat" w:hAnsi="GHEA Grapalat" w:cs="Arial Unicode"/>
          <w:bCs/>
          <w:color w:val="000000"/>
          <w:lang w:val="hy-AM"/>
        </w:rPr>
        <w:t xml:space="preserve"> </w:t>
      </w:r>
      <w:r w:rsidR="00F65836" w:rsidRPr="00DC20C9">
        <w:rPr>
          <w:rFonts w:ascii="GHEA Grapalat" w:hAnsi="GHEA Grapalat" w:cs="Arial Unicode"/>
          <w:bCs/>
          <w:color w:val="000000"/>
          <w:lang w:val="hy-AM"/>
        </w:rPr>
        <w:t xml:space="preserve"> </w:t>
      </w:r>
    </w:p>
    <w:p w:rsidR="00E64883" w:rsidRPr="00DC20C9" w:rsidRDefault="00701FD6" w:rsidP="00DC20C9">
      <w:pPr>
        <w:spacing w:line="360" w:lineRule="auto"/>
        <w:ind w:firstLine="720"/>
        <w:jc w:val="both"/>
        <w:rPr>
          <w:rFonts w:ascii="GHEA Grapalat" w:hAnsi="GHEA Grapalat" w:cs="Arial Unicode"/>
          <w:bCs/>
          <w:color w:val="000000"/>
          <w:lang w:val="hy-AM"/>
        </w:rPr>
      </w:pPr>
      <w:r w:rsidRPr="00DC20C9">
        <w:rPr>
          <w:rFonts w:ascii="GHEA Grapalat" w:hAnsi="GHEA Grapalat" w:cs="Arial Unicode"/>
          <w:bCs/>
          <w:color w:val="000000"/>
          <w:lang w:val="hy-AM"/>
        </w:rPr>
        <w:t xml:space="preserve">ՎԻՎ օրենսգրքի </w:t>
      </w:r>
      <w:r w:rsidR="00E64883" w:rsidRPr="00DC20C9">
        <w:rPr>
          <w:rFonts w:ascii="GHEA Grapalat" w:hAnsi="GHEA Grapalat" w:cs="Arial Unicode"/>
          <w:bCs/>
          <w:color w:val="000000"/>
          <w:lang w:val="hy-AM"/>
        </w:rPr>
        <w:t>170</w:t>
      </w:r>
      <w:r w:rsidR="00E64883" w:rsidRPr="00DC20C9">
        <w:rPr>
          <w:rFonts w:ascii="GHEA Grapalat" w:hAnsi="GHEA Grapalat" w:cs="Arial Unicode"/>
          <w:bCs/>
          <w:color w:val="000000"/>
          <w:vertAlign w:val="superscript"/>
          <w:lang w:val="hy-AM"/>
        </w:rPr>
        <w:t>3</w:t>
      </w:r>
      <w:r w:rsidR="00E64883" w:rsidRPr="00DC20C9">
        <w:rPr>
          <w:rFonts w:ascii="GHEA Grapalat" w:hAnsi="GHEA Grapalat" w:cs="Arial Unicode"/>
          <w:bCs/>
          <w:color w:val="000000"/>
          <w:lang w:val="hy-AM"/>
        </w:rPr>
        <w:t xml:space="preserve">-րդ հոդվածի համաձայն հարկերը, տուրքերը և օրենքով սահմանված պարտադիր այլ վճարումները սահմանված ժամկետներում չվճարելը առաջացնում է տուգանքի նշանակում սահմանված նվազագույն աշխատավարձի տասնապատիկից </w:t>
      </w:r>
      <w:proofErr w:type="spellStart"/>
      <w:r w:rsidR="00E64883" w:rsidRPr="00DC20C9">
        <w:rPr>
          <w:rFonts w:ascii="GHEA Grapalat" w:hAnsi="GHEA Grapalat" w:cs="Arial Unicode"/>
          <w:bCs/>
          <w:color w:val="000000"/>
          <w:lang w:val="hy-AM"/>
        </w:rPr>
        <w:t>մինչև</w:t>
      </w:r>
      <w:proofErr w:type="spellEnd"/>
      <w:r w:rsidR="00E64883" w:rsidRPr="00DC20C9">
        <w:rPr>
          <w:rFonts w:ascii="GHEA Grapalat" w:hAnsi="GHEA Grapalat" w:cs="Arial Unicode"/>
          <w:bCs/>
          <w:color w:val="000000"/>
          <w:lang w:val="hy-AM"/>
        </w:rPr>
        <w:t xml:space="preserve"> քսանապատիկի չափով:</w:t>
      </w:r>
    </w:p>
    <w:p w:rsidR="00941320" w:rsidRPr="00DC20C9" w:rsidRDefault="00EC4995"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lastRenderedPageBreak/>
        <w:t xml:space="preserve">     </w:t>
      </w:r>
      <w:r w:rsidR="00426FAF" w:rsidRPr="00DC20C9">
        <w:rPr>
          <w:rFonts w:ascii="GHEA Grapalat" w:hAnsi="GHEA Grapalat" w:cs="Tahoma"/>
          <w:lang w:val="hy-AM" w:eastAsia="zh-CN"/>
        </w:rPr>
        <w:t>ՎԻՎ</w:t>
      </w:r>
      <w:r w:rsidR="000015AF" w:rsidRPr="00DC20C9">
        <w:rPr>
          <w:rFonts w:ascii="GHEA Grapalat" w:hAnsi="GHEA Grapalat" w:cs="Tahoma"/>
          <w:lang w:val="hy-AM" w:eastAsia="zh-CN"/>
        </w:rPr>
        <w:t xml:space="preserve"> օրենսգրք</w:t>
      </w:r>
      <w:r w:rsidR="00941320" w:rsidRPr="00DC20C9">
        <w:rPr>
          <w:rFonts w:ascii="GHEA Grapalat" w:hAnsi="GHEA Grapalat" w:cs="Tahoma"/>
          <w:lang w:val="hy-AM" w:eastAsia="zh-CN"/>
        </w:rPr>
        <w:t>ի</w:t>
      </w:r>
      <w:r w:rsidR="000015AF" w:rsidRPr="00DC20C9">
        <w:rPr>
          <w:rFonts w:ascii="GHEA Grapalat" w:hAnsi="GHEA Grapalat" w:cs="Tahoma"/>
          <w:lang w:val="hy-AM" w:eastAsia="zh-CN"/>
        </w:rPr>
        <w:t xml:space="preserve"> </w:t>
      </w:r>
      <w:r w:rsidR="00941320" w:rsidRPr="00DC20C9">
        <w:rPr>
          <w:rFonts w:ascii="GHEA Grapalat" w:hAnsi="GHEA Grapalat" w:cs="Tahoma"/>
          <w:lang w:val="hy-AM" w:eastAsia="zh-CN"/>
        </w:rPr>
        <w:t>244</w:t>
      </w:r>
      <w:r w:rsidR="00941320" w:rsidRPr="00DC20C9">
        <w:rPr>
          <w:rFonts w:ascii="GHEA Grapalat" w:hAnsi="GHEA Grapalat" w:cs="Tahoma"/>
          <w:vertAlign w:val="superscript"/>
          <w:lang w:val="hy-AM" w:eastAsia="zh-CN"/>
        </w:rPr>
        <w:t>2</w:t>
      </w:r>
      <w:r w:rsidR="00941320" w:rsidRPr="00DC20C9">
        <w:rPr>
          <w:rFonts w:ascii="GHEA Grapalat" w:hAnsi="GHEA Grapalat" w:cs="Tahoma"/>
          <w:lang w:val="hy-AM" w:eastAsia="zh-CN"/>
        </w:rPr>
        <w:t xml:space="preserve">-րդ հոդվածի համաձայն </w:t>
      </w:r>
      <w:r w:rsidR="00426FAF" w:rsidRPr="00DC20C9">
        <w:rPr>
          <w:rFonts w:ascii="GHEA Grapalat" w:hAnsi="GHEA Grapalat" w:cs="Tahoma"/>
          <w:lang w:val="hy-AM" w:eastAsia="zh-CN"/>
        </w:rPr>
        <w:t>հ</w:t>
      </w:r>
      <w:r w:rsidR="00941320" w:rsidRPr="00DC20C9">
        <w:rPr>
          <w:rFonts w:ascii="GHEA Grapalat" w:hAnsi="GHEA Grapalat" w:cs="Tahoma"/>
          <w:lang w:val="hy-AM" w:eastAsia="zh-CN"/>
        </w:rPr>
        <w:t>արկային մարմինները քննում են նույն օրենսգրքի 41.4, 48</w:t>
      </w:r>
      <w:r w:rsidR="00941320" w:rsidRPr="00DC20C9">
        <w:rPr>
          <w:rFonts w:ascii="GHEA Grapalat" w:hAnsi="GHEA Grapalat" w:cs="Tahoma"/>
          <w:vertAlign w:val="superscript"/>
          <w:lang w:val="hy-AM" w:eastAsia="zh-CN"/>
        </w:rPr>
        <w:t>1</w:t>
      </w:r>
      <w:r w:rsidR="00941320" w:rsidRPr="00DC20C9">
        <w:rPr>
          <w:rFonts w:ascii="GHEA Grapalat" w:hAnsi="GHEA Grapalat" w:cs="Tahoma"/>
          <w:lang w:val="hy-AM" w:eastAsia="zh-CN"/>
        </w:rPr>
        <w:t>, 169, 169</w:t>
      </w:r>
      <w:r w:rsidR="00941320" w:rsidRPr="00DC20C9">
        <w:rPr>
          <w:rFonts w:ascii="GHEA Grapalat" w:hAnsi="GHEA Grapalat" w:cs="Tahoma"/>
          <w:vertAlign w:val="superscript"/>
          <w:lang w:val="hy-AM" w:eastAsia="zh-CN"/>
        </w:rPr>
        <w:t>9</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10</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11</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12</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13</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14</w:t>
      </w:r>
      <w:r w:rsidR="00E64883" w:rsidRPr="00DC20C9">
        <w:rPr>
          <w:rFonts w:ascii="GHEA Grapalat" w:hAnsi="GHEA Grapalat" w:cs="Tahoma"/>
          <w:lang w:val="hy-AM" w:eastAsia="zh-CN"/>
        </w:rPr>
        <w:t xml:space="preserve">  հոդվածի </w:t>
      </w:r>
      <w:r w:rsidR="00941320" w:rsidRPr="00DC20C9">
        <w:rPr>
          <w:rFonts w:ascii="GHEA Grapalat" w:hAnsi="GHEA Grapalat" w:cs="Tahoma"/>
          <w:lang w:val="hy-AM" w:eastAsia="zh-CN"/>
        </w:rPr>
        <w:t>1-ին, 2-րդ և 3-րդ մասերով,169</w:t>
      </w:r>
      <w:r w:rsidR="00941320" w:rsidRPr="00DC20C9">
        <w:rPr>
          <w:rFonts w:ascii="GHEA Grapalat" w:hAnsi="GHEA Grapalat" w:cs="Tahoma"/>
          <w:vertAlign w:val="superscript"/>
          <w:lang w:val="hy-AM" w:eastAsia="zh-CN"/>
        </w:rPr>
        <w:t>15</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2</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3</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4</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6</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7</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8</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9</w:t>
      </w:r>
      <w:r w:rsidR="00941320" w:rsidRPr="00DC20C9">
        <w:rPr>
          <w:rFonts w:ascii="GHEA Grapalat" w:hAnsi="GHEA Grapalat" w:cs="Tahoma"/>
          <w:lang w:val="hy-AM" w:eastAsia="zh-CN"/>
        </w:rPr>
        <w:t>, 170</w:t>
      </w:r>
      <w:r w:rsidR="00941320" w:rsidRPr="00DC20C9">
        <w:rPr>
          <w:rFonts w:ascii="GHEA Grapalat" w:hAnsi="GHEA Grapalat" w:cs="Tahoma"/>
          <w:vertAlign w:val="superscript"/>
          <w:lang w:val="hy-AM" w:eastAsia="zh-CN"/>
        </w:rPr>
        <w:t>12</w:t>
      </w:r>
      <w:r w:rsidR="00941320" w:rsidRPr="00DC20C9">
        <w:rPr>
          <w:rFonts w:ascii="GHEA Grapalat" w:hAnsi="GHEA Grapalat" w:cs="Tahoma"/>
          <w:lang w:val="hy-AM" w:eastAsia="zh-CN"/>
        </w:rPr>
        <w:t xml:space="preserve">  և 170</w:t>
      </w:r>
      <w:r w:rsidR="00941320" w:rsidRPr="00DC20C9">
        <w:rPr>
          <w:rFonts w:ascii="GHEA Grapalat" w:hAnsi="GHEA Grapalat" w:cs="Tahoma"/>
          <w:vertAlign w:val="superscript"/>
          <w:lang w:val="hy-AM" w:eastAsia="zh-CN"/>
        </w:rPr>
        <w:t>13</w:t>
      </w:r>
      <w:r w:rsidR="00941320" w:rsidRPr="00DC20C9">
        <w:rPr>
          <w:rFonts w:ascii="GHEA Grapalat" w:hAnsi="GHEA Grapalat" w:cs="Tahoma"/>
          <w:lang w:val="hy-AM" w:eastAsia="zh-CN"/>
        </w:rPr>
        <w:t xml:space="preserve">  հոդվածներով նախատեսված վարչական իրավախախտումների վերաբերյալ գործերը, ինչպես նաև սույն օրենսգրքի 169.2-րդ հոդվածով նախատեսված վարչական իրավախախտումների վերաբերյալ գործերը՝ հարկային մարմին ներկայացվող վիճակագրական տեղեկատվության մասով, 169</w:t>
      </w:r>
      <w:r w:rsidR="00941320" w:rsidRPr="00DC20C9">
        <w:rPr>
          <w:rFonts w:ascii="GHEA Grapalat" w:hAnsi="GHEA Grapalat" w:cs="Tahoma"/>
          <w:vertAlign w:val="superscript"/>
          <w:lang w:val="hy-AM" w:eastAsia="zh-CN"/>
        </w:rPr>
        <w:t>1</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5</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18</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26</w:t>
      </w:r>
      <w:r w:rsidR="00941320" w:rsidRPr="00DC20C9">
        <w:rPr>
          <w:rFonts w:ascii="GHEA Grapalat" w:hAnsi="GHEA Grapalat" w:cs="Tahoma"/>
          <w:lang w:val="hy-AM" w:eastAsia="zh-CN"/>
        </w:rPr>
        <w:t>, 169</w:t>
      </w:r>
      <w:r w:rsidR="00941320" w:rsidRPr="00DC20C9">
        <w:rPr>
          <w:rFonts w:ascii="GHEA Grapalat" w:hAnsi="GHEA Grapalat" w:cs="Tahoma"/>
          <w:vertAlign w:val="superscript"/>
          <w:lang w:val="hy-AM" w:eastAsia="zh-CN"/>
        </w:rPr>
        <w:t>27</w:t>
      </w:r>
      <w:r w:rsidR="00941320" w:rsidRPr="00DC20C9">
        <w:rPr>
          <w:rFonts w:ascii="GHEA Grapalat" w:hAnsi="GHEA Grapalat" w:cs="Tahoma"/>
          <w:lang w:val="hy-AM" w:eastAsia="zh-CN"/>
        </w:rPr>
        <w:t xml:space="preserve"> հոդվածներով, 198</w:t>
      </w:r>
      <w:r w:rsidR="00941320" w:rsidRPr="00DC20C9">
        <w:rPr>
          <w:rFonts w:ascii="GHEA Grapalat" w:hAnsi="GHEA Grapalat" w:cs="Tahoma"/>
          <w:vertAlign w:val="superscript"/>
          <w:lang w:val="hy-AM" w:eastAsia="zh-CN"/>
        </w:rPr>
        <w:t>2</w:t>
      </w:r>
      <w:r w:rsidR="00941320" w:rsidRPr="00DC20C9">
        <w:rPr>
          <w:rFonts w:ascii="GHEA Grapalat" w:hAnsi="GHEA Grapalat" w:cs="Tahoma"/>
          <w:lang w:val="hy-AM" w:eastAsia="zh-CN"/>
        </w:rPr>
        <w:t xml:space="preserve"> հոդվածի երկրորդ և երրորդ մասերով նախատեսված վարչական իրավախախտումների վերաբերյալ գործերը` հարկային իրավախախտումների մասով ու 158 հոդվածի տասներկուերորդ, տասնիններորդ մասերով, 165 հոդվածով նախատեսված վարչական իրավախախտումների վերաբերյալ գործերը` իրեն վերապահված իրավասությունների շրջանակներում:</w:t>
      </w:r>
      <w:r w:rsidR="00C35F6A" w:rsidRPr="00DC20C9">
        <w:rPr>
          <w:rFonts w:ascii="GHEA Grapalat" w:hAnsi="GHEA Grapalat" w:cs="Tahoma"/>
          <w:lang w:val="hy-AM" w:eastAsia="zh-CN"/>
        </w:rPr>
        <w:t>.</w:t>
      </w:r>
    </w:p>
    <w:p w:rsidR="00C35F6A" w:rsidRPr="00DC20C9" w:rsidRDefault="00C35F6A"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Հարկային մարմինների անունից վարչական իրավախախտումների վերաբերյալ գործեր քննելու և վարչական տույժեր նշանակելու իրավունք ունեն Հայաստանի Հանրապետության վերադաս հարկային մարմնի վարչությունների պետերը և հարկային մարմնի հարկային (տարածքային) տեսչության պետերը:</w:t>
      </w:r>
    </w:p>
    <w:p w:rsidR="00426FAF" w:rsidRPr="00DC20C9" w:rsidRDefault="00ED28AE"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ՀՀ հարկային օրենսգրքի </w:t>
      </w:r>
      <w:r w:rsidR="000F5290" w:rsidRPr="00DC20C9">
        <w:rPr>
          <w:rFonts w:ascii="GHEA Grapalat" w:hAnsi="GHEA Grapalat" w:cs="Tahoma"/>
          <w:lang w:val="hy-AM" w:eastAsia="zh-CN"/>
        </w:rPr>
        <w:t xml:space="preserve">(այսուհետ՝ Օրենսգիրք) </w:t>
      </w:r>
      <w:r w:rsidRPr="00DC20C9">
        <w:rPr>
          <w:rFonts w:ascii="GHEA Grapalat" w:hAnsi="GHEA Grapalat" w:cs="Tahoma"/>
          <w:lang w:val="hy-AM" w:eastAsia="zh-CN"/>
        </w:rPr>
        <w:t xml:space="preserve">4-րդ հոդվածի 1-ին մասի </w:t>
      </w:r>
      <w:r w:rsidR="00426FAF" w:rsidRPr="00DC20C9">
        <w:rPr>
          <w:rFonts w:ascii="GHEA Grapalat" w:hAnsi="GHEA Grapalat" w:cs="Tahoma"/>
          <w:lang w:val="hy-AM" w:eastAsia="zh-CN"/>
        </w:rPr>
        <w:t>12-րդ կետի համաձայն հարկային մարմինը Պետական եկամուտների կոմիտեն է:</w:t>
      </w:r>
    </w:p>
    <w:p w:rsidR="004839A7" w:rsidRPr="00DC20C9" w:rsidRDefault="00426FAF"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Նույն մասի 13-րդ կետի համաձայն հարկային </w:t>
      </w:r>
      <w:proofErr w:type="spellStart"/>
      <w:r w:rsidRPr="00DC20C9">
        <w:rPr>
          <w:rFonts w:ascii="GHEA Grapalat" w:hAnsi="GHEA Grapalat" w:cs="Tahoma"/>
          <w:lang w:val="hy-AM" w:eastAsia="zh-CN"/>
        </w:rPr>
        <w:t>վարչարարությունը</w:t>
      </w:r>
      <w:proofErr w:type="spellEnd"/>
      <w:r w:rsidRPr="00DC20C9">
        <w:rPr>
          <w:rFonts w:ascii="GHEA Grapalat" w:hAnsi="GHEA Grapalat" w:cs="Tahoma"/>
          <w:lang w:val="hy-AM" w:eastAsia="zh-CN"/>
        </w:rPr>
        <w:t xml:space="preserve"> լիազոր մարմնի՝ Օրենսգրքի և այլ իրավական ակտերի հիման վրա իրականացվող գործողությունների ամբողջությունն է ուղղված հարկային հարաբերությունները կարգավորող իրավական ակտերի համատարած և ճիշտ կիրառության ապահովմանը, իսկ </w:t>
      </w:r>
      <w:r w:rsidR="00ED28AE" w:rsidRPr="00DC20C9">
        <w:rPr>
          <w:rFonts w:ascii="GHEA Grapalat" w:hAnsi="GHEA Grapalat" w:cs="Tahoma"/>
          <w:lang w:val="hy-AM" w:eastAsia="zh-CN"/>
        </w:rPr>
        <w:t>14-րդ կ</w:t>
      </w:r>
      <w:r w:rsidR="004839A7" w:rsidRPr="00DC20C9">
        <w:rPr>
          <w:rFonts w:ascii="GHEA Grapalat" w:hAnsi="GHEA Grapalat" w:cs="Tahoma"/>
          <w:lang w:val="hy-AM" w:eastAsia="zh-CN"/>
        </w:rPr>
        <w:t>ետի համաձայն լիազոր մարմին է հան</w:t>
      </w:r>
      <w:r w:rsidR="00ED28AE" w:rsidRPr="00DC20C9">
        <w:rPr>
          <w:rFonts w:ascii="GHEA Grapalat" w:hAnsi="GHEA Grapalat" w:cs="Tahoma"/>
          <w:lang w:val="hy-AM" w:eastAsia="zh-CN"/>
        </w:rPr>
        <w:t>դիսանում</w:t>
      </w:r>
      <w:r w:rsidR="000F5290" w:rsidRPr="00DC20C9">
        <w:rPr>
          <w:rFonts w:ascii="GHEA Grapalat" w:hAnsi="GHEA Grapalat" w:cs="Tahoma"/>
          <w:lang w:val="hy-AM" w:eastAsia="zh-CN"/>
        </w:rPr>
        <w:t xml:space="preserve"> Օ</w:t>
      </w:r>
      <w:r w:rsidR="00ED28AE" w:rsidRPr="00DC20C9">
        <w:rPr>
          <w:rFonts w:ascii="GHEA Grapalat" w:hAnsi="GHEA Grapalat" w:cs="Tahoma"/>
          <w:lang w:val="hy-AM" w:eastAsia="zh-CN"/>
        </w:rPr>
        <w:t>րենսգրքով կամ վճարների վերաբերյալ Հայաստանի Հանրապետության օրենքներով սահմանված դեպքերում ու սահմաններում վարչարարություն կամ հսկողություն իրականացնող պետական կառավարման կամ տեղական ինքնակառավարման մարմինը:</w:t>
      </w:r>
      <w:r w:rsidR="004839A7" w:rsidRPr="00DC20C9">
        <w:rPr>
          <w:rFonts w:ascii="GHEA Grapalat" w:hAnsi="GHEA Grapalat" w:cs="Tahoma"/>
          <w:lang w:val="hy-AM" w:eastAsia="zh-CN"/>
        </w:rPr>
        <w:t xml:space="preserve">   </w:t>
      </w:r>
    </w:p>
    <w:p w:rsidR="00340E77" w:rsidRPr="00DC20C9" w:rsidRDefault="00340E77"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Օրենսգրքի 36-րդ հոդվածի 1-ին մասի 1-ին կետի համաձայն հարկային մարմինը (հարկային հսկողություն իրականացնող պաշտոնատար անձը) լիազորված է հարկ </w:t>
      </w:r>
      <w:r w:rsidRPr="00DC20C9">
        <w:rPr>
          <w:rFonts w:ascii="GHEA Grapalat" w:hAnsi="GHEA Grapalat" w:cs="Tahoma"/>
          <w:lang w:val="hy-AM" w:eastAsia="zh-CN"/>
        </w:rPr>
        <w:lastRenderedPageBreak/>
        <w:t xml:space="preserve">վճարողների (հարկային գործակալների) մոտ Օրենսգրքի 17-րդ </w:t>
      </w:r>
      <w:proofErr w:type="spellStart"/>
      <w:r w:rsidRPr="00DC20C9">
        <w:rPr>
          <w:rFonts w:ascii="GHEA Grapalat" w:hAnsi="GHEA Grapalat" w:cs="Tahoma"/>
          <w:lang w:val="hy-AM" w:eastAsia="zh-CN"/>
        </w:rPr>
        <w:t>բաժնով</w:t>
      </w:r>
      <w:proofErr w:type="spellEnd"/>
      <w:r w:rsidRPr="00DC20C9">
        <w:rPr>
          <w:rFonts w:ascii="GHEA Grapalat" w:hAnsi="GHEA Grapalat" w:cs="Tahoma"/>
          <w:lang w:val="hy-AM" w:eastAsia="zh-CN"/>
        </w:rPr>
        <w:t xml:space="preserve"> սահմանված կարգով իրականացնել հարկային հսկողություն՝ Օրենսգրքի նույն </w:t>
      </w:r>
      <w:proofErr w:type="spellStart"/>
      <w:r w:rsidRPr="00DC20C9">
        <w:rPr>
          <w:rFonts w:ascii="GHEA Grapalat" w:hAnsi="GHEA Grapalat" w:cs="Tahoma"/>
          <w:lang w:val="hy-AM" w:eastAsia="zh-CN"/>
        </w:rPr>
        <w:t>բաժնով</w:t>
      </w:r>
      <w:proofErr w:type="spellEnd"/>
      <w:r w:rsidRPr="00DC20C9">
        <w:rPr>
          <w:rFonts w:ascii="GHEA Grapalat" w:hAnsi="GHEA Grapalat" w:cs="Tahoma"/>
          <w:lang w:val="hy-AM" w:eastAsia="zh-CN"/>
        </w:rPr>
        <w:t xml:space="preserve"> սահմանված՝ հարկային մարմնին լիազորություններ վերապահող օրենսդրության պահանջների պահպանման նկատմամբ:</w:t>
      </w:r>
    </w:p>
    <w:p w:rsidR="000F5290" w:rsidRPr="00DC20C9" w:rsidRDefault="000F5290"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Օրենսգրքի 328-րդ հոդվածի 1-ին մասի համաձայն հարկային հսկողությունը հարկային մարմնին հսկողության լիազորություններ վերապահող իրավական ակտերի պահանջների կատարման նկատմամբ պետական հսկողությունն է՝ հարկային մարմնին վերապահված լիազորությունների շրջանակներում հարկային մարմնի (պաշտոնատար անձանց)՝ Օրենսգրքով նախատեսված գործողությունների ամբողջությունը, իսկ 2-րդ մասի համաձայն հարկային հսկողության նպատակն է հարկային մարմնին հսկողության լիազորություններ վերապահող իրավական ակտերի պահանջներին դրանց կատարման համապատասխանությունը պարզելը, այդ պահանջների խախտումների </w:t>
      </w:r>
      <w:proofErr w:type="spellStart"/>
      <w:r w:rsidRPr="00DC20C9">
        <w:rPr>
          <w:rFonts w:ascii="GHEA Grapalat" w:hAnsi="GHEA Grapalat" w:cs="Tahoma"/>
          <w:lang w:val="hy-AM" w:eastAsia="zh-CN"/>
        </w:rPr>
        <w:t>կանխելն</w:t>
      </w:r>
      <w:proofErr w:type="spellEnd"/>
      <w:r w:rsidRPr="00DC20C9">
        <w:rPr>
          <w:rFonts w:ascii="GHEA Grapalat" w:hAnsi="GHEA Grapalat" w:cs="Tahoma"/>
          <w:lang w:val="hy-AM" w:eastAsia="zh-CN"/>
        </w:rPr>
        <w:t xml:space="preserve"> ու խափանելը, դրանց հայտնաբերելը, հարկային մարմնին հսկողության լիազորություններ վերապահող իրավական ակտերով սահմանված դեպքերում ու կարգով հարկային պարտավորությունները ճշգրտելը, այդ թվում` ինքնուրույն </w:t>
      </w:r>
      <w:proofErr w:type="spellStart"/>
      <w:r w:rsidRPr="00DC20C9">
        <w:rPr>
          <w:rFonts w:ascii="GHEA Grapalat" w:hAnsi="GHEA Grapalat" w:cs="Tahoma"/>
          <w:lang w:val="hy-AM" w:eastAsia="zh-CN"/>
        </w:rPr>
        <w:t>հաշվարկելն</w:t>
      </w:r>
      <w:proofErr w:type="spellEnd"/>
      <w:r w:rsidRPr="00DC20C9">
        <w:rPr>
          <w:rFonts w:ascii="GHEA Grapalat" w:hAnsi="GHEA Grapalat" w:cs="Tahoma"/>
          <w:lang w:val="hy-AM" w:eastAsia="zh-CN"/>
        </w:rPr>
        <w:t xml:space="preserve"> ու վերահաշվարկելը, ինչպես նաև հայտնաբերված խախտումների համար պատասխանատվություն կիրառելը:</w:t>
      </w:r>
    </w:p>
    <w:p w:rsidR="00E74B8E" w:rsidRPr="00DC20C9" w:rsidRDefault="00E74B8E"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Օրենսգրքի 329-րդ հոդվածի 1-ին մասի համաձայն </w:t>
      </w:r>
      <w:r w:rsidR="00363622" w:rsidRPr="00DC20C9">
        <w:rPr>
          <w:rFonts w:ascii="GHEA Grapalat" w:hAnsi="GHEA Grapalat" w:cs="Tahoma"/>
          <w:lang w:val="hy-AM" w:eastAsia="zh-CN"/>
        </w:rPr>
        <w:t>հ</w:t>
      </w:r>
      <w:r w:rsidRPr="00DC20C9">
        <w:rPr>
          <w:rFonts w:ascii="GHEA Grapalat" w:hAnsi="GHEA Grapalat" w:cs="Tahoma"/>
          <w:lang w:val="hy-AM" w:eastAsia="zh-CN"/>
        </w:rPr>
        <w:t>արկային մարմնին հսկողության լիազորություններ վերապահող իրավական ակտերով սահմանված դեպքերում և սահմաններում այդ իրավական ակտերի պահանջների կատարման նկատմամբ հսկողությունը (այսուհետ՝ լիազոր մարմինների հսկողություն) իրենց վերապահված լիազորությունների շրջանակներում իրականացնում են համապատասխան լիազոր մարմինները (պաշտոնատար անձինք):</w:t>
      </w:r>
    </w:p>
    <w:p w:rsidR="00E67F77" w:rsidRPr="00DC20C9" w:rsidRDefault="00EC4995"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w:t>
      </w:r>
      <w:r w:rsidR="009B7F19" w:rsidRPr="00DC20C9">
        <w:rPr>
          <w:rFonts w:ascii="GHEA Grapalat" w:hAnsi="GHEA Grapalat" w:cs="Tahoma"/>
          <w:lang w:val="hy-AM" w:eastAsia="zh-CN"/>
        </w:rPr>
        <w:t>«Հարկային ծառայության մասին» ՀՀ օրենքի</w:t>
      </w:r>
      <w:r w:rsidR="00E67F77" w:rsidRPr="00DC20C9">
        <w:rPr>
          <w:rFonts w:ascii="GHEA Grapalat" w:hAnsi="GHEA Grapalat" w:cs="Tahoma"/>
          <w:lang w:val="hy-AM" w:eastAsia="zh-CN"/>
        </w:rPr>
        <w:t xml:space="preserve"> 4-րդ հոդվածի 1-ին մասի 9-րդ պարբերության համաձայն հարկային մարմնի կողմից վերահսկվող եկամուտներ </w:t>
      </w:r>
      <w:r w:rsidR="001729B2" w:rsidRPr="00DC20C9">
        <w:rPr>
          <w:rFonts w:ascii="GHEA Grapalat" w:hAnsi="GHEA Grapalat" w:cs="Tahoma"/>
          <w:lang w:val="hy-AM" w:eastAsia="zh-CN"/>
        </w:rPr>
        <w:t>են</w:t>
      </w:r>
      <w:r w:rsidR="00E67F77" w:rsidRPr="00DC20C9">
        <w:rPr>
          <w:rFonts w:ascii="GHEA Grapalat" w:hAnsi="GHEA Grapalat" w:cs="Tahoma"/>
          <w:lang w:val="hy-AM" w:eastAsia="zh-CN"/>
        </w:rPr>
        <w:t xml:space="preserve"> համարվում Հայաստանի Հանրապետության պետական և համայնքների բյուջեներ վճարվող հարկերի, տուրքերի և օրենքով սահմանված վճարների, դրանց նկատմամբ օրենքով սահմանված կարգով հաշվարկվող տույժերի և տուգանքների ամբողջությունը, </w:t>
      </w:r>
      <w:r w:rsidR="00E67F77" w:rsidRPr="00DC20C9">
        <w:rPr>
          <w:rFonts w:ascii="GHEA Grapalat" w:hAnsi="GHEA Grapalat" w:cs="Tahoma"/>
          <w:lang w:val="hy-AM" w:eastAsia="zh-CN"/>
        </w:rPr>
        <w:lastRenderedPageBreak/>
        <w:t xml:space="preserve">որոնց հաշվառումը, հաշվառման և (կամ) վճարման նկատմամբ հսկողությունը, մուտքերի ապահովման վերահսկողությունն օրենսդրությամբ վերապահված է հարկային մարմնին: </w:t>
      </w:r>
      <w:r w:rsidR="009B7F19" w:rsidRPr="00DC20C9">
        <w:rPr>
          <w:rFonts w:ascii="GHEA Grapalat" w:hAnsi="GHEA Grapalat" w:cs="Tahoma"/>
          <w:lang w:val="hy-AM" w:eastAsia="zh-CN"/>
        </w:rPr>
        <w:t xml:space="preserve"> </w:t>
      </w:r>
    </w:p>
    <w:p w:rsidR="009B7F19" w:rsidRPr="00DC20C9" w:rsidRDefault="00E67F77"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Նույն օրենքի </w:t>
      </w:r>
      <w:r w:rsidR="009B7F19" w:rsidRPr="00DC20C9">
        <w:rPr>
          <w:rFonts w:ascii="GHEA Grapalat" w:hAnsi="GHEA Grapalat" w:cs="Tahoma"/>
          <w:lang w:val="hy-AM" w:eastAsia="zh-CN"/>
        </w:rPr>
        <w:t>6-րդ հոդվածի 1-ին կետի համաձայն հարկային մարմնի խնդիրներից է հարկային մարմնի կողմից վերահսկվող եկամուտների ապահովումը:</w:t>
      </w:r>
    </w:p>
    <w:p w:rsidR="00E64883" w:rsidRPr="00DC20C9" w:rsidRDefault="00651C2A"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     Նույն օրենքի 9-րդ հոդվածի 1-ին մասի 1-ին կետի «ե» պարբերության համաձայն հարկային մարմինը Օրենսգրքին համապատասխան` իրականացնում է հարկային վարչարարություն, մասնավորապես` </w:t>
      </w:r>
      <w:r w:rsidR="00363622" w:rsidRPr="00DC20C9">
        <w:rPr>
          <w:rFonts w:ascii="GHEA Grapalat" w:hAnsi="GHEA Grapalat" w:cs="Tahoma"/>
          <w:lang w:val="hy-AM" w:eastAsia="zh-CN"/>
        </w:rPr>
        <w:t>ՎԻՎ</w:t>
      </w:r>
      <w:r w:rsidRPr="00DC20C9">
        <w:rPr>
          <w:rFonts w:ascii="GHEA Grapalat" w:hAnsi="GHEA Grapalat" w:cs="Tahoma"/>
          <w:lang w:val="hy-AM" w:eastAsia="zh-CN"/>
        </w:rPr>
        <w:t xml:space="preserve"> օրենսգրքին համապատասխան` վարչական իրավախախտումների վերաբերյալ իրեն վերապահված գործերով վարույթի իրականացում, հարկային իրավախախտումների բացահայտման ուղղությամբ անհրաժեշտ օպերատիվ-հետախուզական միջոցառումների իրականացում՝ օրենքով սահմանված կարգով, </w:t>
      </w:r>
      <w:r w:rsidR="00363622" w:rsidRPr="00DC20C9">
        <w:rPr>
          <w:rFonts w:ascii="GHEA Grapalat" w:hAnsi="GHEA Grapalat" w:cs="Tahoma"/>
          <w:lang w:val="hy-AM" w:eastAsia="zh-CN"/>
        </w:rPr>
        <w:t>ՀՀ</w:t>
      </w:r>
      <w:r w:rsidRPr="00DC20C9">
        <w:rPr>
          <w:rFonts w:ascii="GHEA Grapalat" w:hAnsi="GHEA Grapalat" w:cs="Tahoma"/>
          <w:lang w:val="hy-AM" w:eastAsia="zh-CN"/>
        </w:rPr>
        <w:t xml:space="preserve"> հարկային օրենսդրության, հարկային հարաբերությունները կարգավորող մյուս իրավական ակտերի` հարկային պարտավորությունների գծով պահանջների խախտման համար օրենքով սահմանված պատասխանատվության կիրառում, իսկ </w:t>
      </w:r>
      <w:r w:rsidR="0085075A" w:rsidRPr="00DC20C9">
        <w:rPr>
          <w:rFonts w:ascii="GHEA Grapalat" w:hAnsi="GHEA Grapalat" w:cs="Tahoma"/>
          <w:lang w:val="hy-AM" w:eastAsia="zh-CN"/>
        </w:rPr>
        <w:t>«զ» կետի համաձայն հարկային պարտավորությունների կատարման ապահովում, հարկերի և այլ պարտադիր վճարների հավաքման կազմակերպում:</w:t>
      </w:r>
    </w:p>
    <w:p w:rsidR="008A26CD" w:rsidRPr="00DC20C9" w:rsidRDefault="00292EA6"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Միաժամանակ, «Տեղական տուրքերի և վճարների մասին» ՀՀ օրենքի </w:t>
      </w:r>
      <w:r w:rsidR="008A26CD" w:rsidRPr="00DC20C9">
        <w:rPr>
          <w:rFonts w:ascii="GHEA Grapalat" w:hAnsi="GHEA Grapalat" w:cs="Tahoma"/>
          <w:lang w:val="hy-AM" w:eastAsia="zh-CN"/>
        </w:rPr>
        <w:t>3-րդ հոդվածի 1-ին մասի 3-րդ և 4-րդ կետերի համաձայն տեղական տուրք հաշվարկող և գանձող է հանդիսանում համայնքը, իսկ տեղական վճար հաշվարկող և գանձող՝ համայնքը կամ համայնքի պատվերով ծառայություններ մատուցող անձը:</w:t>
      </w:r>
    </w:p>
    <w:p w:rsidR="00292EA6" w:rsidRPr="00DC20C9" w:rsidRDefault="008A26CD"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Նույն օրենքի </w:t>
      </w:r>
      <w:r w:rsidR="00292EA6" w:rsidRPr="00DC20C9">
        <w:rPr>
          <w:rFonts w:ascii="GHEA Grapalat" w:hAnsi="GHEA Grapalat" w:cs="Tahoma"/>
          <w:lang w:val="hy-AM" w:eastAsia="zh-CN"/>
        </w:rPr>
        <w:t xml:space="preserve">15-րդ հոդվածի 2-րդ մասի համաձայն տեղական տուրք գանձող պաշտոնատար անձինք տեղական տուրքը գանձում են նախքան նույն օրենքով սահմանված գործողությունների կատարումը (վավերացումը) և (կամ) </w:t>
      </w:r>
      <w:proofErr w:type="spellStart"/>
      <w:r w:rsidR="00292EA6" w:rsidRPr="00DC20C9">
        <w:rPr>
          <w:rFonts w:ascii="GHEA Grapalat" w:hAnsi="GHEA Grapalat" w:cs="Tahoma"/>
          <w:lang w:val="hy-AM" w:eastAsia="zh-CN"/>
        </w:rPr>
        <w:t>թույլտվությունների</w:t>
      </w:r>
      <w:proofErr w:type="spellEnd"/>
      <w:r w:rsidR="00292EA6" w:rsidRPr="00DC20C9">
        <w:rPr>
          <w:rFonts w:ascii="GHEA Grapalat" w:hAnsi="GHEA Grapalat" w:cs="Tahoma"/>
          <w:lang w:val="hy-AM" w:eastAsia="zh-CN"/>
        </w:rPr>
        <w:t xml:space="preserve"> տրամադրումը կամ համայնքային ծառայությունների մատուցումը, իսկ տեղական վճարը գանձում են ծառայության մատուցումից առաջ և (կամ) հետո` համայնքի ավագանու հաստատած պարբերականությամբ:</w:t>
      </w:r>
    </w:p>
    <w:p w:rsidR="000E5965" w:rsidRPr="00DC20C9" w:rsidRDefault="00E64883"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Վերոգրյալ </w:t>
      </w:r>
      <w:proofErr w:type="spellStart"/>
      <w:r w:rsidRPr="00DC20C9">
        <w:rPr>
          <w:rFonts w:ascii="GHEA Grapalat" w:hAnsi="GHEA Grapalat" w:cs="Tahoma"/>
          <w:lang w:val="hy-AM" w:eastAsia="zh-CN"/>
        </w:rPr>
        <w:t>իրավանորմերի</w:t>
      </w:r>
      <w:proofErr w:type="spellEnd"/>
      <w:r w:rsidRPr="00DC20C9">
        <w:rPr>
          <w:rFonts w:ascii="GHEA Grapalat" w:hAnsi="GHEA Grapalat" w:cs="Tahoma"/>
          <w:lang w:val="hy-AM" w:eastAsia="zh-CN"/>
        </w:rPr>
        <w:t xml:space="preserve"> </w:t>
      </w:r>
      <w:proofErr w:type="spellStart"/>
      <w:r w:rsidRPr="00DC20C9">
        <w:rPr>
          <w:rFonts w:ascii="GHEA Grapalat" w:hAnsi="GHEA Grapalat" w:cs="Tahoma"/>
          <w:lang w:val="hy-AM" w:eastAsia="zh-CN"/>
        </w:rPr>
        <w:t>վերլուծությունից</w:t>
      </w:r>
      <w:proofErr w:type="spellEnd"/>
      <w:r w:rsidRPr="00DC20C9">
        <w:rPr>
          <w:rFonts w:ascii="GHEA Grapalat" w:hAnsi="GHEA Grapalat" w:cs="Tahoma"/>
          <w:lang w:val="hy-AM" w:eastAsia="zh-CN"/>
        </w:rPr>
        <w:t xml:space="preserve"> պարզ է դառնում, որ ՎԻՎ օրենսգրքի 170</w:t>
      </w:r>
      <w:r w:rsidRPr="00DC20C9">
        <w:rPr>
          <w:rFonts w:ascii="GHEA Grapalat" w:hAnsi="GHEA Grapalat" w:cs="Tahoma"/>
          <w:vertAlign w:val="superscript"/>
          <w:lang w:val="hy-AM" w:eastAsia="zh-CN"/>
        </w:rPr>
        <w:t>3</w:t>
      </w:r>
      <w:r w:rsidRPr="00DC20C9">
        <w:rPr>
          <w:rFonts w:ascii="GHEA Grapalat" w:hAnsi="GHEA Grapalat" w:cs="Tahoma"/>
          <w:lang w:val="hy-AM" w:eastAsia="zh-CN"/>
        </w:rPr>
        <w:t>-րդ հոդվածով</w:t>
      </w:r>
      <w:r w:rsidR="00957D58" w:rsidRPr="00DC20C9">
        <w:rPr>
          <w:rFonts w:ascii="GHEA Grapalat" w:hAnsi="GHEA Grapalat" w:cs="Tahoma"/>
          <w:lang w:val="hy-AM" w:eastAsia="zh-CN"/>
        </w:rPr>
        <w:t xml:space="preserve"> նախատեսված իրավախախտման վերաբերյալ գործերը կարող են վերապահված լինել նաև այլ լիազոր մարմինների</w:t>
      </w:r>
      <w:r w:rsidR="000E5965" w:rsidRPr="00DC20C9">
        <w:rPr>
          <w:rFonts w:ascii="GHEA Grapalat" w:hAnsi="GHEA Grapalat" w:cs="Tahoma"/>
          <w:lang w:val="hy-AM" w:eastAsia="zh-CN"/>
        </w:rPr>
        <w:t>,</w:t>
      </w:r>
      <w:r w:rsidR="00701FD6" w:rsidRPr="00DC20C9">
        <w:rPr>
          <w:rFonts w:ascii="GHEA Grapalat" w:hAnsi="GHEA Grapalat" w:cs="Tahoma"/>
          <w:lang w:val="hy-AM" w:eastAsia="zh-CN"/>
        </w:rPr>
        <w:t xml:space="preserve"> մասնավորապես` տեղական </w:t>
      </w:r>
      <w:r w:rsidR="00701FD6" w:rsidRPr="00DC20C9">
        <w:rPr>
          <w:rFonts w:ascii="GHEA Grapalat" w:hAnsi="GHEA Grapalat" w:cs="Tahoma"/>
          <w:lang w:val="hy-AM" w:eastAsia="zh-CN"/>
        </w:rPr>
        <w:lastRenderedPageBreak/>
        <w:t xml:space="preserve">ինքնակառավարման մարմիններին: </w:t>
      </w:r>
      <w:r w:rsidR="00363622" w:rsidRPr="00DC20C9">
        <w:rPr>
          <w:rFonts w:ascii="GHEA Grapalat" w:hAnsi="GHEA Grapalat" w:cs="Tahoma"/>
          <w:lang w:val="hy-AM" w:eastAsia="zh-CN"/>
        </w:rPr>
        <w:t>Հ</w:t>
      </w:r>
      <w:r w:rsidR="000E5965" w:rsidRPr="00DC20C9">
        <w:rPr>
          <w:rFonts w:ascii="GHEA Grapalat" w:hAnsi="GHEA Grapalat" w:cs="Tahoma"/>
          <w:lang w:val="hy-AM" w:eastAsia="zh-CN"/>
        </w:rPr>
        <w:t xml:space="preserve">արկային մարմինը նշված հոդվածով նախատեսված իրավախախտման վերաբերյալ գործերը քննում </w:t>
      </w:r>
      <w:r w:rsidR="00363622" w:rsidRPr="00DC20C9">
        <w:rPr>
          <w:rFonts w:ascii="GHEA Grapalat" w:hAnsi="GHEA Grapalat" w:cs="Tahoma"/>
          <w:lang w:val="hy-AM" w:eastAsia="zh-CN"/>
        </w:rPr>
        <w:t>է</w:t>
      </w:r>
      <w:r w:rsidR="000E5965" w:rsidRPr="00DC20C9">
        <w:rPr>
          <w:rFonts w:ascii="GHEA Grapalat" w:hAnsi="GHEA Grapalat" w:cs="Tahoma"/>
          <w:lang w:val="hy-AM" w:eastAsia="zh-CN"/>
        </w:rPr>
        <w:t xml:space="preserve"> միայն </w:t>
      </w:r>
      <w:r w:rsidR="00363622" w:rsidRPr="00DC20C9">
        <w:rPr>
          <w:rFonts w:ascii="GHEA Grapalat" w:hAnsi="GHEA Grapalat" w:cs="Tahoma"/>
          <w:lang w:val="hy-AM" w:eastAsia="zh-CN"/>
        </w:rPr>
        <w:t>իր</w:t>
      </w:r>
      <w:r w:rsidR="000E5965" w:rsidRPr="00DC20C9">
        <w:rPr>
          <w:rFonts w:ascii="GHEA Grapalat" w:hAnsi="GHEA Grapalat" w:cs="Tahoma"/>
          <w:lang w:val="hy-AM" w:eastAsia="zh-CN"/>
        </w:rPr>
        <w:t xml:space="preserve"> կողմից վերահսկվող եկամուտների վճարումները սահմանված ժամկետներում չկատարելու դեպքերում:</w:t>
      </w:r>
    </w:p>
    <w:p w:rsidR="004530E4" w:rsidRPr="00DC20C9" w:rsidRDefault="004530E4"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Ելնելով </w:t>
      </w:r>
      <w:proofErr w:type="spellStart"/>
      <w:r w:rsidRPr="00DC20C9">
        <w:rPr>
          <w:rFonts w:ascii="GHEA Grapalat" w:hAnsi="GHEA Grapalat" w:cs="Tahoma"/>
          <w:lang w:val="hy-AM" w:eastAsia="zh-CN"/>
        </w:rPr>
        <w:t>վերոգրյալից</w:t>
      </w:r>
      <w:proofErr w:type="spellEnd"/>
      <w:r w:rsidRPr="00DC20C9">
        <w:rPr>
          <w:rFonts w:ascii="GHEA Grapalat" w:hAnsi="GHEA Grapalat" w:cs="Tahoma"/>
          <w:lang w:val="hy-AM" w:eastAsia="zh-CN"/>
        </w:rPr>
        <w:t>` անհրաժեշտություն է առաջացել հստակեցնել 244</w:t>
      </w:r>
      <w:r w:rsidRPr="00DC20C9">
        <w:rPr>
          <w:rFonts w:ascii="GHEA Grapalat" w:hAnsi="GHEA Grapalat" w:cs="Tahoma"/>
          <w:vertAlign w:val="superscript"/>
          <w:lang w:val="hy-AM" w:eastAsia="zh-CN"/>
        </w:rPr>
        <w:t>2</w:t>
      </w:r>
      <w:r w:rsidRPr="00DC20C9">
        <w:rPr>
          <w:rFonts w:ascii="GHEA Grapalat" w:hAnsi="GHEA Grapalat" w:cs="Tahoma"/>
          <w:lang w:val="hy-AM" w:eastAsia="zh-CN"/>
        </w:rPr>
        <w:t>-րդ հոդվածով նախատեսված հարկային մարմինների քննությանը ենթակա վարչական իրավախախտումների վերաբերյալ գործերի շրջանակը, մասնավորապես` սահմանել, որ հարկային մարմինը իրավասու է քննելու ՎԻՎ օրենսգրքի 170</w:t>
      </w:r>
      <w:r w:rsidRPr="00DC20C9">
        <w:rPr>
          <w:rFonts w:ascii="GHEA Grapalat" w:hAnsi="GHEA Grapalat" w:cs="Tahoma"/>
          <w:vertAlign w:val="superscript"/>
          <w:lang w:val="hy-AM" w:eastAsia="zh-CN"/>
        </w:rPr>
        <w:t>3</w:t>
      </w:r>
      <w:r w:rsidRPr="00DC20C9">
        <w:rPr>
          <w:rFonts w:ascii="GHEA Grapalat" w:hAnsi="GHEA Grapalat" w:cs="Tahoma"/>
          <w:lang w:val="hy-AM" w:eastAsia="zh-CN"/>
        </w:rPr>
        <w:t>-րդ հոդվածով սահմանված իրավախախտումների վերաբերյալ գործերը իր կողմից վերահսկվող եկամուտների գծով պարտավորությունները սահմանված ժամկետներում չվճարելու դեպքերում, ինչի նպատակով ՎԻՎ օրենսգրքում անհրաժեշտ է կատարել համապատասխան փոփոխություններ:</w:t>
      </w:r>
    </w:p>
    <w:p w:rsidR="004530E4" w:rsidRPr="00DC20C9" w:rsidRDefault="00292EA6"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Միաժամանակ, </w:t>
      </w:r>
      <w:r w:rsidR="004530E4" w:rsidRPr="00DC20C9">
        <w:rPr>
          <w:rFonts w:ascii="GHEA Grapalat" w:hAnsi="GHEA Grapalat" w:cs="Tahoma"/>
          <w:lang w:val="hy-AM" w:eastAsia="zh-CN"/>
        </w:rPr>
        <w:t>Նախագծով նախատեսվում է լրացում կատարել ՎԻՎ օրենսգրքի           219</w:t>
      </w:r>
      <w:r w:rsidR="004530E4" w:rsidRPr="00DC20C9">
        <w:rPr>
          <w:rFonts w:ascii="GHEA Grapalat" w:hAnsi="GHEA Grapalat" w:cs="Tahoma"/>
          <w:vertAlign w:val="superscript"/>
          <w:lang w:val="hy-AM" w:eastAsia="zh-CN"/>
        </w:rPr>
        <w:t>1</w:t>
      </w:r>
      <w:r w:rsidR="004530E4" w:rsidRPr="00DC20C9">
        <w:rPr>
          <w:rFonts w:ascii="GHEA Grapalat" w:hAnsi="GHEA Grapalat" w:cs="Tahoma"/>
          <w:lang w:val="hy-AM" w:eastAsia="zh-CN"/>
        </w:rPr>
        <w:t>-ին հոդվածում` նախատեսելով, որ ՀՀ տեղական ինքնակառավարման մարմինները քննում են 170</w:t>
      </w:r>
      <w:r w:rsidR="004530E4" w:rsidRPr="00DC20C9">
        <w:rPr>
          <w:rFonts w:ascii="GHEA Grapalat" w:hAnsi="GHEA Grapalat" w:cs="Tahoma"/>
          <w:vertAlign w:val="superscript"/>
          <w:lang w:val="hy-AM" w:eastAsia="zh-CN"/>
        </w:rPr>
        <w:t>3</w:t>
      </w:r>
      <w:r w:rsidR="004530E4" w:rsidRPr="00DC20C9">
        <w:rPr>
          <w:rFonts w:ascii="GHEA Grapalat" w:hAnsi="GHEA Grapalat" w:cs="Tahoma"/>
          <w:lang w:val="hy-AM" w:eastAsia="zh-CN"/>
        </w:rPr>
        <w:t xml:space="preserve">-րդ հոդվածով նախատեսված` տեղական հարկերը և վճարները </w:t>
      </w:r>
      <w:r w:rsidR="007A255E" w:rsidRPr="00DC20C9">
        <w:rPr>
          <w:rFonts w:ascii="GHEA Grapalat" w:hAnsi="GHEA Grapalat" w:cs="Tahoma"/>
          <w:lang w:val="hy-AM" w:eastAsia="zh-CN"/>
        </w:rPr>
        <w:t xml:space="preserve">(բացառությամբ տեղական տուրքի) </w:t>
      </w:r>
      <w:r w:rsidR="004530E4" w:rsidRPr="00DC20C9">
        <w:rPr>
          <w:rFonts w:ascii="GHEA Grapalat" w:hAnsi="GHEA Grapalat" w:cs="Tahoma"/>
          <w:lang w:val="hy-AM" w:eastAsia="zh-CN"/>
        </w:rPr>
        <w:t>ժամանակին չվճարելու վարչական իրավախախտումների վերաբերյալ գործերը:</w:t>
      </w:r>
    </w:p>
    <w:p w:rsidR="0083025B" w:rsidRPr="00DC20C9" w:rsidRDefault="000E5965" w:rsidP="00DC20C9">
      <w:pPr>
        <w:spacing w:line="360" w:lineRule="auto"/>
        <w:ind w:left="75" w:firstLine="285"/>
        <w:jc w:val="both"/>
        <w:rPr>
          <w:rFonts w:ascii="GHEA Grapalat" w:hAnsi="GHEA Grapalat" w:cs="Tahoma"/>
          <w:lang w:val="hy-AM" w:eastAsia="zh-CN"/>
        </w:rPr>
      </w:pPr>
      <w:r w:rsidRPr="00DC20C9">
        <w:rPr>
          <w:rFonts w:ascii="GHEA Grapalat" w:hAnsi="GHEA Grapalat" w:cs="Tahoma"/>
          <w:lang w:val="hy-AM" w:eastAsia="zh-CN"/>
        </w:rPr>
        <w:t xml:space="preserve">Ելնելով </w:t>
      </w:r>
      <w:proofErr w:type="spellStart"/>
      <w:r w:rsidRPr="00DC20C9">
        <w:rPr>
          <w:rFonts w:ascii="GHEA Grapalat" w:hAnsi="GHEA Grapalat" w:cs="Tahoma"/>
          <w:lang w:val="hy-AM" w:eastAsia="zh-CN"/>
        </w:rPr>
        <w:t>վերոգրյալից</w:t>
      </w:r>
      <w:proofErr w:type="spellEnd"/>
      <w:r w:rsidR="007243CE" w:rsidRPr="00DC20C9">
        <w:rPr>
          <w:rFonts w:ascii="GHEA Grapalat" w:hAnsi="GHEA Grapalat" w:cs="Tahoma"/>
          <w:lang w:val="hy-AM" w:eastAsia="zh-CN"/>
        </w:rPr>
        <w:t>`</w:t>
      </w:r>
      <w:r w:rsidRPr="00DC20C9">
        <w:rPr>
          <w:rFonts w:ascii="GHEA Grapalat" w:hAnsi="GHEA Grapalat" w:cs="Tahoma"/>
          <w:lang w:val="hy-AM" w:eastAsia="zh-CN"/>
        </w:rPr>
        <w:t xml:space="preserve"> անհրաժեշտություն է առաջա</w:t>
      </w:r>
      <w:r w:rsidR="00066AD8" w:rsidRPr="00DC20C9">
        <w:rPr>
          <w:rFonts w:ascii="GHEA Grapalat" w:hAnsi="GHEA Grapalat" w:cs="Tahoma"/>
          <w:lang w:val="hy-AM" w:eastAsia="zh-CN"/>
        </w:rPr>
        <w:t>ցել</w:t>
      </w:r>
      <w:r w:rsidRPr="00DC20C9">
        <w:rPr>
          <w:rFonts w:ascii="GHEA Grapalat" w:hAnsi="GHEA Grapalat" w:cs="Tahoma"/>
          <w:lang w:val="hy-AM" w:eastAsia="zh-CN"/>
        </w:rPr>
        <w:t xml:space="preserve"> հստակեցնել</w:t>
      </w:r>
      <w:r w:rsidRPr="00DC20C9">
        <w:rPr>
          <w:rFonts w:ascii="GHEA Grapalat" w:hAnsi="GHEA Grapalat"/>
          <w:lang w:val="hy-AM"/>
        </w:rPr>
        <w:t xml:space="preserve"> </w:t>
      </w:r>
      <w:r w:rsidR="00066AD8" w:rsidRPr="00DC20C9">
        <w:rPr>
          <w:rFonts w:ascii="GHEA Grapalat" w:hAnsi="GHEA Grapalat"/>
          <w:lang w:val="hy-AM"/>
        </w:rPr>
        <w:t>244</w:t>
      </w:r>
      <w:r w:rsidR="00066AD8" w:rsidRPr="00DC20C9">
        <w:rPr>
          <w:rFonts w:ascii="GHEA Grapalat" w:hAnsi="GHEA Grapalat"/>
          <w:vertAlign w:val="superscript"/>
          <w:lang w:val="hy-AM"/>
        </w:rPr>
        <w:t>2</w:t>
      </w:r>
      <w:r w:rsidR="00066AD8" w:rsidRPr="00DC20C9">
        <w:rPr>
          <w:rFonts w:ascii="GHEA Grapalat" w:hAnsi="GHEA Grapalat"/>
          <w:lang w:val="hy-AM"/>
        </w:rPr>
        <w:t xml:space="preserve">-րդ հոդվածով նախատեսված հարկային մարմինների քննությանը ենթակա </w:t>
      </w:r>
      <w:r w:rsidRPr="00DC20C9">
        <w:rPr>
          <w:rFonts w:ascii="GHEA Grapalat" w:hAnsi="GHEA Grapalat" w:cs="Tahoma"/>
          <w:lang w:val="hy-AM" w:eastAsia="zh-CN"/>
        </w:rPr>
        <w:t>վարչական իրավախախտումների վերա</w:t>
      </w:r>
      <w:r w:rsidR="007243CE" w:rsidRPr="00DC20C9">
        <w:rPr>
          <w:rFonts w:ascii="GHEA Grapalat" w:hAnsi="GHEA Grapalat" w:cs="Tahoma"/>
          <w:lang w:val="hy-AM" w:eastAsia="zh-CN"/>
        </w:rPr>
        <w:t>բերյալ գործեր</w:t>
      </w:r>
      <w:r w:rsidR="00066AD8" w:rsidRPr="00DC20C9">
        <w:rPr>
          <w:rFonts w:ascii="GHEA Grapalat" w:hAnsi="GHEA Grapalat" w:cs="Tahoma"/>
          <w:lang w:val="hy-AM" w:eastAsia="zh-CN"/>
        </w:rPr>
        <w:t>ի շրջանակը, մասնավորապես</w:t>
      </w:r>
      <w:r w:rsidR="00184F75" w:rsidRPr="00DC20C9">
        <w:rPr>
          <w:rFonts w:ascii="GHEA Grapalat" w:hAnsi="GHEA Grapalat" w:cs="Tahoma"/>
          <w:lang w:val="hy-AM" w:eastAsia="zh-CN"/>
        </w:rPr>
        <w:t>`</w:t>
      </w:r>
      <w:r w:rsidR="00066AD8" w:rsidRPr="00DC20C9">
        <w:rPr>
          <w:rFonts w:ascii="GHEA Grapalat" w:hAnsi="GHEA Grapalat" w:cs="Tahoma"/>
          <w:lang w:val="hy-AM" w:eastAsia="zh-CN"/>
        </w:rPr>
        <w:t xml:space="preserve"> </w:t>
      </w:r>
      <w:r w:rsidR="00184F75" w:rsidRPr="00DC20C9">
        <w:rPr>
          <w:rFonts w:ascii="GHEA Grapalat" w:hAnsi="GHEA Grapalat" w:cs="Tahoma"/>
          <w:lang w:val="hy-AM" w:eastAsia="zh-CN"/>
        </w:rPr>
        <w:t xml:space="preserve">սահմանել, որ հարկային մարմինը իրավասու է քննելու </w:t>
      </w:r>
      <w:r w:rsidR="008B1EE6" w:rsidRPr="00DC20C9">
        <w:rPr>
          <w:rFonts w:ascii="GHEA Grapalat" w:hAnsi="GHEA Grapalat" w:cs="Tahoma"/>
          <w:lang w:val="hy-AM" w:eastAsia="zh-CN"/>
        </w:rPr>
        <w:t>ՎԻՎ օրենսգրքի 170</w:t>
      </w:r>
      <w:r w:rsidR="008B1EE6" w:rsidRPr="00DC20C9">
        <w:rPr>
          <w:rFonts w:ascii="GHEA Grapalat" w:hAnsi="GHEA Grapalat" w:cs="Tahoma"/>
          <w:vertAlign w:val="superscript"/>
          <w:lang w:val="hy-AM" w:eastAsia="zh-CN"/>
        </w:rPr>
        <w:t>3</w:t>
      </w:r>
      <w:r w:rsidR="008B1EE6" w:rsidRPr="00DC20C9">
        <w:rPr>
          <w:rFonts w:ascii="GHEA Grapalat" w:hAnsi="GHEA Grapalat" w:cs="Tahoma"/>
          <w:lang w:val="hy-AM" w:eastAsia="zh-CN"/>
        </w:rPr>
        <w:t xml:space="preserve">-րդ հոդվածով սահմանված իրավախախտումների վերաբերյալ գործերը </w:t>
      </w:r>
      <w:r w:rsidR="00184F75" w:rsidRPr="00DC20C9">
        <w:rPr>
          <w:rFonts w:ascii="GHEA Grapalat" w:hAnsi="GHEA Grapalat" w:cs="Tahoma"/>
          <w:lang w:val="hy-AM" w:eastAsia="zh-CN"/>
        </w:rPr>
        <w:t>իր կողմից վերահսկվող եկամուտների</w:t>
      </w:r>
      <w:r w:rsidR="00B20090" w:rsidRPr="00DC20C9">
        <w:rPr>
          <w:rFonts w:ascii="GHEA Grapalat" w:hAnsi="GHEA Grapalat" w:cs="Tahoma"/>
          <w:lang w:val="hy-AM" w:eastAsia="zh-CN"/>
        </w:rPr>
        <w:t>, այսինքն` պետական հարկերի</w:t>
      </w:r>
      <w:r w:rsidR="00B618C8" w:rsidRPr="00DC20C9">
        <w:rPr>
          <w:rFonts w:ascii="GHEA Grapalat" w:hAnsi="GHEA Grapalat" w:cs="Tahoma"/>
          <w:lang w:val="hy-AM" w:eastAsia="zh-CN"/>
        </w:rPr>
        <w:t xml:space="preserve"> և վճարների, պետական բյուջե վճարվող օրենքով սահմանված </w:t>
      </w:r>
      <w:r w:rsidR="007A255E" w:rsidRPr="00DC20C9">
        <w:rPr>
          <w:rFonts w:ascii="GHEA Grapalat" w:hAnsi="GHEA Grapalat" w:cs="Tahoma"/>
          <w:lang w:val="hy-AM" w:eastAsia="zh-CN"/>
        </w:rPr>
        <w:t xml:space="preserve">այլ </w:t>
      </w:r>
      <w:r w:rsidR="00B618C8" w:rsidRPr="00DC20C9">
        <w:rPr>
          <w:rFonts w:ascii="GHEA Grapalat" w:hAnsi="GHEA Grapalat" w:cs="Tahoma"/>
          <w:lang w:val="hy-AM" w:eastAsia="zh-CN"/>
        </w:rPr>
        <w:t>պարտադիր վճարների</w:t>
      </w:r>
      <w:r w:rsidR="00B20090" w:rsidRPr="00DC20C9">
        <w:rPr>
          <w:rFonts w:ascii="GHEA Grapalat" w:hAnsi="GHEA Grapalat" w:cs="Tahoma"/>
          <w:lang w:val="hy-AM" w:eastAsia="zh-CN"/>
        </w:rPr>
        <w:t xml:space="preserve"> </w:t>
      </w:r>
      <w:r w:rsidR="00184F75" w:rsidRPr="00DC20C9">
        <w:rPr>
          <w:rFonts w:ascii="GHEA Grapalat" w:hAnsi="GHEA Grapalat" w:cs="Tahoma"/>
          <w:lang w:val="hy-AM" w:eastAsia="zh-CN"/>
        </w:rPr>
        <w:t xml:space="preserve">գծով պարտավորությունները սահմանված ժամկետներում չվճարելու </w:t>
      </w:r>
      <w:r w:rsidR="008B1EE6" w:rsidRPr="00DC20C9">
        <w:rPr>
          <w:rFonts w:ascii="GHEA Grapalat" w:hAnsi="GHEA Grapalat" w:cs="Tahoma"/>
          <w:lang w:val="hy-AM" w:eastAsia="zh-CN"/>
        </w:rPr>
        <w:t xml:space="preserve">դեպքերում, </w:t>
      </w:r>
      <w:r w:rsidR="00FD526A" w:rsidRPr="00DC20C9">
        <w:rPr>
          <w:rFonts w:ascii="GHEA Grapalat" w:hAnsi="GHEA Grapalat" w:cs="Tahoma"/>
          <w:lang w:val="hy-AM" w:eastAsia="zh-CN"/>
        </w:rPr>
        <w:t>ինչի նպատակով ՎԻՎ օրենսգրքում անհրաժեշտ է կատարել համապատասխան փոփոխություն</w:t>
      </w:r>
      <w:r w:rsidRPr="00DC20C9">
        <w:rPr>
          <w:rFonts w:ascii="GHEA Grapalat" w:hAnsi="GHEA Grapalat" w:cs="Tahoma"/>
          <w:lang w:val="hy-AM" w:eastAsia="zh-CN"/>
        </w:rPr>
        <w:t>:</w:t>
      </w:r>
    </w:p>
    <w:p w:rsidR="00F42EE8" w:rsidRPr="00DC20C9" w:rsidRDefault="00F42EE8" w:rsidP="00DC20C9">
      <w:pPr>
        <w:pStyle w:val="ListParagraph"/>
        <w:numPr>
          <w:ilvl w:val="0"/>
          <w:numId w:val="5"/>
        </w:numPr>
        <w:tabs>
          <w:tab w:val="left" w:pos="0"/>
        </w:tabs>
        <w:spacing w:line="360" w:lineRule="auto"/>
        <w:jc w:val="both"/>
        <w:rPr>
          <w:rFonts w:ascii="GHEA Grapalat" w:hAnsi="GHEA Grapalat" w:cs="Arial Unicode"/>
          <w:b/>
          <w:bCs/>
          <w:color w:val="000000"/>
          <w:lang w:val="af-ZA"/>
        </w:rPr>
      </w:pPr>
      <w:proofErr w:type="spellStart"/>
      <w:r w:rsidRPr="00DC20C9">
        <w:rPr>
          <w:rFonts w:ascii="GHEA Grapalat" w:hAnsi="GHEA Grapalat" w:cs="Arial Unicode"/>
          <w:b/>
          <w:bCs/>
          <w:color w:val="000000"/>
        </w:rPr>
        <w:t>Առաջարկվող</w:t>
      </w:r>
      <w:proofErr w:type="spellEnd"/>
      <w:r w:rsidRPr="00DC20C9">
        <w:rPr>
          <w:rFonts w:ascii="GHEA Grapalat" w:hAnsi="GHEA Grapalat" w:cs="Arial Unicode"/>
          <w:b/>
          <w:bCs/>
          <w:color w:val="000000"/>
          <w:lang w:val="af-ZA"/>
        </w:rPr>
        <w:t xml:space="preserve"> </w:t>
      </w:r>
      <w:proofErr w:type="spellStart"/>
      <w:r w:rsidRPr="00DC20C9">
        <w:rPr>
          <w:rFonts w:ascii="GHEA Grapalat" w:hAnsi="GHEA Grapalat" w:cs="Arial Unicode"/>
          <w:b/>
          <w:bCs/>
          <w:color w:val="000000"/>
        </w:rPr>
        <w:t>կարգավորման</w:t>
      </w:r>
      <w:proofErr w:type="spellEnd"/>
      <w:r w:rsidRPr="00DC20C9">
        <w:rPr>
          <w:rFonts w:ascii="GHEA Grapalat" w:hAnsi="GHEA Grapalat" w:cs="Arial Unicode"/>
          <w:b/>
          <w:bCs/>
          <w:color w:val="000000"/>
          <w:lang w:val="af-ZA"/>
        </w:rPr>
        <w:t xml:space="preserve"> </w:t>
      </w:r>
      <w:proofErr w:type="spellStart"/>
      <w:r w:rsidRPr="00DC20C9">
        <w:rPr>
          <w:rFonts w:ascii="GHEA Grapalat" w:hAnsi="GHEA Grapalat" w:cs="Arial Unicode"/>
          <w:b/>
          <w:bCs/>
          <w:color w:val="000000"/>
        </w:rPr>
        <w:t>բնույթը</w:t>
      </w:r>
      <w:proofErr w:type="spellEnd"/>
      <w:r w:rsidRPr="00DC20C9">
        <w:rPr>
          <w:rFonts w:ascii="GHEA Grapalat" w:hAnsi="GHEA Grapalat" w:cs="Arial Unicode"/>
          <w:b/>
          <w:bCs/>
          <w:color w:val="000000"/>
          <w:lang w:val="af-ZA"/>
        </w:rPr>
        <w:t>.</w:t>
      </w:r>
    </w:p>
    <w:p w:rsidR="00F42EE8" w:rsidRPr="00DC20C9" w:rsidRDefault="00F42EE8" w:rsidP="00DC20C9">
      <w:pPr>
        <w:spacing w:line="360" w:lineRule="auto"/>
        <w:ind w:firstLine="720"/>
        <w:jc w:val="both"/>
        <w:rPr>
          <w:rFonts w:ascii="GHEA Grapalat" w:hAnsi="GHEA Grapalat"/>
          <w:lang w:val="af-ZA"/>
        </w:rPr>
      </w:pPr>
      <w:r w:rsidRPr="00DC20C9">
        <w:rPr>
          <w:rFonts w:ascii="GHEA Grapalat" w:hAnsi="GHEA Grapalat" w:cs="Sylfaen"/>
          <w:lang w:val="af-ZA"/>
        </w:rPr>
        <w:t xml:space="preserve">Հաշվի առնելով </w:t>
      </w:r>
      <w:r w:rsidRPr="00DC20C9">
        <w:rPr>
          <w:rFonts w:ascii="GHEA Grapalat" w:hAnsi="GHEA Grapalat"/>
          <w:lang w:val="hy-AM"/>
        </w:rPr>
        <w:t>«Նորմատիվ իրավական ակտերի մասին» ՀՀ օրենքի 34-րդ հոդվածի 2-րդ մաս</w:t>
      </w:r>
      <w:r w:rsidRPr="00DC20C9">
        <w:rPr>
          <w:rFonts w:ascii="GHEA Grapalat" w:hAnsi="GHEA Grapalat"/>
        </w:rPr>
        <w:t>ը</w:t>
      </w:r>
      <w:r w:rsidRPr="00DC20C9">
        <w:rPr>
          <w:rFonts w:ascii="GHEA Grapalat" w:hAnsi="GHEA Grapalat"/>
          <w:lang w:val="hy-AM"/>
        </w:rPr>
        <w:t>, այն է՝ ն</w:t>
      </w:r>
      <w:r w:rsidRPr="00DC20C9">
        <w:rPr>
          <w:rFonts w:ascii="GHEA Grapalat" w:hAnsi="GHEA Grapalat" w:cs="Sylfaen"/>
          <w:lang w:val="hy-AM"/>
        </w:rPr>
        <w:t>որմատիվ</w:t>
      </w:r>
      <w:r w:rsidRPr="00DC20C9">
        <w:rPr>
          <w:rFonts w:ascii="GHEA Grapalat" w:hAnsi="GHEA Grapalat"/>
          <w:lang w:val="hy-AM"/>
        </w:rPr>
        <w:t xml:space="preserve"> </w:t>
      </w:r>
      <w:r w:rsidRPr="00DC20C9">
        <w:rPr>
          <w:rFonts w:ascii="GHEA Grapalat" w:hAnsi="GHEA Grapalat" w:cs="Sylfaen"/>
          <w:lang w:val="hy-AM"/>
        </w:rPr>
        <w:t>իրավական</w:t>
      </w:r>
      <w:r w:rsidRPr="00DC20C9">
        <w:rPr>
          <w:rFonts w:ascii="GHEA Grapalat" w:hAnsi="GHEA Grapalat"/>
          <w:lang w:val="hy-AM"/>
        </w:rPr>
        <w:t xml:space="preserve"> </w:t>
      </w:r>
      <w:r w:rsidRPr="00DC20C9">
        <w:rPr>
          <w:rFonts w:ascii="GHEA Grapalat" w:hAnsi="GHEA Grapalat" w:cs="Sylfaen"/>
          <w:lang w:val="hy-AM"/>
        </w:rPr>
        <w:t>ակտում</w:t>
      </w:r>
      <w:r w:rsidRPr="00DC20C9">
        <w:rPr>
          <w:rFonts w:ascii="GHEA Grapalat" w:hAnsi="GHEA Grapalat"/>
          <w:lang w:val="hy-AM"/>
        </w:rPr>
        <w:t xml:space="preserve"> </w:t>
      </w:r>
      <w:r w:rsidRPr="00DC20C9">
        <w:rPr>
          <w:rFonts w:ascii="GHEA Grapalat" w:hAnsi="GHEA Grapalat" w:cs="Sylfaen"/>
          <w:lang w:val="hy-AM"/>
        </w:rPr>
        <w:t>փոփոխություն</w:t>
      </w:r>
      <w:r w:rsidRPr="00DC20C9">
        <w:rPr>
          <w:rFonts w:ascii="GHEA Grapalat" w:hAnsi="GHEA Grapalat"/>
          <w:lang w:val="hy-AM"/>
        </w:rPr>
        <w:t xml:space="preserve"> </w:t>
      </w:r>
      <w:r w:rsidRPr="00DC20C9">
        <w:rPr>
          <w:rFonts w:ascii="GHEA Grapalat" w:hAnsi="GHEA Grapalat" w:cs="Sylfaen"/>
          <w:lang w:val="hy-AM"/>
        </w:rPr>
        <w:t>կամ</w:t>
      </w:r>
      <w:r w:rsidRPr="00DC20C9">
        <w:rPr>
          <w:rFonts w:ascii="GHEA Grapalat" w:hAnsi="GHEA Grapalat"/>
          <w:lang w:val="hy-AM"/>
        </w:rPr>
        <w:t xml:space="preserve"> </w:t>
      </w:r>
      <w:r w:rsidRPr="00DC20C9">
        <w:rPr>
          <w:rFonts w:ascii="GHEA Grapalat" w:hAnsi="GHEA Grapalat" w:cs="Sylfaen"/>
          <w:lang w:val="hy-AM"/>
        </w:rPr>
        <w:t>լրացում</w:t>
      </w:r>
      <w:r w:rsidRPr="00DC20C9">
        <w:rPr>
          <w:rFonts w:ascii="GHEA Grapalat" w:hAnsi="GHEA Grapalat"/>
          <w:lang w:val="hy-AM"/>
        </w:rPr>
        <w:t xml:space="preserve"> </w:t>
      </w:r>
      <w:r w:rsidRPr="00DC20C9">
        <w:rPr>
          <w:rFonts w:ascii="GHEA Grapalat" w:hAnsi="GHEA Grapalat" w:cs="Sylfaen"/>
          <w:lang w:val="hy-AM"/>
        </w:rPr>
        <w:lastRenderedPageBreak/>
        <w:t>կարող</w:t>
      </w:r>
      <w:r w:rsidRPr="00DC20C9">
        <w:rPr>
          <w:rFonts w:ascii="GHEA Grapalat" w:hAnsi="GHEA Grapalat"/>
          <w:lang w:val="hy-AM"/>
        </w:rPr>
        <w:t xml:space="preserve"> </w:t>
      </w:r>
      <w:r w:rsidRPr="00DC20C9">
        <w:rPr>
          <w:rFonts w:ascii="GHEA Grapalat" w:hAnsi="GHEA Grapalat" w:cs="Sylfaen"/>
          <w:lang w:val="hy-AM"/>
        </w:rPr>
        <w:t>է</w:t>
      </w:r>
      <w:r w:rsidRPr="00DC20C9">
        <w:rPr>
          <w:rFonts w:ascii="GHEA Grapalat" w:hAnsi="GHEA Grapalat"/>
          <w:lang w:val="hy-AM"/>
        </w:rPr>
        <w:t xml:space="preserve"> </w:t>
      </w:r>
      <w:r w:rsidRPr="00DC20C9">
        <w:rPr>
          <w:rFonts w:ascii="GHEA Grapalat" w:hAnsi="GHEA Grapalat" w:cs="Sylfaen"/>
          <w:lang w:val="hy-AM"/>
        </w:rPr>
        <w:t>կատարվել</w:t>
      </w:r>
      <w:r w:rsidRPr="00DC20C9">
        <w:rPr>
          <w:rFonts w:ascii="GHEA Grapalat" w:hAnsi="GHEA Grapalat"/>
          <w:lang w:val="hy-AM"/>
        </w:rPr>
        <w:t xml:space="preserve"> </w:t>
      </w:r>
      <w:r w:rsidRPr="00DC20C9">
        <w:rPr>
          <w:rFonts w:ascii="GHEA Grapalat" w:hAnsi="GHEA Grapalat" w:cs="Sylfaen"/>
          <w:lang w:val="hy-AM"/>
        </w:rPr>
        <w:t>միայն</w:t>
      </w:r>
      <w:r w:rsidRPr="00DC20C9">
        <w:rPr>
          <w:rFonts w:ascii="GHEA Grapalat" w:hAnsi="GHEA Grapalat"/>
          <w:lang w:val="hy-AM"/>
        </w:rPr>
        <w:t xml:space="preserve"> </w:t>
      </w:r>
      <w:r w:rsidRPr="00DC20C9">
        <w:rPr>
          <w:rFonts w:ascii="GHEA Grapalat" w:hAnsi="GHEA Grapalat" w:cs="Sylfaen"/>
          <w:lang w:val="hy-AM"/>
        </w:rPr>
        <w:t>նույն</w:t>
      </w:r>
      <w:r w:rsidRPr="00DC20C9">
        <w:rPr>
          <w:rFonts w:ascii="GHEA Grapalat" w:hAnsi="GHEA Grapalat"/>
          <w:lang w:val="hy-AM"/>
        </w:rPr>
        <w:t xml:space="preserve"> </w:t>
      </w:r>
      <w:r w:rsidRPr="00DC20C9">
        <w:rPr>
          <w:rFonts w:ascii="GHEA Grapalat" w:hAnsi="GHEA Grapalat" w:cs="Sylfaen"/>
          <w:lang w:val="hy-AM"/>
        </w:rPr>
        <w:t>տեսակի</w:t>
      </w:r>
      <w:r w:rsidRPr="00DC20C9">
        <w:rPr>
          <w:rFonts w:ascii="GHEA Grapalat" w:hAnsi="GHEA Grapalat"/>
          <w:lang w:val="hy-AM"/>
        </w:rPr>
        <w:t xml:space="preserve"> </w:t>
      </w:r>
      <w:r w:rsidRPr="00DC20C9">
        <w:rPr>
          <w:rFonts w:ascii="GHEA Grapalat" w:hAnsi="GHEA Grapalat" w:cs="Sylfaen"/>
          <w:lang w:val="hy-AM"/>
        </w:rPr>
        <w:t>և</w:t>
      </w:r>
      <w:r w:rsidRPr="00DC20C9">
        <w:rPr>
          <w:rFonts w:ascii="GHEA Grapalat" w:hAnsi="GHEA Grapalat"/>
          <w:lang w:val="hy-AM"/>
        </w:rPr>
        <w:t xml:space="preserve"> </w:t>
      </w:r>
      <w:r w:rsidRPr="00DC20C9">
        <w:rPr>
          <w:rFonts w:ascii="GHEA Grapalat" w:hAnsi="GHEA Grapalat" w:cs="Sylfaen"/>
          <w:lang w:val="hy-AM"/>
        </w:rPr>
        <w:t>բնույթի</w:t>
      </w:r>
      <w:r w:rsidRPr="00DC20C9">
        <w:rPr>
          <w:rFonts w:ascii="GHEA Grapalat" w:hAnsi="GHEA Grapalat"/>
          <w:lang w:val="hy-AM"/>
        </w:rPr>
        <w:t xml:space="preserve"> </w:t>
      </w:r>
      <w:r w:rsidRPr="00DC20C9">
        <w:rPr>
          <w:rFonts w:ascii="GHEA Grapalat" w:hAnsi="GHEA Grapalat" w:cs="Sylfaen"/>
          <w:lang w:val="hy-AM"/>
        </w:rPr>
        <w:t>նորմատիվ</w:t>
      </w:r>
      <w:r w:rsidRPr="00DC20C9">
        <w:rPr>
          <w:rFonts w:ascii="GHEA Grapalat" w:hAnsi="GHEA Grapalat"/>
          <w:lang w:val="hy-AM"/>
        </w:rPr>
        <w:t xml:space="preserve"> </w:t>
      </w:r>
      <w:r w:rsidRPr="00DC20C9">
        <w:rPr>
          <w:rFonts w:ascii="GHEA Grapalat" w:hAnsi="GHEA Grapalat" w:cs="Sylfaen"/>
          <w:lang w:val="hy-AM"/>
        </w:rPr>
        <w:t>իրավական</w:t>
      </w:r>
      <w:r w:rsidRPr="00DC20C9">
        <w:rPr>
          <w:rFonts w:ascii="GHEA Grapalat" w:hAnsi="GHEA Grapalat"/>
          <w:lang w:val="hy-AM"/>
        </w:rPr>
        <w:t xml:space="preserve"> </w:t>
      </w:r>
      <w:r w:rsidRPr="00DC20C9">
        <w:rPr>
          <w:rFonts w:ascii="GHEA Grapalat" w:hAnsi="GHEA Grapalat" w:cs="Sylfaen"/>
          <w:lang w:val="hy-AM"/>
        </w:rPr>
        <w:t>ակտով</w:t>
      </w:r>
      <w:r w:rsidRPr="00DC20C9">
        <w:rPr>
          <w:rFonts w:ascii="GHEA Grapalat" w:hAnsi="GHEA Grapalat"/>
          <w:lang w:val="pt-BR"/>
        </w:rPr>
        <w:t xml:space="preserve">, </w:t>
      </w:r>
      <w:proofErr w:type="spellStart"/>
      <w:r w:rsidRPr="00DC20C9">
        <w:rPr>
          <w:rFonts w:ascii="GHEA Grapalat" w:hAnsi="GHEA Grapalat"/>
        </w:rPr>
        <w:t>մշակվել</w:t>
      </w:r>
      <w:proofErr w:type="spellEnd"/>
      <w:r w:rsidRPr="00DC20C9">
        <w:rPr>
          <w:rFonts w:ascii="GHEA Grapalat" w:hAnsi="GHEA Grapalat"/>
          <w:lang w:val="pt-BR"/>
        </w:rPr>
        <w:t xml:space="preserve"> </w:t>
      </w:r>
      <w:r w:rsidRPr="00DC20C9">
        <w:rPr>
          <w:rFonts w:ascii="GHEA Grapalat" w:hAnsi="GHEA Grapalat"/>
        </w:rPr>
        <w:t>է</w:t>
      </w:r>
      <w:r w:rsidRPr="00DC20C9">
        <w:rPr>
          <w:rFonts w:ascii="GHEA Grapalat" w:hAnsi="GHEA Grapalat"/>
          <w:lang w:val="pt-BR"/>
        </w:rPr>
        <w:t xml:space="preserve"> </w:t>
      </w:r>
      <w:r w:rsidRPr="00DC20C9">
        <w:rPr>
          <w:rFonts w:ascii="GHEA Grapalat" w:hAnsi="GHEA Grapalat" w:cs="Sylfaen"/>
          <w:lang w:val="hy-AM"/>
        </w:rPr>
        <w:t xml:space="preserve">«Վարչական իրավախախտումների վերաբերյալ </w:t>
      </w:r>
      <w:proofErr w:type="spellStart"/>
      <w:r w:rsidRPr="00DC20C9">
        <w:rPr>
          <w:rFonts w:ascii="GHEA Grapalat" w:hAnsi="GHEA Grapalat" w:cs="Sylfaen"/>
          <w:lang w:val="hy-AM"/>
        </w:rPr>
        <w:t>Հայաuտանի</w:t>
      </w:r>
      <w:proofErr w:type="spellEnd"/>
      <w:r w:rsidRPr="00DC20C9">
        <w:rPr>
          <w:rFonts w:ascii="GHEA Grapalat" w:hAnsi="GHEA Grapalat" w:cs="Sylfaen"/>
          <w:lang w:val="hy-AM"/>
        </w:rPr>
        <w:t xml:space="preserve"> Հանրապետության օրենսգրքում </w:t>
      </w:r>
      <w:r w:rsidR="00273841" w:rsidRPr="00DC20C9">
        <w:rPr>
          <w:rFonts w:ascii="GHEA Grapalat" w:hAnsi="GHEA Grapalat" w:cs="Sylfaen"/>
          <w:lang w:val="hy-AM"/>
        </w:rPr>
        <w:t>լրացում</w:t>
      </w:r>
      <w:r w:rsidR="009B5832" w:rsidRPr="00DC20C9">
        <w:rPr>
          <w:rFonts w:ascii="GHEA Grapalat" w:hAnsi="GHEA Grapalat" w:cs="Sylfaen"/>
          <w:lang w:val="hy-AM"/>
        </w:rPr>
        <w:t>ներ</w:t>
      </w:r>
      <w:r w:rsidR="00273841" w:rsidRPr="00DC20C9">
        <w:rPr>
          <w:rFonts w:ascii="GHEA Grapalat" w:hAnsi="GHEA Grapalat" w:cs="Sylfaen"/>
          <w:lang w:val="hy-AM"/>
        </w:rPr>
        <w:t xml:space="preserve"> և </w:t>
      </w:r>
      <w:r w:rsidR="000E5689" w:rsidRPr="00DC20C9">
        <w:rPr>
          <w:rFonts w:ascii="GHEA Grapalat" w:hAnsi="GHEA Grapalat" w:cs="Sylfaen"/>
          <w:lang w:val="hy-AM"/>
        </w:rPr>
        <w:t>փոփոխություն</w:t>
      </w:r>
      <w:r w:rsidR="009B5832" w:rsidRPr="00DC20C9">
        <w:rPr>
          <w:rFonts w:ascii="GHEA Grapalat" w:hAnsi="GHEA Grapalat" w:cs="Sylfaen"/>
          <w:lang w:val="hy-AM"/>
        </w:rPr>
        <w:t>ներ</w:t>
      </w:r>
      <w:r w:rsidR="00273841" w:rsidRPr="00DC20C9">
        <w:rPr>
          <w:rFonts w:ascii="GHEA Grapalat" w:hAnsi="GHEA Grapalat" w:cs="Sylfaen"/>
          <w:lang w:val="hy-AM"/>
        </w:rPr>
        <w:t xml:space="preserve"> </w:t>
      </w:r>
      <w:r w:rsidRPr="00DC20C9">
        <w:rPr>
          <w:rFonts w:ascii="GHEA Grapalat" w:hAnsi="GHEA Grapalat" w:cs="Sylfaen"/>
          <w:lang w:val="hy-AM"/>
        </w:rPr>
        <w:t xml:space="preserve">կատարելու մասին» </w:t>
      </w:r>
      <w:r w:rsidRPr="00DC20C9">
        <w:rPr>
          <w:rFonts w:ascii="GHEA Grapalat" w:hAnsi="GHEA Grapalat"/>
          <w:bCs/>
          <w:lang w:val="hy-AM"/>
        </w:rPr>
        <w:t>Հայաստանի Հանրապետության</w:t>
      </w:r>
      <w:r w:rsidRPr="00DC20C9">
        <w:rPr>
          <w:rFonts w:ascii="GHEA Grapalat" w:hAnsi="GHEA Grapalat" w:cs="GHEA Grapalat"/>
          <w:lang w:val="hy-AM"/>
        </w:rPr>
        <w:t xml:space="preserve"> օրենքի</w:t>
      </w:r>
      <w:r w:rsidRPr="00DC20C9">
        <w:rPr>
          <w:rFonts w:ascii="GHEA Grapalat" w:hAnsi="GHEA Grapalat" w:cs="Sylfaen"/>
          <w:lang w:val="af-ZA"/>
        </w:rPr>
        <w:t xml:space="preserve"> նախագիծը:</w:t>
      </w:r>
    </w:p>
    <w:p w:rsidR="00F42EE8" w:rsidRPr="00DC20C9" w:rsidRDefault="00F42EE8" w:rsidP="00DC20C9">
      <w:pPr>
        <w:numPr>
          <w:ilvl w:val="0"/>
          <w:numId w:val="5"/>
        </w:numPr>
        <w:tabs>
          <w:tab w:val="left" w:pos="0"/>
          <w:tab w:val="left" w:pos="180"/>
          <w:tab w:val="left" w:pos="450"/>
          <w:tab w:val="left" w:pos="540"/>
        </w:tabs>
        <w:spacing w:line="360" w:lineRule="auto"/>
        <w:contextualSpacing/>
        <w:jc w:val="both"/>
        <w:rPr>
          <w:rFonts w:ascii="GHEA Grapalat" w:hAnsi="GHEA Grapalat"/>
          <w:b/>
          <w:lang w:val="hy-AM"/>
        </w:rPr>
      </w:pPr>
      <w:r w:rsidRPr="00DC20C9">
        <w:rPr>
          <w:rFonts w:ascii="GHEA Grapalat" w:hAnsi="GHEA Grapalat"/>
          <w:b/>
          <w:lang w:val="hy-AM"/>
        </w:rPr>
        <w:t>Նախագծի մշակման գործընթացում ներգրավված ինստիտուտները և անձինք.</w:t>
      </w:r>
    </w:p>
    <w:p w:rsidR="00F42EE8" w:rsidRPr="00DC20C9" w:rsidRDefault="00F42EE8" w:rsidP="00DC20C9">
      <w:pPr>
        <w:tabs>
          <w:tab w:val="left" w:pos="567"/>
          <w:tab w:val="left" w:pos="709"/>
        </w:tabs>
        <w:spacing w:line="360" w:lineRule="auto"/>
        <w:ind w:firstLine="567"/>
        <w:contextualSpacing/>
        <w:jc w:val="both"/>
        <w:rPr>
          <w:rFonts w:ascii="GHEA Grapalat" w:hAnsi="GHEA Grapalat"/>
          <w:lang w:val="hy-AM"/>
        </w:rPr>
      </w:pPr>
      <w:r w:rsidRPr="00DC20C9">
        <w:rPr>
          <w:rFonts w:ascii="GHEA Grapalat" w:hAnsi="GHEA Grapalat"/>
          <w:lang w:val="hy-AM"/>
        </w:rPr>
        <w:t>Նախագիծը մշակվել է ՀՀ ՊԵԿ իրավաբանական վարչության կողմից:</w:t>
      </w:r>
    </w:p>
    <w:p w:rsidR="00340E77" w:rsidRPr="00DC20C9" w:rsidRDefault="00F42EE8" w:rsidP="00DC20C9">
      <w:pPr>
        <w:numPr>
          <w:ilvl w:val="0"/>
          <w:numId w:val="5"/>
        </w:numPr>
        <w:tabs>
          <w:tab w:val="left" w:pos="567"/>
          <w:tab w:val="left" w:pos="993"/>
        </w:tabs>
        <w:spacing w:line="360" w:lineRule="auto"/>
        <w:contextualSpacing/>
        <w:jc w:val="both"/>
        <w:rPr>
          <w:rFonts w:ascii="GHEA Grapalat" w:hAnsi="GHEA Grapalat"/>
          <w:b/>
          <w:lang w:val="hy-AM"/>
        </w:rPr>
      </w:pPr>
      <w:r w:rsidRPr="00DC20C9">
        <w:rPr>
          <w:rFonts w:ascii="GHEA Grapalat" w:hAnsi="GHEA Grapalat"/>
          <w:b/>
          <w:lang w:val="hy-AM"/>
        </w:rPr>
        <w:t>Նպատակը և ակնկալվող արդյունքը.</w:t>
      </w:r>
    </w:p>
    <w:p w:rsidR="00F42EE8" w:rsidRPr="00DC20C9" w:rsidRDefault="00340E77" w:rsidP="00DC20C9">
      <w:pPr>
        <w:tabs>
          <w:tab w:val="left" w:pos="567"/>
          <w:tab w:val="left" w:pos="993"/>
        </w:tabs>
        <w:spacing w:line="360" w:lineRule="auto"/>
        <w:contextualSpacing/>
        <w:jc w:val="both"/>
        <w:rPr>
          <w:rFonts w:ascii="GHEA Grapalat" w:hAnsi="GHEA Grapalat"/>
          <w:lang w:val="hy-AM"/>
        </w:rPr>
      </w:pPr>
      <w:r w:rsidRPr="00DC20C9">
        <w:rPr>
          <w:rFonts w:ascii="GHEA Grapalat" w:hAnsi="GHEA Grapalat"/>
          <w:b/>
          <w:lang w:val="hy-AM"/>
        </w:rPr>
        <w:t xml:space="preserve">       </w:t>
      </w:r>
      <w:r w:rsidRPr="00DC20C9">
        <w:rPr>
          <w:rFonts w:ascii="GHEA Grapalat" w:hAnsi="GHEA Grapalat"/>
          <w:lang w:val="hy-AM"/>
        </w:rPr>
        <w:t xml:space="preserve">Նախագծի </w:t>
      </w:r>
      <w:proofErr w:type="spellStart"/>
      <w:r w:rsidRPr="00DC20C9">
        <w:rPr>
          <w:rFonts w:ascii="GHEA Grapalat" w:hAnsi="GHEA Grapalat"/>
          <w:lang w:val="hy-AM"/>
        </w:rPr>
        <w:t>ընդունմամբ</w:t>
      </w:r>
      <w:proofErr w:type="spellEnd"/>
      <w:r w:rsidRPr="00DC20C9">
        <w:rPr>
          <w:rFonts w:ascii="GHEA Grapalat" w:hAnsi="GHEA Grapalat"/>
          <w:lang w:val="hy-AM"/>
        </w:rPr>
        <w:t xml:space="preserve"> </w:t>
      </w:r>
      <w:r w:rsidR="004D374D" w:rsidRPr="00DC20C9">
        <w:rPr>
          <w:rFonts w:ascii="GHEA Grapalat" w:hAnsi="GHEA Grapalat"/>
          <w:lang w:val="hy-AM"/>
        </w:rPr>
        <w:t xml:space="preserve">կսահմանվի ՀՀ պետական եկամուտների կոմիտեի կողմից վարչական վարույթը կասեցնելու իրավունքը և </w:t>
      </w:r>
      <w:proofErr w:type="spellStart"/>
      <w:r w:rsidRPr="00DC20C9">
        <w:rPr>
          <w:rFonts w:ascii="GHEA Grapalat" w:hAnsi="GHEA Grapalat"/>
          <w:lang w:val="hy-AM"/>
        </w:rPr>
        <w:t>կհստակեցվի</w:t>
      </w:r>
      <w:proofErr w:type="spellEnd"/>
      <w:r w:rsidRPr="00DC20C9">
        <w:rPr>
          <w:rFonts w:ascii="GHEA Grapalat" w:hAnsi="GHEA Grapalat"/>
          <w:lang w:val="hy-AM"/>
        </w:rPr>
        <w:t xml:space="preserve"> </w:t>
      </w:r>
      <w:r w:rsidR="000E5689" w:rsidRPr="00DC20C9">
        <w:rPr>
          <w:rFonts w:ascii="GHEA Grapalat" w:hAnsi="GHEA Grapalat"/>
          <w:lang w:val="hy-AM"/>
        </w:rPr>
        <w:t xml:space="preserve">կասեցված վարչական </w:t>
      </w:r>
      <w:proofErr w:type="spellStart"/>
      <w:r w:rsidR="000E5689" w:rsidRPr="00DC20C9">
        <w:rPr>
          <w:rFonts w:ascii="GHEA Grapalat" w:hAnsi="GHEA Grapalat"/>
          <w:lang w:val="hy-AM"/>
        </w:rPr>
        <w:t>վարույթներով</w:t>
      </w:r>
      <w:proofErr w:type="spellEnd"/>
      <w:r w:rsidR="000E5689" w:rsidRPr="00DC20C9">
        <w:rPr>
          <w:rFonts w:ascii="GHEA Grapalat" w:hAnsi="GHEA Grapalat"/>
          <w:lang w:val="hy-AM"/>
        </w:rPr>
        <w:t xml:space="preserve"> վարչական տույժ նշանակելու ժամկետը, ինչպես նաև </w:t>
      </w:r>
      <w:r w:rsidRPr="00DC20C9">
        <w:rPr>
          <w:rFonts w:ascii="GHEA Grapalat" w:hAnsi="GHEA Grapalat"/>
          <w:lang w:val="hy-AM"/>
        </w:rPr>
        <w:t>վարչական իրավախախտումների վերաբերյալ գործերով հարկային մարմնի կողմից քննվող գործերով վերջինիս վերապահված իրավասությունների շրջանակը:</w:t>
      </w:r>
    </w:p>
    <w:p w:rsidR="000E5689" w:rsidRPr="00DC20C9" w:rsidRDefault="000E5689" w:rsidP="00DC20C9">
      <w:pPr>
        <w:tabs>
          <w:tab w:val="left" w:pos="567"/>
          <w:tab w:val="left" w:pos="993"/>
        </w:tabs>
        <w:spacing w:line="360" w:lineRule="auto"/>
        <w:contextualSpacing/>
        <w:jc w:val="both"/>
        <w:rPr>
          <w:rFonts w:ascii="GHEA Grapalat" w:hAnsi="GHEA Grapalat"/>
          <w:b/>
          <w:lang w:val="hy-AM"/>
        </w:rPr>
      </w:pPr>
      <w:r w:rsidRPr="00DC20C9">
        <w:rPr>
          <w:rFonts w:ascii="GHEA Grapalat" w:hAnsi="GHEA Grapalat"/>
          <w:lang w:val="hy-AM"/>
        </w:rPr>
        <w:tab/>
      </w:r>
      <w:r w:rsidRPr="00DC20C9">
        <w:rPr>
          <w:rFonts w:ascii="GHEA Grapalat" w:hAnsi="GHEA Grapalat"/>
          <w:b/>
          <w:lang w:val="hy-AM"/>
        </w:rPr>
        <w:t>5. Այլ տեղեկություններ</w:t>
      </w:r>
    </w:p>
    <w:p w:rsidR="00273841" w:rsidRPr="00DC20C9" w:rsidRDefault="00273841" w:rsidP="00DC20C9">
      <w:pPr>
        <w:tabs>
          <w:tab w:val="left" w:pos="567"/>
          <w:tab w:val="left" w:pos="993"/>
        </w:tabs>
        <w:spacing w:line="360" w:lineRule="auto"/>
        <w:contextualSpacing/>
        <w:jc w:val="both"/>
        <w:rPr>
          <w:rFonts w:ascii="GHEA Grapalat" w:hAnsi="GHEA Grapalat"/>
          <w:b/>
          <w:lang w:val="hy-AM"/>
        </w:rPr>
      </w:pPr>
      <w:r w:rsidRPr="00DC20C9">
        <w:rPr>
          <w:rFonts w:ascii="GHEA Grapalat" w:hAnsi="GHEA Grapalat"/>
          <w:lang w:val="hy-AM"/>
        </w:rPr>
        <w:tab/>
        <w:t xml:space="preserve">«Վարչական իրավախախտումների վերաբերյալ </w:t>
      </w:r>
      <w:proofErr w:type="spellStart"/>
      <w:r w:rsidRPr="00DC20C9">
        <w:rPr>
          <w:rFonts w:ascii="GHEA Grapalat" w:hAnsi="GHEA Grapalat"/>
          <w:lang w:val="hy-AM"/>
        </w:rPr>
        <w:t>Հայաuտանի</w:t>
      </w:r>
      <w:proofErr w:type="spellEnd"/>
      <w:r w:rsidRPr="00DC20C9">
        <w:rPr>
          <w:rFonts w:ascii="GHEA Grapalat" w:hAnsi="GHEA Grapalat"/>
          <w:lang w:val="hy-AM"/>
        </w:rPr>
        <w:t xml:space="preserve"> Հանրապետության օրենսգրքում լրացում</w:t>
      </w:r>
      <w:r w:rsidR="006D2399" w:rsidRPr="00DC20C9">
        <w:rPr>
          <w:rFonts w:ascii="GHEA Grapalat" w:hAnsi="GHEA Grapalat"/>
          <w:lang w:val="hy-AM"/>
        </w:rPr>
        <w:t>ներ</w:t>
      </w:r>
      <w:r w:rsidRPr="00DC20C9">
        <w:rPr>
          <w:rFonts w:ascii="GHEA Grapalat" w:hAnsi="GHEA Grapalat"/>
          <w:lang w:val="hy-AM"/>
        </w:rPr>
        <w:t xml:space="preserve"> և փոփոխություն</w:t>
      </w:r>
      <w:r w:rsidR="00AA305B" w:rsidRPr="00DC20C9">
        <w:rPr>
          <w:rFonts w:ascii="GHEA Grapalat" w:hAnsi="GHEA Grapalat"/>
          <w:lang w:val="hy-AM"/>
        </w:rPr>
        <w:t>ներ</w:t>
      </w:r>
      <w:r w:rsidRPr="00DC20C9">
        <w:rPr>
          <w:rFonts w:ascii="GHEA Grapalat" w:hAnsi="GHEA Grapalat"/>
          <w:lang w:val="hy-AM"/>
        </w:rPr>
        <w:t xml:space="preserve"> կատարելու մասին» Հայաստանի Հանրապետության օրենքի 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0015AF" w:rsidRPr="00DC20C9" w:rsidRDefault="000015AF" w:rsidP="00DC20C9">
      <w:pPr>
        <w:tabs>
          <w:tab w:val="left" w:pos="567"/>
          <w:tab w:val="left" w:pos="993"/>
        </w:tabs>
        <w:spacing w:line="360" w:lineRule="auto"/>
        <w:ind w:left="567"/>
        <w:contextualSpacing/>
        <w:jc w:val="center"/>
        <w:rPr>
          <w:rFonts w:ascii="GHEA Grapalat" w:hAnsi="GHEA Grapalat"/>
          <w:b/>
          <w:lang w:val="hy-AM"/>
        </w:rPr>
      </w:pPr>
    </w:p>
    <w:p w:rsidR="00A01994" w:rsidRPr="00DC20C9" w:rsidRDefault="00A01994"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6121BE" w:rsidRPr="00DC20C9" w:rsidRDefault="006121BE" w:rsidP="00DC20C9">
      <w:pPr>
        <w:tabs>
          <w:tab w:val="left" w:pos="567"/>
          <w:tab w:val="left" w:pos="993"/>
        </w:tabs>
        <w:spacing w:line="360" w:lineRule="auto"/>
        <w:ind w:left="567"/>
        <w:contextualSpacing/>
        <w:jc w:val="center"/>
        <w:rPr>
          <w:rFonts w:ascii="GHEA Grapalat" w:hAnsi="GHEA Grapalat"/>
          <w:b/>
          <w:lang w:val="hy-AM"/>
        </w:rPr>
      </w:pPr>
    </w:p>
    <w:p w:rsidR="00F42EE8" w:rsidRPr="00DC20C9" w:rsidRDefault="00F42EE8" w:rsidP="00B30485">
      <w:pPr>
        <w:spacing w:line="360" w:lineRule="auto"/>
        <w:jc w:val="both"/>
        <w:rPr>
          <w:rFonts w:ascii="GHEA Grapalat" w:hAnsi="GHEA Grapalat" w:cs="Sylfaen"/>
          <w:color w:val="000000"/>
          <w:lang w:val="pt-BR"/>
        </w:rPr>
      </w:pPr>
      <w:bookmarkStart w:id="0" w:name="_GoBack"/>
      <w:bookmarkEnd w:id="0"/>
    </w:p>
    <w:sectPr w:rsidR="00F42EE8" w:rsidRPr="00DC20C9" w:rsidSect="00B23F23">
      <w:pgSz w:w="12240" w:h="15840"/>
      <w:pgMar w:top="1080" w:right="99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6C0847"/>
    <w:multiLevelType w:val="hybridMultilevel"/>
    <w:tmpl w:val="921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E1817"/>
    <w:multiLevelType w:val="hybridMultilevel"/>
    <w:tmpl w:val="9B904E48"/>
    <w:lvl w:ilvl="0" w:tplc="E6108890">
      <w:start w:val="1"/>
      <w:numFmt w:val="decimal"/>
      <w:lvlText w:val="%1)"/>
      <w:lvlJc w:val="left"/>
      <w:pPr>
        <w:ind w:left="2895" w:hanging="7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30B52B6"/>
    <w:multiLevelType w:val="hybridMultilevel"/>
    <w:tmpl w:val="01B0193E"/>
    <w:lvl w:ilvl="0" w:tplc="DD14C6B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16446B9E"/>
    <w:multiLevelType w:val="hybridMultilevel"/>
    <w:tmpl w:val="C3506B6C"/>
    <w:lvl w:ilvl="0" w:tplc="B5E6D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584188"/>
    <w:multiLevelType w:val="hybridMultilevel"/>
    <w:tmpl w:val="D79C3400"/>
    <w:lvl w:ilvl="0" w:tplc="AE36D65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4DD52F0D"/>
    <w:multiLevelType w:val="hybridMultilevel"/>
    <w:tmpl w:val="808E3262"/>
    <w:lvl w:ilvl="0" w:tplc="BB24C672">
      <w:start w:val="1"/>
      <w:numFmt w:val="decimal"/>
      <w:lvlText w:val="%1."/>
      <w:lvlJc w:val="left"/>
      <w:pPr>
        <w:ind w:left="1080" w:hanging="360"/>
      </w:pPr>
      <w:rPr>
        <w:rFonts w:cs="Arial Unicode"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5DD867E0"/>
    <w:multiLevelType w:val="hybridMultilevel"/>
    <w:tmpl w:val="D714D200"/>
    <w:lvl w:ilvl="0" w:tplc="95F69D30">
      <w:start w:val="1"/>
      <w:numFmt w:val="decimal"/>
      <w:lvlText w:val="%1)"/>
      <w:lvlJc w:val="left"/>
      <w:pPr>
        <w:ind w:left="1005" w:hanging="630"/>
      </w:pPr>
      <w:rPr>
        <w:rFonts w:ascii="Times New Roman" w:hAnsi="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64BA6E99"/>
    <w:multiLevelType w:val="hybridMultilevel"/>
    <w:tmpl w:val="0D1C686E"/>
    <w:lvl w:ilvl="0" w:tplc="099A99D6">
      <w:start w:val="1"/>
      <w:numFmt w:val="decimal"/>
      <w:lvlText w:val="%1."/>
      <w:lvlJc w:val="left"/>
      <w:pPr>
        <w:ind w:left="720" w:hanging="360"/>
      </w:pPr>
      <w:rPr>
        <w:rFonts w:cs="Arial Unicode"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2"/>
  </w:num>
  <w:num w:numId="3">
    <w:abstractNumId w:val="5"/>
  </w:num>
  <w:num w:numId="4">
    <w:abstractNumId w:val="3"/>
  </w:num>
  <w:num w:numId="5">
    <w:abstractNumId w:val="10"/>
  </w:num>
  <w:num w:numId="6">
    <w:abstractNumId w:val="9"/>
  </w:num>
  <w:num w:numId="7">
    <w:abstractNumId w:val="6"/>
  </w:num>
  <w:num w:numId="8">
    <w:abstractNumId w:val="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EC"/>
    <w:rsid w:val="000015AF"/>
    <w:rsid w:val="00002512"/>
    <w:rsid w:val="000035E7"/>
    <w:rsid w:val="00012EC8"/>
    <w:rsid w:val="00030DDC"/>
    <w:rsid w:val="00031DCE"/>
    <w:rsid w:val="00032BCA"/>
    <w:rsid w:val="00032C88"/>
    <w:rsid w:val="00041836"/>
    <w:rsid w:val="00043030"/>
    <w:rsid w:val="00044C45"/>
    <w:rsid w:val="00045C99"/>
    <w:rsid w:val="0005155A"/>
    <w:rsid w:val="00052391"/>
    <w:rsid w:val="00053715"/>
    <w:rsid w:val="000570D1"/>
    <w:rsid w:val="00057B1C"/>
    <w:rsid w:val="00057F29"/>
    <w:rsid w:val="0006065B"/>
    <w:rsid w:val="000611D1"/>
    <w:rsid w:val="00063C95"/>
    <w:rsid w:val="00066AD8"/>
    <w:rsid w:val="00066CD7"/>
    <w:rsid w:val="0007576B"/>
    <w:rsid w:val="00081021"/>
    <w:rsid w:val="00090469"/>
    <w:rsid w:val="0009225C"/>
    <w:rsid w:val="00095FE2"/>
    <w:rsid w:val="000A0BEF"/>
    <w:rsid w:val="000A13B4"/>
    <w:rsid w:val="000A2BEE"/>
    <w:rsid w:val="000A48B6"/>
    <w:rsid w:val="000A720F"/>
    <w:rsid w:val="000A789E"/>
    <w:rsid w:val="000A7FBD"/>
    <w:rsid w:val="000B19F8"/>
    <w:rsid w:val="000B2619"/>
    <w:rsid w:val="000B39A3"/>
    <w:rsid w:val="000B611B"/>
    <w:rsid w:val="000B70C5"/>
    <w:rsid w:val="000C218B"/>
    <w:rsid w:val="000D437D"/>
    <w:rsid w:val="000D486A"/>
    <w:rsid w:val="000E00F3"/>
    <w:rsid w:val="000E0533"/>
    <w:rsid w:val="000E5689"/>
    <w:rsid w:val="000E5965"/>
    <w:rsid w:val="000E718A"/>
    <w:rsid w:val="000F153D"/>
    <w:rsid w:val="000F1AAE"/>
    <w:rsid w:val="000F3288"/>
    <w:rsid w:val="000F5290"/>
    <w:rsid w:val="000F62F1"/>
    <w:rsid w:val="000F6F21"/>
    <w:rsid w:val="00100AC7"/>
    <w:rsid w:val="00100B21"/>
    <w:rsid w:val="00102412"/>
    <w:rsid w:val="00102DB2"/>
    <w:rsid w:val="00102E6C"/>
    <w:rsid w:val="00110EAF"/>
    <w:rsid w:val="00113B32"/>
    <w:rsid w:val="0012119E"/>
    <w:rsid w:val="00123CD9"/>
    <w:rsid w:val="00133FAF"/>
    <w:rsid w:val="001364DD"/>
    <w:rsid w:val="00136DA4"/>
    <w:rsid w:val="001476CC"/>
    <w:rsid w:val="00150A86"/>
    <w:rsid w:val="0015326E"/>
    <w:rsid w:val="0015332F"/>
    <w:rsid w:val="00153454"/>
    <w:rsid w:val="001565D1"/>
    <w:rsid w:val="00167706"/>
    <w:rsid w:val="001729B2"/>
    <w:rsid w:val="00175882"/>
    <w:rsid w:val="0017698B"/>
    <w:rsid w:val="00182A6C"/>
    <w:rsid w:val="00184999"/>
    <w:rsid w:val="00184E54"/>
    <w:rsid w:val="00184F75"/>
    <w:rsid w:val="00192742"/>
    <w:rsid w:val="00193302"/>
    <w:rsid w:val="00195758"/>
    <w:rsid w:val="001B303B"/>
    <w:rsid w:val="001B3241"/>
    <w:rsid w:val="001B4855"/>
    <w:rsid w:val="001B740F"/>
    <w:rsid w:val="001C31CE"/>
    <w:rsid w:val="001C33B8"/>
    <w:rsid w:val="001C3DFC"/>
    <w:rsid w:val="001C50F1"/>
    <w:rsid w:val="001C60ED"/>
    <w:rsid w:val="001C63E3"/>
    <w:rsid w:val="001D39B9"/>
    <w:rsid w:val="001D739D"/>
    <w:rsid w:val="001E7389"/>
    <w:rsid w:val="001F286C"/>
    <w:rsid w:val="001F3DC1"/>
    <w:rsid w:val="001F4B8D"/>
    <w:rsid w:val="001F7730"/>
    <w:rsid w:val="0020469F"/>
    <w:rsid w:val="00212A9E"/>
    <w:rsid w:val="002161FB"/>
    <w:rsid w:val="00216896"/>
    <w:rsid w:val="00224B9C"/>
    <w:rsid w:val="00225890"/>
    <w:rsid w:val="0022726C"/>
    <w:rsid w:val="0023007D"/>
    <w:rsid w:val="00231FDE"/>
    <w:rsid w:val="00235D62"/>
    <w:rsid w:val="00241A4B"/>
    <w:rsid w:val="00244C22"/>
    <w:rsid w:val="00245A88"/>
    <w:rsid w:val="0025698A"/>
    <w:rsid w:val="0026106F"/>
    <w:rsid w:val="00271CEE"/>
    <w:rsid w:val="00273841"/>
    <w:rsid w:val="00274265"/>
    <w:rsid w:val="00276101"/>
    <w:rsid w:val="00276278"/>
    <w:rsid w:val="002826CB"/>
    <w:rsid w:val="002834A4"/>
    <w:rsid w:val="00283B54"/>
    <w:rsid w:val="0028620A"/>
    <w:rsid w:val="00286330"/>
    <w:rsid w:val="00286982"/>
    <w:rsid w:val="00291A3B"/>
    <w:rsid w:val="00292416"/>
    <w:rsid w:val="00292EA6"/>
    <w:rsid w:val="002934FE"/>
    <w:rsid w:val="00294592"/>
    <w:rsid w:val="002975A0"/>
    <w:rsid w:val="002B1A1D"/>
    <w:rsid w:val="002B668E"/>
    <w:rsid w:val="002B6AD9"/>
    <w:rsid w:val="002B777A"/>
    <w:rsid w:val="002C0168"/>
    <w:rsid w:val="002C403A"/>
    <w:rsid w:val="002C7A11"/>
    <w:rsid w:val="002D1C21"/>
    <w:rsid w:val="002D7EDB"/>
    <w:rsid w:val="002E2254"/>
    <w:rsid w:val="002E6E55"/>
    <w:rsid w:val="002E7565"/>
    <w:rsid w:val="002F3E72"/>
    <w:rsid w:val="002F5090"/>
    <w:rsid w:val="002F6F6A"/>
    <w:rsid w:val="00301917"/>
    <w:rsid w:val="0030528D"/>
    <w:rsid w:val="00316E07"/>
    <w:rsid w:val="00317B70"/>
    <w:rsid w:val="00322A8C"/>
    <w:rsid w:val="00324DD1"/>
    <w:rsid w:val="00326F3E"/>
    <w:rsid w:val="00333725"/>
    <w:rsid w:val="00340CBC"/>
    <w:rsid w:val="00340CD2"/>
    <w:rsid w:val="00340E77"/>
    <w:rsid w:val="00351CED"/>
    <w:rsid w:val="0035233F"/>
    <w:rsid w:val="00356426"/>
    <w:rsid w:val="00363622"/>
    <w:rsid w:val="00365B5F"/>
    <w:rsid w:val="00366BBB"/>
    <w:rsid w:val="003719C0"/>
    <w:rsid w:val="00374277"/>
    <w:rsid w:val="00377CA2"/>
    <w:rsid w:val="003806C2"/>
    <w:rsid w:val="00383848"/>
    <w:rsid w:val="003878FE"/>
    <w:rsid w:val="00392A27"/>
    <w:rsid w:val="00395BFB"/>
    <w:rsid w:val="003C744B"/>
    <w:rsid w:val="003D0898"/>
    <w:rsid w:val="003D1C42"/>
    <w:rsid w:val="003D31D9"/>
    <w:rsid w:val="003E7662"/>
    <w:rsid w:val="003E7831"/>
    <w:rsid w:val="003F116C"/>
    <w:rsid w:val="003F4783"/>
    <w:rsid w:val="00400A79"/>
    <w:rsid w:val="00401C97"/>
    <w:rsid w:val="00410EF8"/>
    <w:rsid w:val="00425BBA"/>
    <w:rsid w:val="00425D11"/>
    <w:rsid w:val="004261E0"/>
    <w:rsid w:val="00426FAF"/>
    <w:rsid w:val="00427617"/>
    <w:rsid w:val="0043193D"/>
    <w:rsid w:val="00432040"/>
    <w:rsid w:val="0043662E"/>
    <w:rsid w:val="0044077A"/>
    <w:rsid w:val="0044356D"/>
    <w:rsid w:val="00451EBD"/>
    <w:rsid w:val="004530E4"/>
    <w:rsid w:val="004557A1"/>
    <w:rsid w:val="00461358"/>
    <w:rsid w:val="00470B4A"/>
    <w:rsid w:val="00471D7A"/>
    <w:rsid w:val="00476886"/>
    <w:rsid w:val="00483438"/>
    <w:rsid w:val="004839A7"/>
    <w:rsid w:val="004948D6"/>
    <w:rsid w:val="004A10F8"/>
    <w:rsid w:val="004A6703"/>
    <w:rsid w:val="004A6CB7"/>
    <w:rsid w:val="004A6E0F"/>
    <w:rsid w:val="004B0DEA"/>
    <w:rsid w:val="004B59EF"/>
    <w:rsid w:val="004C7A92"/>
    <w:rsid w:val="004D12E0"/>
    <w:rsid w:val="004D26CE"/>
    <w:rsid w:val="004D2F83"/>
    <w:rsid w:val="004D374D"/>
    <w:rsid w:val="004E17A4"/>
    <w:rsid w:val="004E1C5B"/>
    <w:rsid w:val="004E4BDC"/>
    <w:rsid w:val="004F0E58"/>
    <w:rsid w:val="004F613C"/>
    <w:rsid w:val="004F6FE7"/>
    <w:rsid w:val="00500FBB"/>
    <w:rsid w:val="00505FE9"/>
    <w:rsid w:val="00506A54"/>
    <w:rsid w:val="00511190"/>
    <w:rsid w:val="0052148F"/>
    <w:rsid w:val="00531924"/>
    <w:rsid w:val="00537F4E"/>
    <w:rsid w:val="00541AB1"/>
    <w:rsid w:val="00543F52"/>
    <w:rsid w:val="00553F44"/>
    <w:rsid w:val="00555BE0"/>
    <w:rsid w:val="0056098B"/>
    <w:rsid w:val="00581F21"/>
    <w:rsid w:val="005825D2"/>
    <w:rsid w:val="00583B5D"/>
    <w:rsid w:val="00591755"/>
    <w:rsid w:val="005925AC"/>
    <w:rsid w:val="00597958"/>
    <w:rsid w:val="005A2AA1"/>
    <w:rsid w:val="005A340F"/>
    <w:rsid w:val="005A41AF"/>
    <w:rsid w:val="005A7F27"/>
    <w:rsid w:val="005B1549"/>
    <w:rsid w:val="005C1F64"/>
    <w:rsid w:val="005D382D"/>
    <w:rsid w:val="005D44BF"/>
    <w:rsid w:val="005D5C30"/>
    <w:rsid w:val="005E5670"/>
    <w:rsid w:val="005F2F86"/>
    <w:rsid w:val="005F3B66"/>
    <w:rsid w:val="005F4815"/>
    <w:rsid w:val="00600FFC"/>
    <w:rsid w:val="0060185D"/>
    <w:rsid w:val="00605D00"/>
    <w:rsid w:val="0061200F"/>
    <w:rsid w:val="006121BE"/>
    <w:rsid w:val="00620443"/>
    <w:rsid w:val="00621E22"/>
    <w:rsid w:val="0063061C"/>
    <w:rsid w:val="00630EC9"/>
    <w:rsid w:val="00631EE4"/>
    <w:rsid w:val="00634E6A"/>
    <w:rsid w:val="006423EC"/>
    <w:rsid w:val="00646DE3"/>
    <w:rsid w:val="00651C2A"/>
    <w:rsid w:val="006548E8"/>
    <w:rsid w:val="00662CCA"/>
    <w:rsid w:val="006663EA"/>
    <w:rsid w:val="0067465D"/>
    <w:rsid w:val="006746E6"/>
    <w:rsid w:val="006803CA"/>
    <w:rsid w:val="00680D6F"/>
    <w:rsid w:val="006832AD"/>
    <w:rsid w:val="00683A24"/>
    <w:rsid w:val="006851CE"/>
    <w:rsid w:val="00685605"/>
    <w:rsid w:val="006864A6"/>
    <w:rsid w:val="00687D21"/>
    <w:rsid w:val="006900AF"/>
    <w:rsid w:val="00695A70"/>
    <w:rsid w:val="006B0163"/>
    <w:rsid w:val="006B4DC2"/>
    <w:rsid w:val="006B7107"/>
    <w:rsid w:val="006C49F1"/>
    <w:rsid w:val="006C5E0A"/>
    <w:rsid w:val="006C6A90"/>
    <w:rsid w:val="006C6FF3"/>
    <w:rsid w:val="006C7FE5"/>
    <w:rsid w:val="006D2399"/>
    <w:rsid w:val="006D32C2"/>
    <w:rsid w:val="006D4F88"/>
    <w:rsid w:val="006D6EE8"/>
    <w:rsid w:val="006E5727"/>
    <w:rsid w:val="006F2672"/>
    <w:rsid w:val="007009F2"/>
    <w:rsid w:val="00701992"/>
    <w:rsid w:val="00701FD6"/>
    <w:rsid w:val="00702994"/>
    <w:rsid w:val="00703001"/>
    <w:rsid w:val="00707F70"/>
    <w:rsid w:val="00713389"/>
    <w:rsid w:val="00714DA5"/>
    <w:rsid w:val="00715B98"/>
    <w:rsid w:val="00715E2E"/>
    <w:rsid w:val="00716E1C"/>
    <w:rsid w:val="007243CE"/>
    <w:rsid w:val="00725ACA"/>
    <w:rsid w:val="007308D4"/>
    <w:rsid w:val="00731EF8"/>
    <w:rsid w:val="00733B50"/>
    <w:rsid w:val="007372CF"/>
    <w:rsid w:val="00743B9E"/>
    <w:rsid w:val="00746F75"/>
    <w:rsid w:val="00747112"/>
    <w:rsid w:val="00750658"/>
    <w:rsid w:val="00751190"/>
    <w:rsid w:val="007571E2"/>
    <w:rsid w:val="007615CF"/>
    <w:rsid w:val="00766D98"/>
    <w:rsid w:val="00770B78"/>
    <w:rsid w:val="00781CA7"/>
    <w:rsid w:val="00782B9C"/>
    <w:rsid w:val="007A0031"/>
    <w:rsid w:val="007A1BAA"/>
    <w:rsid w:val="007A2432"/>
    <w:rsid w:val="007A255E"/>
    <w:rsid w:val="007B0143"/>
    <w:rsid w:val="007B2063"/>
    <w:rsid w:val="007B549E"/>
    <w:rsid w:val="007C19E5"/>
    <w:rsid w:val="007C280D"/>
    <w:rsid w:val="007D09E3"/>
    <w:rsid w:val="007D16BB"/>
    <w:rsid w:val="007D28C4"/>
    <w:rsid w:val="007D478E"/>
    <w:rsid w:val="007E11A3"/>
    <w:rsid w:val="007E18EF"/>
    <w:rsid w:val="007E6C74"/>
    <w:rsid w:val="007E71E7"/>
    <w:rsid w:val="007E7638"/>
    <w:rsid w:val="007F1BE9"/>
    <w:rsid w:val="008144DF"/>
    <w:rsid w:val="0081759F"/>
    <w:rsid w:val="00821DE1"/>
    <w:rsid w:val="008223CB"/>
    <w:rsid w:val="00825E59"/>
    <w:rsid w:val="0083025B"/>
    <w:rsid w:val="00835F58"/>
    <w:rsid w:val="0085075A"/>
    <w:rsid w:val="0085551B"/>
    <w:rsid w:val="00862783"/>
    <w:rsid w:val="00871891"/>
    <w:rsid w:val="008721EA"/>
    <w:rsid w:val="00874BCA"/>
    <w:rsid w:val="00874C98"/>
    <w:rsid w:val="008757AD"/>
    <w:rsid w:val="00876DDE"/>
    <w:rsid w:val="00882952"/>
    <w:rsid w:val="00883C6C"/>
    <w:rsid w:val="00885E65"/>
    <w:rsid w:val="008A26CD"/>
    <w:rsid w:val="008A5637"/>
    <w:rsid w:val="008A5722"/>
    <w:rsid w:val="008A7A9E"/>
    <w:rsid w:val="008B03B5"/>
    <w:rsid w:val="008B1EE6"/>
    <w:rsid w:val="008C25E7"/>
    <w:rsid w:val="008C38E5"/>
    <w:rsid w:val="008D1A00"/>
    <w:rsid w:val="008D6A1C"/>
    <w:rsid w:val="008D73F6"/>
    <w:rsid w:val="008E0852"/>
    <w:rsid w:val="008F5518"/>
    <w:rsid w:val="0090397A"/>
    <w:rsid w:val="00905627"/>
    <w:rsid w:val="00912658"/>
    <w:rsid w:val="00916079"/>
    <w:rsid w:val="0092555C"/>
    <w:rsid w:val="0093456F"/>
    <w:rsid w:val="009351AB"/>
    <w:rsid w:val="009369A4"/>
    <w:rsid w:val="00940DDE"/>
    <w:rsid w:val="00941320"/>
    <w:rsid w:val="00941ACD"/>
    <w:rsid w:val="0094278F"/>
    <w:rsid w:val="00946BD3"/>
    <w:rsid w:val="00955091"/>
    <w:rsid w:val="009559F5"/>
    <w:rsid w:val="00957026"/>
    <w:rsid w:val="00957D58"/>
    <w:rsid w:val="009648DF"/>
    <w:rsid w:val="00966D15"/>
    <w:rsid w:val="00980F6A"/>
    <w:rsid w:val="00982021"/>
    <w:rsid w:val="00996082"/>
    <w:rsid w:val="009B0C73"/>
    <w:rsid w:val="009B5832"/>
    <w:rsid w:val="009B7F19"/>
    <w:rsid w:val="009C37E9"/>
    <w:rsid w:val="009D4E63"/>
    <w:rsid w:val="009D54C6"/>
    <w:rsid w:val="009E0E83"/>
    <w:rsid w:val="009F25C6"/>
    <w:rsid w:val="00A01994"/>
    <w:rsid w:val="00A035EE"/>
    <w:rsid w:val="00A0452A"/>
    <w:rsid w:val="00A070E9"/>
    <w:rsid w:val="00A124C5"/>
    <w:rsid w:val="00A1737E"/>
    <w:rsid w:val="00A17E2F"/>
    <w:rsid w:val="00A22F68"/>
    <w:rsid w:val="00A24494"/>
    <w:rsid w:val="00A2598E"/>
    <w:rsid w:val="00A25CF9"/>
    <w:rsid w:val="00A274F3"/>
    <w:rsid w:val="00A32D50"/>
    <w:rsid w:val="00A46A4C"/>
    <w:rsid w:val="00A4789F"/>
    <w:rsid w:val="00A50CF4"/>
    <w:rsid w:val="00A5477A"/>
    <w:rsid w:val="00A647A5"/>
    <w:rsid w:val="00A669BF"/>
    <w:rsid w:val="00A73462"/>
    <w:rsid w:val="00A7380D"/>
    <w:rsid w:val="00A75F41"/>
    <w:rsid w:val="00A762EA"/>
    <w:rsid w:val="00A800EE"/>
    <w:rsid w:val="00A82C85"/>
    <w:rsid w:val="00A82DDA"/>
    <w:rsid w:val="00A85481"/>
    <w:rsid w:val="00A86243"/>
    <w:rsid w:val="00A86496"/>
    <w:rsid w:val="00A94A28"/>
    <w:rsid w:val="00AA305B"/>
    <w:rsid w:val="00AA5AA5"/>
    <w:rsid w:val="00AA6DA4"/>
    <w:rsid w:val="00AA7047"/>
    <w:rsid w:val="00AA7FF2"/>
    <w:rsid w:val="00AB1356"/>
    <w:rsid w:val="00AC08E0"/>
    <w:rsid w:val="00AC1429"/>
    <w:rsid w:val="00AD024E"/>
    <w:rsid w:val="00AD3897"/>
    <w:rsid w:val="00AE18FF"/>
    <w:rsid w:val="00AF1FB0"/>
    <w:rsid w:val="00B07290"/>
    <w:rsid w:val="00B12839"/>
    <w:rsid w:val="00B1700B"/>
    <w:rsid w:val="00B20090"/>
    <w:rsid w:val="00B2290E"/>
    <w:rsid w:val="00B269BD"/>
    <w:rsid w:val="00B27C37"/>
    <w:rsid w:val="00B30485"/>
    <w:rsid w:val="00B365EA"/>
    <w:rsid w:val="00B40430"/>
    <w:rsid w:val="00B46869"/>
    <w:rsid w:val="00B46AEE"/>
    <w:rsid w:val="00B522A0"/>
    <w:rsid w:val="00B57A9B"/>
    <w:rsid w:val="00B618C8"/>
    <w:rsid w:val="00B64090"/>
    <w:rsid w:val="00B64AB1"/>
    <w:rsid w:val="00B70C54"/>
    <w:rsid w:val="00B7442F"/>
    <w:rsid w:val="00B812E1"/>
    <w:rsid w:val="00B83834"/>
    <w:rsid w:val="00B8593B"/>
    <w:rsid w:val="00B96592"/>
    <w:rsid w:val="00BA12C0"/>
    <w:rsid w:val="00BA1597"/>
    <w:rsid w:val="00BA2D31"/>
    <w:rsid w:val="00BA3C4A"/>
    <w:rsid w:val="00BB0FD5"/>
    <w:rsid w:val="00BB1ECB"/>
    <w:rsid w:val="00BC1C6F"/>
    <w:rsid w:val="00BC28A7"/>
    <w:rsid w:val="00BD1B95"/>
    <w:rsid w:val="00BD4470"/>
    <w:rsid w:val="00BE289E"/>
    <w:rsid w:val="00BE7B77"/>
    <w:rsid w:val="00BF0207"/>
    <w:rsid w:val="00BF23F4"/>
    <w:rsid w:val="00BF2410"/>
    <w:rsid w:val="00BF45F0"/>
    <w:rsid w:val="00C0094B"/>
    <w:rsid w:val="00C02BC2"/>
    <w:rsid w:val="00C05B1E"/>
    <w:rsid w:val="00C06E8A"/>
    <w:rsid w:val="00C12426"/>
    <w:rsid w:val="00C1583A"/>
    <w:rsid w:val="00C15A23"/>
    <w:rsid w:val="00C20B6B"/>
    <w:rsid w:val="00C24C67"/>
    <w:rsid w:val="00C32C15"/>
    <w:rsid w:val="00C343BF"/>
    <w:rsid w:val="00C35F6A"/>
    <w:rsid w:val="00C45D56"/>
    <w:rsid w:val="00C46DA8"/>
    <w:rsid w:val="00C55E90"/>
    <w:rsid w:val="00C56235"/>
    <w:rsid w:val="00C579AB"/>
    <w:rsid w:val="00C60975"/>
    <w:rsid w:val="00C62B99"/>
    <w:rsid w:val="00C749F2"/>
    <w:rsid w:val="00C76762"/>
    <w:rsid w:val="00C81D93"/>
    <w:rsid w:val="00C841DB"/>
    <w:rsid w:val="00C86D06"/>
    <w:rsid w:val="00C9693B"/>
    <w:rsid w:val="00CA3668"/>
    <w:rsid w:val="00CA6944"/>
    <w:rsid w:val="00CB1C7A"/>
    <w:rsid w:val="00CB1F06"/>
    <w:rsid w:val="00CB4875"/>
    <w:rsid w:val="00CC0625"/>
    <w:rsid w:val="00CD1451"/>
    <w:rsid w:val="00CD7D69"/>
    <w:rsid w:val="00CE1BFA"/>
    <w:rsid w:val="00CE1CD1"/>
    <w:rsid w:val="00CE3178"/>
    <w:rsid w:val="00CE4931"/>
    <w:rsid w:val="00CE5A75"/>
    <w:rsid w:val="00CF0A4D"/>
    <w:rsid w:val="00CF30D2"/>
    <w:rsid w:val="00CF3277"/>
    <w:rsid w:val="00CF51DD"/>
    <w:rsid w:val="00D04E5C"/>
    <w:rsid w:val="00D077B8"/>
    <w:rsid w:val="00D07A74"/>
    <w:rsid w:val="00D12C85"/>
    <w:rsid w:val="00D1545F"/>
    <w:rsid w:val="00D15D60"/>
    <w:rsid w:val="00D17E3E"/>
    <w:rsid w:val="00D20547"/>
    <w:rsid w:val="00D26D4D"/>
    <w:rsid w:val="00D41536"/>
    <w:rsid w:val="00D42FD3"/>
    <w:rsid w:val="00D43445"/>
    <w:rsid w:val="00D43C23"/>
    <w:rsid w:val="00D43C44"/>
    <w:rsid w:val="00D51A55"/>
    <w:rsid w:val="00D61B38"/>
    <w:rsid w:val="00D6295E"/>
    <w:rsid w:val="00D65C4C"/>
    <w:rsid w:val="00D71996"/>
    <w:rsid w:val="00D748BA"/>
    <w:rsid w:val="00D75063"/>
    <w:rsid w:val="00D7606D"/>
    <w:rsid w:val="00D912C0"/>
    <w:rsid w:val="00DA2849"/>
    <w:rsid w:val="00DB1DA4"/>
    <w:rsid w:val="00DB2978"/>
    <w:rsid w:val="00DB3B56"/>
    <w:rsid w:val="00DC10CA"/>
    <w:rsid w:val="00DC20C9"/>
    <w:rsid w:val="00DC3303"/>
    <w:rsid w:val="00DC59FB"/>
    <w:rsid w:val="00DC65DE"/>
    <w:rsid w:val="00DD20B0"/>
    <w:rsid w:val="00DE1D67"/>
    <w:rsid w:val="00DE391A"/>
    <w:rsid w:val="00DF339C"/>
    <w:rsid w:val="00DF6DB3"/>
    <w:rsid w:val="00E0066A"/>
    <w:rsid w:val="00E06F99"/>
    <w:rsid w:val="00E152BA"/>
    <w:rsid w:val="00E16AB0"/>
    <w:rsid w:val="00E22970"/>
    <w:rsid w:val="00E25C4D"/>
    <w:rsid w:val="00E26E28"/>
    <w:rsid w:val="00E30FD2"/>
    <w:rsid w:val="00E40641"/>
    <w:rsid w:val="00E41E76"/>
    <w:rsid w:val="00E42405"/>
    <w:rsid w:val="00E425B4"/>
    <w:rsid w:val="00E5045D"/>
    <w:rsid w:val="00E50D06"/>
    <w:rsid w:val="00E625E6"/>
    <w:rsid w:val="00E63049"/>
    <w:rsid w:val="00E64883"/>
    <w:rsid w:val="00E6539C"/>
    <w:rsid w:val="00E654DF"/>
    <w:rsid w:val="00E6587C"/>
    <w:rsid w:val="00E67107"/>
    <w:rsid w:val="00E67586"/>
    <w:rsid w:val="00E67F77"/>
    <w:rsid w:val="00E71199"/>
    <w:rsid w:val="00E71916"/>
    <w:rsid w:val="00E74B8E"/>
    <w:rsid w:val="00E7632A"/>
    <w:rsid w:val="00E77DB1"/>
    <w:rsid w:val="00E82301"/>
    <w:rsid w:val="00E86950"/>
    <w:rsid w:val="00E86F86"/>
    <w:rsid w:val="00E9012E"/>
    <w:rsid w:val="00E92482"/>
    <w:rsid w:val="00E93974"/>
    <w:rsid w:val="00EA0012"/>
    <w:rsid w:val="00EA29DC"/>
    <w:rsid w:val="00EA7E5E"/>
    <w:rsid w:val="00EB7DAA"/>
    <w:rsid w:val="00EC07EE"/>
    <w:rsid w:val="00EC14A2"/>
    <w:rsid w:val="00EC46A9"/>
    <w:rsid w:val="00EC4995"/>
    <w:rsid w:val="00EC6349"/>
    <w:rsid w:val="00EC7BB8"/>
    <w:rsid w:val="00ED28AE"/>
    <w:rsid w:val="00ED7E65"/>
    <w:rsid w:val="00EE2F40"/>
    <w:rsid w:val="00EF540E"/>
    <w:rsid w:val="00F01407"/>
    <w:rsid w:val="00F049AD"/>
    <w:rsid w:val="00F1143E"/>
    <w:rsid w:val="00F16DFA"/>
    <w:rsid w:val="00F23650"/>
    <w:rsid w:val="00F23A7C"/>
    <w:rsid w:val="00F25D86"/>
    <w:rsid w:val="00F326CB"/>
    <w:rsid w:val="00F33B83"/>
    <w:rsid w:val="00F371BF"/>
    <w:rsid w:val="00F40BB6"/>
    <w:rsid w:val="00F42EE8"/>
    <w:rsid w:val="00F44808"/>
    <w:rsid w:val="00F4623C"/>
    <w:rsid w:val="00F47289"/>
    <w:rsid w:val="00F5474D"/>
    <w:rsid w:val="00F6179F"/>
    <w:rsid w:val="00F64CCE"/>
    <w:rsid w:val="00F65836"/>
    <w:rsid w:val="00F674B0"/>
    <w:rsid w:val="00F67B91"/>
    <w:rsid w:val="00F726BE"/>
    <w:rsid w:val="00F80EA5"/>
    <w:rsid w:val="00F83229"/>
    <w:rsid w:val="00F8639E"/>
    <w:rsid w:val="00F86F85"/>
    <w:rsid w:val="00F90174"/>
    <w:rsid w:val="00F9261C"/>
    <w:rsid w:val="00FA165B"/>
    <w:rsid w:val="00FA180E"/>
    <w:rsid w:val="00FB71C6"/>
    <w:rsid w:val="00FC08D5"/>
    <w:rsid w:val="00FC7BDF"/>
    <w:rsid w:val="00FD425D"/>
    <w:rsid w:val="00FD526A"/>
    <w:rsid w:val="00FE043E"/>
    <w:rsid w:val="00FE434B"/>
    <w:rsid w:val="00FE513D"/>
    <w:rsid w:val="00FF4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8DCEC-17C5-4159-B6A2-8309F4ED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5B5F"/>
    <w:pPr>
      <w:keepNext/>
      <w:spacing w:before="240" w:after="60"/>
      <w:outlineLvl w:val="1"/>
    </w:pPr>
    <w:rPr>
      <w:rFonts w:ascii="Arial"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
    <w:link w:val="NormalWeb"/>
    <w:uiPriority w:val="99"/>
    <w:locked/>
    <w:rsid w:val="000B19F8"/>
    <w:rPr>
      <w:rFonts w:ascii="GHEA Grapalat" w:eastAsia="Calibri" w:hAnsi="GHEA Grapala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6C7FE5"/>
    <w:pPr>
      <w:ind w:left="720"/>
      <w:contextualSpacing/>
    </w:pPr>
  </w:style>
  <w:style w:type="character" w:customStyle="1" w:styleId="NormalWebChar1">
    <w:name w:val="Normal (Web) Char1"/>
    <w:aliases w:val="webb Char1"/>
    <w:locked/>
    <w:rsid w:val="00476886"/>
    <w:rPr>
      <w:sz w:val="24"/>
      <w:szCs w:val="24"/>
    </w:rPr>
  </w:style>
  <w:style w:type="paragraph" w:styleId="BalloonText">
    <w:name w:val="Balloon Text"/>
    <w:basedOn w:val="Normal"/>
    <w:link w:val="BalloonTextChar"/>
    <w:uiPriority w:val="99"/>
    <w:semiHidden/>
    <w:unhideWhenUsed/>
    <w:rsid w:val="0025698A"/>
    <w:rPr>
      <w:rFonts w:ascii="Tahoma" w:hAnsi="Tahoma" w:cs="Tahoma"/>
      <w:sz w:val="16"/>
      <w:szCs w:val="16"/>
    </w:rPr>
  </w:style>
  <w:style w:type="character" w:customStyle="1" w:styleId="BalloonTextChar">
    <w:name w:val="Balloon Text Char"/>
    <w:basedOn w:val="DefaultParagraphFont"/>
    <w:link w:val="BalloonText"/>
    <w:uiPriority w:val="99"/>
    <w:semiHidden/>
    <w:rsid w:val="0025698A"/>
    <w:rPr>
      <w:rFonts w:ascii="Tahoma" w:eastAsia="Times New Roman" w:hAnsi="Tahoma" w:cs="Tahoma"/>
      <w:sz w:val="16"/>
      <w:szCs w:val="16"/>
    </w:rPr>
  </w:style>
  <w:style w:type="character" w:customStyle="1" w:styleId="FontStyle27">
    <w:name w:val="Font Style27"/>
    <w:uiPriority w:val="99"/>
    <w:rsid w:val="00CC0625"/>
    <w:rPr>
      <w:rFonts w:ascii="Tahoma" w:hAnsi="Tahoma" w:cs="Tahoma" w:hint="default"/>
      <w:sz w:val="24"/>
      <w:szCs w:val="24"/>
    </w:rPr>
  </w:style>
  <w:style w:type="character" w:customStyle="1" w:styleId="normChar">
    <w:name w:val="norm Char"/>
    <w:link w:val="norm"/>
    <w:locked/>
    <w:rsid w:val="00CC0625"/>
    <w:rPr>
      <w:rFonts w:ascii="Arial Armenian" w:hAnsi="Arial Armenian"/>
    </w:rPr>
  </w:style>
  <w:style w:type="paragraph" w:customStyle="1" w:styleId="norm">
    <w:name w:val="norm"/>
    <w:basedOn w:val="Normal"/>
    <w:link w:val="normChar"/>
    <w:rsid w:val="00CC0625"/>
    <w:pPr>
      <w:spacing w:line="480" w:lineRule="auto"/>
      <w:ind w:firstLine="709"/>
      <w:jc w:val="both"/>
    </w:pPr>
    <w:rPr>
      <w:rFonts w:ascii="Arial Armenian" w:eastAsiaTheme="minorHAnsi" w:hAnsi="Arial Armenian" w:cstheme="minorBidi"/>
      <w:sz w:val="22"/>
      <w:szCs w:val="22"/>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B8593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65B5F"/>
    <w:rPr>
      <w:rFonts w:ascii="Arial" w:eastAsia="Times New Roman" w:hAnsi="Arial" w:cs="Arial"/>
      <w:b/>
      <w:bCs/>
      <w:i/>
      <w:iCs/>
      <w:sz w:val="28"/>
      <w:szCs w:val="28"/>
      <w:lang w:val="ru-RU" w:eastAsia="ru-RU"/>
    </w:rPr>
  </w:style>
  <w:style w:type="character" w:customStyle="1" w:styleId="apple-converted-space">
    <w:name w:val="apple-converted-space"/>
    <w:rsid w:val="0050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5163">
      <w:bodyDiv w:val="1"/>
      <w:marLeft w:val="0"/>
      <w:marRight w:val="0"/>
      <w:marTop w:val="0"/>
      <w:marBottom w:val="0"/>
      <w:divBdr>
        <w:top w:val="none" w:sz="0" w:space="0" w:color="auto"/>
        <w:left w:val="none" w:sz="0" w:space="0" w:color="auto"/>
        <w:bottom w:val="none" w:sz="0" w:space="0" w:color="auto"/>
        <w:right w:val="none" w:sz="0" w:space="0" w:color="auto"/>
      </w:divBdr>
    </w:div>
    <w:div w:id="588273038">
      <w:bodyDiv w:val="1"/>
      <w:marLeft w:val="0"/>
      <w:marRight w:val="0"/>
      <w:marTop w:val="0"/>
      <w:marBottom w:val="0"/>
      <w:divBdr>
        <w:top w:val="none" w:sz="0" w:space="0" w:color="auto"/>
        <w:left w:val="none" w:sz="0" w:space="0" w:color="auto"/>
        <w:bottom w:val="none" w:sz="0" w:space="0" w:color="auto"/>
        <w:right w:val="none" w:sz="0" w:space="0" w:color="auto"/>
      </w:divBdr>
    </w:div>
    <w:div w:id="638342975">
      <w:bodyDiv w:val="1"/>
      <w:marLeft w:val="0"/>
      <w:marRight w:val="0"/>
      <w:marTop w:val="0"/>
      <w:marBottom w:val="0"/>
      <w:divBdr>
        <w:top w:val="none" w:sz="0" w:space="0" w:color="auto"/>
        <w:left w:val="none" w:sz="0" w:space="0" w:color="auto"/>
        <w:bottom w:val="none" w:sz="0" w:space="0" w:color="auto"/>
        <w:right w:val="none" w:sz="0" w:space="0" w:color="auto"/>
      </w:divBdr>
    </w:div>
    <w:div w:id="720981897">
      <w:bodyDiv w:val="1"/>
      <w:marLeft w:val="0"/>
      <w:marRight w:val="0"/>
      <w:marTop w:val="0"/>
      <w:marBottom w:val="0"/>
      <w:divBdr>
        <w:top w:val="none" w:sz="0" w:space="0" w:color="auto"/>
        <w:left w:val="none" w:sz="0" w:space="0" w:color="auto"/>
        <w:bottom w:val="none" w:sz="0" w:space="0" w:color="auto"/>
        <w:right w:val="none" w:sz="0" w:space="0" w:color="auto"/>
      </w:divBdr>
    </w:div>
    <w:div w:id="730613599">
      <w:bodyDiv w:val="1"/>
      <w:marLeft w:val="0"/>
      <w:marRight w:val="0"/>
      <w:marTop w:val="0"/>
      <w:marBottom w:val="0"/>
      <w:divBdr>
        <w:top w:val="none" w:sz="0" w:space="0" w:color="auto"/>
        <w:left w:val="none" w:sz="0" w:space="0" w:color="auto"/>
        <w:bottom w:val="none" w:sz="0" w:space="0" w:color="auto"/>
        <w:right w:val="none" w:sz="0" w:space="0" w:color="auto"/>
      </w:divBdr>
    </w:div>
    <w:div w:id="782460817">
      <w:bodyDiv w:val="1"/>
      <w:marLeft w:val="0"/>
      <w:marRight w:val="0"/>
      <w:marTop w:val="0"/>
      <w:marBottom w:val="0"/>
      <w:divBdr>
        <w:top w:val="none" w:sz="0" w:space="0" w:color="auto"/>
        <w:left w:val="none" w:sz="0" w:space="0" w:color="auto"/>
        <w:bottom w:val="none" w:sz="0" w:space="0" w:color="auto"/>
        <w:right w:val="none" w:sz="0" w:space="0" w:color="auto"/>
      </w:divBdr>
    </w:div>
    <w:div w:id="866452224">
      <w:bodyDiv w:val="1"/>
      <w:marLeft w:val="0"/>
      <w:marRight w:val="0"/>
      <w:marTop w:val="0"/>
      <w:marBottom w:val="0"/>
      <w:divBdr>
        <w:top w:val="none" w:sz="0" w:space="0" w:color="auto"/>
        <w:left w:val="none" w:sz="0" w:space="0" w:color="auto"/>
        <w:bottom w:val="none" w:sz="0" w:space="0" w:color="auto"/>
        <w:right w:val="none" w:sz="0" w:space="0" w:color="auto"/>
      </w:divBdr>
    </w:div>
    <w:div w:id="969894644">
      <w:bodyDiv w:val="1"/>
      <w:marLeft w:val="0"/>
      <w:marRight w:val="0"/>
      <w:marTop w:val="0"/>
      <w:marBottom w:val="0"/>
      <w:divBdr>
        <w:top w:val="none" w:sz="0" w:space="0" w:color="auto"/>
        <w:left w:val="none" w:sz="0" w:space="0" w:color="auto"/>
        <w:bottom w:val="none" w:sz="0" w:space="0" w:color="auto"/>
        <w:right w:val="none" w:sz="0" w:space="0" w:color="auto"/>
      </w:divBdr>
    </w:div>
    <w:div w:id="1103451347">
      <w:bodyDiv w:val="1"/>
      <w:marLeft w:val="0"/>
      <w:marRight w:val="0"/>
      <w:marTop w:val="0"/>
      <w:marBottom w:val="0"/>
      <w:divBdr>
        <w:top w:val="none" w:sz="0" w:space="0" w:color="auto"/>
        <w:left w:val="none" w:sz="0" w:space="0" w:color="auto"/>
        <w:bottom w:val="none" w:sz="0" w:space="0" w:color="auto"/>
        <w:right w:val="none" w:sz="0" w:space="0" w:color="auto"/>
      </w:divBdr>
    </w:div>
    <w:div w:id="1292781542">
      <w:bodyDiv w:val="1"/>
      <w:marLeft w:val="0"/>
      <w:marRight w:val="0"/>
      <w:marTop w:val="0"/>
      <w:marBottom w:val="0"/>
      <w:divBdr>
        <w:top w:val="none" w:sz="0" w:space="0" w:color="auto"/>
        <w:left w:val="none" w:sz="0" w:space="0" w:color="auto"/>
        <w:bottom w:val="none" w:sz="0" w:space="0" w:color="auto"/>
        <w:right w:val="none" w:sz="0" w:space="0" w:color="auto"/>
      </w:divBdr>
    </w:div>
    <w:div w:id="1320621584">
      <w:bodyDiv w:val="1"/>
      <w:marLeft w:val="0"/>
      <w:marRight w:val="0"/>
      <w:marTop w:val="0"/>
      <w:marBottom w:val="0"/>
      <w:divBdr>
        <w:top w:val="none" w:sz="0" w:space="0" w:color="auto"/>
        <w:left w:val="none" w:sz="0" w:space="0" w:color="auto"/>
        <w:bottom w:val="none" w:sz="0" w:space="0" w:color="auto"/>
        <w:right w:val="none" w:sz="0" w:space="0" w:color="auto"/>
      </w:divBdr>
    </w:div>
    <w:div w:id="1321035190">
      <w:bodyDiv w:val="1"/>
      <w:marLeft w:val="0"/>
      <w:marRight w:val="0"/>
      <w:marTop w:val="0"/>
      <w:marBottom w:val="0"/>
      <w:divBdr>
        <w:top w:val="none" w:sz="0" w:space="0" w:color="auto"/>
        <w:left w:val="none" w:sz="0" w:space="0" w:color="auto"/>
        <w:bottom w:val="none" w:sz="0" w:space="0" w:color="auto"/>
        <w:right w:val="none" w:sz="0" w:space="0" w:color="auto"/>
      </w:divBdr>
    </w:div>
    <w:div w:id="1373963718">
      <w:bodyDiv w:val="1"/>
      <w:marLeft w:val="0"/>
      <w:marRight w:val="0"/>
      <w:marTop w:val="0"/>
      <w:marBottom w:val="0"/>
      <w:divBdr>
        <w:top w:val="none" w:sz="0" w:space="0" w:color="auto"/>
        <w:left w:val="none" w:sz="0" w:space="0" w:color="auto"/>
        <w:bottom w:val="none" w:sz="0" w:space="0" w:color="auto"/>
        <w:right w:val="none" w:sz="0" w:space="0" w:color="auto"/>
      </w:divBdr>
    </w:div>
    <w:div w:id="1481001942">
      <w:bodyDiv w:val="1"/>
      <w:marLeft w:val="0"/>
      <w:marRight w:val="0"/>
      <w:marTop w:val="0"/>
      <w:marBottom w:val="0"/>
      <w:divBdr>
        <w:top w:val="none" w:sz="0" w:space="0" w:color="auto"/>
        <w:left w:val="none" w:sz="0" w:space="0" w:color="auto"/>
        <w:bottom w:val="none" w:sz="0" w:space="0" w:color="auto"/>
        <w:right w:val="none" w:sz="0" w:space="0" w:color="auto"/>
      </w:divBdr>
    </w:div>
    <w:div w:id="1816870184">
      <w:bodyDiv w:val="1"/>
      <w:marLeft w:val="0"/>
      <w:marRight w:val="0"/>
      <w:marTop w:val="0"/>
      <w:marBottom w:val="0"/>
      <w:divBdr>
        <w:top w:val="none" w:sz="0" w:space="0" w:color="auto"/>
        <w:left w:val="none" w:sz="0" w:space="0" w:color="auto"/>
        <w:bottom w:val="none" w:sz="0" w:space="0" w:color="auto"/>
        <w:right w:val="none" w:sz="0" w:space="0" w:color="auto"/>
      </w:divBdr>
    </w:div>
    <w:div w:id="20685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E9BB-09F3-4D45-81ED-7FE14B30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9</Pages>
  <Words>2050</Words>
  <Characters>11688</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Avanesyan</dc:creator>
  <cp:keywords>https://mul2-taxservice.gov.am/tasks/746219/oneclick/2Naxagic Vivo.docx?token=b9b74566d137ad38c4ed5fc96a92d85c</cp:keywords>
  <cp:lastModifiedBy>Mariam Ilanjyan</cp:lastModifiedBy>
  <cp:revision>240</cp:revision>
  <cp:lastPrinted>2020-11-09T10:51:00Z</cp:lastPrinted>
  <dcterms:created xsi:type="dcterms:W3CDTF">2020-07-23T07:46:00Z</dcterms:created>
  <dcterms:modified xsi:type="dcterms:W3CDTF">2021-08-26T06:49:00Z</dcterms:modified>
</cp:coreProperties>
</file>