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BB50" w14:textId="77777777" w:rsidR="00D74B06" w:rsidRPr="004D69F1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4D69F1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Հավելված 1</w:t>
      </w:r>
    </w:p>
    <w:p w14:paraId="3FBFB066" w14:textId="77777777" w:rsidR="00D74B06" w:rsidRPr="004D69F1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4D69F1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ՀՀ կառավարության 2021 թվականի</w:t>
      </w:r>
    </w:p>
    <w:p w14:paraId="37DF05B5" w14:textId="77777777" w:rsidR="00D74B06" w:rsidRPr="004D69F1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4D69F1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N ————</w:t>
      </w:r>
      <w:r w:rsidRPr="004D69F1">
        <w:rPr>
          <w:rFonts w:ascii="GHEA Grapalat" w:eastAsia="Times New Roman" w:hAnsi="GHEA Grapalat" w:cs="Sylfaen"/>
          <w:b/>
          <w:bCs/>
          <w:sz w:val="20"/>
          <w:szCs w:val="20"/>
        </w:rPr>
        <w:t xml:space="preserve">    -</w:t>
      </w:r>
      <w:r w:rsidRPr="004D69F1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Ն որոշման</w:t>
      </w:r>
    </w:p>
    <w:p w14:paraId="01EAC3A1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265FA6EB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Կ</w:t>
      </w:r>
      <w:r w:rsidRPr="00A558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Ա</w:t>
      </w:r>
      <w:r w:rsidRPr="00A558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Ր</w:t>
      </w:r>
      <w:r w:rsidRPr="00A558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Գ</w:t>
      </w:r>
    </w:p>
    <w:p w14:paraId="3E935E63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3698E4B7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A558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ԵՎ (ԿԱՄ) ԳԱԶԱԲԱԼՈՆՆԵՐԻ</w:t>
      </w:r>
      <w:r w:rsidRPr="00A558C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ՊԱՐԲԵՐԱԿԱՆ ՎԿԱՅԱԳՐՄԱՆ </w:t>
      </w:r>
      <w:r w:rsidRPr="006215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ԳՈՐԾՈՒՆԵՈՒԹՅԱՆ ԻՐԱԿԱՆԱՑՄԱՆ</w:t>
      </w:r>
      <w:r w:rsidRPr="00A558C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>ԼԻՑԵՆԶԱՎՈՐՄԱՆ</w:t>
      </w:r>
    </w:p>
    <w:p w14:paraId="228B17C6" w14:textId="77777777" w:rsidR="00D74B06" w:rsidRPr="00D46F31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46F3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I. </w:t>
      </w:r>
      <w:r w:rsidRPr="00D46F3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 w:rsidRPr="00D46F3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46F3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ԴՐՈՒՅԹՆԵՐ</w:t>
      </w:r>
    </w:p>
    <w:p w14:paraId="4D1BD1DC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A558C3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14:paraId="3F4EB0F9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</w:pP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1.Սույն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Հայաստանի Հանրապետությունում ս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եղմված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հեղուկացված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նավթային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գազով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աշխատելու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համար ավտոտրանսպորտային միջոցների վրա գազաբալոնային սարքավորումների տեղադրման և (կամ) գազաբալոնների պարբերական վկայագրման գործունեության լիցենզիա (այսուհետև՝ լիցենզիա) և լիցենզիային կից համապատասխան ներդիր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(ներ) ստանալու համար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իրավաբանական անձանց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անհատ ձեռնարկատերերին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(այսուհետ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ներկայացվող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պայմաններն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ու պա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հանջները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D74B06"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48E8284F" w14:textId="77777777" w:rsidR="00D74B06" w:rsidRPr="00060B3D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>Լիցենզիա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տրամադր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ում,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վերաձևակերպ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լիցենզիայի գործողության ժամկետը երկարաձգվում,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լիցենզիայի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գործողությունը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կասեց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դադարեց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լիցենզիայի</w:t>
      </w:r>
      <w:r w:rsidRPr="00D417B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ներդիր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կրկնօրինակը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տրամադր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>է Հայաստանի Հանրապետության տարածքային կառավարման և ենթակառուցվածքների նախարարությ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Pr="00060B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(այսուհետև՝ լիցենզավորող մարմին)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կողմից՝ </w:t>
      </w:r>
      <w:r w:rsidRPr="00D74B06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Լիցենզավորման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Arial"/>
          <w:sz w:val="24"/>
          <w:szCs w:val="24"/>
          <w:lang w:val="hy-AM"/>
        </w:rPr>
        <w:t>»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ընթացակարգով</w:t>
      </w:r>
      <w:r w:rsidRPr="00060B3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D5F2F1A" w14:textId="77777777" w:rsidR="00D74B06" w:rsidRPr="004B7E5C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B7E5C">
        <w:rPr>
          <w:rFonts w:ascii="GHEA Grapalat" w:eastAsia="Times New Roman" w:hAnsi="GHEA Grapalat" w:cs="Times New Roman"/>
          <w:sz w:val="24"/>
          <w:szCs w:val="24"/>
          <w:lang w:val="hy-AM"/>
        </w:rPr>
        <w:t>3. Լ</w:t>
      </w:r>
      <w:r w:rsidRPr="004B7E5C">
        <w:rPr>
          <w:rFonts w:ascii="GHEA Grapalat" w:eastAsia="Times New Roman" w:hAnsi="GHEA Grapalat" w:cs="Sylfaen"/>
          <w:sz w:val="24"/>
          <w:szCs w:val="24"/>
          <w:lang w:val="hy-AM"/>
        </w:rPr>
        <w:t>իցենզիան</w:t>
      </w:r>
      <w:r w:rsidRPr="004B7E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7E5C">
        <w:rPr>
          <w:rFonts w:ascii="GHEA Grapalat" w:eastAsia="Times New Roman" w:hAnsi="GHEA Grapalat" w:cs="Sylfaen"/>
          <w:sz w:val="24"/>
          <w:szCs w:val="24"/>
          <w:lang w:val="hy-AM"/>
        </w:rPr>
        <w:t>տր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ամադրվում</w:t>
      </w:r>
      <w:r w:rsidRPr="004B7E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է հինգ տարի ժամկետով</w:t>
      </w:r>
      <w:r w:rsidRPr="004B7E5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79EA81A" w14:textId="77777777" w:rsidR="00D74B06" w:rsidRPr="00B45BBF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Լիցենզավորված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գործունեությունն իրականացնում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լիցենզիայում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B45BBF">
        <w:rPr>
          <w:rFonts w:ascii="GHEA Grapalat" w:eastAsia="Times New Roman" w:hAnsi="GHEA Grapalat" w:cs="Sylfaen"/>
          <w:sz w:val="24"/>
          <w:szCs w:val="24"/>
          <w:lang w:val="hy-AM"/>
        </w:rPr>
        <w:t>վայրում</w:t>
      </w:r>
      <w:r w:rsidRPr="00B45BB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CA3B501" w14:textId="77777777" w:rsidR="00D74B06" w:rsidRPr="00A558C3" w:rsidRDefault="00D74B06" w:rsidP="00D74B0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Լիցենզիայի հետ տրամադրվում են  ներդիրներ ըստ գործունեության հետևյալ տեսակ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ի՝</w:t>
      </w:r>
    </w:p>
    <w:p w14:paraId="6F63ACBF" w14:textId="77777777" w:rsidR="00D74B06" w:rsidRPr="00A558C3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1)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սեղմված բնական կամ հեղուկացված նավթային գազով աշխատելու համար ավտոտրանսպորտային միջոցներում գազաբալո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նային սարքավորումների տեղադրում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DE6FCDE" w14:textId="77777777" w:rsidR="00D74B06" w:rsidRPr="00A558C3" w:rsidRDefault="00D74B06" w:rsidP="00D74B0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2) գ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ազաբալոնների պարբերական վկայագրում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17FB6A1" w14:textId="77777777" w:rsidR="00D74B06" w:rsidRPr="00ED2D79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6.Լիցենզիայի ներդիրը տրամադրվում է լիցենզիայի հետ միաժամանակ</w:t>
      </w:r>
      <w:r w:rsidRPr="00ED2D7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Հայտատուն կարող է դիմել ինչպես սույն կարգի 5-րդ կետում նշված բոլոր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տեսակների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, այնպես էլ նրանցից յուրաքանչյուրի համար լիցենզիայի ներդիր ստանալու համար</w:t>
      </w:r>
      <w:r w:rsidRPr="00ED2D7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B8DFA22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7.</w:t>
      </w:r>
      <w:r w:rsidRPr="00D74B0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գանձվում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«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չափով, ընդ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30C1B44F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կրկնօրինակը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վերաձևակերպելու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ընդունումից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մեկ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տեղեկացնում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Տեղեկացմամբ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պետք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նախազգուշացվի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հետևանքների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22F0465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մատուցման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պարտավոր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վճարել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ուշ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կրկնօրինակը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վերաձևակերպելու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բավարարելուց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հետո՝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հինգ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0C84FAD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վճարումը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հավաստող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չներկայացնել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վճարումը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հավաստող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չներկայացվելու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կրկնօրինակը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վերաձևակերպելու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բավարարելու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ընդունելուց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գանձապետական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առցանց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կառավարման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վճարումների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էլեկտրոնային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հավաստիանում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վճարման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հանձնում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ուղարկում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լիցենզիայի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կրկնօրինակը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վերաձևակերպված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որոշումները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A56BCA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7-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հայտատուի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չվճարվելու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մերժվում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տուրքը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չվճարելու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հիմքով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մերժվելուց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մարմնի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չեղյալ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ճանաչվում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824EE99" w14:textId="77777777" w:rsidR="00D74B06" w:rsidRPr="00BD1A9F" w:rsidRDefault="00D74B06" w:rsidP="00D74B06">
      <w:pPr>
        <w:spacing w:after="0" w:line="240" w:lineRule="auto"/>
        <w:ind w:left="90" w:firstLine="28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BE24D59" w14:textId="77777777" w:rsidR="00D74B06" w:rsidRPr="00A558C3" w:rsidRDefault="00D74B06" w:rsidP="00D74B06">
      <w:pPr>
        <w:spacing w:after="0" w:line="240" w:lineRule="auto"/>
        <w:ind w:left="90" w:firstLine="28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</w:t>
      </w:r>
      <w:r w:rsidRPr="00A558C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Pr="00A558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ԼԻՑԵՆԶԱՎՈՐՄԱՆ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ԿԱԶՄԱԿԵՐՊՈՒՄԸ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14:paraId="53BDFE63" w14:textId="77777777" w:rsidR="00D74B06" w:rsidRPr="00A558C3" w:rsidRDefault="00D74B06" w:rsidP="00D74B06">
      <w:pPr>
        <w:spacing w:after="0" w:line="240" w:lineRule="auto"/>
        <w:ind w:left="90" w:firstLine="28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558C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իցենզիա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լիցենզիայի ներդիր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հայտատուն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փաստաթղթերը՝</w:t>
      </w:r>
    </w:p>
    <w:p w14:paraId="3AD4F880" w14:textId="77777777" w:rsidR="00D74B06" w:rsidRPr="00A558C3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իրավաբանական անձ հանդիսացող հայտատուն`</w:t>
      </w:r>
    </w:p>
    <w:p w14:paraId="174E2CDB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լիցենզիա և լիցենզիայի ներդիր ստանալու մասին հայտ` համաձայն N 1 ձևի` նշելով իրավաբանական անձի անվանումն ու կազմակերպաիրավական ձևը, պետական </w:t>
      </w:r>
      <w:r w:rsidRPr="00B546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համարը, գտնվելու և գործունեության իրականացման վայրը, հեռախոսահամարը, գործունեության տեսակը, որը հայտատուն մտադիր է իրականացնել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D1B85AE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3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Pr="00CE38E5">
        <w:rPr>
          <w:rFonts w:ascii="GHEA Grapalat" w:hAnsi="GHEA Grapalat"/>
          <w:sz w:val="24"/>
          <w:szCs w:val="24"/>
          <w:lang w:val="hy-AM"/>
        </w:rPr>
        <w:t>գործունեության համար նախատեսված արտադրական բազայի սեփականության կամ օգտագործման իրավունքի ձեռքբերումը հաստատող վկայականի և պայմանագրի  պատճենը և հատակագիծը</w:t>
      </w:r>
      <w:r w:rsidRPr="00D74B06">
        <w:rPr>
          <w:rFonts w:ascii="GHEA Grapalat" w:hAnsi="GHEA Grapalat"/>
          <w:sz w:val="24"/>
          <w:szCs w:val="24"/>
          <w:lang w:val="hy-AM"/>
        </w:rPr>
        <w:t>.</w:t>
      </w:r>
    </w:p>
    <w:p w14:paraId="13E43FED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գ.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գազաբալոնային սարքավորումներ տեղադրելու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(կամ)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պարբերաբար վկայագրելու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շխատանքների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կատարման համար ներգրավվող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բանվորական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ինժեներատեխնիկական անձնակազմի մասնագիտական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րակավորման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պատճենները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675272A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սեղմված բնական կամ հեղուկացված նավթային գազով աշխատելու համար ավտոտրանսպորտային միջոցներում գազաբալո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նային սարքավորումների տեղադր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գ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ազաբալոնների պարբերական վկայագր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 համար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չափման միջոցների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Չափումների միասնականության ապահովման մասին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կարգով չափագիտության լիազոր մարմնի  </w:t>
      </w: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տրամադրված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ստուգաչափման վկայականները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76C3559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արտադրական վտանգավոր օբյեկտ՝ հայտատուի կողմից ներկայացված արտադրական բազայի վերաբերյալ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կենտրոնի կամ Հայաստանի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հավատարմագրված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անձանց 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անհատ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ձեռնարկատերերի կողմից 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ապահովման պետական կարգավորման մասին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 սահմանված կարգով տրամադրված փորձագիտական եզրակացությունը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D476EED" w14:textId="77777777" w:rsidR="00D74B06" w:rsidRPr="00A558C3" w:rsidRDefault="00D74B06" w:rsidP="00D74B0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նհատ ձեռնարկատեր հանդիսացող հայտատուն`</w:t>
      </w:r>
    </w:p>
    <w:p w14:paraId="58773A89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լիցենզիա ստանալու մասին հայտ` համաձայն N 2 ձևի` նշելով անունը, հայրանունը, ազգանունը, անհատ ձեռնարկատիրոջ պետական հաշվառման համարը, բնակության և գործունեության իրականացման վայրը, գործունեության տեսակը, որը հայտատուն մտադիր է իրականացնել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10D7BB3" w14:textId="77777777" w:rsidR="00D74B06" w:rsidRPr="00D74B06" w:rsidRDefault="00D74B06" w:rsidP="00D74B0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նձնագրի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նույնականացման քարտի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պատճենը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D4F6B61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Pr="00CE38E5">
        <w:rPr>
          <w:rFonts w:ascii="GHEA Grapalat" w:hAnsi="GHEA Grapalat"/>
          <w:sz w:val="24"/>
          <w:szCs w:val="24"/>
          <w:lang w:val="hy-AM"/>
        </w:rPr>
        <w:t>գործունեության համար նախատեսված արտադրական բազայի սեփականության կամ օգտագործման իրավունքի ձեռքբերումը հաստատող վկայականի և պայմանագրի  պատճենը և հատակագիծը</w:t>
      </w:r>
      <w:r w:rsidRPr="00D74B06">
        <w:rPr>
          <w:rFonts w:ascii="GHEA Grapalat" w:hAnsi="GHEA Grapalat"/>
          <w:sz w:val="24"/>
          <w:szCs w:val="24"/>
          <w:lang w:val="hy-AM"/>
        </w:rPr>
        <w:t>.</w:t>
      </w:r>
    </w:p>
    <w:p w14:paraId="5AD72AB3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դ.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գազաբալոնային սարքավորումներ տեղադրելու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(կամ)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պարբերաբար վկայագրելու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շխատանքների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կատարման համար ներգրավվող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բանվորական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ինժեներատեխնիկական անձնակազմի մասնագիտական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րակավորման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պատճենները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0B8DF34A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C53C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սեղմված բնական կամ հեղուկացված նավթային գազով աշխատելու համար ավտոտրանսպորտային միջոցներում գազաբալո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նային սարքավորումների տեղադր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գ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ազաբալոնների պարբերական վկայագր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 համար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չափման միջոցների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Չափումների միասնականության ապահովման մասին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կարգով չափագիտության լիազոր մարմնի  </w:t>
      </w: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տրամադրված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ստուգաչափման վկայականները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FBB24B0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արտադրական վտանգավոր օբյեկտ՝ հայտատուի կողմից ներկայացված արտադրական բազայի վերաբերյալ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կենտրոնի կամ Հայաստանի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հավատարմագրված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իրավաբանական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անձանց 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անհատ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ձեռնարկատերերի կողմից 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ապահովման պետական կարգավորման մասին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 սահմանված կարգով տրամադրված փորձագիտական եզրակացությունը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97B66BB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9.Լիցենզավորված կամ հավատարմագրման ազգային մարմնի կողմից հավատարմագրված կազմակերպություններում անձի կողմից ոչ պակաս, քան 3 տարի անընդմեջ գազաբալոնային սարքավորումներ տեղադրելու </w:t>
      </w:r>
      <w:r w:rsidRPr="00ED7F7A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պարբերաբար վկայագրելու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բնագավառներում  աշխատանքներ կատարելու</w:t>
      </w:r>
      <w:r w:rsidRPr="00D74B0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Pr="00D74B0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աշխատանքային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ստաժը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նույնպես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կարող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համարվել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անձի՝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տվյալ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որակավորում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ունենալու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փաստը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հավաստող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GHEA Grapalat"/>
          <w:sz w:val="24"/>
          <w:szCs w:val="24"/>
          <w:lang w:val="hy-AM"/>
        </w:rPr>
        <w:t>փաստաթ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ուղթ</w:t>
      </w:r>
      <w:r w:rsidRPr="00D74B06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E20D1E5" w14:textId="77777777" w:rsidR="00D74B06" w:rsidRPr="00A558C3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Լիցենզիա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դրան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փոստով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2010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24-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1283-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C2146B6" w14:textId="77777777" w:rsidR="00D74B06" w:rsidRPr="00B352E8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 Լիցենզավորման հ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անձնաժողովն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ներկայացրած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համապատասխանությունը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օրենսդրությամբ սահմանված պայմաններին ու պահանջներին</w:t>
      </w:r>
      <w:r w:rsidRPr="009D1A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Ուսումնասիրության արդյունքների հիման վրա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եզրակացություն </w:t>
      </w:r>
      <w:r w:rsidRPr="00B352E8">
        <w:rPr>
          <w:rFonts w:ascii="GHEA Grapalat" w:eastAsia="Times New Roman" w:hAnsi="GHEA Grapalat" w:cs="Times New Roman"/>
          <w:sz w:val="24"/>
          <w:szCs w:val="24"/>
          <w:lang w:val="hy-AM"/>
        </w:rPr>
        <w:t>և այն ներկայացնում է լիցենզավորող մարմնի ղեկավարի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35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33A28C29" w14:textId="77777777" w:rsidR="00D74B06" w:rsidRPr="00A558C3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տրամադրվում լիցենզիա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գործունեության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տեսակին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լիցենզիայի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ներդիր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</w:t>
      </w:r>
      <w:r w:rsidRPr="00337B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ընթացքում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տեղեկացվում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նշելով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մերժման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պատճառները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հիմքերը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7DE7C4C7" w14:textId="77777777" w:rsidR="00D74B06" w:rsidRPr="00433DC3" w:rsidRDefault="00D74B06" w:rsidP="00D74B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Լիցենզիան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տրվում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լիցենզիա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ստանալու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Լիցենզավորման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A558C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</w:t>
      </w:r>
      <w:r w:rsidRPr="00BD336D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D16172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D161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փաստաթղթերը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ներկայացվելուց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հետո՝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F74F5DD" w14:textId="77777777" w:rsidR="00D74B06" w:rsidRPr="00A558C3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 Լ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իցենզիան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լիցենզիայի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ներդիրները ստորագրվում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կնքվում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508E499" w14:textId="77777777" w:rsidR="00D74B06" w:rsidRPr="00D74B06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Լիցենզիա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մերժվում</w:t>
      </w:r>
      <w:r w:rsidRPr="008802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025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օրենսդրությամբ և «Լիցենզավորման մասին» օրենքով սահմանված դեպքերում, ինչպես նաև, եթե՝</w:t>
      </w:r>
    </w:p>
    <w:p w14:paraId="413675BB" w14:textId="77777777" w:rsidR="00D74B06" w:rsidRPr="00A558C3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60DF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  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ներկայացված փաստաթղթերը չեն համապատասխանում սույն կարգի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պահանջներին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                               </w:t>
      </w:r>
    </w:p>
    <w:p w14:paraId="614F70F5" w14:textId="77777777" w:rsidR="00D74B06" w:rsidRPr="00433DC3" w:rsidRDefault="00D74B06" w:rsidP="00D74B0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հայտատուի կողմից ներկայացված 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>արտադրական բազան չի համապատասխանում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կարգի 16-րդ կետի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 </w:t>
      </w:r>
    </w:p>
    <w:p w14:paraId="3FAD41AB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4BD0EB7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III.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ԼԻՑԵՆԶԱՎՈՐՄԱՆ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ԱՅԼ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ՊԱՅՄԱՆՆԵՐ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ՊԱՀԱՆՋՆԵՐ</w:t>
      </w:r>
    </w:p>
    <w:p w14:paraId="13EA7B45" w14:textId="77777777" w:rsidR="00D74B06" w:rsidRPr="00A558C3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A558C3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14:paraId="2587B20D" w14:textId="77777777" w:rsid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9A1CC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Հայտատուի կողմից ներկայացված արտադրական բազան  պետք է բավարարի գազաբալոնային պարբերական վկայագրման </w:t>
      </w:r>
      <w:r w:rsidRPr="009A1CC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գազաբալոնային ավտոտրանսպորտային միջոցների գազավառելիքային սնման համակարգերի ճնշափորձարկման աշխատանքներ կատարող կազմակերպությունների արտադրական բազաների տարածքների չափերի, կահավորման, հիմնական տեխնոլոգիական սարքավորումներով հագեցվածության </w:t>
      </w:r>
      <w:r w:rsidRPr="009A1CC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օրենսդրությամբ սահմանված այլ նորմերի պահանջներին</w:t>
      </w:r>
      <w:r w:rsidRPr="009A1C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61C66819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17.</w:t>
      </w:r>
      <w:r w:rsidRPr="00853CF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9A1C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Լիցենզ</w:t>
      </w:r>
      <w:r w:rsidRPr="00D74B0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իա ստանալուց հետո 3 աշխատանքային օրվա ընթացքում լիցենզավորող մարմինն ապահովում է լիցենզավորված անձանց միանալը գազաբալոնային տրանսպորտային միջոցների միասնական ռեգիստր կազմավորելու նպատակով ձ</w:t>
      </w:r>
      <w:r w:rsidRPr="009A1CC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ավորված էլեկտրոնային շտեմարանին</w:t>
      </w:r>
      <w:r w:rsidRPr="009A1CC0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9A1C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3947CF3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28A1F0A" w14:textId="77777777" w:rsidR="00D74B06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7D59547" w14:textId="77777777" w:rsidR="00D74B06" w:rsidRPr="00A558C3" w:rsidRDefault="00D74B06" w:rsidP="00D74B0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IV. </w:t>
      </w:r>
      <w:r w:rsidRPr="00D74B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ԼԻՑԵՆԶԻԱՅԻ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ՆՈՐ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ՆԵՐԴԻՐԻ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ՏՐԱՄԱԴՐՈՒՄԸ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74B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ԼԻՑԵՆԶԻԱՅԻ ԵՎ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ՆԵՐԴԻՐ</w:t>
      </w:r>
      <w:r w:rsidRPr="00D74B0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ՆԵՐԻ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ՈՒԺԸ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ԿՈՐՑՐԱԾ</w:t>
      </w:r>
      <w:r w:rsidRPr="00A558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ՃԱՆԱՉԵԼԸ</w:t>
      </w:r>
    </w:p>
    <w:p w14:paraId="67CCAC0B" w14:textId="77777777" w:rsidR="00D74B06" w:rsidRPr="00A558C3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1F10760" w14:textId="77777777" w:rsidR="00D74B06" w:rsidRPr="00A558C3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անձը գործունեության իրականացման վայրում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եղմված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հեղուկացված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նավթային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գազով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աշխատելու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ավտոտրանսպորտային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գազաբալոնային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սարքավորումների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տեղադրման և (կամ) գազաբալոնների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պարբերական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վկայագրման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 նոր ներդիր ստանալու նպատակով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փոստով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տարբերակով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փաստաթղթերը՝</w:t>
      </w:r>
    </w:p>
    <w:p w14:paraId="06B4BE80" w14:textId="77777777" w:rsid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3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5EFCF90F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CE38E5">
        <w:rPr>
          <w:rFonts w:ascii="GHEA Grapalat" w:hAnsi="GHEA Grapalat"/>
          <w:sz w:val="24"/>
          <w:szCs w:val="24"/>
          <w:lang w:val="hy-AM"/>
        </w:rPr>
        <w:t>գործունեության համար նախատեսված արտադրական բազայի սեփականության կամ օգտագործման իրավունքի ձեռքբերումը հաստատող վկայականի և պայմանագրի  պատճենը և հատակագիծը</w:t>
      </w:r>
      <w:r w:rsidRPr="00D74B06">
        <w:rPr>
          <w:rFonts w:ascii="GHEA Grapalat" w:hAnsi="GHEA Grapalat"/>
          <w:sz w:val="24"/>
          <w:szCs w:val="24"/>
          <w:lang w:val="hy-AM"/>
        </w:rPr>
        <w:t>.</w:t>
      </w:r>
    </w:p>
    <w:p w14:paraId="29EB9602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Pr="00931F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գազաբալոնային սարքավորումներ տեղադրելու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(կամ)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պարբերաբար վկայագրելու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շխատանքների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կատարման համար ներգրավվող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բանվորական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ինժեներատեխնիկական անձնակազմի</w:t>
      </w:r>
      <w:r w:rsidRPr="00A558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րակավորման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պատճենները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DE6913C" w14:textId="77777777" w:rsidR="00D74B06" w:rsidRPr="00D74B06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սեղմված բնական կամ հեղուկացված նավթային գազով աշխատելու համար ավտոտրանսպորտային միջոցներում գազաբալո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նային սարքավորումների տեղադր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գ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ազաբալոնների պարբերական վկայագր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ման համար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1844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չափման միջոցների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Չափումների միասնականության ապահովման մասին</w:t>
      </w: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կարգով չափագիտության լիազոր մարմնի  </w:t>
      </w:r>
      <w:r w:rsidRPr="001844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տրամադրված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ստուգաչափման վկայականները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15E81B7" w14:textId="77777777" w:rsidR="00D74B06" w:rsidRPr="00A558C3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արտադրական վտանգավոր օբյեկտ՝ հայտատուի կողմից ներկայացված արտադրական բազայի վերաբերյալ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կենտրոնի կամ Հայաստանի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հավատարմագրված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հաշվառված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իրավաբանական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անձանց 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անհատ</w:t>
      </w:r>
      <w:r w:rsidRPr="00D74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ձեռնարկատերերի կողմից 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D7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անվտանգության ապահովման պետական կարգավորման մասին</w:t>
      </w:r>
      <w:r w:rsidRPr="002C6F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D74B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 սահմանված կարգով տրամադրված փորձագիտական եզրակացությունը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1A317EE" w14:textId="77777777" w:rsidR="00D74B06" w:rsidRPr="00B352E8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ներդիր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օրվան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հաջորդող՝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6153B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F615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6E3B3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աշխատանքային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ED7F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իցենզավորման հ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անձնաժողովն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ներկայացրած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համապատասխանությունը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օրենսդրությամբ սահմանված պայմաններին ու պահանջներին</w:t>
      </w:r>
      <w:r w:rsidRPr="009D1A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Ուսումնասիրության արդյունքների հիման վրա հանձնաժողով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>է եզրակացություն և այն</w:t>
      </w:r>
      <w:r w:rsidRPr="00B35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ներկայացնում  լիցենզավորող մարմնի ղեկավարի</w:t>
      </w:r>
      <w:r w:rsidRPr="008621D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35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28D9E61F" w14:textId="77777777" w:rsidR="00D74B06" w:rsidRPr="000B00F5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տրամադրվում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գործունեության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տեսակին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լիցենզիայի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ներդիր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3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ընթացքում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տեղեկացվում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նշելով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մերժման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պատճառները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00F5">
        <w:rPr>
          <w:rFonts w:ascii="GHEA Grapalat" w:eastAsia="Times New Roman" w:hAnsi="GHEA Grapalat" w:cs="Sylfaen"/>
          <w:sz w:val="24"/>
          <w:szCs w:val="24"/>
          <w:lang w:val="hy-AM"/>
        </w:rPr>
        <w:t>հիմքերը</w:t>
      </w:r>
      <w:r w:rsidRPr="000B00F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A5DF2E0" w14:textId="77777777" w:rsidR="00D74B06" w:rsidRPr="00A558C3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Լիցենզավորող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8445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տրամադրվում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ներդիր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13B5D62" w14:textId="77777777" w:rsidR="00D74B06" w:rsidRPr="00B546ED" w:rsidRDefault="00D74B06" w:rsidP="00D74B06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ներդիր ստանալու մասին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մերժվում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է,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եթե՝</w:t>
      </w:r>
    </w:p>
    <w:p w14:paraId="2D7A428F" w14:textId="77777777" w:rsidR="00D74B06" w:rsidRPr="00D74B06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58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1)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նոր ներդիր ստանալու վերաբերյալ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լիցենզավորման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46582624" w14:textId="77777777" w:rsidR="00D74B06" w:rsidRPr="00B67E8F" w:rsidRDefault="00D74B06" w:rsidP="00D74B06">
      <w:pPr>
        <w:spacing w:after="0" w:line="24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B67E8F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    </w:t>
      </w:r>
      <w:r w:rsidRPr="00931FAA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Pr="00B67E8F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հայտատուի կողմից ներկայացված 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արտադրական բազան չի համապատասխանում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սույն կարգի 16-րդ կետի</w:t>
      </w:r>
      <w:r w:rsidRPr="00433D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433D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 </w:t>
      </w:r>
      <w:r w:rsidRPr="00D74B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</w:p>
    <w:p w14:paraId="3EBC03C7" w14:textId="77777777" w:rsidR="00D74B06" w:rsidRPr="00B546ED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. Ս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եղմված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հեղուկացված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նավթային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գազով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աշխատելու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ավտոտրանսպորտային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գազաբալոնային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սարքավորումների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տեղադրման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և (կամ) գազաբալոնների պարբերական վկայագրման գործունեության մեկից ավելի ներդիր ունեցող լիցենզավորված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անձը գործունեության տեսակներից մեկից հրաժարվելու դեպքում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 մարմն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ներկայացնում 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դիմում՝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համաձայն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4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ձևի, որին կցվում է տվյալ գործունեության տեսակի համար տրամադրված ներդիրը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DE9B4D2" w14:textId="77777777" w:rsidR="00D74B06" w:rsidRPr="00B546ED" w:rsidRDefault="00D74B06" w:rsidP="00D74B0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4B06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. Ս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եղմված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հեղուկացված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նավթային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գազով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աշխատելու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ավտոտրանսպորտային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գազաբալոնային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սարքավորումների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տեղադրման և (կամ) գազաբալոնների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պարբերական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վկայագրման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 լիցենզիայից հրաժարվելու դեպքում լիցենզավորված անձը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 մարմն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ներկայացնում</w:t>
      </w:r>
      <w:r w:rsidRPr="00A558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դիմում՝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համաձայն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5 </w:t>
      </w:r>
      <w:r w:rsidRPr="00B546ED">
        <w:rPr>
          <w:rFonts w:ascii="GHEA Grapalat" w:eastAsia="Times New Roman" w:hAnsi="GHEA Grapalat" w:cs="Sylfaen"/>
          <w:sz w:val="24"/>
          <w:szCs w:val="24"/>
          <w:lang w:val="hy-AM"/>
        </w:rPr>
        <w:t>ձևի, որին կցվում են լիցենզիայի և ներդիր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>(ներ)</w:t>
      </w:r>
      <w:r w:rsidRPr="00A558C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B546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բնօրինակները:</w:t>
      </w:r>
    </w:p>
    <w:p w14:paraId="19CAB9BA" w14:textId="77777777" w:rsidR="00D74B06" w:rsidRPr="00B546ED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B546ED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14:paraId="1143DB75" w14:textId="77777777" w:rsidR="00D74B06" w:rsidRPr="00B546ED" w:rsidRDefault="00D74B06" w:rsidP="00D74B06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  <w:color w:val="FF0000"/>
          <w:sz w:val="24"/>
          <w:szCs w:val="24"/>
          <w:lang w:val="hy-AM"/>
        </w:rPr>
      </w:pPr>
      <w:r w:rsidRPr="00B546ED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val="hy-AM"/>
        </w:rPr>
        <w:t> </w:t>
      </w:r>
    </w:p>
    <w:p w14:paraId="7346C488" w14:textId="77777777" w:rsidR="00D74B06" w:rsidRPr="00B546ED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FF0000"/>
          <w:sz w:val="24"/>
          <w:szCs w:val="24"/>
          <w:u w:val="single"/>
          <w:lang w:val="hy-AM"/>
        </w:rPr>
      </w:pPr>
    </w:p>
    <w:p w14:paraId="019C5358" w14:textId="77777777" w:rsidR="00D74B06" w:rsidRDefault="00D74B06" w:rsidP="00FD0807">
      <w:pPr>
        <w:spacing w:after="0" w:line="240" w:lineRule="auto"/>
        <w:rPr>
          <w:rFonts w:ascii="GHEA Grapalat" w:eastAsia="Times New Roman" w:hAnsi="GHEA Grapalat" w:cs="Sylfaen"/>
          <w:b/>
          <w:bCs/>
          <w:color w:val="FF0000"/>
          <w:sz w:val="24"/>
          <w:szCs w:val="24"/>
          <w:u w:val="single"/>
          <w:lang w:val="hy-AM"/>
        </w:rPr>
      </w:pPr>
    </w:p>
    <w:p w14:paraId="65361395" w14:textId="77777777" w:rsidR="00D74B06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FF0000"/>
          <w:sz w:val="24"/>
          <w:szCs w:val="24"/>
          <w:u w:val="single"/>
          <w:lang w:val="hy-AM"/>
        </w:rPr>
      </w:pPr>
    </w:p>
    <w:p w14:paraId="669A394F" w14:textId="77777777" w:rsidR="00D74B06" w:rsidRDefault="00D74B06" w:rsidP="00D74B06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FF0000"/>
          <w:sz w:val="24"/>
          <w:szCs w:val="24"/>
          <w:u w:val="single"/>
          <w:lang w:val="hy-AM"/>
        </w:rPr>
      </w:pPr>
    </w:p>
    <w:sectPr w:rsidR="00D7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49"/>
    <w:rsid w:val="00C24F49"/>
    <w:rsid w:val="00D74B06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DF4A"/>
  <w15:chartTrackingRefBased/>
  <w15:docId w15:val="{90C06EA0-7822-4835-9C81-4C7FD20D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0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06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D74B06"/>
    <w:rPr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D74B06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Andreasyan</dc:creator>
  <cp:keywords/>
  <dc:description/>
  <cp:lastModifiedBy>Hasmik Andreasyan</cp:lastModifiedBy>
  <cp:revision>3</cp:revision>
  <dcterms:created xsi:type="dcterms:W3CDTF">2021-07-30T11:36:00Z</dcterms:created>
  <dcterms:modified xsi:type="dcterms:W3CDTF">2021-07-30T11:37:00Z</dcterms:modified>
</cp:coreProperties>
</file>