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44" w:rsidRDefault="00D15F44" w:rsidP="00695E2A">
      <w:pPr>
        <w:spacing w:line="276" w:lineRule="auto"/>
        <w:ind w:left="-284"/>
        <w:jc w:val="center"/>
        <w:rPr>
          <w:rFonts w:ascii="GHEA Grapalat" w:hAnsi="GHEA Grapalat"/>
          <w:lang w:val="hy-AM"/>
        </w:rPr>
      </w:pPr>
    </w:p>
    <w:p w:rsidR="00D15F44" w:rsidRDefault="00D15F44" w:rsidP="00695E2A">
      <w:pPr>
        <w:spacing w:line="276" w:lineRule="auto"/>
        <w:ind w:left="-284"/>
        <w:jc w:val="center"/>
        <w:rPr>
          <w:rFonts w:ascii="GHEA Grapalat" w:hAnsi="GHEA Grapalat"/>
          <w:lang w:val="hy-AM"/>
        </w:rPr>
      </w:pPr>
    </w:p>
    <w:p w:rsidR="00695E2A" w:rsidRPr="007E1D20" w:rsidRDefault="00695E2A" w:rsidP="00695E2A">
      <w:pPr>
        <w:spacing w:line="276" w:lineRule="auto"/>
        <w:ind w:left="-284"/>
        <w:jc w:val="center"/>
        <w:rPr>
          <w:rFonts w:ascii="GHEA Grapalat" w:hAnsi="GHEA Grapalat"/>
          <w:lang w:val="hy-AM"/>
        </w:rPr>
      </w:pPr>
      <w:r w:rsidRPr="007E1D20">
        <w:rPr>
          <w:rFonts w:ascii="GHEA Grapalat" w:hAnsi="GHEA Grapalat"/>
          <w:lang w:val="hy-AM"/>
        </w:rPr>
        <w:t>ՀԱՅԱՍՏԱՆԻ ՀԱՆՐԱՊԵՏՈՒԹՅԱՆ</w:t>
      </w:r>
    </w:p>
    <w:p w:rsidR="00695E2A" w:rsidRPr="007E1D20" w:rsidRDefault="00695E2A" w:rsidP="00695E2A">
      <w:pPr>
        <w:spacing w:line="276" w:lineRule="auto"/>
        <w:ind w:left="-284"/>
        <w:jc w:val="center"/>
        <w:rPr>
          <w:rFonts w:ascii="GHEA Grapalat" w:hAnsi="GHEA Grapalat"/>
          <w:lang w:val="hy-AM"/>
        </w:rPr>
      </w:pPr>
      <w:r w:rsidRPr="007E1D20">
        <w:rPr>
          <w:rFonts w:ascii="GHEA Grapalat" w:hAnsi="GHEA Grapalat"/>
          <w:lang w:val="hy-AM"/>
        </w:rPr>
        <w:t xml:space="preserve"> ՕՐԵՆՔԸ</w:t>
      </w:r>
    </w:p>
    <w:p w:rsidR="00695E2A" w:rsidRPr="007E1D20" w:rsidRDefault="007E1D20" w:rsidP="00695E2A">
      <w:pPr>
        <w:pStyle w:val="Heading3"/>
        <w:jc w:val="center"/>
        <w:rPr>
          <w:lang w:val="af-ZA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«ՏԵՂԱԿԱՆ ԻՆՔՆԱԿԱՌԱՎԱՐՄԱՆ ՄԱՍԻՆ» </w:t>
      </w:r>
      <w:r w:rsidRPr="007E1D20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ՀԱՅԱՍՏԱՆԻ ՀԱՆՐԱՊԵՏՈՒԹՅԱՆ</w:t>
      </w:r>
      <w:r w:rsidRPr="007E1D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E1D20">
        <w:rPr>
          <w:rFonts w:ascii="GHEA Grapalat" w:hAnsi="GHEA Grapalat" w:cs="Sylfaen"/>
          <w:b w:val="0"/>
          <w:sz w:val="24"/>
          <w:szCs w:val="24"/>
          <w:lang w:val="hy-AM"/>
        </w:rPr>
        <w:t>ՕՐԵՆՔՈՒՄ ԼՐԱՑՈՒՄ</w:t>
      </w:r>
      <w:r w:rsidR="00695E2A" w:rsidRPr="007E1D20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95E2A" w:rsidRPr="007E1D2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="00695E2A" w:rsidRPr="007E1D20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95E2A" w:rsidRPr="007E1D2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695E2A" w:rsidRPr="007E1D20">
        <w:rPr>
          <w:rFonts w:ascii="GHEA Grapalat" w:hAnsi="GHEA Grapalat"/>
          <w:iCs/>
          <w:color w:val="000000"/>
          <w:lang w:val="af-ZA"/>
        </w:rPr>
        <w:t xml:space="preserve"> </w:t>
      </w:r>
    </w:p>
    <w:p w:rsidR="00695E2A" w:rsidRPr="007E1D20" w:rsidRDefault="00695E2A" w:rsidP="00695E2A">
      <w:pPr>
        <w:rPr>
          <w:lang w:val="af-ZA"/>
        </w:rPr>
      </w:pPr>
    </w:p>
    <w:p w:rsidR="00695E2A" w:rsidRPr="003F2560" w:rsidRDefault="00695E2A" w:rsidP="00695E2A">
      <w:pPr>
        <w:rPr>
          <w:lang w:val="af-ZA"/>
        </w:rPr>
      </w:pPr>
    </w:p>
    <w:p w:rsidR="00695E2A" w:rsidRDefault="00695E2A" w:rsidP="00695E2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iCs/>
          <w:color w:val="000000"/>
          <w:lang w:val="af-ZA"/>
        </w:rPr>
      </w:pPr>
      <w:proofErr w:type="spellStart"/>
      <w:r w:rsidRPr="00576A03">
        <w:rPr>
          <w:rFonts w:ascii="GHEA Grapalat" w:hAnsi="GHEA Grapalat"/>
          <w:b/>
          <w:bCs/>
          <w:iCs/>
          <w:color w:val="000000"/>
        </w:rPr>
        <w:t>Հոդված</w:t>
      </w:r>
      <w:proofErr w:type="spellEnd"/>
      <w:r w:rsidRPr="003F2560">
        <w:rPr>
          <w:rFonts w:ascii="GHEA Grapalat" w:hAnsi="GHEA Grapalat"/>
          <w:b/>
          <w:bCs/>
          <w:iCs/>
          <w:color w:val="000000"/>
          <w:lang w:val="af-ZA"/>
        </w:rPr>
        <w:t xml:space="preserve"> 1.</w:t>
      </w:r>
      <w:r>
        <w:rPr>
          <w:rFonts w:ascii="GHEA Grapalat" w:hAnsi="GHEA Grapalat"/>
          <w:b/>
          <w:bCs/>
          <w:iCs/>
          <w:color w:val="000000"/>
          <w:lang w:val="af-ZA"/>
        </w:rPr>
        <w:t xml:space="preserve"> </w:t>
      </w:r>
      <w:r w:rsidR="007E1D20">
        <w:rPr>
          <w:rFonts w:ascii="GHEA Grapalat" w:hAnsi="GHEA Grapalat"/>
          <w:b/>
          <w:bCs/>
          <w:iCs/>
          <w:color w:val="000000"/>
          <w:lang w:val="hy-AM"/>
        </w:rPr>
        <w:t>«</w:t>
      </w:r>
      <w:r w:rsidR="007E1D20" w:rsidRPr="007E1D20">
        <w:rPr>
          <w:rFonts w:ascii="GHEA Grapalat" w:hAnsi="GHEA Grapalat"/>
          <w:bCs/>
          <w:iCs/>
          <w:color w:val="000000"/>
          <w:lang w:val="hy-AM"/>
        </w:rPr>
        <w:t>Տեղական ինքնակառավարման մասին</w:t>
      </w:r>
      <w:r w:rsidR="007E1D20">
        <w:rPr>
          <w:rFonts w:ascii="GHEA Grapalat" w:hAnsi="GHEA Grapalat"/>
          <w:b/>
          <w:bCs/>
          <w:iCs/>
          <w:color w:val="000000"/>
          <w:lang w:val="hy-AM"/>
        </w:rPr>
        <w:t xml:space="preserve">» </w:t>
      </w:r>
      <w:r>
        <w:rPr>
          <w:rFonts w:ascii="GHEA Grapalat" w:hAnsi="GHEA Grapalat"/>
          <w:bCs/>
          <w:iCs/>
          <w:color w:val="000000"/>
          <w:lang w:val="af-ZA"/>
        </w:rPr>
        <w:t xml:space="preserve">Հայաստանի Հանրապետության </w:t>
      </w:r>
      <w:r w:rsidRPr="00D74F98">
        <w:rPr>
          <w:rFonts w:ascii="GHEA Grapalat" w:hAnsi="GHEA Grapalat"/>
          <w:bCs/>
          <w:iCs/>
          <w:color w:val="000000"/>
          <w:lang w:val="af-ZA"/>
        </w:rPr>
        <w:t xml:space="preserve">օրենքի </w:t>
      </w:r>
      <w:r w:rsidR="007E1D20">
        <w:rPr>
          <w:rFonts w:ascii="GHEA Grapalat" w:hAnsi="GHEA Grapalat"/>
          <w:bCs/>
          <w:iCs/>
          <w:color w:val="000000"/>
          <w:lang w:val="hy-AM"/>
        </w:rPr>
        <w:t>18-րդ</w:t>
      </w:r>
      <w:r w:rsidRPr="00FD5AEC">
        <w:rPr>
          <w:rFonts w:ascii="GHEA Grapalat" w:hAnsi="GHEA Grapalat"/>
          <w:bCs/>
          <w:iCs/>
          <w:color w:val="000000"/>
          <w:lang w:val="af-ZA"/>
        </w:rPr>
        <w:t xml:space="preserve"> հոդված</w:t>
      </w:r>
      <w:r>
        <w:rPr>
          <w:rFonts w:ascii="GHEA Grapalat" w:hAnsi="GHEA Grapalat"/>
          <w:bCs/>
          <w:iCs/>
          <w:color w:val="000000"/>
          <w:lang w:val="af-ZA"/>
        </w:rPr>
        <w:t>ի</w:t>
      </w:r>
      <w:r w:rsidR="00F36D33">
        <w:rPr>
          <w:rFonts w:ascii="GHEA Grapalat" w:hAnsi="GHEA Grapalat"/>
          <w:bCs/>
          <w:iCs/>
          <w:color w:val="000000"/>
          <w:lang w:val="hy-AM"/>
        </w:rPr>
        <w:t xml:space="preserve"> 1-ին մասի 28-րդ կետը</w:t>
      </w:r>
      <w:r w:rsidR="008C396D">
        <w:rPr>
          <w:rFonts w:ascii="GHEA Grapalat" w:hAnsi="GHEA Grapalat"/>
          <w:bCs/>
          <w:iCs/>
          <w:color w:val="000000"/>
          <w:lang w:val="hy-AM"/>
        </w:rPr>
        <w:t xml:space="preserve"> «վերաբերյալ:» բառից հետո լրացնել</w:t>
      </w:r>
      <w:r w:rsidR="007E1D20">
        <w:rPr>
          <w:rFonts w:ascii="GHEA Grapalat" w:hAnsi="GHEA Grapalat"/>
          <w:bCs/>
          <w:iCs/>
          <w:color w:val="000000"/>
          <w:lang w:val="hy-AM"/>
        </w:rPr>
        <w:t xml:space="preserve"> «Մանկապատանեկան մարզադպրոց հանդիսացող համայնքային ոչ առևտրային կազմակերպությունների մարզիչ-մանկավարժների պաշտոնային դրույքա</w:t>
      </w:r>
      <w:r w:rsidR="008C396D">
        <w:rPr>
          <w:rFonts w:ascii="GHEA Grapalat" w:hAnsi="GHEA Grapalat"/>
          <w:bCs/>
          <w:iCs/>
          <w:color w:val="000000"/>
          <w:lang w:val="hy-AM"/>
        </w:rPr>
        <w:t>չափերը սահմանելիս հիմք է ընդունում</w:t>
      </w:r>
      <w:r w:rsidR="007E1D20">
        <w:rPr>
          <w:rFonts w:ascii="GHEA Grapalat" w:hAnsi="GHEA Grapalat"/>
          <w:bCs/>
          <w:iCs/>
          <w:color w:val="000000"/>
          <w:lang w:val="hy-AM"/>
        </w:rPr>
        <w:t xml:space="preserve"> մանկապատանեկան մարզադպրոց հանդիսացող պետական ոչ առևտրային </w:t>
      </w:r>
      <w:r w:rsidR="004E0CD3">
        <w:rPr>
          <w:rFonts w:ascii="GHEA Grapalat" w:hAnsi="GHEA Grapalat"/>
          <w:bCs/>
          <w:iCs/>
          <w:color w:val="000000"/>
          <w:lang w:val="hy-AM"/>
        </w:rPr>
        <w:t>կազմակերպությունների մարզիչ-մանկավարժների համար սահմանված պաշտոնային նվազագույն դրույքաչափերը</w:t>
      </w:r>
      <w:r w:rsidR="0058674D">
        <w:rPr>
          <w:rFonts w:ascii="GHEA Grapalat" w:hAnsi="GHEA Grapalat"/>
          <w:bCs/>
          <w:iCs/>
          <w:color w:val="000000"/>
          <w:lang w:val="hy-AM"/>
        </w:rPr>
        <w:t>:</w:t>
      </w:r>
      <w:r w:rsidR="00BD690D">
        <w:rPr>
          <w:rFonts w:ascii="GHEA Grapalat" w:hAnsi="GHEA Grapalat"/>
          <w:bCs/>
          <w:iCs/>
          <w:color w:val="000000"/>
          <w:lang w:val="hy-AM"/>
        </w:rPr>
        <w:t>»</w:t>
      </w:r>
      <w:r w:rsidR="0058674D">
        <w:rPr>
          <w:rFonts w:ascii="GHEA Grapalat" w:hAnsi="GHEA Grapalat"/>
          <w:bCs/>
          <w:iCs/>
          <w:color w:val="000000"/>
          <w:lang w:val="hy-AM"/>
        </w:rPr>
        <w:t xml:space="preserve"> նախադասություն</w:t>
      </w:r>
      <w:r w:rsidR="0091323F">
        <w:rPr>
          <w:rFonts w:ascii="GHEA Grapalat" w:hAnsi="GHEA Grapalat"/>
          <w:bCs/>
          <w:iCs/>
          <w:color w:val="000000"/>
          <w:lang w:val="hy-AM"/>
        </w:rPr>
        <w:t>ով</w:t>
      </w:r>
      <w:bookmarkStart w:id="0" w:name="_GoBack"/>
      <w:bookmarkEnd w:id="0"/>
      <w:r w:rsidR="004E0CD3">
        <w:rPr>
          <w:rFonts w:ascii="GHEA Grapalat" w:hAnsi="GHEA Grapalat"/>
          <w:bCs/>
          <w:iCs/>
          <w:color w:val="000000"/>
          <w:lang w:val="hy-AM"/>
        </w:rPr>
        <w:t>:</w:t>
      </w:r>
    </w:p>
    <w:p w:rsidR="00695E2A" w:rsidRPr="009E60F1" w:rsidRDefault="00695E2A" w:rsidP="00695E2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576A03">
        <w:rPr>
          <w:rFonts w:ascii="GHEA Grapalat" w:hAnsi="GHEA Grapalat"/>
          <w:b/>
          <w:bCs/>
          <w:iCs/>
          <w:color w:val="000000"/>
        </w:rPr>
        <w:t>Հոդված</w:t>
      </w:r>
      <w:proofErr w:type="spellEnd"/>
      <w:r>
        <w:rPr>
          <w:rFonts w:ascii="GHEA Grapalat" w:hAnsi="GHEA Grapalat"/>
          <w:b/>
          <w:bCs/>
          <w:iCs/>
          <w:color w:val="000000"/>
          <w:lang w:val="af-ZA"/>
        </w:rPr>
        <w:t xml:space="preserve"> </w:t>
      </w:r>
      <w:r w:rsidRPr="009E60F1">
        <w:rPr>
          <w:rFonts w:ascii="GHEA Grapalat" w:hAnsi="GHEA Grapalat"/>
          <w:b/>
          <w:bCs/>
          <w:iCs/>
          <w:color w:val="000000"/>
          <w:lang w:val="af-ZA"/>
        </w:rPr>
        <w:t>2</w:t>
      </w:r>
      <w:r>
        <w:rPr>
          <w:rFonts w:ascii="GHEA Grapalat" w:hAnsi="GHEA Grapalat"/>
          <w:b/>
          <w:bCs/>
          <w:iCs/>
          <w:color w:val="000000"/>
          <w:lang w:val="af-ZA"/>
        </w:rPr>
        <w:t>.</w:t>
      </w:r>
      <w:r>
        <w:rPr>
          <w:rFonts w:ascii="GHEA Grapalat" w:hAnsi="GHEA Grapalat"/>
          <w:b/>
          <w:bCs/>
          <w:iCs/>
          <w:color w:val="000000"/>
          <w:lang w:val="hy-AM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Սույն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օրենքն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ուժի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մեջ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է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մտնում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պաշտոնական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հրապարակման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օրվան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հաջորդող</w:t>
      </w:r>
      <w:proofErr w:type="spellEnd"/>
      <w:r w:rsidRPr="003F256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76A03">
        <w:rPr>
          <w:rFonts w:ascii="GHEA Grapalat" w:hAnsi="GHEA Grapalat"/>
          <w:color w:val="000000"/>
        </w:rPr>
        <w:t>օրը</w:t>
      </w:r>
      <w:proofErr w:type="spellEnd"/>
      <w:r w:rsidRPr="00576A03">
        <w:rPr>
          <w:rFonts w:ascii="GHEA Grapalat" w:hAnsi="GHEA Grapalat"/>
          <w:color w:val="000000"/>
        </w:rPr>
        <w:t>։</w:t>
      </w:r>
    </w:p>
    <w:p w:rsidR="00695E2A" w:rsidRDefault="00695E2A" w:rsidP="00695E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af-ZA"/>
        </w:rPr>
      </w:pPr>
    </w:p>
    <w:p w:rsidR="002F6262" w:rsidRDefault="002F6262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80683E" w:rsidRDefault="0080683E">
      <w:pPr>
        <w:rPr>
          <w:lang w:val="af-ZA"/>
        </w:rPr>
      </w:pPr>
    </w:p>
    <w:p w:rsidR="00B57C74" w:rsidRDefault="00B57C74" w:rsidP="0080683E">
      <w:pPr>
        <w:jc w:val="center"/>
        <w:rPr>
          <w:rFonts w:ascii="GHEA Grapalat" w:hAnsi="GHEA Grapalat"/>
          <w:b/>
          <w:lang w:val="hy-AM"/>
        </w:rPr>
      </w:pPr>
    </w:p>
    <w:p w:rsidR="0080683E" w:rsidRPr="00076F4B" w:rsidRDefault="0080683E" w:rsidP="0080683E">
      <w:pPr>
        <w:jc w:val="center"/>
        <w:rPr>
          <w:rFonts w:ascii="GHEA Grapalat" w:hAnsi="GHEA Grapalat"/>
          <w:b/>
          <w:lang w:val="af-ZA"/>
        </w:rPr>
      </w:pPr>
      <w:r w:rsidRPr="004A764C">
        <w:rPr>
          <w:rFonts w:ascii="GHEA Grapalat" w:hAnsi="GHEA Grapalat"/>
          <w:b/>
          <w:lang w:val="hy-AM"/>
        </w:rPr>
        <w:lastRenderedPageBreak/>
        <w:t>ՀԻՄՆԱՎՈՐՈՒՄ</w:t>
      </w:r>
    </w:p>
    <w:p w:rsidR="0080683E" w:rsidRPr="007C1910" w:rsidRDefault="0080683E" w:rsidP="0080683E">
      <w:pPr>
        <w:pStyle w:val="Heading3"/>
        <w:jc w:val="center"/>
        <w:rPr>
          <w:rStyle w:val="Strong"/>
          <w:b/>
          <w:bCs/>
          <w:lang w:val="af-ZA"/>
        </w:rPr>
      </w:pP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ՏԵՂԱԿԱՆ ԻՆՔՆԱԿԱՌԱՎԱՐՄԱՆ ՄԱՍԻՆ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ՀԱՅԱՍՏԱՆԻ ՀԱՆՐԱՊԵՏՈՒԹՅԱՆ</w:t>
      </w:r>
      <w:r w:rsidRPr="001538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53875">
        <w:rPr>
          <w:rFonts w:ascii="GHEA Grapalat" w:hAnsi="GHEA Grapalat" w:cs="Sylfaen"/>
          <w:b w:val="0"/>
          <w:sz w:val="24"/>
          <w:szCs w:val="24"/>
          <w:lang w:val="hy-AM"/>
        </w:rPr>
        <w:t>ՕՐԵՆՔՈՒՄ ԼՐԱՑՈՒՄ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387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» ՀԱՅԱՍՏԱՆԻ ՀԱՆՐԱՊԵՏՈՒԹՅԱՆ 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ԱՆՀՐԱԺԵՇՏՈՒԹՅԱՆ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D5AE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</w:p>
    <w:p w:rsidR="0080683E" w:rsidRPr="00076F4B" w:rsidRDefault="0080683E" w:rsidP="0080683E">
      <w:pPr>
        <w:jc w:val="center"/>
        <w:rPr>
          <w:rStyle w:val="Strong"/>
          <w:rFonts w:ascii="GHEA Grapalat" w:hAnsi="GHEA Grapalat"/>
          <w:bCs w:val="0"/>
          <w:color w:val="000000"/>
          <w:lang w:val="af-ZA"/>
        </w:rPr>
      </w:pPr>
    </w:p>
    <w:p w:rsidR="0080683E" w:rsidRDefault="00354733" w:rsidP="00354733">
      <w:pPr>
        <w:pStyle w:val="NormalWeb"/>
        <w:numPr>
          <w:ilvl w:val="0"/>
          <w:numId w:val="2"/>
        </w:numPr>
        <w:spacing w:before="0" w:after="0" w:line="360" w:lineRule="auto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Ընթացիկ </w:t>
      </w:r>
      <w:r w:rsidR="0080683E" w:rsidRPr="0093584A">
        <w:rPr>
          <w:rFonts w:ascii="GHEA Grapalat" w:hAnsi="GHEA Grapalat" w:cs="Arial"/>
          <w:b/>
          <w:lang w:val="hy-AM"/>
        </w:rPr>
        <w:t>իրավիճակը</w:t>
      </w:r>
      <w:r>
        <w:rPr>
          <w:rFonts w:ascii="GHEA Grapalat" w:hAnsi="GHEA Grapalat" w:cs="Arial"/>
          <w:b/>
          <w:lang w:val="hy-AM"/>
        </w:rPr>
        <w:t xml:space="preserve"> և ընդունման անհրաժեշտությունը</w:t>
      </w:r>
    </w:p>
    <w:p w:rsidR="00354733" w:rsidRPr="00D17F7A" w:rsidRDefault="00354733" w:rsidP="00354733">
      <w:pPr>
        <w:pStyle w:val="NormalWeb"/>
        <w:spacing w:before="0" w:after="0" w:line="276" w:lineRule="auto"/>
        <w:ind w:firstLine="547"/>
        <w:jc w:val="both"/>
        <w:rPr>
          <w:rStyle w:val="Strong"/>
          <w:rFonts w:ascii="GHEA Grapalat" w:hAnsi="GHEA Grapalat"/>
          <w:bCs w:val="0"/>
          <w:noProof/>
          <w:color w:val="000000"/>
          <w:lang w:val="hy-AM"/>
        </w:rPr>
      </w:pPr>
      <w:r w:rsidRPr="00AF2B7D">
        <w:rPr>
          <w:rFonts w:ascii="GHEA Grapalat" w:hAnsi="GHEA Grapalat" w:cs="Arial"/>
          <w:lang w:val="hy-AM"/>
        </w:rPr>
        <w:t>Օրենքի նախագիծը մշակվել է՝ հիմք ընդունելով</w:t>
      </w:r>
      <w:r>
        <w:rPr>
          <w:rFonts w:ascii="GHEA Grapalat" w:hAnsi="GHEA Grapalat" w:cs="Arial"/>
          <w:b/>
          <w:lang w:val="hy-AM"/>
        </w:rPr>
        <w:t xml:space="preserve"> </w:t>
      </w:r>
      <w:r w:rsidRPr="001E5AE6">
        <w:rPr>
          <w:rFonts w:ascii="GHEA Grapalat" w:hAnsi="GHEA Grapalat"/>
          <w:lang w:val="af-ZA" w:bidi="he-IL"/>
        </w:rPr>
        <w:t xml:space="preserve">Հայաստանի Հանրապետության կառավարության 2017 թվականի օգոստոսի 24-ի նիստի </w:t>
      </w:r>
      <w:r w:rsidRPr="001E5AE6">
        <w:rPr>
          <w:rFonts w:ascii="GHEA Grapalat" w:hAnsi="GHEA Grapalat"/>
          <w:lang w:val="af-ZA"/>
        </w:rPr>
        <w:t>«</w:t>
      </w:r>
      <w:r w:rsidRPr="00AF2B7D">
        <w:rPr>
          <w:rFonts w:ascii="GHEA Grapalat" w:hAnsi="GHEA Grapalat"/>
          <w:lang w:val="hy-AM"/>
        </w:rPr>
        <w:t>Հայաստանի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Հանրապետությունում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մարզադպրոցների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կառավարման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և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գործունեության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կազմակերպման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արդյունավետության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բարձրացմանն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ուղղված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միջոցառումների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ծրագրին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հավանություն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տալու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մասին</w:t>
      </w:r>
      <w:r w:rsidRPr="001E5AE6">
        <w:rPr>
          <w:rFonts w:ascii="GHEA Grapalat" w:hAnsi="GHEA Grapalat"/>
          <w:lang w:val="af-ZA"/>
        </w:rPr>
        <w:t xml:space="preserve">» </w:t>
      </w:r>
      <w:r w:rsidRPr="001E5AE6">
        <w:rPr>
          <w:rFonts w:ascii="GHEA Grapalat" w:hAnsi="GHEA Grapalat" w:cs="Sylfaen"/>
          <w:lang w:val="af-ZA"/>
        </w:rPr>
        <w:t>№</w:t>
      </w:r>
      <w:r w:rsidRPr="001E5AE6">
        <w:rPr>
          <w:rFonts w:ascii="Calibri" w:hAnsi="Calibri" w:cs="Calibri"/>
          <w:lang w:val="af-ZA"/>
        </w:rPr>
        <w:t> </w:t>
      </w:r>
      <w:r w:rsidRPr="001E5AE6">
        <w:rPr>
          <w:rFonts w:ascii="GHEA Grapalat" w:hAnsi="GHEA Grapalat"/>
          <w:lang w:val="af-ZA"/>
        </w:rPr>
        <w:t xml:space="preserve">36 </w:t>
      </w:r>
      <w:r w:rsidRPr="00AF2B7D">
        <w:rPr>
          <w:rFonts w:ascii="GHEA Grapalat" w:hAnsi="GHEA Grapalat"/>
          <w:lang w:val="hy-AM"/>
        </w:rPr>
        <w:t>արձանագրային</w:t>
      </w:r>
      <w:r w:rsidRPr="001E5AE6">
        <w:rPr>
          <w:rFonts w:ascii="GHEA Grapalat" w:hAnsi="GHEA Grapalat"/>
          <w:lang w:val="af-ZA"/>
        </w:rPr>
        <w:t xml:space="preserve"> </w:t>
      </w:r>
      <w:r w:rsidRPr="00AF2B7D">
        <w:rPr>
          <w:rFonts w:ascii="GHEA Grapalat" w:hAnsi="GHEA Grapalat"/>
          <w:lang w:val="hy-AM"/>
        </w:rPr>
        <w:t>որոշման</w:t>
      </w:r>
      <w:r w:rsidRPr="001E5AE6">
        <w:rPr>
          <w:rFonts w:ascii="GHEA Grapalat" w:hAnsi="GHEA Grapalat"/>
          <w:lang w:val="af-ZA"/>
        </w:rPr>
        <w:t xml:space="preserve"> հավելվածի 18-րդ </w:t>
      </w:r>
      <w:r w:rsidRPr="00AF2B7D">
        <w:rPr>
          <w:rFonts w:ascii="GHEA Grapalat" w:hAnsi="GHEA Grapalat"/>
          <w:lang w:val="hy-AM"/>
        </w:rPr>
        <w:t>կետի</w:t>
      </w:r>
      <w:r w:rsidRPr="001E5AE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պահանջը:</w:t>
      </w:r>
    </w:p>
    <w:p w:rsidR="0080683E" w:rsidRPr="001F3BED" w:rsidRDefault="0080683E" w:rsidP="0080683E">
      <w:pPr>
        <w:pStyle w:val="NormalWeb"/>
        <w:spacing w:before="0" w:after="0" w:line="360" w:lineRule="auto"/>
        <w:ind w:firstLine="547"/>
        <w:jc w:val="both"/>
        <w:rPr>
          <w:rFonts w:ascii="GHEA Grapalat" w:hAnsi="GHEA Grapalat" w:cs="Arial"/>
          <w:lang w:val="hy-AM"/>
        </w:rPr>
      </w:pPr>
      <w:r w:rsidRPr="001F3BED">
        <w:rPr>
          <w:rFonts w:ascii="GHEA Grapalat" w:hAnsi="GHEA Grapalat" w:cs="Arial"/>
          <w:lang w:val="hy-AM"/>
        </w:rPr>
        <w:t>Հ</w:t>
      </w:r>
      <w:r w:rsidR="00D734E4">
        <w:rPr>
          <w:rFonts w:ascii="GHEA Grapalat" w:hAnsi="GHEA Grapalat" w:cs="Arial"/>
          <w:lang w:val="hy-AM"/>
        </w:rPr>
        <w:t>այաստանի Հանրապետությունում 2021</w:t>
      </w:r>
      <w:r w:rsidRPr="001F3BED">
        <w:rPr>
          <w:rFonts w:ascii="GHEA Grapalat" w:hAnsi="GHEA Grapalat" w:cs="Arial"/>
          <w:lang w:val="hy-AM"/>
        </w:rPr>
        <w:t xml:space="preserve"> թվականի հունվարի 1-ի դրությամբ գործում է տարբեր</w:t>
      </w:r>
      <w:r w:rsidR="00D734E4">
        <w:rPr>
          <w:rFonts w:ascii="GHEA Grapalat" w:hAnsi="GHEA Grapalat" w:cs="Arial"/>
          <w:lang w:val="hy-AM"/>
        </w:rPr>
        <w:t xml:space="preserve"> գերատեսչական պատկանելության 175</w:t>
      </w:r>
      <w:r w:rsidRPr="001F3BED">
        <w:rPr>
          <w:rFonts w:ascii="GHEA Grapalat" w:hAnsi="GHEA Grapalat" w:cs="Arial"/>
          <w:lang w:val="hy-AM"/>
        </w:rPr>
        <w:t xml:space="preserve"> մանկապատանեկան մարզադպրոց: Միևնույն ծանրաբեռնվածությամբ աշխատող մարզիչ-մանկավարժները </w:t>
      </w:r>
      <w:r w:rsidR="00354733">
        <w:rPr>
          <w:rFonts w:ascii="GHEA Grapalat" w:hAnsi="GHEA Grapalat" w:cs="Arial"/>
          <w:lang w:val="hy-AM"/>
        </w:rPr>
        <w:t xml:space="preserve">նշված մարզադպրոցներում </w:t>
      </w:r>
      <w:r w:rsidRPr="001F3BED">
        <w:rPr>
          <w:rFonts w:ascii="GHEA Grapalat" w:hAnsi="GHEA Grapalat" w:cs="Arial"/>
          <w:lang w:val="hy-AM"/>
        </w:rPr>
        <w:t xml:space="preserve">վարձատրվում են տարբեր դրույքաչափերով: </w:t>
      </w:r>
    </w:p>
    <w:p w:rsidR="00354733" w:rsidRDefault="00354733" w:rsidP="00354733">
      <w:pPr>
        <w:pStyle w:val="a0"/>
        <w:numPr>
          <w:ilvl w:val="0"/>
          <w:numId w:val="2"/>
        </w:numPr>
        <w:shd w:val="clear" w:color="auto" w:fill="auto"/>
        <w:spacing w:line="360" w:lineRule="auto"/>
        <w:ind w:right="40"/>
        <w:jc w:val="both"/>
        <w:rPr>
          <w:rFonts w:ascii="GHEA Grapalat" w:hAnsi="GHEA Grapalat"/>
          <w:b/>
          <w:noProof/>
          <w:color w:val="000000"/>
          <w:lang w:val="hy-AM"/>
        </w:rPr>
      </w:pPr>
      <w:r>
        <w:rPr>
          <w:rFonts w:ascii="GHEA Grapalat" w:hAnsi="GHEA Grapalat"/>
          <w:b/>
          <w:noProof/>
          <w:color w:val="000000"/>
          <w:lang w:val="hy-AM"/>
        </w:rPr>
        <w:t>Առաջարկվող կարգավորումների բնույթը</w:t>
      </w:r>
    </w:p>
    <w:p w:rsidR="00354733" w:rsidRPr="001F3BED" w:rsidRDefault="00354733" w:rsidP="00354733">
      <w:pPr>
        <w:pStyle w:val="a0"/>
        <w:shd w:val="clear" w:color="auto" w:fill="auto"/>
        <w:spacing w:line="360" w:lineRule="auto"/>
        <w:ind w:right="40" w:firstLine="567"/>
        <w:jc w:val="both"/>
        <w:rPr>
          <w:rFonts w:ascii="GHEA Grapalat" w:eastAsia="Times New Roman" w:hAnsi="GHEA Grapalat" w:cs="Times New Roman"/>
          <w:bCs/>
          <w:spacing w:val="0"/>
          <w:sz w:val="24"/>
          <w:szCs w:val="24"/>
          <w:lang w:val="hy-AM"/>
        </w:rPr>
      </w:pPr>
      <w:r w:rsidRPr="00354733">
        <w:rPr>
          <w:rFonts w:ascii="GHEA Grapalat" w:hAnsi="GHEA Grapalat" w:cs="Arial"/>
          <w:lang w:val="hy-AM"/>
        </w:rPr>
        <w:t xml:space="preserve"> </w:t>
      </w:r>
      <w:r w:rsidRPr="001F3BED">
        <w:rPr>
          <w:rFonts w:ascii="GHEA Grapalat" w:hAnsi="GHEA Grapalat" w:cs="Arial"/>
          <w:lang w:val="hy-AM"/>
        </w:rPr>
        <w:t>Օրենքի նախագծի ընդունմամբ միևնույն ծանրաբեռնվածությամբ աշխատող մարզիչ-մանկավարժների պաշտոնային դրույքաչափերը կբերվեն միասնական դաշտ</w:t>
      </w:r>
      <w:r>
        <w:rPr>
          <w:rFonts w:ascii="GHEA Grapalat" w:hAnsi="GHEA Grapalat" w:cs="Arial"/>
          <w:lang w:val="hy-AM"/>
        </w:rPr>
        <w:t xml:space="preserve"> և մ</w:t>
      </w:r>
      <w:r>
        <w:rPr>
          <w:rFonts w:ascii="GHEA Grapalat" w:hAnsi="GHEA Grapalat"/>
          <w:bCs/>
          <w:iCs/>
          <w:color w:val="000000"/>
          <w:lang w:val="hy-AM"/>
        </w:rPr>
        <w:t>անկապատանեկան մարզադպրոց հանդիսացող համայնքային ոչ առևտրային կազմակերպությունների մարզիչ-մանկավարժների պաշտոնային նվազագույն դրույքաչափերը սահմանելիս հիմք կընդունվի մանկապատանեկան մարզադպրոց հանդիսացող պետական ոչ առևտրային կազմակերպությունների մարզիչ-մանկավարժների համար սահմանված պաշտոնային նվազագույն դրույքաչափերը</w:t>
      </w:r>
      <w:r>
        <w:rPr>
          <w:rFonts w:ascii="GHEA Grapalat" w:hAnsi="GHEA Grapalat" w:cs="Arial"/>
          <w:lang w:val="hy-AM"/>
        </w:rPr>
        <w:t>:</w:t>
      </w:r>
    </w:p>
    <w:p w:rsidR="00354733" w:rsidRDefault="00354733" w:rsidP="00354733">
      <w:pPr>
        <w:pStyle w:val="norm"/>
        <w:numPr>
          <w:ilvl w:val="0"/>
          <w:numId w:val="2"/>
        </w:numPr>
        <w:spacing w:before="240" w:line="360" w:lineRule="auto"/>
        <w:rPr>
          <w:rFonts w:ascii="GHEA Grapalat" w:hAnsi="GHEA Grapalat"/>
          <w:b/>
          <w:noProof/>
          <w:color w:val="000000"/>
          <w:lang w:val="hy-AM"/>
        </w:rPr>
      </w:pPr>
      <w:r>
        <w:rPr>
          <w:rFonts w:ascii="GHEA Grapalat" w:hAnsi="GHEA Grapalat"/>
          <w:b/>
          <w:noProof/>
          <w:color w:val="000000"/>
          <w:lang w:val="hy-AM"/>
        </w:rPr>
        <w:t>Ներգրավված ինստիտուտները</w:t>
      </w:r>
    </w:p>
    <w:p w:rsidR="00354733" w:rsidRDefault="00354733" w:rsidP="00354733">
      <w:pPr>
        <w:pStyle w:val="norm"/>
        <w:spacing w:before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3547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3FE">
        <w:rPr>
          <w:rFonts w:ascii="GHEA Grapalat" w:hAnsi="GHEA Grapalat"/>
          <w:sz w:val="24"/>
          <w:szCs w:val="24"/>
          <w:lang w:val="hy-AM"/>
        </w:rPr>
        <w:t>Նախագիծը</w:t>
      </w:r>
      <w:r w:rsidRPr="009803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03FE">
        <w:rPr>
          <w:rFonts w:ascii="GHEA Grapalat" w:hAnsi="GHEA Grapalat"/>
          <w:sz w:val="24"/>
          <w:szCs w:val="24"/>
          <w:lang w:val="hy-AM"/>
        </w:rPr>
        <w:t>մշակվել</w:t>
      </w:r>
      <w:r w:rsidRPr="009803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03FE">
        <w:rPr>
          <w:rFonts w:ascii="GHEA Grapalat" w:hAnsi="GHEA Grapalat"/>
          <w:sz w:val="24"/>
          <w:szCs w:val="24"/>
          <w:lang w:val="hy-AM"/>
        </w:rPr>
        <w:t>է</w:t>
      </w:r>
      <w:r w:rsidRPr="009803F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նախարարության</w:t>
      </w:r>
      <w:r w:rsidRPr="00F74F3D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80683E" w:rsidRDefault="0080683E" w:rsidP="00354733">
      <w:pPr>
        <w:pStyle w:val="NormalWeb"/>
        <w:numPr>
          <w:ilvl w:val="0"/>
          <w:numId w:val="2"/>
        </w:numPr>
        <w:spacing w:before="0" w:after="0" w:line="360" w:lineRule="auto"/>
        <w:jc w:val="both"/>
        <w:rPr>
          <w:rFonts w:ascii="GHEA Grapalat" w:hAnsi="GHEA Grapalat" w:cs="Arial"/>
          <w:b/>
          <w:lang w:val="hy-AM"/>
        </w:rPr>
      </w:pPr>
      <w:r w:rsidRPr="00354733">
        <w:rPr>
          <w:rFonts w:ascii="GHEA Grapalat" w:hAnsi="GHEA Grapalat" w:cs="Arial"/>
          <w:b/>
          <w:lang w:val="hy-AM"/>
        </w:rPr>
        <w:t>ակնկալվող</w:t>
      </w:r>
      <w:r w:rsidRPr="00354733">
        <w:rPr>
          <w:rFonts w:ascii="GHEA Grapalat" w:hAnsi="GHEA Grapalat" w:cs="Arial Armenian"/>
          <w:b/>
          <w:lang w:val="hy-AM"/>
        </w:rPr>
        <w:t xml:space="preserve"> </w:t>
      </w:r>
      <w:r w:rsidRPr="00354733">
        <w:rPr>
          <w:rFonts w:ascii="GHEA Grapalat" w:hAnsi="GHEA Grapalat" w:cs="Arial"/>
          <w:b/>
          <w:lang w:val="hy-AM"/>
        </w:rPr>
        <w:t>արդյունքը.</w:t>
      </w:r>
    </w:p>
    <w:p w:rsidR="0080683E" w:rsidRDefault="00354733" w:rsidP="00354733">
      <w:pPr>
        <w:pStyle w:val="NormalWeb"/>
        <w:spacing w:before="0" w:after="0" w:line="360" w:lineRule="auto"/>
        <w:ind w:firstLine="54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lastRenderedPageBreak/>
        <w:t xml:space="preserve">Հանրապետության բոլոր մանկապատանեկան մարզադպրոցներում, անկախ գերատեսչական պատկանելության, միևնույն ծանրաբեռնվածությամբ աշխատող </w:t>
      </w:r>
      <w:r>
        <w:rPr>
          <w:rFonts w:ascii="GHEA Grapalat" w:hAnsi="GHEA Grapalat"/>
          <w:bCs/>
          <w:iCs/>
          <w:color w:val="000000"/>
          <w:lang w:val="hy-AM"/>
        </w:rPr>
        <w:t>մարզիչ-մանկավարժների համար սահմանված պաշտոնային նվազագույն դրույքաչափերը կլինեն հավասար:</w:t>
      </w:r>
      <w:r w:rsidR="0080683E" w:rsidRPr="002F2C3D">
        <w:rPr>
          <w:rFonts w:ascii="GHEA Grapalat" w:eastAsia="Calibri" w:hAnsi="GHEA Grapalat"/>
          <w:b/>
          <w:lang w:val="hy-AM" w:eastAsia="zh-CN"/>
        </w:rPr>
        <w:t xml:space="preserve">  </w:t>
      </w:r>
      <w:r w:rsidR="0080683E" w:rsidRPr="00F74F3D">
        <w:rPr>
          <w:rFonts w:ascii="GHEA Grapalat" w:eastAsia="Calibri" w:hAnsi="GHEA Grapalat"/>
          <w:b/>
          <w:lang w:val="hy-AM" w:eastAsia="zh-CN"/>
        </w:rPr>
        <w:tab/>
      </w:r>
    </w:p>
    <w:p w:rsidR="0080683E" w:rsidRPr="001F3BED" w:rsidRDefault="0080683E" w:rsidP="0080683E">
      <w:pPr>
        <w:spacing w:line="360" w:lineRule="auto"/>
        <w:ind w:firstLine="720"/>
        <w:jc w:val="both"/>
        <w:rPr>
          <w:rFonts w:ascii="GHEA Grapalat" w:hAnsi="GHEA Grapalat" w:cs="Sylfaen"/>
          <w:noProof/>
          <w:lang w:val="af-ZA"/>
        </w:rPr>
      </w:pPr>
      <w:r w:rsidRPr="001F3BED">
        <w:rPr>
          <w:rStyle w:val="Strong"/>
          <w:rFonts w:ascii="GHEA Grapalat" w:hAnsi="GHEA Grapalat"/>
          <w:b w:val="0"/>
          <w:color w:val="000000"/>
          <w:lang w:val="af-ZA"/>
        </w:rPr>
        <w:t>«</w:t>
      </w:r>
      <w:r w:rsidR="009C65CA">
        <w:rPr>
          <w:rStyle w:val="Strong"/>
          <w:rFonts w:ascii="GHEA Grapalat" w:hAnsi="GHEA Grapalat"/>
          <w:b w:val="0"/>
          <w:color w:val="000000"/>
          <w:lang w:val="hy-AM"/>
        </w:rPr>
        <w:t>Տեղական ինքնակառավարման մասին</w:t>
      </w:r>
      <w:r w:rsidRPr="001F3BED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="009C65CA">
        <w:rPr>
          <w:rStyle w:val="Strong"/>
          <w:rFonts w:ascii="GHEA Grapalat" w:hAnsi="GHEA Grapalat"/>
          <w:b w:val="0"/>
          <w:color w:val="000000"/>
          <w:lang w:val="hy-AM"/>
        </w:rPr>
        <w:t xml:space="preserve"> Հայաստանի Հանրապետության օրենքում լրացում կատարելու մասին» ՀՀ</w:t>
      </w:r>
      <w:r w:rsidRPr="001F3BED">
        <w:rPr>
          <w:rStyle w:val="Strong"/>
          <w:rFonts w:ascii="GHEA Grapalat" w:hAnsi="GHEA Grapalat"/>
          <w:b w:val="0"/>
          <w:color w:val="000000"/>
          <w:lang w:val="af-ZA"/>
        </w:rPr>
        <w:t xml:space="preserve"> օրենքի նախագծի </w:t>
      </w:r>
      <w:r w:rsidR="0005385C" w:rsidRPr="001F3BED">
        <w:rPr>
          <w:rFonts w:ascii="GHEA Grapalat" w:hAnsi="GHEA Grapalat"/>
          <w:bCs/>
          <w:iCs/>
          <w:lang w:val="af-ZA"/>
        </w:rPr>
        <w:t>ընդունման դեպքում</w:t>
      </w:r>
      <w:r w:rsidRPr="001F3BED">
        <w:rPr>
          <w:rFonts w:ascii="GHEA Grapalat" w:hAnsi="GHEA Grapalat"/>
          <w:bCs/>
          <w:iCs/>
          <w:lang w:val="af-ZA"/>
        </w:rPr>
        <w:t xml:space="preserve"> տեղական ինքնակառավարման մարմ</w:t>
      </w:r>
      <w:r w:rsidR="0005385C" w:rsidRPr="001F3BED">
        <w:rPr>
          <w:rFonts w:ascii="GHEA Grapalat" w:hAnsi="GHEA Grapalat"/>
          <w:bCs/>
          <w:iCs/>
          <w:lang w:val="hy-AM"/>
        </w:rPr>
        <w:t>ինների</w:t>
      </w:r>
      <w:r w:rsidRPr="001F3BED">
        <w:rPr>
          <w:rFonts w:ascii="GHEA Grapalat" w:hAnsi="GHEA Grapalat"/>
          <w:bCs/>
          <w:iCs/>
          <w:lang w:val="af-ZA"/>
        </w:rPr>
        <w:t xml:space="preserve"> բյուջե</w:t>
      </w:r>
      <w:r w:rsidR="0005385C" w:rsidRPr="001F3BED">
        <w:rPr>
          <w:rFonts w:ascii="GHEA Grapalat" w:hAnsi="GHEA Grapalat"/>
          <w:bCs/>
          <w:iCs/>
          <w:lang w:val="hy-AM"/>
        </w:rPr>
        <w:t>ներ</w:t>
      </w:r>
      <w:r w:rsidRPr="001F3BED">
        <w:rPr>
          <w:rFonts w:ascii="GHEA Grapalat" w:hAnsi="GHEA Grapalat"/>
          <w:bCs/>
          <w:iCs/>
          <w:lang w:val="af-ZA"/>
        </w:rPr>
        <w:t xml:space="preserve">ում առաջանում </w:t>
      </w:r>
      <w:r w:rsidRPr="001F3BED">
        <w:rPr>
          <w:rFonts w:ascii="GHEA Grapalat" w:hAnsi="GHEA Grapalat"/>
          <w:bCs/>
          <w:iCs/>
          <w:lang w:val="hy-AM"/>
        </w:rPr>
        <w:t xml:space="preserve">է </w:t>
      </w:r>
      <w:r w:rsidRPr="001F3BED">
        <w:rPr>
          <w:rFonts w:ascii="GHEA Grapalat" w:hAnsi="GHEA Grapalat"/>
          <w:bCs/>
          <w:iCs/>
          <w:lang w:val="af-ZA"/>
        </w:rPr>
        <w:t>ծախսերի ավելացում:</w:t>
      </w:r>
    </w:p>
    <w:p w:rsidR="0080683E" w:rsidRPr="00D02121" w:rsidRDefault="0080683E" w:rsidP="0080683E">
      <w:pPr>
        <w:rPr>
          <w:lang w:val="af-ZA"/>
        </w:rPr>
      </w:pPr>
    </w:p>
    <w:p w:rsidR="00453ADF" w:rsidRDefault="00453ADF" w:rsidP="00354733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lang w:val="af-ZA"/>
        </w:rPr>
        <w:tab/>
      </w:r>
      <w:r>
        <w:rPr>
          <w:rFonts w:ascii="GHEA Grapalat" w:hAnsi="GHEA Grapalat"/>
          <w:lang w:val="hy-AM"/>
        </w:rPr>
        <w:t>Տեղեկություններ</w:t>
      </w:r>
    </w:p>
    <w:p w:rsidR="00453ADF" w:rsidRPr="00F93D1F" w:rsidRDefault="006719A1" w:rsidP="00354733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</w:t>
      </w:r>
      <w:r w:rsidR="00453ADF">
        <w:rPr>
          <w:rFonts w:ascii="GHEA Grapalat" w:hAnsi="GHEA Grapalat"/>
          <w:lang w:val="hy-AM"/>
        </w:rPr>
        <w:t xml:space="preserve"> </w:t>
      </w:r>
      <w:r w:rsidR="0005385C">
        <w:rPr>
          <w:rFonts w:ascii="GHEA Grapalat" w:hAnsi="GHEA Grapalat"/>
          <w:lang w:val="hy-AM"/>
        </w:rPr>
        <w:t>մարզերու</w:t>
      </w:r>
      <w:r>
        <w:rPr>
          <w:rFonts w:ascii="GHEA Grapalat" w:hAnsi="GHEA Grapalat"/>
          <w:lang w:val="hy-AM"/>
        </w:rPr>
        <w:t>մ</w:t>
      </w:r>
      <w:r w:rsidR="0005385C">
        <w:rPr>
          <w:rFonts w:ascii="GHEA Grapalat" w:hAnsi="GHEA Grapalat"/>
          <w:lang w:val="hy-AM"/>
        </w:rPr>
        <w:t xml:space="preserve"> գործող մանկապատանեկան </w:t>
      </w:r>
      <w:r w:rsidR="00453ADF">
        <w:rPr>
          <w:rFonts w:ascii="GHEA Grapalat" w:hAnsi="GHEA Grapalat"/>
          <w:lang w:val="hy-AM"/>
        </w:rPr>
        <w:t xml:space="preserve">մարզադպրոցների </w:t>
      </w:r>
      <w:r w:rsidR="00453ADF" w:rsidRPr="00F93D1F">
        <w:rPr>
          <w:rFonts w:ascii="GHEA Grapalat" w:hAnsi="GHEA Grapalat"/>
          <w:lang w:val="hy-AM"/>
        </w:rPr>
        <w:t>(</w:t>
      </w:r>
      <w:r w:rsidR="00453ADF">
        <w:rPr>
          <w:rFonts w:ascii="GHEA Grapalat" w:hAnsi="GHEA Grapalat"/>
          <w:lang w:val="hy-AM"/>
        </w:rPr>
        <w:t>անկախ ենթակայության</w:t>
      </w:r>
      <w:r w:rsidR="00453ADF" w:rsidRPr="00F93D1F">
        <w:rPr>
          <w:rFonts w:ascii="GHEA Grapalat" w:hAnsi="GHEA Grapalat"/>
          <w:lang w:val="hy-AM"/>
        </w:rPr>
        <w:t>)</w:t>
      </w:r>
      <w:r w:rsidR="00453ADF">
        <w:rPr>
          <w:rFonts w:ascii="GHEA Grapalat" w:hAnsi="GHEA Grapalat"/>
          <w:lang w:val="hy-AM"/>
        </w:rPr>
        <w:t xml:space="preserve"> մարզիչ-մանկավարժների դրույքաչափը 124.000 դրամ</w:t>
      </w:r>
      <w:r w:rsidR="0058674D">
        <w:rPr>
          <w:rFonts w:ascii="GHEA Grapalat" w:hAnsi="GHEA Grapalat"/>
          <w:lang w:val="hy-AM"/>
        </w:rPr>
        <w:t xml:space="preserve"> </w:t>
      </w:r>
      <w:r w:rsidR="0058674D" w:rsidRPr="0058674D">
        <w:rPr>
          <w:rFonts w:ascii="GHEA Grapalat" w:hAnsi="GHEA Grapalat"/>
          <w:lang w:val="hy-AM"/>
        </w:rPr>
        <w:t>(</w:t>
      </w:r>
      <w:r w:rsidR="0058674D">
        <w:rPr>
          <w:rFonts w:ascii="GHEA Grapalat" w:hAnsi="GHEA Grapalat"/>
          <w:lang w:val="hy-AM"/>
        </w:rPr>
        <w:t>ՊՈԱԿ հանդիսացող մանկապատանեկան մարզադպրոցների նվազագույն դրույքաչափն է</w:t>
      </w:r>
      <w:r w:rsidR="0058674D" w:rsidRPr="0058674D">
        <w:rPr>
          <w:rFonts w:ascii="GHEA Grapalat" w:hAnsi="GHEA Grapalat"/>
          <w:lang w:val="hy-AM"/>
        </w:rPr>
        <w:t>)</w:t>
      </w:r>
      <w:r w:rsidR="00453ADF">
        <w:rPr>
          <w:rFonts w:ascii="GHEA Grapalat" w:hAnsi="GHEA Grapalat"/>
          <w:lang w:val="hy-AM"/>
        </w:rPr>
        <w:t xml:space="preserve"> սահմանելու դեպքում անհրաժեշտ լրացուցիչ ֆինանսավորման վերաբերյալ</w:t>
      </w:r>
    </w:p>
    <w:p w:rsidR="00453ADF" w:rsidRPr="00F93D1F" w:rsidRDefault="00453ADF" w:rsidP="00453ADF">
      <w:pPr>
        <w:rPr>
          <w:rFonts w:ascii="GHEA Grapalat" w:hAnsi="GHEA Grapalat"/>
          <w:lang w:val="hy-AM"/>
        </w:rPr>
      </w:pPr>
    </w:p>
    <w:p w:rsidR="00453ADF" w:rsidRPr="00F93D1F" w:rsidRDefault="00453ADF" w:rsidP="00453ADF">
      <w:pPr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2456"/>
        <w:gridCol w:w="2346"/>
        <w:gridCol w:w="2154"/>
        <w:gridCol w:w="2226"/>
      </w:tblGrid>
      <w:tr w:rsidR="00453ADF" w:rsidRPr="002F0AFF" w:rsidTr="00453ADF">
        <w:tc>
          <w:tcPr>
            <w:tcW w:w="497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</w:rPr>
              <w:t>N</w:t>
            </w:r>
          </w:p>
        </w:tc>
        <w:tc>
          <w:tcPr>
            <w:tcW w:w="245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Մարզը</w:t>
            </w:r>
          </w:p>
        </w:tc>
        <w:tc>
          <w:tcPr>
            <w:tcW w:w="234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Մարզադպրոցների թիվը</w:t>
            </w:r>
          </w:p>
        </w:tc>
        <w:tc>
          <w:tcPr>
            <w:tcW w:w="2154" w:type="dxa"/>
          </w:tcPr>
          <w:p w:rsidR="00453ADF" w:rsidRPr="00354733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Մարզիչ-մանկավարժների թիվը</w:t>
            </w:r>
            <w:r w:rsidR="00354733">
              <w:rPr>
                <w:rFonts w:ascii="GHEA Grapalat" w:hAnsi="GHEA Grapalat"/>
                <w:lang w:val="hy-AM"/>
              </w:rPr>
              <w:t xml:space="preserve"> </w:t>
            </w:r>
            <w:r w:rsidR="00354733">
              <w:rPr>
                <w:rFonts w:ascii="GHEA Grapalat" w:hAnsi="GHEA Grapalat"/>
              </w:rPr>
              <w:t>(</w:t>
            </w:r>
            <w:r w:rsidR="00354733">
              <w:rPr>
                <w:rFonts w:ascii="GHEA Grapalat" w:hAnsi="GHEA Grapalat"/>
                <w:lang w:val="hy-AM"/>
              </w:rPr>
              <w:t>դրույք</w:t>
            </w:r>
            <w:r w:rsidR="00354733">
              <w:rPr>
                <w:rFonts w:ascii="GHEA Grapalat" w:hAnsi="GHEA Grapalat"/>
              </w:rPr>
              <w:t>)</w:t>
            </w:r>
          </w:p>
        </w:tc>
        <w:tc>
          <w:tcPr>
            <w:tcW w:w="222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 xml:space="preserve">Լրացուցիչ տարեկան </w:t>
            </w:r>
            <w:r w:rsidRPr="002F0AFF">
              <w:rPr>
                <w:rFonts w:ascii="GHEA Grapalat" w:hAnsi="GHEA Grapalat"/>
              </w:rPr>
              <w:t>(</w:t>
            </w:r>
            <w:r w:rsidRPr="002F0AFF">
              <w:rPr>
                <w:rFonts w:ascii="GHEA Grapalat" w:hAnsi="GHEA Grapalat"/>
                <w:lang w:val="hy-AM"/>
              </w:rPr>
              <w:t>դրամ</w:t>
            </w:r>
            <w:r w:rsidRPr="002F0AFF">
              <w:rPr>
                <w:rFonts w:ascii="GHEA Grapalat" w:hAnsi="GHEA Grapalat"/>
              </w:rPr>
              <w:t>)</w:t>
            </w:r>
          </w:p>
        </w:tc>
      </w:tr>
      <w:tr w:rsidR="00453ADF" w:rsidRPr="002F0AFF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5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ՀՀ Վայոց-ձոր</w:t>
            </w:r>
          </w:p>
        </w:tc>
        <w:tc>
          <w:tcPr>
            <w:tcW w:w="234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4" w:type="dxa"/>
          </w:tcPr>
          <w:p w:rsidR="00453ADF" w:rsidRPr="002F0AFF" w:rsidRDefault="0042766B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15.33</w:t>
            </w:r>
          </w:p>
        </w:tc>
        <w:tc>
          <w:tcPr>
            <w:tcW w:w="2226" w:type="dxa"/>
          </w:tcPr>
          <w:p w:rsidR="00453ADF" w:rsidRPr="002F0AFF" w:rsidRDefault="0042766B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3.870.000</w:t>
            </w:r>
          </w:p>
        </w:tc>
      </w:tr>
      <w:tr w:rsidR="00453ADF" w:rsidRPr="002F0AFF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45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ՀՀ Արարատ</w:t>
            </w:r>
          </w:p>
        </w:tc>
        <w:tc>
          <w:tcPr>
            <w:tcW w:w="2346" w:type="dxa"/>
          </w:tcPr>
          <w:p w:rsidR="00453ADF" w:rsidRPr="002F0AFF" w:rsidRDefault="0042766B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4" w:type="dxa"/>
          </w:tcPr>
          <w:p w:rsidR="00453ADF" w:rsidRPr="002F0AFF" w:rsidRDefault="0042766B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52</w:t>
            </w:r>
            <w:r w:rsidR="00226B84">
              <w:rPr>
                <w:rFonts w:ascii="GHEA Grapalat" w:hAnsi="GHEA Grapalat"/>
                <w:lang w:val="hy-AM"/>
              </w:rPr>
              <w:t>.5</w:t>
            </w:r>
          </w:p>
        </w:tc>
        <w:tc>
          <w:tcPr>
            <w:tcW w:w="2226" w:type="dxa"/>
          </w:tcPr>
          <w:p w:rsidR="00453ADF" w:rsidRPr="002F0AFF" w:rsidRDefault="0042766B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20.273.800</w:t>
            </w:r>
          </w:p>
        </w:tc>
      </w:tr>
      <w:tr w:rsidR="00453ADF" w:rsidRPr="00425334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45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ՀՀ Արմավիր</w:t>
            </w:r>
          </w:p>
        </w:tc>
        <w:tc>
          <w:tcPr>
            <w:tcW w:w="2346" w:type="dxa"/>
          </w:tcPr>
          <w:p w:rsidR="00453ADF" w:rsidRPr="002F0AFF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2F0AF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4" w:type="dxa"/>
          </w:tcPr>
          <w:p w:rsidR="00453ADF" w:rsidRPr="002F0AFF" w:rsidRDefault="0042766B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2226" w:type="dxa"/>
          </w:tcPr>
          <w:p w:rsidR="00453ADF" w:rsidRPr="0083171F" w:rsidRDefault="00425334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17.403</w:t>
            </w:r>
            <w:r w:rsidR="0042766B">
              <w:rPr>
                <w:rFonts w:ascii="GHEA Grapalat" w:hAnsi="GHEA Grapalat"/>
                <w:lang w:val="hy-AM"/>
              </w:rPr>
              <w:t>.168</w:t>
            </w:r>
          </w:p>
        </w:tc>
      </w:tr>
      <w:tr w:rsidR="00453ADF" w:rsidRPr="00425334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456" w:type="dxa"/>
          </w:tcPr>
          <w:p w:rsidR="00453ADF" w:rsidRPr="00F85BF6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Արագածոտն</w:t>
            </w:r>
          </w:p>
        </w:tc>
        <w:tc>
          <w:tcPr>
            <w:tcW w:w="2346" w:type="dxa"/>
          </w:tcPr>
          <w:p w:rsidR="00453ADF" w:rsidRPr="0083171F" w:rsidRDefault="007A11F9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4" w:type="dxa"/>
          </w:tcPr>
          <w:p w:rsidR="00453ADF" w:rsidRPr="0083171F" w:rsidRDefault="007A11F9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226" w:type="dxa"/>
          </w:tcPr>
          <w:p w:rsidR="00453ADF" w:rsidRPr="0083171F" w:rsidRDefault="007A11F9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6.576.000</w:t>
            </w:r>
          </w:p>
        </w:tc>
      </w:tr>
      <w:tr w:rsidR="00453ADF" w:rsidRPr="00425334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456" w:type="dxa"/>
          </w:tcPr>
          <w:p w:rsidR="00453ADF" w:rsidRPr="002D179D" w:rsidRDefault="00453ADF" w:rsidP="00EA08F1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5F4C73">
              <w:rPr>
                <w:rFonts w:ascii="GHEA Grapalat" w:hAnsi="GHEA Grapalat"/>
                <w:lang w:val="hy-AM"/>
              </w:rPr>
              <w:t>ՀՀ Կոտայք</w:t>
            </w:r>
          </w:p>
        </w:tc>
        <w:tc>
          <w:tcPr>
            <w:tcW w:w="2346" w:type="dxa"/>
          </w:tcPr>
          <w:p w:rsidR="00453ADF" w:rsidRPr="002D179D" w:rsidRDefault="00453ADF" w:rsidP="00EA08F1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5F4C7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54" w:type="dxa"/>
          </w:tcPr>
          <w:p w:rsidR="00453ADF" w:rsidRPr="002D179D" w:rsidRDefault="005F4C73" w:rsidP="00EA08F1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5F4C73">
              <w:rPr>
                <w:rFonts w:ascii="GHEA Grapalat" w:hAnsi="GHEA Grapalat"/>
                <w:lang w:val="hy-AM"/>
              </w:rPr>
              <w:t>57</w:t>
            </w:r>
          </w:p>
        </w:tc>
        <w:tc>
          <w:tcPr>
            <w:tcW w:w="2226" w:type="dxa"/>
          </w:tcPr>
          <w:p w:rsidR="00453ADF" w:rsidRPr="00E47158" w:rsidRDefault="00425334" w:rsidP="00EA08F1">
            <w:pPr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8.868</w:t>
            </w:r>
            <w:r w:rsidR="00E47158">
              <w:rPr>
                <w:rFonts w:ascii="GHEA Grapalat" w:hAnsi="GHEA Grapalat"/>
                <w:lang w:val="hy-AM"/>
              </w:rPr>
              <w:t>.800</w:t>
            </w:r>
          </w:p>
        </w:tc>
      </w:tr>
      <w:tr w:rsidR="00453ADF" w:rsidRPr="00425334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456" w:type="dxa"/>
          </w:tcPr>
          <w:p w:rsidR="00453ADF" w:rsidRPr="00F85BF6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Գեղարքունիք</w:t>
            </w:r>
          </w:p>
        </w:tc>
        <w:tc>
          <w:tcPr>
            <w:tcW w:w="2346" w:type="dxa"/>
          </w:tcPr>
          <w:p w:rsidR="00453ADF" w:rsidRPr="00425334" w:rsidRDefault="002D179D" w:rsidP="00EA08F1">
            <w:pPr>
              <w:rPr>
                <w:rFonts w:ascii="GHEA Grapalat" w:hAnsi="GHEA Grapalat"/>
                <w:lang w:val="hy-AM"/>
              </w:rPr>
            </w:pPr>
            <w:r w:rsidRPr="00425334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154" w:type="dxa"/>
          </w:tcPr>
          <w:p w:rsidR="00453ADF" w:rsidRPr="005D6E0B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2226" w:type="dxa"/>
          </w:tcPr>
          <w:p w:rsidR="00453ADF" w:rsidRPr="00905629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18.324.368</w:t>
            </w:r>
          </w:p>
        </w:tc>
      </w:tr>
      <w:tr w:rsidR="00453ADF" w:rsidRPr="00425334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456" w:type="dxa"/>
          </w:tcPr>
          <w:p w:rsidR="00453ADF" w:rsidRPr="00F85BF6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Շիրակ</w:t>
            </w:r>
          </w:p>
        </w:tc>
        <w:tc>
          <w:tcPr>
            <w:tcW w:w="2346" w:type="dxa"/>
          </w:tcPr>
          <w:p w:rsidR="00453ADF" w:rsidRPr="00905629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2154" w:type="dxa"/>
          </w:tcPr>
          <w:p w:rsidR="00453ADF" w:rsidRPr="00905629" w:rsidRDefault="00226B84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275.25</w:t>
            </w:r>
          </w:p>
        </w:tc>
        <w:tc>
          <w:tcPr>
            <w:tcW w:w="2226" w:type="dxa"/>
          </w:tcPr>
          <w:p w:rsidR="00453ADF" w:rsidRPr="00905629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91.131.000</w:t>
            </w:r>
          </w:p>
        </w:tc>
      </w:tr>
      <w:tr w:rsidR="00453ADF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456" w:type="dxa"/>
          </w:tcPr>
          <w:p w:rsidR="00453ADF" w:rsidRPr="001F5F05" w:rsidRDefault="00453ADF" w:rsidP="00EA08F1">
            <w:pPr>
              <w:rPr>
                <w:rFonts w:ascii="GHEA Grapalat" w:hAnsi="GHEA Grapalat"/>
                <w:lang w:val="hy-AM"/>
              </w:rPr>
            </w:pPr>
            <w:r w:rsidRPr="001F5F05">
              <w:rPr>
                <w:rFonts w:ascii="GHEA Grapalat" w:hAnsi="GHEA Grapalat"/>
                <w:lang w:val="hy-AM"/>
              </w:rPr>
              <w:t>ՀՀ Սյունիք</w:t>
            </w:r>
          </w:p>
        </w:tc>
        <w:tc>
          <w:tcPr>
            <w:tcW w:w="2346" w:type="dxa"/>
          </w:tcPr>
          <w:p w:rsidR="00453ADF" w:rsidRPr="001F5F05" w:rsidRDefault="001F5F05" w:rsidP="00EA08F1">
            <w:pPr>
              <w:rPr>
                <w:rFonts w:ascii="GHEA Grapalat" w:hAnsi="GHEA Grapalat"/>
                <w:highlight w:val="yellow"/>
              </w:rPr>
            </w:pPr>
            <w:r w:rsidRPr="001F5F05">
              <w:rPr>
                <w:rFonts w:ascii="GHEA Grapalat" w:hAnsi="GHEA Grapalat"/>
              </w:rPr>
              <w:t>7</w:t>
            </w:r>
          </w:p>
        </w:tc>
        <w:tc>
          <w:tcPr>
            <w:tcW w:w="2154" w:type="dxa"/>
          </w:tcPr>
          <w:p w:rsidR="00453ADF" w:rsidRPr="001F5F05" w:rsidRDefault="001F5F05" w:rsidP="00EA08F1">
            <w:pPr>
              <w:rPr>
                <w:rFonts w:ascii="GHEA Grapalat" w:hAnsi="GHEA Grapalat"/>
                <w:highlight w:val="yellow"/>
              </w:rPr>
            </w:pPr>
            <w:r w:rsidRPr="001F5F05">
              <w:rPr>
                <w:rFonts w:ascii="GHEA Grapalat" w:hAnsi="GHEA Grapalat"/>
              </w:rPr>
              <w:t>57</w:t>
            </w:r>
          </w:p>
        </w:tc>
        <w:tc>
          <w:tcPr>
            <w:tcW w:w="2226" w:type="dxa"/>
          </w:tcPr>
          <w:p w:rsidR="00453ADF" w:rsidRPr="001F5F05" w:rsidRDefault="001F5F05" w:rsidP="00EA08F1">
            <w:pPr>
              <w:rPr>
                <w:rFonts w:ascii="GHEA Grapalat" w:hAnsi="GHEA Grapalat"/>
                <w:highlight w:val="yellow"/>
              </w:rPr>
            </w:pPr>
            <w:r w:rsidRPr="001F5F05">
              <w:rPr>
                <w:rFonts w:ascii="GHEA Grapalat" w:hAnsi="GHEA Grapalat"/>
              </w:rPr>
              <w:t>15.931.584</w:t>
            </w:r>
          </w:p>
        </w:tc>
      </w:tr>
      <w:tr w:rsidR="00453ADF" w:rsidTr="00296FC8">
        <w:trPr>
          <w:trHeight w:val="128"/>
        </w:trPr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456" w:type="dxa"/>
          </w:tcPr>
          <w:p w:rsidR="00453ADF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</w:t>
            </w:r>
          </w:p>
        </w:tc>
        <w:tc>
          <w:tcPr>
            <w:tcW w:w="2346" w:type="dxa"/>
          </w:tcPr>
          <w:p w:rsidR="00453ADF" w:rsidRPr="006244E1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54" w:type="dxa"/>
          </w:tcPr>
          <w:p w:rsidR="00453ADF" w:rsidRPr="006244E1" w:rsidRDefault="00EF1B20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36.75</w:t>
            </w:r>
          </w:p>
        </w:tc>
        <w:tc>
          <w:tcPr>
            <w:tcW w:w="2226" w:type="dxa"/>
          </w:tcPr>
          <w:p w:rsidR="00453ADF" w:rsidRPr="006244E1" w:rsidRDefault="00296FC8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16.744.452</w:t>
            </w:r>
          </w:p>
        </w:tc>
      </w:tr>
      <w:tr w:rsidR="00453ADF" w:rsidTr="00453ADF">
        <w:tc>
          <w:tcPr>
            <w:tcW w:w="497" w:type="dxa"/>
          </w:tcPr>
          <w:p w:rsidR="00453ADF" w:rsidRPr="002D179D" w:rsidRDefault="002D179D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456" w:type="dxa"/>
          </w:tcPr>
          <w:p w:rsidR="00453ADF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Լոռի</w:t>
            </w:r>
          </w:p>
        </w:tc>
        <w:tc>
          <w:tcPr>
            <w:tcW w:w="2346" w:type="dxa"/>
          </w:tcPr>
          <w:p w:rsidR="00453ADF" w:rsidRPr="009870E5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154" w:type="dxa"/>
          </w:tcPr>
          <w:p w:rsidR="00453ADF" w:rsidRPr="009870E5" w:rsidRDefault="00DF52E7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150.92</w:t>
            </w:r>
          </w:p>
        </w:tc>
        <w:tc>
          <w:tcPr>
            <w:tcW w:w="2226" w:type="dxa"/>
          </w:tcPr>
          <w:p w:rsidR="00453ADF" w:rsidRPr="009870E5" w:rsidRDefault="00FC0050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55.433.337</w:t>
            </w:r>
          </w:p>
        </w:tc>
      </w:tr>
      <w:tr w:rsidR="00453ADF" w:rsidTr="00453ADF">
        <w:tc>
          <w:tcPr>
            <w:tcW w:w="497" w:type="dxa"/>
          </w:tcPr>
          <w:p w:rsidR="00453ADF" w:rsidRDefault="00453ADF" w:rsidP="00EA08F1">
            <w:pPr>
              <w:rPr>
                <w:rFonts w:ascii="GHEA Grapalat" w:hAnsi="GHEA Grapalat"/>
              </w:rPr>
            </w:pPr>
          </w:p>
        </w:tc>
        <w:tc>
          <w:tcPr>
            <w:tcW w:w="2456" w:type="dxa"/>
          </w:tcPr>
          <w:p w:rsidR="00453ADF" w:rsidRDefault="00453ADF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Ընդամենը</w:t>
            </w:r>
          </w:p>
        </w:tc>
        <w:tc>
          <w:tcPr>
            <w:tcW w:w="2346" w:type="dxa"/>
          </w:tcPr>
          <w:p w:rsidR="00453ADF" w:rsidRPr="00E12FA1" w:rsidRDefault="001D635E" w:rsidP="00EA08F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</w:t>
            </w:r>
          </w:p>
        </w:tc>
        <w:tc>
          <w:tcPr>
            <w:tcW w:w="2154" w:type="dxa"/>
          </w:tcPr>
          <w:p w:rsidR="00453ADF" w:rsidRPr="00383C46" w:rsidRDefault="00214BBE" w:rsidP="00EA08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682.08</w:t>
            </w:r>
          </w:p>
        </w:tc>
        <w:tc>
          <w:tcPr>
            <w:tcW w:w="2226" w:type="dxa"/>
          </w:tcPr>
          <w:p w:rsidR="00453ADF" w:rsidRPr="001D635E" w:rsidRDefault="008666A3" w:rsidP="00EA08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25</w:t>
            </w:r>
            <w:r w:rsidR="00A46FEA">
              <w:rPr>
                <w:rFonts w:ascii="GHEA Grapalat" w:hAnsi="GHEA Grapalat"/>
                <w:b/>
                <w:lang w:val="hy-AM"/>
              </w:rPr>
              <w:t>4</w:t>
            </w:r>
            <w:r w:rsidR="00A46FEA">
              <w:rPr>
                <w:rFonts w:ascii="GHEA Grapalat" w:hAnsi="GHEA Grapalat"/>
                <w:b/>
              </w:rPr>
              <w:t>.556</w:t>
            </w:r>
            <w:r>
              <w:rPr>
                <w:rFonts w:ascii="GHEA Grapalat" w:hAnsi="GHEA Grapalat"/>
                <w:b/>
              </w:rPr>
              <w:t>.5</w:t>
            </w:r>
            <w:r w:rsidR="001D635E">
              <w:rPr>
                <w:rFonts w:ascii="GHEA Grapalat" w:hAnsi="GHEA Grapalat"/>
                <w:b/>
              </w:rPr>
              <w:t>09</w:t>
            </w:r>
          </w:p>
        </w:tc>
      </w:tr>
    </w:tbl>
    <w:p w:rsidR="00453ADF" w:rsidRPr="00F93D1F" w:rsidRDefault="00453ADF" w:rsidP="00453ADF">
      <w:pPr>
        <w:ind w:firstLine="720"/>
        <w:rPr>
          <w:rFonts w:ascii="GHEA Grapalat" w:hAnsi="GHEA Grapalat"/>
        </w:rPr>
      </w:pPr>
    </w:p>
    <w:sectPr w:rsidR="00453ADF" w:rsidRPr="00F93D1F" w:rsidSect="0058674D">
      <w:pgSz w:w="12240" w:h="15840"/>
      <w:pgMar w:top="1134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F32"/>
    <w:multiLevelType w:val="hybridMultilevel"/>
    <w:tmpl w:val="B374DE4A"/>
    <w:lvl w:ilvl="0" w:tplc="E1481D4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E8D6B73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46"/>
    <w:rsid w:val="0005385C"/>
    <w:rsid w:val="00063946"/>
    <w:rsid w:val="001D635E"/>
    <w:rsid w:val="001F3BED"/>
    <w:rsid w:val="001F5F05"/>
    <w:rsid w:val="00214BBE"/>
    <w:rsid w:val="00226B84"/>
    <w:rsid w:val="00296FC8"/>
    <w:rsid w:val="002D179D"/>
    <w:rsid w:val="002F6262"/>
    <w:rsid w:val="00354733"/>
    <w:rsid w:val="003E4A65"/>
    <w:rsid w:val="00425334"/>
    <w:rsid w:val="0042766B"/>
    <w:rsid w:val="00453ADF"/>
    <w:rsid w:val="004E0CD3"/>
    <w:rsid w:val="00577048"/>
    <w:rsid w:val="0058674D"/>
    <w:rsid w:val="005A3CE3"/>
    <w:rsid w:val="005F4C73"/>
    <w:rsid w:val="006719A1"/>
    <w:rsid w:val="00671A42"/>
    <w:rsid w:val="00695E2A"/>
    <w:rsid w:val="00723FE0"/>
    <w:rsid w:val="007A11F9"/>
    <w:rsid w:val="007E1D20"/>
    <w:rsid w:val="0080683E"/>
    <w:rsid w:val="008666A3"/>
    <w:rsid w:val="008C396D"/>
    <w:rsid w:val="0091323F"/>
    <w:rsid w:val="009C65CA"/>
    <w:rsid w:val="00A46FEA"/>
    <w:rsid w:val="00B57C74"/>
    <w:rsid w:val="00BD690D"/>
    <w:rsid w:val="00D15F44"/>
    <w:rsid w:val="00D734E4"/>
    <w:rsid w:val="00D85492"/>
    <w:rsid w:val="00DE02D6"/>
    <w:rsid w:val="00DF52E7"/>
    <w:rsid w:val="00E47158"/>
    <w:rsid w:val="00EF1B20"/>
    <w:rsid w:val="00F36D33"/>
    <w:rsid w:val="00F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DD0A"/>
  <w15:chartTrackingRefBased/>
  <w15:docId w15:val="{DB55B9CE-2CEF-4071-BEF7-D5542D88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E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5E2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695E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95E2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695E2A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80683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80683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">
    <w:name w:val="Основной текст_"/>
    <w:basedOn w:val="DefaultParagraphFont"/>
    <w:link w:val="a0"/>
    <w:rsid w:val="0080683E"/>
    <w:rPr>
      <w:rFonts w:ascii="Tahoma" w:eastAsia="Tahoma" w:hAnsi="Tahoma" w:cs="Tahoma"/>
      <w:spacing w:val="1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0683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10"/>
      <w:sz w:val="22"/>
      <w:szCs w:val="22"/>
    </w:rPr>
  </w:style>
  <w:style w:type="table" w:styleId="TableGrid">
    <w:name w:val="Table Grid"/>
    <w:basedOn w:val="TableNormal"/>
    <w:uiPriority w:val="39"/>
    <w:rsid w:val="0045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C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https://mul-edu.gov.am/tasks/docs/attachment.php?id=366858&amp;fn=Naxagic+TIM.docx&amp;out=0&amp;token=047cf1e367723884dc93</cp:keywords>
  <cp:lastModifiedBy>User</cp:lastModifiedBy>
  <cp:revision>20</cp:revision>
  <dcterms:created xsi:type="dcterms:W3CDTF">2021-05-24T06:28:00Z</dcterms:created>
  <dcterms:modified xsi:type="dcterms:W3CDTF">2021-07-30T09:56:00Z</dcterms:modified>
</cp:coreProperties>
</file>