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317C877" w:rsidR="00E95BD6" w:rsidRDefault="00A16258" w:rsidP="003E3E02">
      <w:pPr>
        <w:widowControl w:val="0"/>
        <w:spacing w:after="240" w:line="240" w:lineRule="auto"/>
        <w:ind w:left="2790" w:hanging="2790"/>
        <w:jc w:val="center"/>
        <w:rPr>
          <w:b/>
          <w:color w:val="44546A"/>
          <w:sz w:val="26"/>
          <w:szCs w:val="26"/>
          <w:highlight w:val="white"/>
        </w:rPr>
      </w:pPr>
      <w:r>
        <w:rPr>
          <w:b/>
          <w:color w:val="44546A"/>
          <w:sz w:val="26"/>
          <w:szCs w:val="26"/>
          <w:highlight w:val="white"/>
        </w:rPr>
        <w:t xml:space="preserve">ԱՂՅՈՒՍԱԿ </w:t>
      </w:r>
      <w:r w:rsidR="00572082" w:rsidRPr="007C225F">
        <w:rPr>
          <w:b/>
          <w:color w:val="44546A"/>
          <w:sz w:val="26"/>
          <w:szCs w:val="26"/>
          <w:highlight w:val="white"/>
        </w:rPr>
        <w:t>1. ՀԿԲ ռազմավարության 202</w:t>
      </w:r>
      <w:r w:rsidR="002D17B4">
        <w:rPr>
          <w:b/>
          <w:color w:val="44546A"/>
          <w:sz w:val="26"/>
          <w:szCs w:val="26"/>
          <w:highlight w:val="white"/>
        </w:rPr>
        <w:t>1</w:t>
      </w:r>
      <w:r w:rsidR="00572082" w:rsidRPr="007C225F">
        <w:rPr>
          <w:b/>
          <w:color w:val="44546A"/>
          <w:sz w:val="26"/>
          <w:szCs w:val="26"/>
          <w:highlight w:val="white"/>
        </w:rPr>
        <w:t xml:space="preserve">-2023 թթ. </w:t>
      </w:r>
      <w:r w:rsidR="0040730D">
        <w:rPr>
          <w:b/>
          <w:color w:val="44546A"/>
          <w:sz w:val="26"/>
          <w:szCs w:val="26"/>
          <w:highlight w:val="white"/>
        </w:rPr>
        <w:t>ճանապարհային քարտեզ</w:t>
      </w:r>
    </w:p>
    <w:p w14:paraId="463FFDC0" w14:textId="44E59E5A" w:rsidR="00A606BB" w:rsidRPr="006C15FA" w:rsidRDefault="00A16258" w:rsidP="00A606BB">
      <w:pPr>
        <w:widowControl w:val="0"/>
        <w:spacing w:after="240" w:line="240" w:lineRule="auto"/>
        <w:ind w:left="2790" w:hanging="2790"/>
        <w:rPr>
          <w:b/>
          <w:color w:val="44546A" w:themeColor="text2"/>
          <w:sz w:val="26"/>
          <w:szCs w:val="26"/>
          <w:highlight w:val="white"/>
        </w:rPr>
      </w:pPr>
      <w:r>
        <w:rPr>
          <w:b/>
          <w:color w:val="44546A" w:themeColor="text2"/>
          <w:szCs w:val="20"/>
        </w:rPr>
        <w:t xml:space="preserve">Աղյուսակ </w:t>
      </w:r>
      <w:r w:rsidR="00A606BB" w:rsidRPr="006C15FA">
        <w:rPr>
          <w:b/>
          <w:color w:val="44546A" w:themeColor="text2"/>
          <w:szCs w:val="20"/>
        </w:rPr>
        <w:t>1.1. «Տիրույթ 1. Քաղաքականություն»</w:t>
      </w:r>
    </w:p>
    <w:tbl>
      <w:tblPr>
        <w:tblStyle w:val="a"/>
        <w:tblW w:w="1615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4"/>
        <w:gridCol w:w="1418"/>
        <w:gridCol w:w="2268"/>
        <w:gridCol w:w="1417"/>
        <w:gridCol w:w="2977"/>
        <w:gridCol w:w="3260"/>
        <w:gridCol w:w="1276"/>
        <w:gridCol w:w="850"/>
        <w:gridCol w:w="1988"/>
      </w:tblGrid>
      <w:tr w:rsidR="00A108FF" w:rsidRPr="003E3E02" w14:paraId="5A8DFA87" w14:textId="77777777" w:rsidTr="00DC0DDE">
        <w:trPr>
          <w:trHeight w:val="458"/>
          <w:tblHeader/>
          <w:jc w:val="center"/>
        </w:trPr>
        <w:tc>
          <w:tcPr>
            <w:tcW w:w="704" w:type="dxa"/>
            <w:shd w:val="clear" w:color="auto" w:fill="FFC000" w:themeFill="accent4"/>
            <w:vAlign w:val="center"/>
          </w:tcPr>
          <w:p w14:paraId="72145B47" w14:textId="26ACC8BA" w:rsidR="0061268A" w:rsidRPr="003E3E02" w:rsidRDefault="0061268A" w:rsidP="003E3E02">
            <w:pPr>
              <w:widowControl w:val="0"/>
              <w:jc w:val="center"/>
              <w:rPr>
                <w:b/>
                <w:sz w:val="18"/>
                <w:szCs w:val="19"/>
              </w:rPr>
            </w:pPr>
            <w:r w:rsidRPr="003E3E02">
              <w:rPr>
                <w:b/>
                <w:sz w:val="18"/>
                <w:szCs w:val="19"/>
              </w:rPr>
              <w:t>ՀՀ</w:t>
            </w:r>
          </w:p>
        </w:tc>
        <w:tc>
          <w:tcPr>
            <w:tcW w:w="3686" w:type="dxa"/>
            <w:gridSpan w:val="2"/>
            <w:shd w:val="clear" w:color="auto" w:fill="FFC000" w:themeFill="accent4"/>
            <w:vAlign w:val="center"/>
          </w:tcPr>
          <w:p w14:paraId="00000002" w14:textId="2292BAC8" w:rsidR="00A108FF" w:rsidRPr="003E3E02" w:rsidRDefault="00A108FF" w:rsidP="003E3E02">
            <w:pPr>
              <w:widowControl w:val="0"/>
              <w:jc w:val="center"/>
              <w:rPr>
                <w:b/>
                <w:sz w:val="18"/>
                <w:szCs w:val="19"/>
              </w:rPr>
            </w:pPr>
            <w:r w:rsidRPr="003E3E02">
              <w:rPr>
                <w:b/>
                <w:sz w:val="18"/>
                <w:szCs w:val="19"/>
              </w:rPr>
              <w:t>ՆՊԱՏԱԿ / ԳՈՐԾՈՂՈՒԹՅՈՒՆ</w:t>
            </w:r>
          </w:p>
        </w:tc>
        <w:tc>
          <w:tcPr>
            <w:tcW w:w="1417" w:type="dxa"/>
            <w:shd w:val="clear" w:color="auto" w:fill="FFC000" w:themeFill="accent4"/>
            <w:vAlign w:val="center"/>
          </w:tcPr>
          <w:p w14:paraId="00000004" w14:textId="01429AA7" w:rsidR="00A108FF" w:rsidRPr="003E3E02" w:rsidRDefault="00A108FF" w:rsidP="003E3E02">
            <w:pPr>
              <w:widowControl w:val="0"/>
              <w:jc w:val="center"/>
              <w:rPr>
                <w:b/>
                <w:sz w:val="18"/>
                <w:szCs w:val="19"/>
              </w:rPr>
            </w:pPr>
            <w:r w:rsidRPr="003E3E02">
              <w:rPr>
                <w:b/>
                <w:sz w:val="18"/>
                <w:szCs w:val="19"/>
              </w:rPr>
              <w:t>ՎԵՐՋՆԱ-ԺԱՄԿԵՏ</w:t>
            </w:r>
          </w:p>
        </w:tc>
        <w:tc>
          <w:tcPr>
            <w:tcW w:w="2977" w:type="dxa"/>
            <w:shd w:val="clear" w:color="auto" w:fill="FFC000" w:themeFill="accent4"/>
            <w:vAlign w:val="center"/>
          </w:tcPr>
          <w:p w14:paraId="00000005" w14:textId="662A4AC5" w:rsidR="00A108FF" w:rsidRPr="003E3E02" w:rsidRDefault="00A108FF" w:rsidP="003E3E02">
            <w:pPr>
              <w:widowControl w:val="0"/>
              <w:jc w:val="center"/>
              <w:rPr>
                <w:b/>
                <w:sz w:val="18"/>
                <w:szCs w:val="19"/>
              </w:rPr>
            </w:pPr>
            <w:r w:rsidRPr="003E3E02">
              <w:rPr>
                <w:b/>
                <w:sz w:val="18"/>
                <w:szCs w:val="19"/>
              </w:rPr>
              <w:t>ԱՌԱՋՆԱՅԻՆ ՊԱՏԱՍԽԱՆԱՏՈՒ</w:t>
            </w:r>
          </w:p>
        </w:tc>
        <w:tc>
          <w:tcPr>
            <w:tcW w:w="3260" w:type="dxa"/>
            <w:shd w:val="clear" w:color="auto" w:fill="FFC000" w:themeFill="accent4"/>
            <w:vAlign w:val="center"/>
          </w:tcPr>
          <w:p w14:paraId="449F7CBA" w14:textId="02DC89DC" w:rsidR="00A108FF" w:rsidRPr="003E3E02" w:rsidRDefault="00A108FF" w:rsidP="003E3E02">
            <w:pPr>
              <w:widowControl w:val="0"/>
              <w:jc w:val="center"/>
              <w:rPr>
                <w:b/>
                <w:sz w:val="18"/>
                <w:szCs w:val="19"/>
              </w:rPr>
            </w:pPr>
            <w:r w:rsidRPr="003E3E02">
              <w:rPr>
                <w:b/>
                <w:sz w:val="18"/>
                <w:szCs w:val="19"/>
              </w:rPr>
              <w:t>ՀԱՄԱԿԱՏԱՐՈՂ</w:t>
            </w:r>
          </w:p>
        </w:tc>
        <w:tc>
          <w:tcPr>
            <w:tcW w:w="2126" w:type="dxa"/>
            <w:gridSpan w:val="2"/>
            <w:shd w:val="clear" w:color="auto" w:fill="FFC000" w:themeFill="accent4"/>
            <w:vAlign w:val="center"/>
          </w:tcPr>
          <w:p w14:paraId="53357942" w14:textId="77777777" w:rsidR="00BA6F86" w:rsidRPr="003E3E02" w:rsidRDefault="00BA6F86" w:rsidP="003E3E02">
            <w:pPr>
              <w:widowControl w:val="0"/>
              <w:jc w:val="center"/>
              <w:rPr>
                <w:b/>
                <w:sz w:val="18"/>
                <w:szCs w:val="19"/>
              </w:rPr>
            </w:pPr>
            <w:r w:rsidRPr="003E3E02">
              <w:rPr>
                <w:b/>
                <w:sz w:val="18"/>
                <w:szCs w:val="19"/>
              </w:rPr>
              <w:t>ՖԻՆԱՆՍԱՎՈՐՈՒՄ</w:t>
            </w:r>
          </w:p>
          <w:p w14:paraId="00000007" w14:textId="0591C692" w:rsidR="00A108FF" w:rsidRPr="003E3E02" w:rsidRDefault="00D249F5" w:rsidP="003E3E02">
            <w:pPr>
              <w:widowControl w:val="0"/>
              <w:jc w:val="center"/>
              <w:rPr>
                <w:b/>
                <w:sz w:val="18"/>
                <w:szCs w:val="19"/>
                <w:lang w:val="en-US"/>
              </w:rPr>
            </w:pPr>
            <w:r w:rsidRPr="003E3E02">
              <w:rPr>
                <w:b/>
                <w:sz w:val="18"/>
                <w:szCs w:val="19"/>
                <w:lang w:val="en-US"/>
              </w:rPr>
              <w:t>(</w:t>
            </w:r>
            <w:r w:rsidRPr="003E3E02">
              <w:rPr>
                <w:b/>
                <w:sz w:val="18"/>
                <w:szCs w:val="19"/>
              </w:rPr>
              <w:t>մլն</w:t>
            </w:r>
            <w:r w:rsidR="00A108FF" w:rsidRPr="003E3E02">
              <w:rPr>
                <w:b/>
                <w:sz w:val="18"/>
                <w:szCs w:val="19"/>
              </w:rPr>
              <w:t xml:space="preserve"> դրամ</w:t>
            </w:r>
            <w:r w:rsidRPr="003E3E02">
              <w:rPr>
                <w:b/>
                <w:sz w:val="18"/>
                <w:szCs w:val="19"/>
                <w:lang w:val="en-US"/>
              </w:rPr>
              <w:t>)</w:t>
            </w:r>
          </w:p>
        </w:tc>
        <w:tc>
          <w:tcPr>
            <w:tcW w:w="1988" w:type="dxa"/>
            <w:shd w:val="clear" w:color="auto" w:fill="FFC000" w:themeFill="accent4"/>
            <w:vAlign w:val="center"/>
          </w:tcPr>
          <w:p w14:paraId="0000000A" w14:textId="074FB461" w:rsidR="00A108FF" w:rsidRPr="003E3E02" w:rsidRDefault="00A108FF" w:rsidP="003E3E02">
            <w:pPr>
              <w:widowControl w:val="0"/>
              <w:jc w:val="center"/>
              <w:rPr>
                <w:b/>
                <w:sz w:val="18"/>
                <w:szCs w:val="19"/>
              </w:rPr>
            </w:pPr>
            <w:r w:rsidRPr="003E3E02">
              <w:rPr>
                <w:b/>
                <w:sz w:val="18"/>
                <w:szCs w:val="19"/>
              </w:rPr>
              <w:t>ՖԻՆ</w:t>
            </w:r>
            <w:r w:rsidR="00B05C33" w:rsidRPr="003E3E02">
              <w:rPr>
                <w:b/>
                <w:sz w:val="18"/>
                <w:szCs w:val="19"/>
              </w:rPr>
              <w:t>ԱՆՍԱՎՈՐՄԱՆ</w:t>
            </w:r>
            <w:r w:rsidRPr="003E3E02">
              <w:rPr>
                <w:b/>
                <w:sz w:val="18"/>
                <w:szCs w:val="19"/>
              </w:rPr>
              <w:t xml:space="preserve"> ԱՂԲՅՈՒՐ</w:t>
            </w:r>
          </w:p>
        </w:tc>
      </w:tr>
      <w:tr w:rsidR="00616EBE" w:rsidRPr="0061268A" w14:paraId="518C4E62" w14:textId="77777777" w:rsidTr="00616EBE">
        <w:trPr>
          <w:trHeight w:val="283"/>
          <w:jc w:val="center"/>
        </w:trPr>
        <w:tc>
          <w:tcPr>
            <w:tcW w:w="2122" w:type="dxa"/>
            <w:gridSpan w:val="2"/>
            <w:vMerge w:val="restart"/>
            <w:shd w:val="clear" w:color="auto" w:fill="F2F2F2"/>
            <w:vAlign w:val="center"/>
          </w:tcPr>
          <w:p w14:paraId="7F06CC64" w14:textId="169B1051" w:rsidR="00616EBE" w:rsidRPr="0061268A" w:rsidRDefault="00616EBE" w:rsidP="00616EBE">
            <w:pPr>
              <w:widowControl w:val="0"/>
              <w:rPr>
                <w:b/>
                <w:color w:val="1F4E79"/>
                <w:sz w:val="20"/>
                <w:szCs w:val="20"/>
              </w:rPr>
            </w:pPr>
            <w:r>
              <w:rPr>
                <w:b/>
                <w:color w:val="1F4E79"/>
                <w:sz w:val="20"/>
                <w:szCs w:val="20"/>
              </w:rPr>
              <w:t>Ռ</w:t>
            </w:r>
            <w:r w:rsidRPr="0061268A">
              <w:rPr>
                <w:b/>
                <w:color w:val="1F4E79"/>
                <w:sz w:val="20"/>
                <w:szCs w:val="20"/>
              </w:rPr>
              <w:t xml:space="preserve">ազմավարական </w:t>
            </w:r>
            <w:proofErr w:type="spellStart"/>
            <w:r w:rsidRPr="0061268A">
              <w:rPr>
                <w:b/>
                <w:color w:val="1F4E79"/>
                <w:sz w:val="20"/>
                <w:szCs w:val="20"/>
              </w:rPr>
              <w:t>ենթանպատակ</w:t>
            </w:r>
            <w:r>
              <w:rPr>
                <w:b/>
                <w:color w:val="1F4E79"/>
                <w:sz w:val="20"/>
                <w:szCs w:val="20"/>
              </w:rPr>
              <w:t>ներ</w:t>
            </w:r>
            <w:proofErr w:type="spellEnd"/>
          </w:p>
        </w:tc>
        <w:tc>
          <w:tcPr>
            <w:tcW w:w="14036" w:type="dxa"/>
            <w:gridSpan w:val="7"/>
            <w:shd w:val="clear" w:color="auto" w:fill="F2F2F2"/>
            <w:vAlign w:val="center"/>
          </w:tcPr>
          <w:p w14:paraId="00000044" w14:textId="1BECE1BB" w:rsidR="00616EBE" w:rsidRPr="00400C26" w:rsidRDefault="00616EBE" w:rsidP="00616EBE">
            <w:pPr>
              <w:widowControl w:val="0"/>
              <w:spacing w:line="256" w:lineRule="auto"/>
              <w:ind w:left="316" w:hanging="283"/>
              <w:rPr>
                <w:b/>
                <w:bCs/>
                <w:color w:val="1F4E79" w:themeColor="accent1" w:themeShade="80"/>
                <w:sz w:val="20"/>
                <w:szCs w:val="20"/>
              </w:rPr>
            </w:pPr>
            <w:r w:rsidRPr="00400C26">
              <w:rPr>
                <w:b/>
                <w:bCs/>
                <w:color w:val="1F4E79" w:themeColor="accent1" w:themeShade="80"/>
                <w:szCs w:val="20"/>
              </w:rPr>
              <w:t>1.</w:t>
            </w:r>
            <w:r w:rsidRPr="00400C26">
              <w:rPr>
                <w:b/>
                <w:bCs/>
                <w:color w:val="1F4E79" w:themeColor="accent1" w:themeShade="80"/>
                <w:sz w:val="20"/>
                <w:szCs w:val="20"/>
              </w:rPr>
              <w:t xml:space="preserve"> Ռազմավարական և քաղաքականության պլանավորումն արդյունավետ է՝ հենված </w:t>
            </w:r>
            <w:proofErr w:type="spellStart"/>
            <w:r w:rsidRPr="00400C26">
              <w:rPr>
                <w:b/>
                <w:bCs/>
                <w:color w:val="1F4E79" w:themeColor="accent1" w:themeShade="80"/>
                <w:sz w:val="20"/>
                <w:szCs w:val="20"/>
              </w:rPr>
              <w:t>փաստահենք</w:t>
            </w:r>
            <w:proofErr w:type="spellEnd"/>
            <w:r w:rsidRPr="00400C26">
              <w:rPr>
                <w:b/>
                <w:bCs/>
                <w:color w:val="1F4E79" w:themeColor="accent1" w:themeShade="80"/>
                <w:sz w:val="20"/>
                <w:szCs w:val="20"/>
              </w:rPr>
              <w:t xml:space="preserve">, </w:t>
            </w:r>
            <w:proofErr w:type="spellStart"/>
            <w:r w:rsidRPr="00400C26">
              <w:rPr>
                <w:b/>
                <w:bCs/>
                <w:color w:val="1F4E79" w:themeColor="accent1" w:themeShade="80"/>
                <w:sz w:val="20"/>
                <w:szCs w:val="20"/>
              </w:rPr>
              <w:t>արդյունքամետ</w:t>
            </w:r>
            <w:proofErr w:type="spellEnd"/>
            <w:r w:rsidRPr="00400C26">
              <w:rPr>
                <w:b/>
                <w:bCs/>
                <w:color w:val="1F4E79" w:themeColor="accent1" w:themeShade="80"/>
                <w:sz w:val="20"/>
                <w:szCs w:val="20"/>
              </w:rPr>
              <w:t>, կանխատեսելի և հաշվետու համակարգի վրա</w:t>
            </w:r>
          </w:p>
        </w:tc>
      </w:tr>
      <w:tr w:rsidR="00616EBE" w:rsidRPr="0061268A" w14:paraId="66EE6F2E" w14:textId="77777777" w:rsidTr="00616EBE">
        <w:trPr>
          <w:trHeight w:val="283"/>
          <w:jc w:val="center"/>
        </w:trPr>
        <w:tc>
          <w:tcPr>
            <w:tcW w:w="2122" w:type="dxa"/>
            <w:gridSpan w:val="2"/>
            <w:vMerge/>
            <w:shd w:val="clear" w:color="auto" w:fill="F2F2F2"/>
            <w:vAlign w:val="center"/>
          </w:tcPr>
          <w:p w14:paraId="3EFF0DFA" w14:textId="21B6C19F" w:rsidR="00616EBE" w:rsidRPr="0061268A" w:rsidRDefault="00616EBE" w:rsidP="0081649F">
            <w:pPr>
              <w:widowControl w:val="0"/>
              <w:rPr>
                <w:b/>
                <w:color w:val="1F4E79"/>
                <w:sz w:val="20"/>
                <w:szCs w:val="20"/>
              </w:rPr>
            </w:pPr>
          </w:p>
        </w:tc>
        <w:tc>
          <w:tcPr>
            <w:tcW w:w="14036" w:type="dxa"/>
            <w:gridSpan w:val="7"/>
            <w:shd w:val="clear" w:color="auto" w:fill="F2F2F2"/>
            <w:vAlign w:val="center"/>
          </w:tcPr>
          <w:p w14:paraId="59C7F427" w14:textId="6A0411E0" w:rsidR="00616EBE" w:rsidRPr="0061268A" w:rsidRDefault="00616EBE" w:rsidP="00616EBE">
            <w:pPr>
              <w:widowControl w:val="0"/>
              <w:spacing w:line="256" w:lineRule="auto"/>
              <w:ind w:left="316" w:hanging="283"/>
              <w:rPr>
                <w:bCs/>
                <w:color w:val="000000"/>
                <w:sz w:val="20"/>
                <w:szCs w:val="20"/>
              </w:rPr>
            </w:pPr>
            <w:r w:rsidRPr="00616EBE">
              <w:rPr>
                <w:b/>
                <w:bCs/>
                <w:color w:val="1F4E79" w:themeColor="accent1" w:themeShade="80"/>
                <w:szCs w:val="20"/>
              </w:rPr>
              <w:t>5.</w:t>
            </w:r>
            <w:r>
              <w:rPr>
                <w:bCs/>
                <w:color w:val="000000"/>
                <w:sz w:val="20"/>
                <w:szCs w:val="20"/>
              </w:rPr>
              <w:t xml:space="preserve"> </w:t>
            </w:r>
            <w:r w:rsidRPr="0081649F">
              <w:rPr>
                <w:bCs/>
                <w:color w:val="000000"/>
                <w:sz w:val="20"/>
                <w:szCs w:val="20"/>
              </w:rPr>
              <w:t xml:space="preserve">Պետական համակարգում որակյալ մարդկային կապիտալի </w:t>
            </w:r>
            <w:proofErr w:type="spellStart"/>
            <w:r w:rsidRPr="0081649F">
              <w:rPr>
                <w:bCs/>
                <w:color w:val="000000"/>
                <w:sz w:val="20"/>
                <w:szCs w:val="20"/>
              </w:rPr>
              <w:t>ձևավորման</w:t>
            </w:r>
            <w:proofErr w:type="spellEnd"/>
            <w:r w:rsidRPr="0081649F">
              <w:rPr>
                <w:bCs/>
                <w:color w:val="000000"/>
                <w:sz w:val="20"/>
                <w:szCs w:val="20"/>
              </w:rPr>
              <w:t xml:space="preserve"> և պահպանման համար անհրաժեշտ կարողությունների զարգացման ինքնաբավ համակարգի կայացում</w:t>
            </w:r>
          </w:p>
        </w:tc>
      </w:tr>
      <w:tr w:rsidR="00616EBE" w:rsidRPr="0061268A" w14:paraId="5ADAF256" w14:textId="77777777" w:rsidTr="00616EBE">
        <w:trPr>
          <w:trHeight w:val="283"/>
          <w:jc w:val="center"/>
        </w:trPr>
        <w:tc>
          <w:tcPr>
            <w:tcW w:w="2122" w:type="dxa"/>
            <w:gridSpan w:val="2"/>
            <w:vMerge/>
            <w:shd w:val="clear" w:color="auto" w:fill="F2F2F2"/>
            <w:vAlign w:val="center"/>
          </w:tcPr>
          <w:p w14:paraId="3397437F" w14:textId="7B2EC4E7" w:rsidR="00616EBE" w:rsidRDefault="00616EBE" w:rsidP="0081649F">
            <w:pPr>
              <w:widowControl w:val="0"/>
              <w:rPr>
                <w:b/>
                <w:color w:val="1F4E79"/>
                <w:sz w:val="20"/>
                <w:szCs w:val="20"/>
              </w:rPr>
            </w:pPr>
          </w:p>
        </w:tc>
        <w:tc>
          <w:tcPr>
            <w:tcW w:w="14036" w:type="dxa"/>
            <w:gridSpan w:val="7"/>
            <w:shd w:val="clear" w:color="auto" w:fill="F2F2F2"/>
            <w:vAlign w:val="center"/>
          </w:tcPr>
          <w:p w14:paraId="4D052EA3" w14:textId="0834144F" w:rsidR="00616EBE" w:rsidRPr="0081649F" w:rsidRDefault="00616EBE" w:rsidP="00616EBE">
            <w:pPr>
              <w:widowControl w:val="0"/>
              <w:spacing w:line="256" w:lineRule="auto"/>
              <w:ind w:left="316" w:hanging="283"/>
              <w:rPr>
                <w:bCs/>
                <w:color w:val="000000"/>
                <w:sz w:val="20"/>
                <w:szCs w:val="20"/>
              </w:rPr>
            </w:pPr>
            <w:r w:rsidRPr="00616EBE">
              <w:rPr>
                <w:b/>
                <w:bCs/>
                <w:color w:val="1F4E79" w:themeColor="accent1" w:themeShade="80"/>
                <w:szCs w:val="20"/>
              </w:rPr>
              <w:t>6.</w:t>
            </w:r>
            <w:r>
              <w:rPr>
                <w:bCs/>
                <w:color w:val="000000"/>
                <w:sz w:val="20"/>
                <w:szCs w:val="20"/>
              </w:rPr>
              <w:t xml:space="preserve"> </w:t>
            </w:r>
            <w:proofErr w:type="spellStart"/>
            <w:r w:rsidRPr="0081649F">
              <w:rPr>
                <w:bCs/>
                <w:color w:val="000000"/>
                <w:sz w:val="20"/>
                <w:szCs w:val="20"/>
              </w:rPr>
              <w:t>Տեխնոլոգիատար</w:t>
            </w:r>
            <w:proofErr w:type="spellEnd"/>
            <w:r w:rsidRPr="0081649F">
              <w:rPr>
                <w:bCs/>
                <w:color w:val="000000"/>
                <w:sz w:val="20"/>
                <w:szCs w:val="20"/>
              </w:rPr>
              <w:t xml:space="preserve"> և նորարար պետական կառավարման համակարգի կայացում</w:t>
            </w:r>
          </w:p>
        </w:tc>
      </w:tr>
      <w:tr w:rsidR="0081649F" w:rsidRPr="0061268A" w14:paraId="0FF9CCAC" w14:textId="77777777" w:rsidTr="00616EBE">
        <w:trPr>
          <w:trHeight w:val="283"/>
          <w:jc w:val="center"/>
        </w:trPr>
        <w:tc>
          <w:tcPr>
            <w:tcW w:w="2122" w:type="dxa"/>
            <w:gridSpan w:val="2"/>
            <w:shd w:val="clear" w:color="auto" w:fill="F2F2F2"/>
            <w:vAlign w:val="center"/>
          </w:tcPr>
          <w:p w14:paraId="0B31AADD" w14:textId="3B8C2D08" w:rsidR="0081649F" w:rsidRPr="0061268A" w:rsidRDefault="0081649F" w:rsidP="0081649F">
            <w:pPr>
              <w:widowControl w:val="0"/>
              <w:rPr>
                <w:b/>
                <w:color w:val="1F4E79"/>
                <w:sz w:val="20"/>
                <w:szCs w:val="20"/>
              </w:rPr>
            </w:pPr>
            <w:r w:rsidRPr="0061268A">
              <w:rPr>
                <w:b/>
                <w:color w:val="1F4E79"/>
                <w:sz w:val="20"/>
                <w:szCs w:val="20"/>
              </w:rPr>
              <w:t xml:space="preserve">Կառավարության ծրագիր </w:t>
            </w:r>
          </w:p>
        </w:tc>
        <w:tc>
          <w:tcPr>
            <w:tcW w:w="14036" w:type="dxa"/>
            <w:gridSpan w:val="7"/>
            <w:shd w:val="clear" w:color="auto" w:fill="F2F2F2"/>
            <w:vAlign w:val="center"/>
          </w:tcPr>
          <w:p w14:paraId="22EF33B3" w14:textId="7ADF3236" w:rsidR="0081649F" w:rsidRPr="00812EE7" w:rsidRDefault="0081649F" w:rsidP="0081649F">
            <w:pPr>
              <w:pStyle w:val="ListParagraph"/>
              <w:widowControl w:val="0"/>
              <w:numPr>
                <w:ilvl w:val="0"/>
                <w:numId w:val="9"/>
              </w:numPr>
              <w:spacing w:before="40" w:after="40" w:line="257" w:lineRule="auto"/>
              <w:ind w:left="318" w:hanging="284"/>
              <w:contextualSpacing w:val="0"/>
              <w:rPr>
                <w:bCs/>
                <w:sz w:val="20"/>
                <w:szCs w:val="20"/>
              </w:rPr>
            </w:pPr>
            <w:r w:rsidRPr="00812EE7">
              <w:rPr>
                <w:bCs/>
                <w:sz w:val="20"/>
                <w:szCs w:val="20"/>
              </w:rPr>
              <w:t xml:space="preserve">Կառավարման համակարգում քաղաքականության մշակման, </w:t>
            </w:r>
            <w:proofErr w:type="spellStart"/>
            <w:r w:rsidRPr="00812EE7">
              <w:rPr>
                <w:bCs/>
                <w:sz w:val="20"/>
                <w:szCs w:val="20"/>
              </w:rPr>
              <w:t>գորածռույթների</w:t>
            </w:r>
            <w:proofErr w:type="spellEnd"/>
            <w:r w:rsidRPr="00812EE7">
              <w:rPr>
                <w:bCs/>
                <w:sz w:val="20"/>
                <w:szCs w:val="20"/>
              </w:rPr>
              <w:t xml:space="preserve"> </w:t>
            </w:r>
            <w:proofErr w:type="spellStart"/>
            <w:r w:rsidRPr="00812EE7">
              <w:rPr>
                <w:bCs/>
                <w:sz w:val="20"/>
                <w:szCs w:val="20"/>
              </w:rPr>
              <w:t>թվայնացման</w:t>
            </w:r>
            <w:proofErr w:type="spellEnd"/>
            <w:r w:rsidRPr="00812EE7">
              <w:rPr>
                <w:bCs/>
                <w:sz w:val="20"/>
                <w:szCs w:val="20"/>
              </w:rPr>
              <w:t xml:space="preserve"> և ծրագրերի իրականացման գործառույթների տարանջատում, էլեկտրոնային փաստաթղթաշրջանառության ամբողջական համակարգի </w:t>
            </w:r>
            <w:r>
              <w:rPr>
                <w:bCs/>
                <w:sz w:val="20"/>
                <w:szCs w:val="20"/>
              </w:rPr>
              <w:t>ներդրում</w:t>
            </w:r>
          </w:p>
          <w:p w14:paraId="685EBE64" w14:textId="01DF955F" w:rsidR="0081649F" w:rsidRPr="00812EE7" w:rsidRDefault="0081649F" w:rsidP="0081649F">
            <w:pPr>
              <w:pStyle w:val="ListParagraph"/>
              <w:widowControl w:val="0"/>
              <w:numPr>
                <w:ilvl w:val="0"/>
                <w:numId w:val="9"/>
              </w:numPr>
              <w:spacing w:before="40" w:after="40" w:line="257" w:lineRule="auto"/>
              <w:ind w:left="318" w:hanging="284"/>
              <w:contextualSpacing w:val="0"/>
              <w:rPr>
                <w:bCs/>
                <w:sz w:val="20"/>
                <w:szCs w:val="20"/>
              </w:rPr>
            </w:pPr>
            <w:r w:rsidRPr="00812EE7">
              <w:rPr>
                <w:bCs/>
                <w:sz w:val="20"/>
                <w:szCs w:val="20"/>
              </w:rPr>
              <w:t xml:space="preserve">Ազգային վիճակագրական համակարգի կարողությունների </w:t>
            </w:r>
            <w:r>
              <w:rPr>
                <w:bCs/>
                <w:sz w:val="20"/>
                <w:szCs w:val="20"/>
              </w:rPr>
              <w:t>ամրապնդում</w:t>
            </w:r>
          </w:p>
          <w:p w14:paraId="54936FA1" w14:textId="43CD30C3" w:rsidR="0081649F" w:rsidRDefault="0081649F" w:rsidP="0081649F">
            <w:pPr>
              <w:pStyle w:val="ListParagraph"/>
              <w:widowControl w:val="0"/>
              <w:numPr>
                <w:ilvl w:val="0"/>
                <w:numId w:val="9"/>
              </w:numPr>
              <w:spacing w:before="40" w:after="40" w:line="257" w:lineRule="auto"/>
              <w:ind w:left="318" w:hanging="284"/>
              <w:contextualSpacing w:val="0"/>
              <w:rPr>
                <w:bCs/>
                <w:sz w:val="20"/>
                <w:szCs w:val="20"/>
              </w:rPr>
            </w:pPr>
            <w:r w:rsidRPr="00812EE7">
              <w:rPr>
                <w:bCs/>
                <w:sz w:val="20"/>
                <w:szCs w:val="20"/>
              </w:rPr>
              <w:t xml:space="preserve">Կարգավորման ազդեցության գնահատման և վերլուծությունների վրա հիմնված քաղաքականության </w:t>
            </w:r>
            <w:r>
              <w:rPr>
                <w:bCs/>
                <w:sz w:val="20"/>
                <w:szCs w:val="20"/>
              </w:rPr>
              <w:t>ապահովում</w:t>
            </w:r>
          </w:p>
          <w:p w14:paraId="0B748408" w14:textId="2B930122" w:rsidR="0081649F" w:rsidRPr="00812EE7" w:rsidRDefault="0081649F" w:rsidP="0081649F">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Անցում ռազմավարական պլանավորման և փաստերի ու տվյալների վերլուծության վրա հիմնված քաղաքականության մշակման մոդելի</w:t>
            </w:r>
          </w:p>
        </w:tc>
      </w:tr>
      <w:tr w:rsidR="0081649F" w:rsidRPr="0061268A" w14:paraId="101A19A3" w14:textId="77777777" w:rsidTr="00616EBE">
        <w:trPr>
          <w:trHeight w:val="283"/>
          <w:jc w:val="center"/>
        </w:trPr>
        <w:tc>
          <w:tcPr>
            <w:tcW w:w="2122" w:type="dxa"/>
            <w:gridSpan w:val="2"/>
            <w:shd w:val="clear" w:color="auto" w:fill="F2F2F2"/>
            <w:vAlign w:val="center"/>
          </w:tcPr>
          <w:p w14:paraId="13E3BA90" w14:textId="559C2A56" w:rsidR="0081649F" w:rsidRPr="0061268A" w:rsidRDefault="0081649F" w:rsidP="0081649F">
            <w:pPr>
              <w:widowControl w:val="0"/>
              <w:rPr>
                <w:b/>
                <w:color w:val="1F4E79"/>
                <w:sz w:val="20"/>
                <w:szCs w:val="20"/>
              </w:rPr>
            </w:pPr>
            <w:r w:rsidRPr="0061268A">
              <w:rPr>
                <w:b/>
                <w:color w:val="1F4E79"/>
                <w:sz w:val="20"/>
                <w:szCs w:val="20"/>
              </w:rPr>
              <w:t>ԿԶՆ նպատակներ</w:t>
            </w:r>
          </w:p>
        </w:tc>
        <w:tc>
          <w:tcPr>
            <w:tcW w:w="14036" w:type="dxa"/>
            <w:gridSpan w:val="7"/>
            <w:shd w:val="clear" w:color="auto" w:fill="F2F2F2"/>
            <w:vAlign w:val="center"/>
          </w:tcPr>
          <w:p w14:paraId="3BF2AFF6" w14:textId="7834F9E9" w:rsidR="0081649F" w:rsidRPr="0061268A" w:rsidRDefault="0081649F" w:rsidP="0081649F">
            <w:pPr>
              <w:pStyle w:val="ListParagraph"/>
              <w:widowControl w:val="0"/>
              <w:numPr>
                <w:ilvl w:val="0"/>
                <w:numId w:val="9"/>
              </w:numPr>
              <w:spacing w:before="40" w:after="40" w:line="257" w:lineRule="auto"/>
              <w:ind w:left="318" w:hanging="284"/>
              <w:contextualSpacing w:val="0"/>
              <w:rPr>
                <w:bCs/>
                <w:sz w:val="20"/>
                <w:szCs w:val="20"/>
              </w:rPr>
            </w:pPr>
            <w:r w:rsidRPr="0061268A">
              <w:rPr>
                <w:bCs/>
                <w:sz w:val="20"/>
                <w:szCs w:val="20"/>
              </w:rPr>
              <w:t>ԿԶՆ 13. Գործողություն հանուն կլիմայի</w:t>
            </w:r>
          </w:p>
          <w:p w14:paraId="6855537F" w14:textId="77777777" w:rsidR="0081649F" w:rsidRPr="0061268A" w:rsidRDefault="0081649F" w:rsidP="0081649F">
            <w:pPr>
              <w:pStyle w:val="ListParagraph"/>
              <w:widowControl w:val="0"/>
              <w:numPr>
                <w:ilvl w:val="0"/>
                <w:numId w:val="9"/>
              </w:numPr>
              <w:spacing w:before="40" w:after="40" w:line="257" w:lineRule="auto"/>
              <w:ind w:left="318" w:hanging="284"/>
              <w:contextualSpacing w:val="0"/>
              <w:rPr>
                <w:bCs/>
                <w:sz w:val="20"/>
                <w:szCs w:val="20"/>
              </w:rPr>
            </w:pPr>
            <w:r w:rsidRPr="0061268A">
              <w:rPr>
                <w:bCs/>
                <w:sz w:val="20"/>
                <w:szCs w:val="20"/>
              </w:rPr>
              <w:t>ԿԶՆ 16. Խաղաղություն, արդարություն և ուժեղ ինստիտուտներ</w:t>
            </w:r>
          </w:p>
          <w:p w14:paraId="2278D1EC" w14:textId="2C7114E4" w:rsidR="0081649F" w:rsidRPr="0061268A" w:rsidRDefault="0081649F" w:rsidP="0081649F">
            <w:pPr>
              <w:pStyle w:val="ListParagraph"/>
              <w:widowControl w:val="0"/>
              <w:numPr>
                <w:ilvl w:val="0"/>
                <w:numId w:val="9"/>
              </w:numPr>
              <w:spacing w:before="40" w:after="40" w:line="257" w:lineRule="auto"/>
              <w:ind w:left="318" w:hanging="284"/>
              <w:contextualSpacing w:val="0"/>
              <w:rPr>
                <w:bCs/>
                <w:sz w:val="20"/>
                <w:szCs w:val="20"/>
              </w:rPr>
            </w:pPr>
            <w:r w:rsidRPr="0061268A">
              <w:rPr>
                <w:bCs/>
                <w:sz w:val="20"/>
                <w:szCs w:val="20"/>
              </w:rPr>
              <w:t xml:space="preserve">ԿԶՆ 17. </w:t>
            </w:r>
            <w:proofErr w:type="spellStart"/>
            <w:r w:rsidRPr="0061268A">
              <w:rPr>
                <w:bCs/>
                <w:sz w:val="20"/>
                <w:szCs w:val="20"/>
              </w:rPr>
              <w:t>Գործընկերություն</w:t>
            </w:r>
            <w:proofErr w:type="spellEnd"/>
            <w:r w:rsidRPr="0061268A">
              <w:rPr>
                <w:bCs/>
                <w:sz w:val="20"/>
                <w:szCs w:val="20"/>
              </w:rPr>
              <w:t xml:space="preserve"> նպատակներին հասնելու համար</w:t>
            </w:r>
          </w:p>
        </w:tc>
      </w:tr>
      <w:tr w:rsidR="0081649F" w:rsidRPr="0061268A" w14:paraId="0EA7E750" w14:textId="77777777" w:rsidTr="00DC0DDE">
        <w:trPr>
          <w:trHeight w:val="340"/>
          <w:jc w:val="center"/>
        </w:trPr>
        <w:tc>
          <w:tcPr>
            <w:tcW w:w="704" w:type="dxa"/>
          </w:tcPr>
          <w:p w14:paraId="64C65AFF" w14:textId="77777777" w:rsidR="0081649F" w:rsidRPr="0061268A" w:rsidRDefault="0081649F" w:rsidP="0081649F">
            <w:pPr>
              <w:widowControl w:val="0"/>
              <w:ind w:left="2790" w:hanging="2790"/>
              <w:rPr>
                <w:b/>
                <w:color w:val="1F4E79"/>
                <w:sz w:val="20"/>
                <w:szCs w:val="20"/>
                <w:highlight w:val="white"/>
              </w:rPr>
            </w:pPr>
            <w:r w:rsidRPr="0061268A">
              <w:rPr>
                <w:b/>
                <w:color w:val="1F4E79"/>
                <w:sz w:val="20"/>
                <w:szCs w:val="20"/>
                <w:highlight w:val="white"/>
              </w:rPr>
              <w:t>ԸՆ</w:t>
            </w:r>
          </w:p>
          <w:p w14:paraId="224C861D" w14:textId="2AAA5D34" w:rsidR="0081649F" w:rsidRPr="0061268A" w:rsidRDefault="0081649F" w:rsidP="0081649F">
            <w:pPr>
              <w:widowControl w:val="0"/>
              <w:ind w:left="2790" w:hanging="2790"/>
              <w:rPr>
                <w:b/>
                <w:color w:val="1F4E79"/>
                <w:sz w:val="20"/>
                <w:szCs w:val="20"/>
                <w:highlight w:val="white"/>
              </w:rPr>
            </w:pPr>
            <w:r w:rsidRPr="0061268A">
              <w:rPr>
                <w:b/>
                <w:color w:val="1F4E79"/>
                <w:sz w:val="20"/>
                <w:szCs w:val="20"/>
                <w:highlight w:val="white"/>
              </w:rPr>
              <w:t>1.1.</w:t>
            </w:r>
          </w:p>
        </w:tc>
        <w:tc>
          <w:tcPr>
            <w:tcW w:w="15454" w:type="dxa"/>
            <w:gridSpan w:val="8"/>
            <w:vAlign w:val="center"/>
          </w:tcPr>
          <w:p w14:paraId="00000048" w14:textId="2E2BBFB8" w:rsidR="0081649F" w:rsidRPr="0061268A" w:rsidRDefault="0081649F" w:rsidP="0081649F">
            <w:pPr>
              <w:widowControl w:val="0"/>
              <w:ind w:left="2790" w:hanging="2790"/>
              <w:rPr>
                <w:color w:val="1F4E79"/>
                <w:sz w:val="20"/>
                <w:szCs w:val="20"/>
              </w:rPr>
            </w:pPr>
            <w:r w:rsidRPr="0061268A">
              <w:rPr>
                <w:b/>
                <w:color w:val="1F4E79" w:themeColor="accent1" w:themeShade="80"/>
                <w:sz w:val="20"/>
                <w:szCs w:val="20"/>
                <w:highlight w:val="white"/>
              </w:rPr>
              <w:t>Ռազմավարական պլանավորման</w:t>
            </w:r>
            <w:r>
              <w:rPr>
                <w:b/>
                <w:color w:val="1F4E79" w:themeColor="accent1" w:themeShade="80"/>
                <w:sz w:val="20"/>
                <w:szCs w:val="20"/>
                <w:highlight w:val="white"/>
              </w:rPr>
              <w:t xml:space="preserve"> և քաղաքականության մշակման համակարգն </w:t>
            </w:r>
            <w:r w:rsidRPr="0061268A">
              <w:rPr>
                <w:b/>
                <w:color w:val="1F4E79" w:themeColor="accent1" w:themeShade="80"/>
                <w:sz w:val="20"/>
                <w:szCs w:val="20"/>
                <w:highlight w:val="white"/>
              </w:rPr>
              <w:t>արդիական է՝</w:t>
            </w:r>
            <w:r>
              <w:rPr>
                <w:b/>
                <w:color w:val="1F4E79" w:themeColor="accent1" w:themeShade="80"/>
                <w:sz w:val="20"/>
                <w:szCs w:val="20"/>
                <w:highlight w:val="white"/>
              </w:rPr>
              <w:t xml:space="preserve"> </w:t>
            </w:r>
            <w:r>
              <w:rPr>
                <w:b/>
                <w:color w:val="1F4E79" w:themeColor="accent1" w:themeShade="80"/>
                <w:sz w:val="20"/>
                <w:szCs w:val="20"/>
              </w:rPr>
              <w:t>լավագույն միջազգային փորձին համարժեք</w:t>
            </w:r>
          </w:p>
        </w:tc>
      </w:tr>
      <w:tr w:rsidR="0081649F" w:rsidRPr="0061268A" w14:paraId="5A619624" w14:textId="77777777" w:rsidTr="00DC0DDE">
        <w:trPr>
          <w:trHeight w:val="340"/>
          <w:jc w:val="center"/>
        </w:trPr>
        <w:tc>
          <w:tcPr>
            <w:tcW w:w="704" w:type="dxa"/>
          </w:tcPr>
          <w:p w14:paraId="61B5F7FB" w14:textId="1CB368D4" w:rsidR="0081649F" w:rsidRPr="0061268A" w:rsidRDefault="0081649F" w:rsidP="0081649F">
            <w:pPr>
              <w:widowControl w:val="0"/>
              <w:rPr>
                <w:b/>
                <w:sz w:val="20"/>
                <w:szCs w:val="20"/>
              </w:rPr>
            </w:pPr>
            <w:r w:rsidRPr="0061268A">
              <w:rPr>
                <w:b/>
                <w:sz w:val="20"/>
                <w:szCs w:val="20"/>
              </w:rPr>
              <w:t>ՄՆ 1.1.1.</w:t>
            </w:r>
          </w:p>
        </w:tc>
        <w:tc>
          <w:tcPr>
            <w:tcW w:w="15454" w:type="dxa"/>
            <w:gridSpan w:val="8"/>
            <w:vAlign w:val="center"/>
          </w:tcPr>
          <w:p w14:paraId="00000053" w14:textId="3B83B72F" w:rsidR="0081649F" w:rsidRPr="0061268A" w:rsidRDefault="0081649F" w:rsidP="0081649F">
            <w:pPr>
              <w:widowControl w:val="0"/>
              <w:rPr>
                <w:b/>
                <w:sz w:val="20"/>
                <w:szCs w:val="20"/>
              </w:rPr>
            </w:pPr>
            <w:r>
              <w:rPr>
                <w:b/>
                <w:sz w:val="20"/>
                <w:szCs w:val="20"/>
              </w:rPr>
              <w:t>Ներդրված է ռ</w:t>
            </w:r>
            <w:r w:rsidRPr="0061268A">
              <w:rPr>
                <w:b/>
                <w:sz w:val="20"/>
                <w:szCs w:val="20"/>
              </w:rPr>
              <w:t xml:space="preserve">ազմավարական պլանավորման </w:t>
            </w:r>
            <w:proofErr w:type="spellStart"/>
            <w:r>
              <w:rPr>
                <w:b/>
                <w:sz w:val="20"/>
                <w:szCs w:val="20"/>
              </w:rPr>
              <w:t>ինտեգրված</w:t>
            </w:r>
            <w:proofErr w:type="spellEnd"/>
            <w:r>
              <w:rPr>
                <w:b/>
                <w:sz w:val="20"/>
                <w:szCs w:val="20"/>
              </w:rPr>
              <w:t xml:space="preserve"> </w:t>
            </w:r>
            <w:r w:rsidRPr="0061268A">
              <w:rPr>
                <w:b/>
                <w:sz w:val="20"/>
                <w:szCs w:val="20"/>
              </w:rPr>
              <w:t>շրջանակ</w:t>
            </w:r>
          </w:p>
        </w:tc>
      </w:tr>
      <w:tr w:rsidR="0081649F" w:rsidRPr="0061268A" w14:paraId="6CC9D81D" w14:textId="77777777" w:rsidTr="00DC0DDE">
        <w:trPr>
          <w:trHeight w:val="510"/>
          <w:jc w:val="center"/>
        </w:trPr>
        <w:tc>
          <w:tcPr>
            <w:tcW w:w="704" w:type="dxa"/>
            <w:vAlign w:val="center"/>
          </w:tcPr>
          <w:p w14:paraId="41F9767C" w14:textId="565D3331" w:rsidR="0081649F" w:rsidRPr="0061268A" w:rsidRDefault="0081649F" w:rsidP="0081649F">
            <w:pPr>
              <w:pStyle w:val="ListParagraph"/>
              <w:widowControl w:val="0"/>
              <w:numPr>
                <w:ilvl w:val="1"/>
                <w:numId w:val="3"/>
              </w:numPr>
              <w:pBdr>
                <w:top w:val="nil"/>
                <w:left w:val="nil"/>
                <w:bottom w:val="nil"/>
                <w:right w:val="nil"/>
                <w:between w:val="nil"/>
              </w:pBdr>
              <w:ind w:left="306" w:hanging="306"/>
              <w:rPr>
                <w:sz w:val="20"/>
                <w:szCs w:val="20"/>
              </w:rPr>
            </w:pPr>
          </w:p>
        </w:tc>
        <w:tc>
          <w:tcPr>
            <w:tcW w:w="3686" w:type="dxa"/>
            <w:gridSpan w:val="2"/>
            <w:vAlign w:val="center"/>
          </w:tcPr>
          <w:p w14:paraId="0000005D" w14:textId="3EE3D880"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Ռազմավարական փաստաթղթերի գույքագրման և </w:t>
            </w:r>
            <w:proofErr w:type="spellStart"/>
            <w:r w:rsidRPr="0061268A">
              <w:rPr>
                <w:sz w:val="20"/>
                <w:szCs w:val="20"/>
              </w:rPr>
              <w:t>քարտեզագրման</w:t>
            </w:r>
            <w:proofErr w:type="spellEnd"/>
            <w:r w:rsidRPr="0061268A">
              <w:rPr>
                <w:sz w:val="20"/>
                <w:szCs w:val="20"/>
              </w:rPr>
              <w:t xml:space="preserve"> մեթոդաբանության </w:t>
            </w:r>
            <w:r>
              <w:rPr>
                <w:sz w:val="20"/>
                <w:szCs w:val="20"/>
              </w:rPr>
              <w:t xml:space="preserve">և գործիքների </w:t>
            </w:r>
            <w:r w:rsidRPr="0061268A">
              <w:rPr>
                <w:sz w:val="20"/>
                <w:szCs w:val="20"/>
              </w:rPr>
              <w:t>մշակում</w:t>
            </w:r>
          </w:p>
        </w:tc>
        <w:tc>
          <w:tcPr>
            <w:tcW w:w="1417" w:type="dxa"/>
            <w:vAlign w:val="center"/>
          </w:tcPr>
          <w:p w14:paraId="378A000C" w14:textId="24E3FA3F" w:rsidR="0081649F" w:rsidRDefault="0081649F" w:rsidP="0081649F">
            <w:pPr>
              <w:widowControl w:val="0"/>
              <w:jc w:val="center"/>
              <w:rPr>
                <w:sz w:val="20"/>
                <w:szCs w:val="20"/>
              </w:rPr>
            </w:pPr>
            <w:r w:rsidRPr="0061268A">
              <w:rPr>
                <w:sz w:val="20"/>
                <w:szCs w:val="20"/>
              </w:rPr>
              <w:t>2021 թ</w:t>
            </w:r>
            <w:r>
              <w:rPr>
                <w:sz w:val="20"/>
                <w:szCs w:val="20"/>
              </w:rPr>
              <w:t>.</w:t>
            </w:r>
          </w:p>
          <w:p w14:paraId="0000005F" w14:textId="091FD4CA" w:rsidR="0081649F" w:rsidRPr="00522C4F" w:rsidRDefault="0081649F" w:rsidP="0081649F">
            <w:pPr>
              <w:widowControl w:val="0"/>
              <w:jc w:val="center"/>
              <w:rPr>
                <w:sz w:val="20"/>
                <w:szCs w:val="20"/>
                <w:lang w:val="en-US"/>
              </w:rPr>
            </w:pPr>
            <w:r>
              <w:rPr>
                <w:sz w:val="20"/>
                <w:szCs w:val="20"/>
              </w:rPr>
              <w:t>օ</w:t>
            </w:r>
            <w:r w:rsidRPr="0061268A">
              <w:rPr>
                <w:sz w:val="20"/>
                <w:szCs w:val="20"/>
              </w:rPr>
              <w:t>գոստոս</w:t>
            </w:r>
            <w:r>
              <w:rPr>
                <w:sz w:val="20"/>
                <w:szCs w:val="20"/>
                <w:lang w:val="en-US"/>
              </w:rPr>
              <w:t xml:space="preserve"> </w:t>
            </w:r>
          </w:p>
        </w:tc>
        <w:tc>
          <w:tcPr>
            <w:tcW w:w="2977" w:type="dxa"/>
            <w:vAlign w:val="center"/>
          </w:tcPr>
          <w:p w14:paraId="6EBB78E5" w14:textId="77777777" w:rsidR="0081649F" w:rsidRDefault="0081649F" w:rsidP="0081649F">
            <w:pPr>
              <w:widowControl w:val="0"/>
              <w:jc w:val="center"/>
              <w:rPr>
                <w:sz w:val="20"/>
                <w:szCs w:val="20"/>
              </w:rPr>
            </w:pPr>
            <w:r w:rsidRPr="0061268A">
              <w:rPr>
                <w:sz w:val="20"/>
                <w:szCs w:val="20"/>
              </w:rPr>
              <w:t>ՀԿԲ ոլորտը համակարգող փոխվարչապետի գրասենյակ</w:t>
            </w:r>
          </w:p>
          <w:p w14:paraId="00000060" w14:textId="2CE52B50" w:rsidR="0081649F" w:rsidRPr="0061268A" w:rsidRDefault="0081649F" w:rsidP="0081649F">
            <w:pPr>
              <w:widowControl w:val="0"/>
              <w:jc w:val="center"/>
              <w:rPr>
                <w:sz w:val="20"/>
                <w:szCs w:val="20"/>
              </w:rPr>
            </w:pPr>
            <w:r>
              <w:rPr>
                <w:sz w:val="20"/>
                <w:szCs w:val="20"/>
                <w:lang w:val="en-US"/>
              </w:rPr>
              <w:t>(</w:t>
            </w:r>
            <w:r>
              <w:rPr>
                <w:sz w:val="20"/>
                <w:szCs w:val="20"/>
              </w:rPr>
              <w:t>Հանրային կառավարման բարեփոխումների թիմ</w:t>
            </w:r>
            <w:r>
              <w:rPr>
                <w:sz w:val="20"/>
                <w:szCs w:val="20"/>
                <w:lang w:val="en-US"/>
              </w:rPr>
              <w:t>)</w:t>
            </w:r>
          </w:p>
        </w:tc>
        <w:tc>
          <w:tcPr>
            <w:tcW w:w="3260" w:type="dxa"/>
            <w:vAlign w:val="center"/>
          </w:tcPr>
          <w:p w14:paraId="54B3C5EB" w14:textId="1CCAC85C" w:rsidR="0081649F" w:rsidRPr="0061268A" w:rsidRDefault="0081649F" w:rsidP="0081649F">
            <w:pPr>
              <w:widowControl w:val="0"/>
              <w:jc w:val="center"/>
              <w:rPr>
                <w:sz w:val="20"/>
                <w:szCs w:val="20"/>
              </w:rPr>
            </w:pPr>
            <w:r>
              <w:rPr>
                <w:sz w:val="20"/>
                <w:szCs w:val="20"/>
              </w:rPr>
              <w:t>Վարչապետի աշխատակազմի ծրագրերի փորձաքննության վարչություն</w:t>
            </w:r>
          </w:p>
        </w:tc>
        <w:tc>
          <w:tcPr>
            <w:tcW w:w="2126" w:type="dxa"/>
            <w:gridSpan w:val="2"/>
            <w:vAlign w:val="center"/>
          </w:tcPr>
          <w:p w14:paraId="00000062" w14:textId="0EB95D39" w:rsidR="0081649F" w:rsidRPr="00FB35D7"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65" w14:textId="4E4B0E17" w:rsidR="0081649F" w:rsidRPr="0061268A" w:rsidRDefault="0081649F" w:rsidP="0081649F">
            <w:pPr>
              <w:widowControl w:val="0"/>
              <w:jc w:val="center"/>
              <w:rPr>
                <w:sz w:val="20"/>
                <w:szCs w:val="20"/>
              </w:rPr>
            </w:pPr>
            <w:r>
              <w:rPr>
                <w:sz w:val="20"/>
                <w:szCs w:val="20"/>
              </w:rPr>
              <w:t>-</w:t>
            </w:r>
          </w:p>
        </w:tc>
      </w:tr>
      <w:tr w:rsidR="0081649F" w:rsidRPr="0061268A" w14:paraId="1674C61A" w14:textId="77777777" w:rsidTr="00DC0DDE">
        <w:trPr>
          <w:trHeight w:val="510"/>
          <w:jc w:val="center"/>
        </w:trPr>
        <w:tc>
          <w:tcPr>
            <w:tcW w:w="704" w:type="dxa"/>
            <w:vAlign w:val="center"/>
          </w:tcPr>
          <w:p w14:paraId="22DDF2A8" w14:textId="3441A7F4"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66" w14:textId="78FFB6B0" w:rsidR="0081649F" w:rsidRPr="00DE795A" w:rsidRDefault="0081649F" w:rsidP="0081649F">
            <w:pPr>
              <w:widowControl w:val="0"/>
              <w:pBdr>
                <w:top w:val="nil"/>
                <w:left w:val="nil"/>
                <w:bottom w:val="nil"/>
                <w:right w:val="nil"/>
                <w:between w:val="nil"/>
              </w:pBdr>
              <w:ind w:left="22"/>
              <w:rPr>
                <w:sz w:val="20"/>
                <w:szCs w:val="20"/>
              </w:rPr>
            </w:pPr>
            <w:r w:rsidRPr="0061268A">
              <w:rPr>
                <w:sz w:val="20"/>
                <w:szCs w:val="20"/>
              </w:rPr>
              <w:t xml:space="preserve">Ռազմավարական փաստաթղթերի, </w:t>
            </w:r>
            <w:proofErr w:type="spellStart"/>
            <w:r w:rsidRPr="0061268A">
              <w:rPr>
                <w:color w:val="000000"/>
                <w:sz w:val="20"/>
                <w:szCs w:val="20"/>
              </w:rPr>
              <w:t>հաշվետվ</w:t>
            </w:r>
            <w:r>
              <w:rPr>
                <w:color w:val="000000"/>
                <w:sz w:val="20"/>
                <w:szCs w:val="20"/>
              </w:rPr>
              <w:t>ողականության</w:t>
            </w:r>
            <w:proofErr w:type="spellEnd"/>
            <w:r w:rsidRPr="0061268A">
              <w:rPr>
                <w:color w:val="000000"/>
                <w:sz w:val="20"/>
                <w:szCs w:val="20"/>
              </w:rPr>
              <w:t xml:space="preserve">, մոնիտորինգի ու գնահատման գործընթացների </w:t>
            </w:r>
            <w:r w:rsidRPr="0061268A">
              <w:rPr>
                <w:sz w:val="20"/>
                <w:szCs w:val="20"/>
              </w:rPr>
              <w:t>գույքագրում և քարտեզագրում</w:t>
            </w:r>
          </w:p>
        </w:tc>
        <w:tc>
          <w:tcPr>
            <w:tcW w:w="1417" w:type="dxa"/>
            <w:vAlign w:val="center"/>
          </w:tcPr>
          <w:p w14:paraId="390B4814" w14:textId="38AC6AAF" w:rsidR="0081649F" w:rsidRDefault="0081649F" w:rsidP="0081649F">
            <w:pPr>
              <w:widowControl w:val="0"/>
              <w:jc w:val="center"/>
              <w:rPr>
                <w:sz w:val="20"/>
                <w:szCs w:val="20"/>
              </w:rPr>
            </w:pPr>
            <w:r w:rsidRPr="0061268A">
              <w:rPr>
                <w:sz w:val="20"/>
                <w:szCs w:val="20"/>
              </w:rPr>
              <w:t>2021 թ</w:t>
            </w:r>
            <w:r>
              <w:rPr>
                <w:sz w:val="20"/>
                <w:szCs w:val="20"/>
              </w:rPr>
              <w:t>.</w:t>
            </w:r>
          </w:p>
          <w:p w14:paraId="00000068" w14:textId="19224632" w:rsidR="0081649F" w:rsidRPr="00522C4F" w:rsidRDefault="0081649F" w:rsidP="0081649F">
            <w:pPr>
              <w:widowControl w:val="0"/>
              <w:jc w:val="center"/>
              <w:rPr>
                <w:sz w:val="20"/>
                <w:szCs w:val="20"/>
                <w:lang w:val="en-US"/>
              </w:rPr>
            </w:pPr>
            <w:r>
              <w:rPr>
                <w:sz w:val="20"/>
                <w:szCs w:val="20"/>
              </w:rPr>
              <w:t>հ</w:t>
            </w:r>
            <w:r w:rsidRPr="0061268A">
              <w:rPr>
                <w:sz w:val="20"/>
                <w:szCs w:val="20"/>
              </w:rPr>
              <w:t>ոկտեմբեր</w:t>
            </w:r>
            <w:r>
              <w:rPr>
                <w:sz w:val="20"/>
                <w:szCs w:val="20"/>
                <w:lang w:val="en-US"/>
              </w:rPr>
              <w:t xml:space="preserve"> </w:t>
            </w:r>
          </w:p>
        </w:tc>
        <w:tc>
          <w:tcPr>
            <w:tcW w:w="2977" w:type="dxa"/>
            <w:vAlign w:val="center"/>
          </w:tcPr>
          <w:p w14:paraId="09D78669" w14:textId="77777777" w:rsidR="0081649F" w:rsidRDefault="0081649F" w:rsidP="0081649F">
            <w:pPr>
              <w:widowControl w:val="0"/>
              <w:jc w:val="center"/>
              <w:rPr>
                <w:sz w:val="20"/>
                <w:szCs w:val="20"/>
              </w:rPr>
            </w:pPr>
            <w:r w:rsidRPr="0061268A">
              <w:rPr>
                <w:sz w:val="20"/>
                <w:szCs w:val="20"/>
              </w:rPr>
              <w:t>ՀԿԲ ոլորտը համակարգող փոխվարչապետի գրասենյակ</w:t>
            </w:r>
          </w:p>
          <w:p w14:paraId="00000069" w14:textId="044E3C76" w:rsidR="0081649F" w:rsidRPr="0065703A" w:rsidRDefault="0081649F" w:rsidP="0081649F">
            <w:pPr>
              <w:widowControl w:val="0"/>
              <w:jc w:val="center"/>
              <w:rPr>
                <w:sz w:val="20"/>
                <w:szCs w:val="20"/>
                <w:lang w:val="en-US"/>
              </w:rPr>
            </w:pPr>
            <w:r>
              <w:rPr>
                <w:sz w:val="20"/>
                <w:szCs w:val="20"/>
                <w:lang w:val="en-US"/>
              </w:rPr>
              <w:t>(</w:t>
            </w:r>
            <w:r>
              <w:rPr>
                <w:sz w:val="20"/>
                <w:szCs w:val="20"/>
              </w:rPr>
              <w:t>Հանրային կառավարման բարեփոխումների թիմ</w:t>
            </w:r>
            <w:r>
              <w:rPr>
                <w:sz w:val="20"/>
                <w:szCs w:val="20"/>
                <w:lang w:val="en-US"/>
              </w:rPr>
              <w:t>)</w:t>
            </w:r>
          </w:p>
        </w:tc>
        <w:tc>
          <w:tcPr>
            <w:tcW w:w="3260" w:type="dxa"/>
            <w:vAlign w:val="center"/>
          </w:tcPr>
          <w:p w14:paraId="516B9184" w14:textId="020F8133" w:rsidR="0081649F" w:rsidRPr="0061268A" w:rsidRDefault="0081649F" w:rsidP="0081649F">
            <w:pPr>
              <w:widowControl w:val="0"/>
              <w:jc w:val="center"/>
              <w:rPr>
                <w:sz w:val="20"/>
                <w:szCs w:val="20"/>
              </w:rPr>
            </w:pPr>
            <w:r>
              <w:rPr>
                <w:sz w:val="20"/>
                <w:szCs w:val="20"/>
              </w:rPr>
              <w:t>Վարչապետի աշխատակազմի ծրագրերի փորձաքննության վարչություն</w:t>
            </w:r>
          </w:p>
        </w:tc>
        <w:tc>
          <w:tcPr>
            <w:tcW w:w="2126" w:type="dxa"/>
            <w:gridSpan w:val="2"/>
            <w:vAlign w:val="center"/>
          </w:tcPr>
          <w:p w14:paraId="0000006B" w14:textId="37795B93"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6E" w14:textId="20E56707" w:rsidR="0081649F" w:rsidRPr="0061268A" w:rsidRDefault="0081649F" w:rsidP="0081649F">
            <w:pPr>
              <w:widowControl w:val="0"/>
              <w:jc w:val="center"/>
              <w:rPr>
                <w:sz w:val="20"/>
                <w:szCs w:val="20"/>
              </w:rPr>
            </w:pPr>
            <w:r>
              <w:rPr>
                <w:sz w:val="20"/>
                <w:szCs w:val="20"/>
              </w:rPr>
              <w:t>-</w:t>
            </w:r>
          </w:p>
        </w:tc>
      </w:tr>
      <w:tr w:rsidR="0081649F" w:rsidRPr="0061268A" w14:paraId="73D3D11B" w14:textId="77777777" w:rsidTr="00DC0DDE">
        <w:trPr>
          <w:trHeight w:val="510"/>
          <w:jc w:val="center"/>
        </w:trPr>
        <w:tc>
          <w:tcPr>
            <w:tcW w:w="704" w:type="dxa"/>
            <w:vAlign w:val="center"/>
          </w:tcPr>
          <w:p w14:paraId="6376D339" w14:textId="55D514A8"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397DF093" w14:textId="37B2DA8B"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Ռազմավարական պլանավորման </w:t>
            </w:r>
            <w:proofErr w:type="spellStart"/>
            <w:r w:rsidRPr="0061268A">
              <w:rPr>
                <w:sz w:val="20"/>
                <w:szCs w:val="20"/>
              </w:rPr>
              <w:t>ինտեգրված</w:t>
            </w:r>
            <w:proofErr w:type="spellEnd"/>
            <w:r w:rsidRPr="0061268A">
              <w:rPr>
                <w:sz w:val="20"/>
                <w:szCs w:val="20"/>
              </w:rPr>
              <w:t xml:space="preserve"> համակարգի </w:t>
            </w:r>
            <w:proofErr w:type="spellStart"/>
            <w:r w:rsidRPr="0061268A">
              <w:rPr>
                <w:sz w:val="20"/>
                <w:szCs w:val="20"/>
              </w:rPr>
              <w:lastRenderedPageBreak/>
              <w:t>հայեցակարգի</w:t>
            </w:r>
            <w:proofErr w:type="spellEnd"/>
            <w:r w:rsidRPr="0061268A">
              <w:rPr>
                <w:sz w:val="20"/>
                <w:szCs w:val="20"/>
              </w:rPr>
              <w:t xml:space="preserve"> մշակում</w:t>
            </w:r>
          </w:p>
        </w:tc>
        <w:tc>
          <w:tcPr>
            <w:tcW w:w="1417" w:type="dxa"/>
            <w:vAlign w:val="center"/>
          </w:tcPr>
          <w:p w14:paraId="6BC6D95C" w14:textId="1BA5A8E6" w:rsidR="0081649F" w:rsidRDefault="0081649F" w:rsidP="0081649F">
            <w:pPr>
              <w:widowControl w:val="0"/>
              <w:jc w:val="center"/>
              <w:rPr>
                <w:sz w:val="20"/>
                <w:szCs w:val="20"/>
              </w:rPr>
            </w:pPr>
            <w:r w:rsidRPr="0061268A">
              <w:rPr>
                <w:sz w:val="20"/>
                <w:szCs w:val="20"/>
              </w:rPr>
              <w:lastRenderedPageBreak/>
              <w:t>2022 թ</w:t>
            </w:r>
            <w:r>
              <w:rPr>
                <w:sz w:val="20"/>
                <w:szCs w:val="20"/>
              </w:rPr>
              <w:t>.</w:t>
            </w:r>
          </w:p>
          <w:p w14:paraId="2F82FFDC" w14:textId="64BD7883" w:rsidR="0081649F" w:rsidRPr="00522C4F" w:rsidRDefault="0081649F" w:rsidP="0081649F">
            <w:pPr>
              <w:widowControl w:val="0"/>
              <w:jc w:val="center"/>
              <w:rPr>
                <w:sz w:val="20"/>
                <w:szCs w:val="20"/>
                <w:lang w:val="en-US"/>
              </w:rPr>
            </w:pPr>
            <w:r>
              <w:rPr>
                <w:sz w:val="20"/>
                <w:szCs w:val="20"/>
              </w:rPr>
              <w:t>փ</w:t>
            </w:r>
            <w:r w:rsidRPr="0061268A">
              <w:rPr>
                <w:sz w:val="20"/>
                <w:szCs w:val="20"/>
              </w:rPr>
              <w:t>ետրվար</w:t>
            </w:r>
            <w:r>
              <w:rPr>
                <w:sz w:val="20"/>
                <w:szCs w:val="20"/>
                <w:lang w:val="en-US"/>
              </w:rPr>
              <w:t xml:space="preserve"> </w:t>
            </w:r>
          </w:p>
        </w:tc>
        <w:tc>
          <w:tcPr>
            <w:tcW w:w="2977" w:type="dxa"/>
            <w:vAlign w:val="center"/>
          </w:tcPr>
          <w:p w14:paraId="4F9E6733" w14:textId="07FEBAA3" w:rsidR="0081649F" w:rsidRPr="0061268A" w:rsidRDefault="0081649F" w:rsidP="0081649F">
            <w:pPr>
              <w:widowControl w:val="0"/>
              <w:jc w:val="center"/>
              <w:rPr>
                <w:sz w:val="20"/>
                <w:szCs w:val="20"/>
              </w:rPr>
            </w:pPr>
            <w:r w:rsidRPr="0061268A">
              <w:rPr>
                <w:sz w:val="20"/>
                <w:szCs w:val="20"/>
              </w:rPr>
              <w:t xml:space="preserve">Հանրային կառավարման բարեփոխումների </w:t>
            </w:r>
            <w:r w:rsidRPr="0061268A">
              <w:rPr>
                <w:sz w:val="20"/>
                <w:szCs w:val="20"/>
              </w:rPr>
              <w:lastRenderedPageBreak/>
              <w:t>գրասենյակ</w:t>
            </w:r>
          </w:p>
        </w:tc>
        <w:tc>
          <w:tcPr>
            <w:tcW w:w="3260" w:type="dxa"/>
            <w:vAlign w:val="center"/>
          </w:tcPr>
          <w:p w14:paraId="42018D93" w14:textId="77777777" w:rsidR="0081649F" w:rsidRDefault="0081649F" w:rsidP="0081649F">
            <w:pPr>
              <w:widowControl w:val="0"/>
              <w:ind w:left="-136" w:right="-120"/>
              <w:jc w:val="center"/>
              <w:rPr>
                <w:sz w:val="20"/>
                <w:szCs w:val="20"/>
              </w:rPr>
            </w:pPr>
            <w:r>
              <w:rPr>
                <w:sz w:val="20"/>
                <w:szCs w:val="20"/>
              </w:rPr>
              <w:lastRenderedPageBreak/>
              <w:t>Ազգային ժողով</w:t>
            </w:r>
          </w:p>
          <w:p w14:paraId="50A10928" w14:textId="77777777" w:rsidR="0081649F" w:rsidRPr="00215C2E" w:rsidRDefault="0081649F" w:rsidP="0081649F">
            <w:pPr>
              <w:widowControl w:val="0"/>
              <w:spacing w:after="60"/>
              <w:jc w:val="center"/>
              <w:rPr>
                <w:sz w:val="20"/>
                <w:szCs w:val="20"/>
              </w:rPr>
            </w:pPr>
            <w:r w:rsidRPr="00215C2E">
              <w:rPr>
                <w:sz w:val="20"/>
                <w:szCs w:val="20"/>
              </w:rPr>
              <w:t>(</w:t>
            </w:r>
            <w:r>
              <w:rPr>
                <w:sz w:val="20"/>
                <w:szCs w:val="20"/>
              </w:rPr>
              <w:t>համաձայնությամբ</w:t>
            </w:r>
            <w:r w:rsidRPr="00215C2E">
              <w:rPr>
                <w:sz w:val="20"/>
                <w:szCs w:val="20"/>
              </w:rPr>
              <w:t>)</w:t>
            </w:r>
          </w:p>
          <w:p w14:paraId="534E205A" w14:textId="4CE92BAE" w:rsidR="0081649F" w:rsidRPr="0061268A" w:rsidRDefault="0081649F" w:rsidP="0081649F">
            <w:pPr>
              <w:widowControl w:val="0"/>
              <w:jc w:val="center"/>
              <w:rPr>
                <w:sz w:val="20"/>
                <w:szCs w:val="20"/>
              </w:rPr>
            </w:pPr>
            <w:r>
              <w:rPr>
                <w:sz w:val="20"/>
                <w:szCs w:val="20"/>
              </w:rPr>
              <w:lastRenderedPageBreak/>
              <w:t>Պետական կառավարման մարմիններ</w:t>
            </w:r>
          </w:p>
        </w:tc>
        <w:tc>
          <w:tcPr>
            <w:tcW w:w="2126" w:type="dxa"/>
            <w:gridSpan w:val="2"/>
            <w:vAlign w:val="center"/>
          </w:tcPr>
          <w:p w14:paraId="0AE9E5EC" w14:textId="4451300C" w:rsidR="0081649F" w:rsidRPr="0061268A" w:rsidRDefault="0081649F" w:rsidP="0081649F">
            <w:pPr>
              <w:widowControl w:val="0"/>
              <w:jc w:val="center"/>
              <w:rPr>
                <w:sz w:val="20"/>
                <w:szCs w:val="20"/>
              </w:rPr>
            </w:pPr>
            <w:r w:rsidRPr="0061268A">
              <w:rPr>
                <w:sz w:val="20"/>
                <w:szCs w:val="20"/>
              </w:rPr>
              <w:lastRenderedPageBreak/>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w:t>
            </w:r>
            <w:r w:rsidRPr="0061268A">
              <w:rPr>
                <w:sz w:val="20"/>
                <w:szCs w:val="20"/>
              </w:rPr>
              <w:lastRenderedPageBreak/>
              <w:t>պահանջվում</w:t>
            </w:r>
          </w:p>
        </w:tc>
        <w:tc>
          <w:tcPr>
            <w:tcW w:w="1988" w:type="dxa"/>
            <w:vAlign w:val="center"/>
          </w:tcPr>
          <w:p w14:paraId="3B4226B5" w14:textId="759B248A" w:rsidR="0081649F" w:rsidRPr="0061268A" w:rsidRDefault="0081649F" w:rsidP="0081649F">
            <w:pPr>
              <w:widowControl w:val="0"/>
              <w:jc w:val="center"/>
              <w:rPr>
                <w:sz w:val="20"/>
                <w:szCs w:val="20"/>
              </w:rPr>
            </w:pPr>
            <w:r>
              <w:rPr>
                <w:sz w:val="20"/>
                <w:szCs w:val="20"/>
              </w:rPr>
              <w:lastRenderedPageBreak/>
              <w:t>-</w:t>
            </w:r>
          </w:p>
        </w:tc>
      </w:tr>
      <w:tr w:rsidR="0081649F" w:rsidRPr="0061268A" w14:paraId="789F1DA9" w14:textId="77777777" w:rsidTr="00DC0DDE">
        <w:trPr>
          <w:trHeight w:val="510"/>
          <w:jc w:val="center"/>
        </w:trPr>
        <w:tc>
          <w:tcPr>
            <w:tcW w:w="704" w:type="dxa"/>
            <w:vAlign w:val="center"/>
          </w:tcPr>
          <w:p w14:paraId="5DD1CB88" w14:textId="6A8642C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78" w14:textId="3FF3F052"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Ռազմավարական պլանավորման </w:t>
            </w:r>
            <w:proofErr w:type="spellStart"/>
            <w:r w:rsidRPr="0061268A">
              <w:rPr>
                <w:sz w:val="20"/>
                <w:szCs w:val="20"/>
              </w:rPr>
              <w:t>ինտեգրված</w:t>
            </w:r>
            <w:proofErr w:type="spellEnd"/>
            <w:r w:rsidRPr="0061268A">
              <w:rPr>
                <w:sz w:val="20"/>
                <w:szCs w:val="20"/>
              </w:rPr>
              <w:t xml:space="preserve"> համակարգի </w:t>
            </w:r>
            <w:proofErr w:type="spellStart"/>
            <w:r w:rsidRPr="0061268A">
              <w:rPr>
                <w:sz w:val="20"/>
                <w:szCs w:val="20"/>
              </w:rPr>
              <w:t>հայեցակարգից</w:t>
            </w:r>
            <w:proofErr w:type="spellEnd"/>
            <w:r w:rsidRPr="0061268A">
              <w:rPr>
                <w:sz w:val="20"/>
                <w:szCs w:val="20"/>
              </w:rPr>
              <w:t xml:space="preserve"> բխող մեթոդաբանության մշակում </w:t>
            </w:r>
          </w:p>
        </w:tc>
        <w:tc>
          <w:tcPr>
            <w:tcW w:w="1417" w:type="dxa"/>
            <w:vAlign w:val="center"/>
          </w:tcPr>
          <w:p w14:paraId="001A08BB" w14:textId="29DA1B63" w:rsidR="0081649F" w:rsidRDefault="0081649F" w:rsidP="0081649F">
            <w:pPr>
              <w:widowControl w:val="0"/>
              <w:jc w:val="center"/>
              <w:rPr>
                <w:sz w:val="20"/>
                <w:szCs w:val="20"/>
              </w:rPr>
            </w:pPr>
            <w:r w:rsidRPr="0061268A">
              <w:rPr>
                <w:sz w:val="20"/>
                <w:szCs w:val="20"/>
              </w:rPr>
              <w:t>2022 թ</w:t>
            </w:r>
            <w:r>
              <w:rPr>
                <w:sz w:val="20"/>
                <w:szCs w:val="20"/>
              </w:rPr>
              <w:t>.</w:t>
            </w:r>
          </w:p>
          <w:p w14:paraId="0000007A" w14:textId="015C21C8" w:rsidR="0081649F" w:rsidRPr="00522C4F" w:rsidRDefault="0081649F" w:rsidP="0081649F">
            <w:pPr>
              <w:widowControl w:val="0"/>
              <w:jc w:val="center"/>
              <w:rPr>
                <w:sz w:val="20"/>
                <w:szCs w:val="20"/>
                <w:lang w:val="en-US"/>
              </w:rPr>
            </w:pPr>
            <w:r>
              <w:rPr>
                <w:sz w:val="20"/>
                <w:szCs w:val="20"/>
              </w:rPr>
              <w:t>ա</w:t>
            </w:r>
            <w:r w:rsidRPr="0061268A">
              <w:rPr>
                <w:sz w:val="20"/>
                <w:szCs w:val="20"/>
              </w:rPr>
              <w:t>պրիլ</w:t>
            </w:r>
          </w:p>
        </w:tc>
        <w:tc>
          <w:tcPr>
            <w:tcW w:w="2977" w:type="dxa"/>
            <w:vAlign w:val="center"/>
          </w:tcPr>
          <w:p w14:paraId="0000007B" w14:textId="187D9C77"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50E1094A" w14:textId="3DD43C4F" w:rsidR="0081649F" w:rsidRPr="0061268A" w:rsidRDefault="0081649F" w:rsidP="0081649F">
            <w:pPr>
              <w:widowControl w:val="0"/>
              <w:jc w:val="center"/>
              <w:rPr>
                <w:sz w:val="20"/>
                <w:szCs w:val="20"/>
              </w:rPr>
            </w:pPr>
            <w:r>
              <w:rPr>
                <w:sz w:val="20"/>
                <w:szCs w:val="20"/>
              </w:rPr>
              <w:t>-</w:t>
            </w:r>
          </w:p>
        </w:tc>
        <w:tc>
          <w:tcPr>
            <w:tcW w:w="2126" w:type="dxa"/>
            <w:gridSpan w:val="2"/>
            <w:vAlign w:val="center"/>
          </w:tcPr>
          <w:p w14:paraId="0000007D" w14:textId="7FB53A25" w:rsidR="0081649F" w:rsidRPr="0061268A" w:rsidRDefault="0081649F" w:rsidP="0081649F">
            <w:pPr>
              <w:widowControl w:val="0"/>
              <w:jc w:val="center"/>
              <w:rPr>
                <w:sz w:val="20"/>
                <w:szCs w:val="20"/>
                <w:highlight w:val="yellow"/>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80" w14:textId="6234D1DA" w:rsidR="0081649F" w:rsidRPr="0061268A" w:rsidRDefault="0081649F" w:rsidP="0081649F">
            <w:pPr>
              <w:widowControl w:val="0"/>
              <w:jc w:val="center"/>
              <w:rPr>
                <w:sz w:val="20"/>
                <w:szCs w:val="20"/>
              </w:rPr>
            </w:pPr>
            <w:r w:rsidRPr="0061268A">
              <w:rPr>
                <w:sz w:val="20"/>
                <w:szCs w:val="20"/>
              </w:rPr>
              <w:t>-</w:t>
            </w:r>
          </w:p>
        </w:tc>
      </w:tr>
      <w:tr w:rsidR="0081649F" w:rsidRPr="0061268A" w14:paraId="0B41E465" w14:textId="77777777" w:rsidTr="00DC0DDE">
        <w:trPr>
          <w:trHeight w:val="510"/>
          <w:jc w:val="center"/>
        </w:trPr>
        <w:tc>
          <w:tcPr>
            <w:tcW w:w="704" w:type="dxa"/>
            <w:vAlign w:val="center"/>
          </w:tcPr>
          <w:p w14:paraId="6670D555" w14:textId="3BBCACA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81" w14:textId="17B45D91"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Ռազմավարական պլանավորման </w:t>
            </w:r>
            <w:proofErr w:type="spellStart"/>
            <w:r w:rsidRPr="0061268A">
              <w:rPr>
                <w:sz w:val="20"/>
                <w:szCs w:val="20"/>
              </w:rPr>
              <w:t>ինտեգրված</w:t>
            </w:r>
            <w:proofErr w:type="spellEnd"/>
            <w:r w:rsidRPr="0061268A">
              <w:rPr>
                <w:sz w:val="20"/>
                <w:szCs w:val="20"/>
              </w:rPr>
              <w:t xml:space="preserve"> համակարգի </w:t>
            </w:r>
            <w:r>
              <w:rPr>
                <w:sz w:val="20"/>
                <w:szCs w:val="20"/>
              </w:rPr>
              <w:t xml:space="preserve">ներդրման </w:t>
            </w:r>
            <w:r w:rsidRPr="0061268A">
              <w:rPr>
                <w:sz w:val="20"/>
                <w:szCs w:val="20"/>
              </w:rPr>
              <w:t xml:space="preserve">իրավական հիմքերի </w:t>
            </w:r>
            <w:r>
              <w:rPr>
                <w:sz w:val="20"/>
                <w:szCs w:val="20"/>
              </w:rPr>
              <w:t>ապահովում</w:t>
            </w:r>
          </w:p>
        </w:tc>
        <w:tc>
          <w:tcPr>
            <w:tcW w:w="1417" w:type="dxa"/>
            <w:vAlign w:val="center"/>
          </w:tcPr>
          <w:p w14:paraId="5CDA9CCF" w14:textId="3E022428" w:rsidR="0081649F" w:rsidRDefault="0081649F" w:rsidP="0081649F">
            <w:pPr>
              <w:widowControl w:val="0"/>
              <w:jc w:val="center"/>
              <w:rPr>
                <w:sz w:val="20"/>
                <w:szCs w:val="20"/>
              </w:rPr>
            </w:pPr>
            <w:r w:rsidRPr="0061268A">
              <w:rPr>
                <w:sz w:val="20"/>
                <w:szCs w:val="20"/>
              </w:rPr>
              <w:t>2022 թ</w:t>
            </w:r>
            <w:r>
              <w:rPr>
                <w:sz w:val="20"/>
                <w:szCs w:val="20"/>
              </w:rPr>
              <w:t>.</w:t>
            </w:r>
          </w:p>
          <w:p w14:paraId="00000083" w14:textId="74FB56F8" w:rsidR="0081649F" w:rsidRPr="00522C4F" w:rsidRDefault="0081649F" w:rsidP="0081649F">
            <w:pPr>
              <w:widowControl w:val="0"/>
              <w:jc w:val="center"/>
              <w:rPr>
                <w:sz w:val="20"/>
                <w:szCs w:val="20"/>
                <w:lang w:val="en-US"/>
              </w:rPr>
            </w:pPr>
            <w:r>
              <w:rPr>
                <w:sz w:val="20"/>
                <w:szCs w:val="20"/>
              </w:rPr>
              <w:t>հ</w:t>
            </w:r>
            <w:r w:rsidRPr="0061268A">
              <w:rPr>
                <w:sz w:val="20"/>
                <w:szCs w:val="20"/>
              </w:rPr>
              <w:t>ունիս</w:t>
            </w:r>
            <w:r>
              <w:rPr>
                <w:sz w:val="20"/>
                <w:szCs w:val="20"/>
                <w:lang w:val="en-US"/>
              </w:rPr>
              <w:t xml:space="preserve"> </w:t>
            </w:r>
          </w:p>
        </w:tc>
        <w:tc>
          <w:tcPr>
            <w:tcW w:w="2977" w:type="dxa"/>
            <w:vAlign w:val="center"/>
          </w:tcPr>
          <w:p w14:paraId="00000084" w14:textId="5A545D3E"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5ABBD84B" w14:textId="2FE86534" w:rsidR="0081649F" w:rsidRPr="0061268A" w:rsidRDefault="0081649F" w:rsidP="0081649F">
            <w:pPr>
              <w:widowControl w:val="0"/>
              <w:jc w:val="center"/>
              <w:rPr>
                <w:sz w:val="20"/>
                <w:szCs w:val="20"/>
              </w:rPr>
            </w:pPr>
            <w:r>
              <w:rPr>
                <w:sz w:val="20"/>
                <w:szCs w:val="20"/>
              </w:rPr>
              <w:t>Վարչապետի աշխատակազմի իրավաբանական վարչություն</w:t>
            </w:r>
          </w:p>
        </w:tc>
        <w:tc>
          <w:tcPr>
            <w:tcW w:w="2126" w:type="dxa"/>
            <w:gridSpan w:val="2"/>
            <w:vAlign w:val="center"/>
          </w:tcPr>
          <w:p w14:paraId="00000086" w14:textId="08391959"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89" w14:textId="24713773" w:rsidR="0081649F" w:rsidRPr="0061268A" w:rsidRDefault="0081649F" w:rsidP="0081649F">
            <w:pPr>
              <w:widowControl w:val="0"/>
              <w:jc w:val="center"/>
              <w:rPr>
                <w:sz w:val="20"/>
                <w:szCs w:val="20"/>
              </w:rPr>
            </w:pPr>
            <w:r w:rsidRPr="0061268A">
              <w:rPr>
                <w:sz w:val="20"/>
                <w:szCs w:val="20"/>
              </w:rPr>
              <w:t>-</w:t>
            </w:r>
          </w:p>
        </w:tc>
      </w:tr>
      <w:tr w:rsidR="0081649F" w:rsidRPr="0061268A" w14:paraId="79E39DE0" w14:textId="77777777" w:rsidTr="00DC0DDE">
        <w:trPr>
          <w:trHeight w:val="510"/>
          <w:jc w:val="center"/>
        </w:trPr>
        <w:tc>
          <w:tcPr>
            <w:tcW w:w="704" w:type="dxa"/>
            <w:vAlign w:val="center"/>
          </w:tcPr>
          <w:p w14:paraId="6A33759D" w14:textId="50384CC5"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8A" w14:textId="6D48DFF5"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Ռազմավարական պլանավորման </w:t>
            </w:r>
            <w:proofErr w:type="spellStart"/>
            <w:r w:rsidRPr="0061268A">
              <w:rPr>
                <w:sz w:val="20"/>
                <w:szCs w:val="20"/>
              </w:rPr>
              <w:t>ինտեգրված</w:t>
            </w:r>
            <w:proofErr w:type="spellEnd"/>
            <w:r w:rsidRPr="0061268A">
              <w:rPr>
                <w:sz w:val="20"/>
                <w:szCs w:val="20"/>
              </w:rPr>
              <w:t xml:space="preserve"> համակարգի</w:t>
            </w:r>
            <w:r>
              <w:rPr>
                <w:sz w:val="20"/>
                <w:szCs w:val="20"/>
              </w:rPr>
              <w:t>ց</w:t>
            </w:r>
            <w:r w:rsidRPr="00AC7605">
              <w:rPr>
                <w:sz w:val="20"/>
                <w:szCs w:val="20"/>
              </w:rPr>
              <w:t xml:space="preserve"> </w:t>
            </w:r>
            <w:r w:rsidRPr="0061268A">
              <w:rPr>
                <w:sz w:val="20"/>
                <w:szCs w:val="20"/>
              </w:rPr>
              <w:t xml:space="preserve">բխող մեթոդական </w:t>
            </w:r>
            <w:proofErr w:type="spellStart"/>
            <w:r w:rsidRPr="0061268A">
              <w:rPr>
                <w:sz w:val="20"/>
                <w:szCs w:val="20"/>
              </w:rPr>
              <w:t>ուղեցույցների</w:t>
            </w:r>
            <w:proofErr w:type="spellEnd"/>
            <w:r w:rsidRPr="00AC7605">
              <w:rPr>
                <w:sz w:val="20"/>
                <w:szCs w:val="20"/>
              </w:rPr>
              <w:t xml:space="preserve"> </w:t>
            </w:r>
            <w:r>
              <w:rPr>
                <w:sz w:val="20"/>
                <w:szCs w:val="20"/>
              </w:rPr>
              <w:t xml:space="preserve">և թվային </w:t>
            </w:r>
            <w:proofErr w:type="spellStart"/>
            <w:r>
              <w:rPr>
                <w:sz w:val="20"/>
                <w:szCs w:val="20"/>
              </w:rPr>
              <w:t>գործիքակազմի</w:t>
            </w:r>
            <w:proofErr w:type="spellEnd"/>
            <w:r w:rsidRPr="0061268A">
              <w:rPr>
                <w:sz w:val="20"/>
                <w:szCs w:val="20"/>
              </w:rPr>
              <w:t xml:space="preserve"> մշակում</w:t>
            </w:r>
          </w:p>
        </w:tc>
        <w:tc>
          <w:tcPr>
            <w:tcW w:w="1417" w:type="dxa"/>
            <w:vAlign w:val="center"/>
          </w:tcPr>
          <w:p w14:paraId="084AE46E" w14:textId="04C89EAA" w:rsidR="0081649F" w:rsidRDefault="0081649F" w:rsidP="0081649F">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p>
          <w:p w14:paraId="0000008C" w14:textId="13800B53" w:rsidR="0081649F" w:rsidRPr="0065703A" w:rsidRDefault="0081649F" w:rsidP="0081649F">
            <w:pPr>
              <w:widowControl w:val="0"/>
              <w:jc w:val="center"/>
              <w:rPr>
                <w:sz w:val="20"/>
                <w:szCs w:val="20"/>
              </w:rPr>
            </w:pPr>
            <w:r>
              <w:rPr>
                <w:sz w:val="20"/>
                <w:szCs w:val="20"/>
              </w:rPr>
              <w:t>մայիս</w:t>
            </w:r>
          </w:p>
        </w:tc>
        <w:tc>
          <w:tcPr>
            <w:tcW w:w="2977" w:type="dxa"/>
            <w:vAlign w:val="center"/>
          </w:tcPr>
          <w:p w14:paraId="0000008D" w14:textId="666BD8C2"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1BE9BCC0" w14:textId="1CD52F8F" w:rsidR="0081649F" w:rsidRPr="0061268A" w:rsidRDefault="0081649F" w:rsidP="0081649F">
            <w:pPr>
              <w:widowControl w:val="0"/>
              <w:jc w:val="center"/>
              <w:rPr>
                <w:sz w:val="20"/>
                <w:szCs w:val="20"/>
              </w:rPr>
            </w:pPr>
            <w:r>
              <w:rPr>
                <w:sz w:val="20"/>
                <w:szCs w:val="20"/>
              </w:rPr>
              <w:t>-</w:t>
            </w:r>
          </w:p>
        </w:tc>
        <w:tc>
          <w:tcPr>
            <w:tcW w:w="2126" w:type="dxa"/>
            <w:gridSpan w:val="2"/>
            <w:tcBorders>
              <w:bottom w:val="single" w:sz="4" w:space="0" w:color="BFBFBF"/>
            </w:tcBorders>
            <w:vAlign w:val="center"/>
          </w:tcPr>
          <w:p w14:paraId="0000008F" w14:textId="14775A6B"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92" w14:textId="223D0B89" w:rsidR="0081649F" w:rsidRPr="0061268A" w:rsidRDefault="0081649F" w:rsidP="0081649F">
            <w:pPr>
              <w:widowControl w:val="0"/>
              <w:jc w:val="center"/>
              <w:rPr>
                <w:sz w:val="20"/>
                <w:szCs w:val="20"/>
              </w:rPr>
            </w:pPr>
            <w:r>
              <w:rPr>
                <w:sz w:val="20"/>
                <w:szCs w:val="20"/>
              </w:rPr>
              <w:t>-</w:t>
            </w:r>
          </w:p>
        </w:tc>
      </w:tr>
      <w:tr w:rsidR="0081649F" w:rsidRPr="0061268A" w14:paraId="2C2C9A81" w14:textId="77777777" w:rsidTr="00DC0DDE">
        <w:trPr>
          <w:trHeight w:val="285"/>
          <w:jc w:val="center"/>
        </w:trPr>
        <w:tc>
          <w:tcPr>
            <w:tcW w:w="704" w:type="dxa"/>
            <w:vMerge w:val="restart"/>
            <w:vAlign w:val="center"/>
          </w:tcPr>
          <w:p w14:paraId="097B53E5" w14:textId="1AE6140F"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093" w14:textId="5333E8EB"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Ռազմավարական փաստաթղթերի մշակման մեթոդաբանական դասընթացների անցկացում</w:t>
            </w:r>
          </w:p>
        </w:tc>
        <w:tc>
          <w:tcPr>
            <w:tcW w:w="1417" w:type="dxa"/>
            <w:vMerge w:val="restart"/>
            <w:vAlign w:val="center"/>
          </w:tcPr>
          <w:p w14:paraId="38B38151" w14:textId="56918EBA" w:rsidR="0081649F" w:rsidRDefault="0081649F" w:rsidP="0081649F">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p>
          <w:p w14:paraId="00000095" w14:textId="70AEBD72" w:rsidR="0081649F" w:rsidRPr="00522C4F" w:rsidRDefault="0081649F" w:rsidP="0081649F">
            <w:pPr>
              <w:widowControl w:val="0"/>
              <w:jc w:val="center"/>
              <w:rPr>
                <w:sz w:val="20"/>
                <w:szCs w:val="20"/>
                <w:lang w:val="en-US"/>
              </w:rPr>
            </w:pPr>
            <w:r>
              <w:rPr>
                <w:sz w:val="20"/>
                <w:szCs w:val="20"/>
              </w:rPr>
              <w:t>հ</w:t>
            </w:r>
            <w:r w:rsidRPr="0061268A">
              <w:rPr>
                <w:sz w:val="20"/>
                <w:szCs w:val="20"/>
              </w:rPr>
              <w:t>ոկտեմբեր</w:t>
            </w:r>
            <w:r>
              <w:rPr>
                <w:sz w:val="20"/>
                <w:szCs w:val="20"/>
                <w:lang w:val="en-US"/>
              </w:rPr>
              <w:t xml:space="preserve"> </w:t>
            </w:r>
          </w:p>
        </w:tc>
        <w:tc>
          <w:tcPr>
            <w:tcW w:w="2977" w:type="dxa"/>
            <w:vMerge w:val="restart"/>
            <w:vAlign w:val="center"/>
          </w:tcPr>
          <w:p w14:paraId="00000096" w14:textId="78323F53"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61FC7641" w14:textId="1AF04783" w:rsidR="0081649F" w:rsidRPr="0061268A" w:rsidRDefault="0081649F" w:rsidP="0081649F">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732F9772" w14:textId="2869704A" w:rsidR="0081649F" w:rsidRPr="006F2DB0" w:rsidRDefault="0081649F" w:rsidP="0081649F">
            <w:pPr>
              <w:widowControl w:val="0"/>
              <w:rPr>
                <w:i/>
                <w:sz w:val="20"/>
                <w:szCs w:val="20"/>
              </w:rPr>
            </w:pPr>
            <w:r w:rsidRPr="006F2DB0">
              <w:rPr>
                <w:i/>
                <w:sz w:val="20"/>
                <w:szCs w:val="20"/>
              </w:rPr>
              <w:t>Ընթացիկ</w:t>
            </w:r>
          </w:p>
        </w:tc>
        <w:tc>
          <w:tcPr>
            <w:tcW w:w="850" w:type="dxa"/>
            <w:tcBorders>
              <w:left w:val="dotted" w:sz="4" w:space="0" w:color="BFBFBF"/>
              <w:bottom w:val="dotted" w:sz="4" w:space="0" w:color="BFBFBF"/>
            </w:tcBorders>
            <w:vAlign w:val="center"/>
          </w:tcPr>
          <w:p w14:paraId="00000098" w14:textId="18D0511A" w:rsidR="0081649F" w:rsidRPr="00B93621" w:rsidRDefault="0081649F" w:rsidP="0081649F">
            <w:pPr>
              <w:widowControl w:val="0"/>
              <w:jc w:val="right"/>
              <w:rPr>
                <w:i/>
                <w:sz w:val="20"/>
                <w:szCs w:val="20"/>
                <w:lang w:val="en-US"/>
              </w:rPr>
            </w:pPr>
            <w:r w:rsidRPr="00B93621">
              <w:rPr>
                <w:i/>
                <w:sz w:val="20"/>
                <w:szCs w:val="20"/>
                <w:lang w:val="en-US"/>
              </w:rPr>
              <w:t>3.5</w:t>
            </w:r>
          </w:p>
        </w:tc>
        <w:tc>
          <w:tcPr>
            <w:tcW w:w="1988" w:type="dxa"/>
            <w:vMerge w:val="restart"/>
            <w:vAlign w:val="center"/>
          </w:tcPr>
          <w:p w14:paraId="0000009B" w14:textId="1A2CF5D0" w:rsidR="0081649F" w:rsidRPr="00AC38E4" w:rsidRDefault="0081649F" w:rsidP="0081649F">
            <w:pPr>
              <w:widowControl w:val="0"/>
              <w:jc w:val="center"/>
              <w:rPr>
                <w:sz w:val="20"/>
                <w:szCs w:val="20"/>
              </w:rPr>
            </w:pPr>
            <w:r>
              <w:rPr>
                <w:sz w:val="20"/>
                <w:szCs w:val="20"/>
              </w:rPr>
              <w:t>Օրենքով չարգելված այլ աղբյուրներ</w:t>
            </w:r>
          </w:p>
        </w:tc>
      </w:tr>
      <w:tr w:rsidR="0081649F" w:rsidRPr="0061268A" w14:paraId="0DAC3725" w14:textId="77777777" w:rsidTr="00DC0DDE">
        <w:trPr>
          <w:trHeight w:val="285"/>
          <w:jc w:val="center"/>
        </w:trPr>
        <w:tc>
          <w:tcPr>
            <w:tcW w:w="704" w:type="dxa"/>
            <w:vMerge/>
            <w:vAlign w:val="center"/>
          </w:tcPr>
          <w:p w14:paraId="25096F82"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6079781" w14:textId="77777777" w:rsidR="0081649F" w:rsidRPr="0061268A" w:rsidRDefault="0081649F" w:rsidP="0081649F">
            <w:pPr>
              <w:widowControl w:val="0"/>
              <w:pBdr>
                <w:top w:val="nil"/>
                <w:left w:val="nil"/>
                <w:bottom w:val="nil"/>
                <w:right w:val="nil"/>
                <w:between w:val="nil"/>
              </w:pBdr>
              <w:ind w:left="22"/>
              <w:rPr>
                <w:sz w:val="20"/>
                <w:szCs w:val="20"/>
              </w:rPr>
            </w:pPr>
          </w:p>
        </w:tc>
        <w:tc>
          <w:tcPr>
            <w:tcW w:w="1417" w:type="dxa"/>
            <w:vMerge/>
            <w:vAlign w:val="center"/>
          </w:tcPr>
          <w:p w14:paraId="1C4C226E" w14:textId="77777777" w:rsidR="0081649F" w:rsidRPr="0061268A" w:rsidRDefault="0081649F" w:rsidP="0081649F">
            <w:pPr>
              <w:widowControl w:val="0"/>
              <w:jc w:val="center"/>
              <w:rPr>
                <w:sz w:val="20"/>
                <w:szCs w:val="20"/>
              </w:rPr>
            </w:pPr>
          </w:p>
        </w:tc>
        <w:tc>
          <w:tcPr>
            <w:tcW w:w="2977" w:type="dxa"/>
            <w:vMerge/>
            <w:vAlign w:val="center"/>
          </w:tcPr>
          <w:p w14:paraId="2FD1A576" w14:textId="77777777" w:rsidR="0081649F" w:rsidRPr="0061268A" w:rsidRDefault="0081649F" w:rsidP="0081649F">
            <w:pPr>
              <w:widowControl w:val="0"/>
              <w:jc w:val="center"/>
              <w:rPr>
                <w:sz w:val="20"/>
                <w:szCs w:val="20"/>
              </w:rPr>
            </w:pPr>
          </w:p>
        </w:tc>
        <w:tc>
          <w:tcPr>
            <w:tcW w:w="3260" w:type="dxa"/>
            <w:vMerge/>
            <w:vAlign w:val="center"/>
          </w:tcPr>
          <w:p w14:paraId="18C56EFF" w14:textId="77777777" w:rsidR="0081649F"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B195560" w14:textId="5D7A145D" w:rsidR="0081649F" w:rsidRPr="006F2DB0" w:rsidRDefault="0081649F" w:rsidP="0081649F">
            <w:pPr>
              <w:widowControl w:val="0"/>
              <w:rPr>
                <w:i/>
                <w:sz w:val="20"/>
                <w:szCs w:val="20"/>
              </w:rPr>
            </w:pPr>
            <w:r w:rsidRPr="006F2DB0">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693FD8EB" w14:textId="3C3E014B" w:rsidR="0081649F" w:rsidRPr="00B93621" w:rsidRDefault="0081649F" w:rsidP="0081649F">
            <w:pPr>
              <w:widowControl w:val="0"/>
              <w:jc w:val="right"/>
              <w:rPr>
                <w:i/>
                <w:sz w:val="20"/>
                <w:szCs w:val="20"/>
                <w:lang w:val="en-US"/>
              </w:rPr>
            </w:pPr>
            <w:r w:rsidRPr="00B93621">
              <w:rPr>
                <w:i/>
                <w:sz w:val="20"/>
                <w:szCs w:val="20"/>
                <w:lang w:val="en-US"/>
              </w:rPr>
              <w:t>0.0</w:t>
            </w:r>
          </w:p>
        </w:tc>
        <w:tc>
          <w:tcPr>
            <w:tcW w:w="1988" w:type="dxa"/>
            <w:vMerge/>
            <w:vAlign w:val="center"/>
          </w:tcPr>
          <w:p w14:paraId="5171969F" w14:textId="77777777" w:rsidR="0081649F" w:rsidRDefault="0081649F" w:rsidP="0081649F">
            <w:pPr>
              <w:widowControl w:val="0"/>
              <w:jc w:val="center"/>
              <w:rPr>
                <w:sz w:val="20"/>
                <w:szCs w:val="20"/>
              </w:rPr>
            </w:pPr>
          </w:p>
        </w:tc>
      </w:tr>
      <w:tr w:rsidR="0081649F" w:rsidRPr="0061268A" w14:paraId="42885D24" w14:textId="77777777" w:rsidTr="00DC0DDE">
        <w:trPr>
          <w:trHeight w:val="285"/>
          <w:jc w:val="center"/>
        </w:trPr>
        <w:tc>
          <w:tcPr>
            <w:tcW w:w="704" w:type="dxa"/>
            <w:vMerge/>
            <w:vAlign w:val="center"/>
          </w:tcPr>
          <w:p w14:paraId="22CC30B4"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0E752DF4" w14:textId="77777777" w:rsidR="0081649F" w:rsidRPr="0061268A" w:rsidRDefault="0081649F" w:rsidP="0081649F">
            <w:pPr>
              <w:widowControl w:val="0"/>
              <w:pBdr>
                <w:top w:val="nil"/>
                <w:left w:val="nil"/>
                <w:bottom w:val="nil"/>
                <w:right w:val="nil"/>
                <w:between w:val="nil"/>
              </w:pBdr>
              <w:ind w:left="22"/>
              <w:rPr>
                <w:sz w:val="20"/>
                <w:szCs w:val="20"/>
              </w:rPr>
            </w:pPr>
          </w:p>
        </w:tc>
        <w:tc>
          <w:tcPr>
            <w:tcW w:w="1417" w:type="dxa"/>
            <w:vMerge/>
            <w:vAlign w:val="center"/>
          </w:tcPr>
          <w:p w14:paraId="4070A4D6" w14:textId="77777777" w:rsidR="0081649F" w:rsidRPr="0061268A" w:rsidRDefault="0081649F" w:rsidP="0081649F">
            <w:pPr>
              <w:widowControl w:val="0"/>
              <w:jc w:val="center"/>
              <w:rPr>
                <w:sz w:val="20"/>
                <w:szCs w:val="20"/>
              </w:rPr>
            </w:pPr>
          </w:p>
        </w:tc>
        <w:tc>
          <w:tcPr>
            <w:tcW w:w="2977" w:type="dxa"/>
            <w:vMerge/>
            <w:vAlign w:val="center"/>
          </w:tcPr>
          <w:p w14:paraId="3C706C40" w14:textId="77777777" w:rsidR="0081649F" w:rsidRPr="0061268A" w:rsidRDefault="0081649F" w:rsidP="0081649F">
            <w:pPr>
              <w:widowControl w:val="0"/>
              <w:jc w:val="center"/>
              <w:rPr>
                <w:sz w:val="20"/>
                <w:szCs w:val="20"/>
              </w:rPr>
            </w:pPr>
          </w:p>
        </w:tc>
        <w:tc>
          <w:tcPr>
            <w:tcW w:w="3260" w:type="dxa"/>
            <w:vMerge/>
            <w:vAlign w:val="center"/>
          </w:tcPr>
          <w:p w14:paraId="3FF5AA2B" w14:textId="77777777" w:rsidR="0081649F" w:rsidRDefault="0081649F" w:rsidP="0081649F">
            <w:pPr>
              <w:widowControl w:val="0"/>
              <w:jc w:val="center"/>
              <w:rPr>
                <w:sz w:val="20"/>
                <w:szCs w:val="20"/>
              </w:rPr>
            </w:pPr>
          </w:p>
        </w:tc>
        <w:tc>
          <w:tcPr>
            <w:tcW w:w="1276" w:type="dxa"/>
            <w:tcBorders>
              <w:top w:val="dotted" w:sz="4" w:space="0" w:color="BFBFBF"/>
              <w:right w:val="dotted" w:sz="4" w:space="0" w:color="BFBFBF"/>
            </w:tcBorders>
            <w:vAlign w:val="center"/>
          </w:tcPr>
          <w:p w14:paraId="569FCAE4" w14:textId="7214AC70" w:rsidR="0081649F" w:rsidRDefault="0081649F" w:rsidP="0081649F">
            <w:pPr>
              <w:widowControl w:val="0"/>
              <w:rPr>
                <w:sz w:val="20"/>
                <w:szCs w:val="20"/>
              </w:rPr>
            </w:pPr>
            <w:r w:rsidRPr="00796A05">
              <w:rPr>
                <w:b/>
                <w:sz w:val="20"/>
                <w:szCs w:val="20"/>
              </w:rPr>
              <w:t>Ընդամենը</w:t>
            </w:r>
          </w:p>
        </w:tc>
        <w:tc>
          <w:tcPr>
            <w:tcW w:w="850" w:type="dxa"/>
            <w:tcBorders>
              <w:top w:val="dotted" w:sz="4" w:space="0" w:color="BFBFBF"/>
              <w:left w:val="dotted" w:sz="4" w:space="0" w:color="BFBFBF"/>
            </w:tcBorders>
            <w:vAlign w:val="center"/>
          </w:tcPr>
          <w:p w14:paraId="4E8E0212" w14:textId="10259804" w:rsidR="0081649F" w:rsidRDefault="0081649F" w:rsidP="0081649F">
            <w:pPr>
              <w:widowControl w:val="0"/>
              <w:jc w:val="right"/>
              <w:rPr>
                <w:sz w:val="20"/>
                <w:szCs w:val="20"/>
              </w:rPr>
            </w:pPr>
            <w:r w:rsidRPr="00796A05">
              <w:rPr>
                <w:b/>
                <w:sz w:val="20"/>
                <w:szCs w:val="20"/>
              </w:rPr>
              <w:t>3.5</w:t>
            </w:r>
          </w:p>
        </w:tc>
        <w:tc>
          <w:tcPr>
            <w:tcW w:w="1988" w:type="dxa"/>
            <w:vMerge/>
            <w:vAlign w:val="center"/>
          </w:tcPr>
          <w:p w14:paraId="38F24D33" w14:textId="77777777" w:rsidR="0081649F" w:rsidRDefault="0081649F" w:rsidP="0081649F">
            <w:pPr>
              <w:widowControl w:val="0"/>
              <w:jc w:val="center"/>
              <w:rPr>
                <w:sz w:val="20"/>
                <w:szCs w:val="20"/>
              </w:rPr>
            </w:pPr>
          </w:p>
        </w:tc>
      </w:tr>
      <w:tr w:rsidR="0081649F" w:rsidRPr="0061268A" w14:paraId="3D2484EE" w14:textId="77777777" w:rsidTr="00DC0DDE">
        <w:trPr>
          <w:trHeight w:val="510"/>
          <w:jc w:val="center"/>
        </w:trPr>
        <w:tc>
          <w:tcPr>
            <w:tcW w:w="704" w:type="dxa"/>
            <w:vAlign w:val="center"/>
          </w:tcPr>
          <w:p w14:paraId="604D1809" w14:textId="079C4BE9"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0A5" w14:textId="6E9E658E" w:rsidR="0081649F" w:rsidRPr="0061268A" w:rsidRDefault="0081649F" w:rsidP="0081649F">
            <w:pPr>
              <w:widowControl w:val="0"/>
              <w:ind w:left="22"/>
              <w:rPr>
                <w:sz w:val="20"/>
                <w:szCs w:val="20"/>
              </w:rPr>
            </w:pPr>
            <w:r w:rsidRPr="0061268A">
              <w:rPr>
                <w:sz w:val="20"/>
                <w:szCs w:val="20"/>
              </w:rPr>
              <w:t xml:space="preserve">Վերլուծության և քաղաքական քննարկումների հիման վրա արդիականությունը և </w:t>
            </w:r>
            <w:proofErr w:type="spellStart"/>
            <w:r w:rsidRPr="0061268A">
              <w:rPr>
                <w:sz w:val="20"/>
                <w:szCs w:val="20"/>
              </w:rPr>
              <w:t>կարևորությունը</w:t>
            </w:r>
            <w:proofErr w:type="spellEnd"/>
            <w:r w:rsidRPr="0061268A">
              <w:rPr>
                <w:sz w:val="20"/>
                <w:szCs w:val="20"/>
              </w:rPr>
              <w:t xml:space="preserve"> կորցրած ռազմավարական փաստաթղթերի</w:t>
            </w:r>
            <w:r>
              <w:rPr>
                <w:sz w:val="20"/>
                <w:szCs w:val="20"/>
              </w:rPr>
              <w:t>՝</w:t>
            </w:r>
            <w:r w:rsidRPr="0061268A">
              <w:rPr>
                <w:sz w:val="20"/>
                <w:szCs w:val="20"/>
              </w:rPr>
              <w:t xml:space="preserve"> ուժը կորցրած ճանաչում</w:t>
            </w:r>
          </w:p>
        </w:tc>
        <w:tc>
          <w:tcPr>
            <w:tcW w:w="1417" w:type="dxa"/>
            <w:vAlign w:val="center"/>
          </w:tcPr>
          <w:p w14:paraId="565725B1" w14:textId="6A3A927C" w:rsidR="0081649F" w:rsidRDefault="0081649F" w:rsidP="0081649F">
            <w:pPr>
              <w:widowControl w:val="0"/>
              <w:jc w:val="center"/>
              <w:rPr>
                <w:sz w:val="20"/>
                <w:szCs w:val="20"/>
              </w:rPr>
            </w:pPr>
            <w:r w:rsidRPr="0061268A">
              <w:rPr>
                <w:sz w:val="20"/>
                <w:szCs w:val="20"/>
              </w:rPr>
              <w:t>2022 թ</w:t>
            </w:r>
            <w:r>
              <w:rPr>
                <w:sz w:val="20"/>
                <w:szCs w:val="20"/>
              </w:rPr>
              <w:t>.</w:t>
            </w:r>
          </w:p>
          <w:p w14:paraId="000000A7" w14:textId="18D351C4" w:rsidR="0081649F" w:rsidRPr="00522C4F" w:rsidRDefault="0081649F" w:rsidP="0081649F">
            <w:pPr>
              <w:widowControl w:val="0"/>
              <w:jc w:val="center"/>
              <w:rPr>
                <w:sz w:val="20"/>
                <w:szCs w:val="20"/>
                <w:lang w:val="en-US"/>
              </w:rPr>
            </w:pPr>
            <w:r>
              <w:rPr>
                <w:sz w:val="20"/>
                <w:szCs w:val="20"/>
              </w:rPr>
              <w:t>ն</w:t>
            </w:r>
            <w:r w:rsidRPr="0061268A">
              <w:rPr>
                <w:sz w:val="20"/>
                <w:szCs w:val="20"/>
              </w:rPr>
              <w:t>ոյեմբեր</w:t>
            </w:r>
            <w:r>
              <w:rPr>
                <w:sz w:val="20"/>
                <w:szCs w:val="20"/>
                <w:lang w:val="en-US"/>
              </w:rPr>
              <w:t xml:space="preserve"> </w:t>
            </w:r>
          </w:p>
        </w:tc>
        <w:tc>
          <w:tcPr>
            <w:tcW w:w="2977" w:type="dxa"/>
            <w:vAlign w:val="center"/>
          </w:tcPr>
          <w:p w14:paraId="000000A8" w14:textId="79374558"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2BF393B5" w14:textId="513A7E58" w:rsidR="0081649F" w:rsidRPr="0061268A" w:rsidRDefault="0081649F" w:rsidP="0081649F">
            <w:pPr>
              <w:widowControl w:val="0"/>
              <w:ind w:left="-136" w:right="-120"/>
              <w:jc w:val="center"/>
              <w:rPr>
                <w:sz w:val="20"/>
                <w:szCs w:val="20"/>
              </w:rPr>
            </w:pPr>
            <w:r>
              <w:rPr>
                <w:sz w:val="20"/>
                <w:szCs w:val="20"/>
              </w:rPr>
              <w:t>Պետական կառավարման մարմիններ</w:t>
            </w:r>
          </w:p>
        </w:tc>
        <w:tc>
          <w:tcPr>
            <w:tcW w:w="2126" w:type="dxa"/>
            <w:gridSpan w:val="2"/>
            <w:vAlign w:val="center"/>
          </w:tcPr>
          <w:p w14:paraId="000000AA" w14:textId="55101D4C"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AD" w14:textId="6A104F7E" w:rsidR="0081649F" w:rsidRPr="0061268A" w:rsidRDefault="0081649F" w:rsidP="0081649F">
            <w:pPr>
              <w:widowControl w:val="0"/>
              <w:jc w:val="center"/>
              <w:rPr>
                <w:sz w:val="20"/>
                <w:szCs w:val="20"/>
              </w:rPr>
            </w:pPr>
            <w:r w:rsidRPr="0061268A">
              <w:rPr>
                <w:sz w:val="20"/>
                <w:szCs w:val="20"/>
              </w:rPr>
              <w:t>-</w:t>
            </w:r>
          </w:p>
        </w:tc>
      </w:tr>
      <w:tr w:rsidR="0081649F" w:rsidRPr="0061268A" w14:paraId="3D0C6412" w14:textId="77777777" w:rsidTr="00DC0DDE">
        <w:trPr>
          <w:trHeight w:val="510"/>
          <w:jc w:val="center"/>
        </w:trPr>
        <w:tc>
          <w:tcPr>
            <w:tcW w:w="704" w:type="dxa"/>
            <w:vAlign w:val="center"/>
          </w:tcPr>
          <w:p w14:paraId="7A112295" w14:textId="1218CF90"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AE" w14:textId="089FEB43"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Արդիական ռազմավարական փաստաթղթերի համապատասխանեցում ռազմավարական պլանավորման մեթոդաբանությանը</w:t>
            </w:r>
          </w:p>
        </w:tc>
        <w:tc>
          <w:tcPr>
            <w:tcW w:w="1417" w:type="dxa"/>
            <w:vAlign w:val="center"/>
          </w:tcPr>
          <w:p w14:paraId="327AFD86" w14:textId="0F609A7B" w:rsidR="0081649F" w:rsidRDefault="0081649F" w:rsidP="0081649F">
            <w:pPr>
              <w:widowControl w:val="0"/>
              <w:jc w:val="center"/>
              <w:rPr>
                <w:sz w:val="20"/>
                <w:szCs w:val="20"/>
              </w:rPr>
            </w:pPr>
            <w:r w:rsidRPr="0061268A">
              <w:rPr>
                <w:sz w:val="20"/>
                <w:szCs w:val="20"/>
              </w:rPr>
              <w:t>2023 թ</w:t>
            </w:r>
            <w:r>
              <w:rPr>
                <w:sz w:val="20"/>
                <w:szCs w:val="20"/>
              </w:rPr>
              <w:t>.</w:t>
            </w:r>
          </w:p>
          <w:p w14:paraId="000000B0" w14:textId="253460DF" w:rsidR="0081649F" w:rsidRPr="00522C4F" w:rsidRDefault="0081649F" w:rsidP="0081649F">
            <w:pPr>
              <w:widowControl w:val="0"/>
              <w:jc w:val="center"/>
              <w:rPr>
                <w:sz w:val="20"/>
                <w:szCs w:val="20"/>
                <w:lang w:val="en-US"/>
              </w:rPr>
            </w:pPr>
            <w:r>
              <w:rPr>
                <w:sz w:val="20"/>
                <w:szCs w:val="20"/>
              </w:rPr>
              <w:t>դեկտեմբեր</w:t>
            </w:r>
          </w:p>
        </w:tc>
        <w:tc>
          <w:tcPr>
            <w:tcW w:w="2977" w:type="dxa"/>
            <w:vAlign w:val="center"/>
          </w:tcPr>
          <w:p w14:paraId="000000B2" w14:textId="0DEFF37F"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67735AC6" w14:textId="35A02266" w:rsidR="0081649F" w:rsidRPr="0061268A" w:rsidRDefault="0081649F" w:rsidP="0081649F">
            <w:pPr>
              <w:widowControl w:val="0"/>
              <w:ind w:left="-136" w:right="-120"/>
              <w:jc w:val="center"/>
              <w:rPr>
                <w:sz w:val="20"/>
                <w:szCs w:val="20"/>
              </w:rPr>
            </w:pPr>
            <w:r>
              <w:rPr>
                <w:sz w:val="20"/>
                <w:szCs w:val="20"/>
              </w:rPr>
              <w:t>Պետական կառավարման մարմիններ</w:t>
            </w:r>
          </w:p>
        </w:tc>
        <w:tc>
          <w:tcPr>
            <w:tcW w:w="2126" w:type="dxa"/>
            <w:gridSpan w:val="2"/>
            <w:vAlign w:val="center"/>
          </w:tcPr>
          <w:p w14:paraId="000000B4" w14:textId="60D2DB60"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B7" w14:textId="1B7BBF0D" w:rsidR="0081649F" w:rsidRPr="0061268A" w:rsidRDefault="0081649F" w:rsidP="0081649F">
            <w:pPr>
              <w:widowControl w:val="0"/>
              <w:jc w:val="center"/>
              <w:rPr>
                <w:sz w:val="20"/>
                <w:szCs w:val="20"/>
              </w:rPr>
            </w:pPr>
            <w:r w:rsidRPr="0061268A">
              <w:rPr>
                <w:sz w:val="20"/>
                <w:szCs w:val="20"/>
              </w:rPr>
              <w:t>-</w:t>
            </w:r>
          </w:p>
        </w:tc>
      </w:tr>
      <w:tr w:rsidR="0081649F" w:rsidRPr="0061268A" w14:paraId="6D9F2BD9" w14:textId="77777777" w:rsidTr="00DC0DDE">
        <w:trPr>
          <w:trHeight w:val="510"/>
          <w:jc w:val="center"/>
        </w:trPr>
        <w:tc>
          <w:tcPr>
            <w:tcW w:w="704" w:type="dxa"/>
            <w:vAlign w:val="center"/>
          </w:tcPr>
          <w:p w14:paraId="0FA753A1" w14:textId="5CDF775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0C1" w14:textId="356E7257" w:rsidR="0081649F" w:rsidRPr="0061268A" w:rsidRDefault="0081649F" w:rsidP="0081649F">
            <w:pPr>
              <w:widowControl w:val="0"/>
              <w:ind w:left="22"/>
              <w:rPr>
                <w:sz w:val="20"/>
                <w:szCs w:val="20"/>
              </w:rPr>
            </w:pPr>
            <w:r w:rsidRPr="0061268A">
              <w:rPr>
                <w:sz w:val="20"/>
                <w:szCs w:val="20"/>
              </w:rPr>
              <w:t>Ռազմավարական պլանավորման համակարգից բխող՝ քաղաքականության փաստաթղթերի մշակման, մոնիտորինգի</w:t>
            </w:r>
            <w:r>
              <w:rPr>
                <w:sz w:val="20"/>
                <w:szCs w:val="20"/>
              </w:rPr>
              <w:t>,</w:t>
            </w:r>
            <w:r w:rsidRPr="0061268A">
              <w:rPr>
                <w:sz w:val="20"/>
                <w:szCs w:val="20"/>
              </w:rPr>
              <w:t xml:space="preserve"> գնահատման </w:t>
            </w:r>
            <w:r>
              <w:rPr>
                <w:sz w:val="20"/>
                <w:szCs w:val="20"/>
              </w:rPr>
              <w:t xml:space="preserve">և </w:t>
            </w:r>
            <w:proofErr w:type="spellStart"/>
            <w:r>
              <w:rPr>
                <w:sz w:val="20"/>
                <w:szCs w:val="20"/>
              </w:rPr>
              <w:t>հաշվետվողականության</w:t>
            </w:r>
            <w:proofErr w:type="spellEnd"/>
            <w:r>
              <w:rPr>
                <w:sz w:val="20"/>
                <w:szCs w:val="20"/>
              </w:rPr>
              <w:t xml:space="preserve"> </w:t>
            </w:r>
            <w:r w:rsidRPr="0061268A">
              <w:rPr>
                <w:sz w:val="20"/>
                <w:szCs w:val="20"/>
              </w:rPr>
              <w:t>մեթոդաբանության մշակում</w:t>
            </w:r>
          </w:p>
        </w:tc>
        <w:tc>
          <w:tcPr>
            <w:tcW w:w="1417" w:type="dxa"/>
            <w:vAlign w:val="center"/>
          </w:tcPr>
          <w:p w14:paraId="386EE87E" w14:textId="5675EBA3" w:rsidR="0081649F" w:rsidRDefault="0081649F" w:rsidP="0081649F">
            <w:pPr>
              <w:widowControl w:val="0"/>
              <w:jc w:val="center"/>
              <w:rPr>
                <w:sz w:val="20"/>
                <w:szCs w:val="20"/>
              </w:rPr>
            </w:pPr>
            <w:r w:rsidRPr="0061268A">
              <w:rPr>
                <w:sz w:val="20"/>
                <w:szCs w:val="20"/>
              </w:rPr>
              <w:t>2023 թ</w:t>
            </w:r>
            <w:r>
              <w:rPr>
                <w:sz w:val="20"/>
                <w:szCs w:val="20"/>
              </w:rPr>
              <w:t>.</w:t>
            </w:r>
          </w:p>
          <w:p w14:paraId="000000C3" w14:textId="241D7D8C" w:rsidR="0081649F" w:rsidRPr="00522C4F" w:rsidRDefault="0081649F" w:rsidP="0081649F">
            <w:pPr>
              <w:widowControl w:val="0"/>
              <w:jc w:val="center"/>
              <w:rPr>
                <w:sz w:val="20"/>
                <w:szCs w:val="20"/>
                <w:lang w:val="en-US"/>
              </w:rPr>
            </w:pPr>
            <w:r>
              <w:rPr>
                <w:sz w:val="20"/>
                <w:szCs w:val="20"/>
              </w:rPr>
              <w:t>հ</w:t>
            </w:r>
            <w:r w:rsidRPr="0061268A">
              <w:rPr>
                <w:sz w:val="20"/>
                <w:szCs w:val="20"/>
              </w:rPr>
              <w:t>ունիս</w:t>
            </w:r>
            <w:r>
              <w:rPr>
                <w:sz w:val="20"/>
                <w:szCs w:val="20"/>
                <w:lang w:val="en-US"/>
              </w:rPr>
              <w:t xml:space="preserve"> </w:t>
            </w:r>
          </w:p>
        </w:tc>
        <w:tc>
          <w:tcPr>
            <w:tcW w:w="2977" w:type="dxa"/>
            <w:vAlign w:val="center"/>
          </w:tcPr>
          <w:p w14:paraId="000000C4" w14:textId="502382EF"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5321C971" w14:textId="0D6EAB0C" w:rsidR="0081649F" w:rsidRPr="00F92A68" w:rsidRDefault="0081649F" w:rsidP="0081649F">
            <w:pPr>
              <w:widowControl w:val="0"/>
              <w:jc w:val="center"/>
              <w:rPr>
                <w:sz w:val="20"/>
                <w:szCs w:val="20"/>
                <w:lang w:val="en-US"/>
              </w:rPr>
            </w:pPr>
            <w:r>
              <w:rPr>
                <w:sz w:val="20"/>
                <w:szCs w:val="20"/>
                <w:lang w:val="en-US"/>
              </w:rPr>
              <w:t>-</w:t>
            </w:r>
          </w:p>
        </w:tc>
        <w:tc>
          <w:tcPr>
            <w:tcW w:w="2126" w:type="dxa"/>
            <w:gridSpan w:val="2"/>
            <w:vAlign w:val="center"/>
          </w:tcPr>
          <w:p w14:paraId="000000C6" w14:textId="1731A623" w:rsidR="0081649F" w:rsidRPr="0061268A" w:rsidRDefault="0081649F" w:rsidP="0081649F">
            <w:pPr>
              <w:widowControl w:val="0"/>
              <w:jc w:val="center"/>
              <w:rPr>
                <w:sz w:val="20"/>
                <w:szCs w:val="20"/>
                <w:highlight w:val="yellow"/>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C9" w14:textId="35551BAE" w:rsidR="0081649F" w:rsidRPr="0061268A" w:rsidRDefault="0081649F" w:rsidP="0081649F">
            <w:pPr>
              <w:widowControl w:val="0"/>
              <w:jc w:val="center"/>
              <w:rPr>
                <w:sz w:val="20"/>
                <w:szCs w:val="20"/>
              </w:rPr>
            </w:pPr>
            <w:r w:rsidRPr="0061268A">
              <w:rPr>
                <w:sz w:val="20"/>
                <w:szCs w:val="20"/>
              </w:rPr>
              <w:t>-</w:t>
            </w:r>
          </w:p>
        </w:tc>
      </w:tr>
      <w:tr w:rsidR="0081649F" w:rsidRPr="0061268A" w14:paraId="0E62265C" w14:textId="77777777" w:rsidTr="00DC0DDE">
        <w:trPr>
          <w:trHeight w:val="70"/>
          <w:jc w:val="center"/>
        </w:trPr>
        <w:tc>
          <w:tcPr>
            <w:tcW w:w="704" w:type="dxa"/>
            <w:vAlign w:val="center"/>
          </w:tcPr>
          <w:p w14:paraId="322EFD80" w14:textId="03F22F02"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CA" w14:textId="1859D267"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Նախընտրական</w:t>
            </w:r>
            <w:r>
              <w:rPr>
                <w:sz w:val="20"/>
                <w:szCs w:val="20"/>
              </w:rPr>
              <w:t xml:space="preserve"> ծրագրին</w:t>
            </w:r>
            <w:r w:rsidRPr="0061268A">
              <w:rPr>
                <w:sz w:val="20"/>
                <w:szCs w:val="20"/>
              </w:rPr>
              <w:t xml:space="preserve">, </w:t>
            </w:r>
            <w:r w:rsidRPr="0061268A">
              <w:rPr>
                <w:sz w:val="20"/>
                <w:szCs w:val="20"/>
              </w:rPr>
              <w:lastRenderedPageBreak/>
              <w:t xml:space="preserve">կառավարության </w:t>
            </w:r>
            <w:r>
              <w:rPr>
                <w:sz w:val="20"/>
                <w:szCs w:val="20"/>
              </w:rPr>
              <w:t>ծրագր</w:t>
            </w:r>
            <w:r w:rsidRPr="0061268A">
              <w:rPr>
                <w:sz w:val="20"/>
                <w:szCs w:val="20"/>
              </w:rPr>
              <w:t xml:space="preserve">ին և 5-ամյա գործողությունների ծրագրին ներկայացվող նվազագույն պահանջները սահմանելու </w:t>
            </w:r>
            <w:r>
              <w:rPr>
                <w:sz w:val="20"/>
                <w:szCs w:val="20"/>
              </w:rPr>
              <w:t>մասին</w:t>
            </w:r>
            <w:r w:rsidRPr="0061268A">
              <w:rPr>
                <w:sz w:val="20"/>
                <w:szCs w:val="20"/>
              </w:rPr>
              <w:t xml:space="preserve"> առաջարկ</w:t>
            </w:r>
            <w:r>
              <w:rPr>
                <w:sz w:val="20"/>
                <w:szCs w:val="20"/>
              </w:rPr>
              <w:t xml:space="preserve">ության </w:t>
            </w:r>
            <w:r w:rsidRPr="0061268A">
              <w:rPr>
                <w:sz w:val="20"/>
                <w:szCs w:val="20"/>
              </w:rPr>
              <w:t>մշակում</w:t>
            </w:r>
          </w:p>
        </w:tc>
        <w:tc>
          <w:tcPr>
            <w:tcW w:w="1417" w:type="dxa"/>
            <w:vAlign w:val="center"/>
          </w:tcPr>
          <w:p w14:paraId="198B9D7B" w14:textId="766DDD2F" w:rsidR="0081649F" w:rsidRPr="003D09D6" w:rsidRDefault="0081649F" w:rsidP="0081649F">
            <w:pPr>
              <w:widowControl w:val="0"/>
              <w:jc w:val="center"/>
              <w:rPr>
                <w:sz w:val="20"/>
                <w:szCs w:val="20"/>
              </w:rPr>
            </w:pPr>
            <w:r w:rsidRPr="0061268A">
              <w:rPr>
                <w:sz w:val="20"/>
                <w:szCs w:val="20"/>
              </w:rPr>
              <w:lastRenderedPageBreak/>
              <w:t>2022 թ</w:t>
            </w:r>
            <w:r>
              <w:rPr>
                <w:sz w:val="20"/>
                <w:szCs w:val="20"/>
              </w:rPr>
              <w:t>.</w:t>
            </w:r>
          </w:p>
          <w:p w14:paraId="000000CC" w14:textId="753A1A61" w:rsidR="0081649F" w:rsidRPr="00522C4F" w:rsidRDefault="0081649F" w:rsidP="0081649F">
            <w:pPr>
              <w:widowControl w:val="0"/>
              <w:jc w:val="center"/>
              <w:rPr>
                <w:sz w:val="20"/>
                <w:szCs w:val="20"/>
                <w:lang w:val="en-US"/>
              </w:rPr>
            </w:pPr>
            <w:r>
              <w:rPr>
                <w:sz w:val="20"/>
                <w:szCs w:val="20"/>
              </w:rPr>
              <w:lastRenderedPageBreak/>
              <w:t>օ</w:t>
            </w:r>
            <w:r w:rsidRPr="0061268A">
              <w:rPr>
                <w:sz w:val="20"/>
                <w:szCs w:val="20"/>
              </w:rPr>
              <w:t>գոստոս</w:t>
            </w:r>
            <w:r>
              <w:rPr>
                <w:sz w:val="20"/>
                <w:szCs w:val="20"/>
                <w:lang w:val="en-US"/>
              </w:rPr>
              <w:t xml:space="preserve"> </w:t>
            </w:r>
          </w:p>
        </w:tc>
        <w:tc>
          <w:tcPr>
            <w:tcW w:w="2977" w:type="dxa"/>
            <w:vAlign w:val="center"/>
          </w:tcPr>
          <w:p w14:paraId="000000CD" w14:textId="149F2B52" w:rsidR="0081649F" w:rsidRPr="0061268A" w:rsidRDefault="0081649F" w:rsidP="0081649F">
            <w:pPr>
              <w:widowControl w:val="0"/>
              <w:jc w:val="center"/>
              <w:rPr>
                <w:sz w:val="20"/>
                <w:szCs w:val="20"/>
              </w:rPr>
            </w:pPr>
            <w:r w:rsidRPr="0061268A">
              <w:rPr>
                <w:sz w:val="20"/>
                <w:szCs w:val="20"/>
              </w:rPr>
              <w:lastRenderedPageBreak/>
              <w:t xml:space="preserve">Հանրային կառավարման </w:t>
            </w:r>
            <w:r w:rsidRPr="0061268A">
              <w:rPr>
                <w:sz w:val="20"/>
                <w:szCs w:val="20"/>
              </w:rPr>
              <w:lastRenderedPageBreak/>
              <w:t>բարեփոխումների գրասենյակ</w:t>
            </w:r>
          </w:p>
        </w:tc>
        <w:tc>
          <w:tcPr>
            <w:tcW w:w="3260" w:type="dxa"/>
            <w:vAlign w:val="center"/>
          </w:tcPr>
          <w:p w14:paraId="6B8F07C7" w14:textId="4E055F6D" w:rsidR="0081649F" w:rsidRDefault="0081649F" w:rsidP="0081649F">
            <w:pPr>
              <w:widowControl w:val="0"/>
              <w:ind w:left="-136" w:right="-120"/>
              <w:jc w:val="center"/>
              <w:rPr>
                <w:sz w:val="20"/>
                <w:szCs w:val="20"/>
              </w:rPr>
            </w:pPr>
            <w:r>
              <w:rPr>
                <w:sz w:val="20"/>
                <w:szCs w:val="20"/>
              </w:rPr>
              <w:lastRenderedPageBreak/>
              <w:t>Ազգային ժողով</w:t>
            </w:r>
          </w:p>
          <w:p w14:paraId="025A361F" w14:textId="5259E0CA" w:rsidR="0081649F" w:rsidRPr="00045F96" w:rsidRDefault="0081649F" w:rsidP="0081649F">
            <w:pPr>
              <w:widowControl w:val="0"/>
              <w:spacing w:after="60"/>
              <w:jc w:val="center"/>
              <w:rPr>
                <w:sz w:val="20"/>
                <w:szCs w:val="20"/>
              </w:rPr>
            </w:pPr>
            <w:r w:rsidRPr="00045F96">
              <w:rPr>
                <w:sz w:val="20"/>
                <w:szCs w:val="20"/>
              </w:rPr>
              <w:lastRenderedPageBreak/>
              <w:t>(</w:t>
            </w:r>
            <w:r>
              <w:rPr>
                <w:sz w:val="20"/>
                <w:szCs w:val="20"/>
              </w:rPr>
              <w:t>համաձայնությամբ</w:t>
            </w:r>
            <w:r w:rsidRPr="00045F96">
              <w:rPr>
                <w:sz w:val="20"/>
                <w:szCs w:val="20"/>
              </w:rPr>
              <w:t>)</w:t>
            </w:r>
          </w:p>
          <w:p w14:paraId="128A883D" w14:textId="6375BA59" w:rsidR="0081649F" w:rsidRPr="00F92A68" w:rsidRDefault="0081649F" w:rsidP="0081649F">
            <w:pPr>
              <w:widowControl w:val="0"/>
              <w:ind w:left="-136" w:right="-120"/>
              <w:jc w:val="center"/>
              <w:rPr>
                <w:sz w:val="20"/>
                <w:szCs w:val="20"/>
              </w:rPr>
            </w:pPr>
            <w:r>
              <w:rPr>
                <w:sz w:val="20"/>
                <w:szCs w:val="20"/>
              </w:rPr>
              <w:t>Պետական կառավարման մարմիններ</w:t>
            </w:r>
          </w:p>
        </w:tc>
        <w:tc>
          <w:tcPr>
            <w:tcW w:w="2126" w:type="dxa"/>
            <w:gridSpan w:val="2"/>
            <w:vAlign w:val="center"/>
          </w:tcPr>
          <w:p w14:paraId="000000CF" w14:textId="514AF244" w:rsidR="0081649F" w:rsidRPr="0061268A" w:rsidRDefault="0081649F" w:rsidP="0081649F">
            <w:pPr>
              <w:widowControl w:val="0"/>
              <w:jc w:val="center"/>
              <w:rPr>
                <w:sz w:val="20"/>
                <w:szCs w:val="20"/>
              </w:rPr>
            </w:pPr>
            <w:r w:rsidRPr="0061268A">
              <w:rPr>
                <w:sz w:val="20"/>
                <w:szCs w:val="20"/>
              </w:rPr>
              <w:lastRenderedPageBreak/>
              <w:t>Լրացուցիչ</w:t>
            </w:r>
            <w:r>
              <w:rPr>
                <w:sz w:val="20"/>
                <w:szCs w:val="20"/>
                <w:lang w:val="en-US"/>
              </w:rPr>
              <w:t xml:space="preserve"> </w:t>
            </w:r>
            <w:r>
              <w:rPr>
                <w:sz w:val="20"/>
                <w:szCs w:val="20"/>
              </w:rPr>
              <w:lastRenderedPageBreak/>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D2" w14:textId="3FCD10D3" w:rsidR="0081649F" w:rsidRPr="0061268A" w:rsidRDefault="0081649F" w:rsidP="0081649F">
            <w:pPr>
              <w:pStyle w:val="ListParagraph"/>
              <w:widowControl w:val="0"/>
              <w:ind w:left="170"/>
              <w:contextualSpacing w:val="0"/>
              <w:jc w:val="center"/>
              <w:rPr>
                <w:sz w:val="20"/>
                <w:szCs w:val="20"/>
              </w:rPr>
            </w:pPr>
            <w:r w:rsidRPr="0061268A">
              <w:rPr>
                <w:sz w:val="20"/>
                <w:szCs w:val="20"/>
              </w:rPr>
              <w:lastRenderedPageBreak/>
              <w:t>-</w:t>
            </w:r>
          </w:p>
        </w:tc>
      </w:tr>
      <w:tr w:rsidR="0081649F" w:rsidRPr="0061268A" w14:paraId="66665B15" w14:textId="77777777" w:rsidTr="00DC0DDE">
        <w:trPr>
          <w:trHeight w:val="510"/>
          <w:jc w:val="center"/>
        </w:trPr>
        <w:tc>
          <w:tcPr>
            <w:tcW w:w="704" w:type="dxa"/>
            <w:vAlign w:val="center"/>
          </w:tcPr>
          <w:p w14:paraId="12A89C20" w14:textId="7D021080"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0D3" w14:textId="03DB50AF"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Նախընտրական, կառավարության ծրագրերին և դրա 5-ամյա գործողությունների ծրագրին ներկայացվող պահանջների ու դրանց վերանայման իրավական հիմքերի </w:t>
            </w:r>
            <w:proofErr w:type="spellStart"/>
            <w:r w:rsidRPr="0061268A">
              <w:rPr>
                <w:sz w:val="20"/>
                <w:szCs w:val="20"/>
              </w:rPr>
              <w:t>ձևավորում</w:t>
            </w:r>
            <w:proofErr w:type="spellEnd"/>
          </w:p>
        </w:tc>
        <w:tc>
          <w:tcPr>
            <w:tcW w:w="1417" w:type="dxa"/>
            <w:vAlign w:val="center"/>
          </w:tcPr>
          <w:p w14:paraId="43840B62" w14:textId="4964ED1F" w:rsidR="0081649F" w:rsidRDefault="0081649F" w:rsidP="0081649F">
            <w:pPr>
              <w:widowControl w:val="0"/>
              <w:jc w:val="center"/>
              <w:rPr>
                <w:sz w:val="20"/>
                <w:szCs w:val="20"/>
              </w:rPr>
            </w:pPr>
            <w:r w:rsidRPr="0061268A">
              <w:rPr>
                <w:sz w:val="20"/>
                <w:szCs w:val="20"/>
              </w:rPr>
              <w:t>202</w:t>
            </w:r>
            <w:r>
              <w:rPr>
                <w:sz w:val="20"/>
                <w:szCs w:val="20"/>
              </w:rPr>
              <w:t>3</w:t>
            </w:r>
            <w:r w:rsidRPr="0061268A">
              <w:rPr>
                <w:sz w:val="20"/>
                <w:szCs w:val="20"/>
              </w:rPr>
              <w:t xml:space="preserve"> թ</w:t>
            </w:r>
            <w:r>
              <w:rPr>
                <w:sz w:val="20"/>
                <w:szCs w:val="20"/>
              </w:rPr>
              <w:t>.</w:t>
            </w:r>
          </w:p>
          <w:p w14:paraId="000000D5" w14:textId="15F1E7E8" w:rsidR="0081649F" w:rsidRPr="0065703A" w:rsidRDefault="0081649F" w:rsidP="0081649F">
            <w:pPr>
              <w:widowControl w:val="0"/>
              <w:jc w:val="center"/>
              <w:rPr>
                <w:sz w:val="20"/>
                <w:szCs w:val="20"/>
              </w:rPr>
            </w:pPr>
            <w:r>
              <w:rPr>
                <w:sz w:val="20"/>
                <w:szCs w:val="20"/>
              </w:rPr>
              <w:t>հոկտեմբեր</w:t>
            </w:r>
          </w:p>
        </w:tc>
        <w:tc>
          <w:tcPr>
            <w:tcW w:w="2977" w:type="dxa"/>
            <w:vAlign w:val="center"/>
          </w:tcPr>
          <w:p w14:paraId="000000D6" w14:textId="2AE04B63"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7F6A0805" w14:textId="5CB9821B" w:rsidR="0081649F" w:rsidRPr="0061268A" w:rsidRDefault="0081649F" w:rsidP="0081649F">
            <w:pPr>
              <w:widowControl w:val="0"/>
              <w:ind w:left="-136" w:right="-120"/>
              <w:jc w:val="center"/>
              <w:rPr>
                <w:sz w:val="20"/>
                <w:szCs w:val="20"/>
              </w:rPr>
            </w:pPr>
            <w:r>
              <w:rPr>
                <w:sz w:val="20"/>
                <w:szCs w:val="20"/>
              </w:rPr>
              <w:t>Արդարադատության նախարարություն</w:t>
            </w:r>
          </w:p>
        </w:tc>
        <w:tc>
          <w:tcPr>
            <w:tcW w:w="2126" w:type="dxa"/>
            <w:gridSpan w:val="2"/>
            <w:vAlign w:val="center"/>
          </w:tcPr>
          <w:p w14:paraId="000000D8" w14:textId="153A66AA"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0DB" w14:textId="38014891" w:rsidR="0081649F" w:rsidRPr="0061268A" w:rsidRDefault="0081649F" w:rsidP="0081649F">
            <w:pPr>
              <w:widowControl w:val="0"/>
              <w:jc w:val="center"/>
              <w:rPr>
                <w:sz w:val="20"/>
                <w:szCs w:val="20"/>
              </w:rPr>
            </w:pPr>
            <w:r w:rsidRPr="0061268A">
              <w:rPr>
                <w:sz w:val="20"/>
                <w:szCs w:val="20"/>
              </w:rPr>
              <w:t>-</w:t>
            </w:r>
          </w:p>
        </w:tc>
      </w:tr>
      <w:tr w:rsidR="0081649F" w:rsidRPr="0061268A" w14:paraId="53EC6085" w14:textId="77777777" w:rsidTr="00DC0DDE">
        <w:trPr>
          <w:trHeight w:val="510"/>
          <w:jc w:val="center"/>
        </w:trPr>
        <w:tc>
          <w:tcPr>
            <w:tcW w:w="704" w:type="dxa"/>
            <w:vAlign w:val="center"/>
          </w:tcPr>
          <w:p w14:paraId="0E335D5D" w14:textId="53400838"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3A16790" w14:textId="0FB2FAA8" w:rsidR="0081649F" w:rsidRPr="0061268A" w:rsidRDefault="0081649F" w:rsidP="0081649F">
            <w:pPr>
              <w:widowControl w:val="0"/>
              <w:pBdr>
                <w:top w:val="nil"/>
                <w:left w:val="nil"/>
                <w:bottom w:val="nil"/>
                <w:right w:val="nil"/>
                <w:between w:val="nil"/>
              </w:pBdr>
              <w:ind w:left="22"/>
              <w:rPr>
                <w:sz w:val="20"/>
                <w:szCs w:val="20"/>
              </w:rPr>
            </w:pPr>
            <w:r w:rsidRPr="0061268A">
              <w:rPr>
                <w:sz w:val="20"/>
                <w:szCs w:val="20"/>
              </w:rPr>
              <w:t xml:space="preserve">Քաղաքականության անկախ գնահատման ինստիտուտի ներդրման </w:t>
            </w:r>
            <w:proofErr w:type="spellStart"/>
            <w:r w:rsidRPr="0061268A">
              <w:rPr>
                <w:sz w:val="20"/>
                <w:szCs w:val="20"/>
              </w:rPr>
              <w:t>հայեցակարգի</w:t>
            </w:r>
            <w:proofErr w:type="spellEnd"/>
            <w:r w:rsidRPr="0061268A">
              <w:rPr>
                <w:sz w:val="20"/>
                <w:szCs w:val="20"/>
              </w:rPr>
              <w:t xml:space="preserve"> մշակում</w:t>
            </w:r>
          </w:p>
        </w:tc>
        <w:tc>
          <w:tcPr>
            <w:tcW w:w="1417" w:type="dxa"/>
            <w:vAlign w:val="center"/>
          </w:tcPr>
          <w:p w14:paraId="1E76E111" w14:textId="17F72DD2" w:rsidR="0081649F" w:rsidRDefault="0081649F" w:rsidP="0081649F">
            <w:pPr>
              <w:widowControl w:val="0"/>
              <w:jc w:val="center"/>
              <w:rPr>
                <w:sz w:val="20"/>
                <w:szCs w:val="20"/>
              </w:rPr>
            </w:pPr>
            <w:r w:rsidRPr="0061268A">
              <w:rPr>
                <w:sz w:val="20"/>
                <w:szCs w:val="20"/>
              </w:rPr>
              <w:t>2023 թ</w:t>
            </w:r>
            <w:r>
              <w:rPr>
                <w:sz w:val="20"/>
                <w:szCs w:val="20"/>
              </w:rPr>
              <w:t>.</w:t>
            </w:r>
          </w:p>
          <w:p w14:paraId="620EB81B" w14:textId="627AE7A0" w:rsidR="0081649F" w:rsidRPr="00522C4F" w:rsidRDefault="0081649F" w:rsidP="0081649F">
            <w:pPr>
              <w:widowControl w:val="0"/>
              <w:jc w:val="center"/>
              <w:rPr>
                <w:sz w:val="20"/>
                <w:szCs w:val="20"/>
                <w:lang w:val="en-US"/>
              </w:rPr>
            </w:pPr>
            <w:r>
              <w:rPr>
                <w:sz w:val="20"/>
                <w:szCs w:val="20"/>
              </w:rPr>
              <w:t>հ</w:t>
            </w:r>
            <w:r w:rsidRPr="0061268A">
              <w:rPr>
                <w:sz w:val="20"/>
                <w:szCs w:val="20"/>
              </w:rPr>
              <w:t>ունիս</w:t>
            </w:r>
            <w:r>
              <w:rPr>
                <w:sz w:val="20"/>
                <w:szCs w:val="20"/>
                <w:lang w:val="en-US"/>
              </w:rPr>
              <w:t xml:space="preserve"> </w:t>
            </w:r>
          </w:p>
        </w:tc>
        <w:tc>
          <w:tcPr>
            <w:tcW w:w="2977" w:type="dxa"/>
            <w:vAlign w:val="center"/>
          </w:tcPr>
          <w:p w14:paraId="69B9D7DF" w14:textId="15BA4BBC"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50B0D41B" w14:textId="714BDC84" w:rsidR="0081649F" w:rsidRDefault="0081649F" w:rsidP="0081649F">
            <w:pPr>
              <w:widowControl w:val="0"/>
              <w:spacing w:after="60"/>
              <w:jc w:val="center"/>
              <w:rPr>
                <w:sz w:val="20"/>
                <w:szCs w:val="20"/>
              </w:rPr>
            </w:pPr>
            <w:r>
              <w:rPr>
                <w:sz w:val="20"/>
                <w:szCs w:val="20"/>
              </w:rPr>
              <w:t xml:space="preserve">Ազգային ժողով </w:t>
            </w:r>
            <w:r w:rsidRPr="00045F96">
              <w:rPr>
                <w:sz w:val="20"/>
                <w:szCs w:val="20"/>
              </w:rPr>
              <w:t>(</w:t>
            </w:r>
            <w:r>
              <w:rPr>
                <w:sz w:val="20"/>
                <w:szCs w:val="20"/>
              </w:rPr>
              <w:t>համաձայնությամբ</w:t>
            </w:r>
            <w:r w:rsidRPr="00045F96">
              <w:rPr>
                <w:sz w:val="20"/>
                <w:szCs w:val="20"/>
              </w:rPr>
              <w:t>)</w:t>
            </w:r>
            <w:r>
              <w:rPr>
                <w:sz w:val="20"/>
                <w:szCs w:val="20"/>
              </w:rPr>
              <w:t xml:space="preserve"> </w:t>
            </w:r>
          </w:p>
          <w:p w14:paraId="3AF03190" w14:textId="5B2C61CD" w:rsidR="0081649F" w:rsidRDefault="0081649F" w:rsidP="0081649F">
            <w:pPr>
              <w:widowControl w:val="0"/>
              <w:ind w:left="-136" w:right="-120"/>
              <w:jc w:val="center"/>
              <w:rPr>
                <w:sz w:val="20"/>
                <w:szCs w:val="20"/>
              </w:rPr>
            </w:pPr>
            <w:proofErr w:type="spellStart"/>
            <w:r>
              <w:rPr>
                <w:sz w:val="20"/>
                <w:szCs w:val="20"/>
              </w:rPr>
              <w:t>Հաշվեքննիչ</w:t>
            </w:r>
            <w:proofErr w:type="spellEnd"/>
            <w:r>
              <w:rPr>
                <w:sz w:val="20"/>
                <w:szCs w:val="20"/>
              </w:rPr>
              <w:t xml:space="preserve"> պալատ</w:t>
            </w:r>
          </w:p>
          <w:p w14:paraId="020B3CCC" w14:textId="50888A03" w:rsidR="0081649F" w:rsidRPr="00045F96" w:rsidRDefault="0081649F" w:rsidP="0081649F">
            <w:pPr>
              <w:widowControl w:val="0"/>
              <w:spacing w:after="60"/>
              <w:jc w:val="center"/>
              <w:rPr>
                <w:sz w:val="20"/>
                <w:szCs w:val="20"/>
              </w:rPr>
            </w:pPr>
            <w:r w:rsidRPr="00045F96">
              <w:rPr>
                <w:sz w:val="20"/>
                <w:szCs w:val="20"/>
              </w:rPr>
              <w:t>(</w:t>
            </w:r>
            <w:r>
              <w:rPr>
                <w:sz w:val="20"/>
                <w:szCs w:val="20"/>
              </w:rPr>
              <w:t>համաձայնությամբ</w:t>
            </w:r>
            <w:r w:rsidRPr="00045F96">
              <w:rPr>
                <w:sz w:val="20"/>
                <w:szCs w:val="20"/>
              </w:rPr>
              <w:t>)</w:t>
            </w:r>
          </w:p>
          <w:p w14:paraId="40DA7A6A" w14:textId="3CC2232B" w:rsidR="0081649F" w:rsidRPr="0061268A" w:rsidRDefault="0081649F" w:rsidP="0081649F">
            <w:pPr>
              <w:widowControl w:val="0"/>
              <w:ind w:left="-136" w:right="-120"/>
              <w:jc w:val="center"/>
              <w:rPr>
                <w:sz w:val="20"/>
                <w:szCs w:val="20"/>
              </w:rPr>
            </w:pPr>
            <w:r>
              <w:rPr>
                <w:sz w:val="20"/>
                <w:szCs w:val="20"/>
              </w:rPr>
              <w:t>Նախարարություններ</w:t>
            </w:r>
          </w:p>
        </w:tc>
        <w:tc>
          <w:tcPr>
            <w:tcW w:w="2126" w:type="dxa"/>
            <w:gridSpan w:val="2"/>
            <w:vAlign w:val="center"/>
          </w:tcPr>
          <w:p w14:paraId="199B6DB7" w14:textId="7C814F89"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1D1F46D0" w14:textId="2F46ECF1" w:rsidR="0081649F" w:rsidRPr="0061268A" w:rsidRDefault="0081649F" w:rsidP="0081649F">
            <w:pPr>
              <w:widowControl w:val="0"/>
              <w:jc w:val="center"/>
              <w:rPr>
                <w:sz w:val="20"/>
                <w:szCs w:val="20"/>
              </w:rPr>
            </w:pPr>
            <w:r>
              <w:rPr>
                <w:sz w:val="20"/>
                <w:szCs w:val="20"/>
              </w:rPr>
              <w:t>-</w:t>
            </w:r>
          </w:p>
        </w:tc>
      </w:tr>
      <w:tr w:rsidR="0081649F" w:rsidRPr="0061268A" w14:paraId="2826DEAD" w14:textId="77777777" w:rsidTr="00DC0DDE">
        <w:trPr>
          <w:trHeight w:val="510"/>
          <w:jc w:val="center"/>
        </w:trPr>
        <w:tc>
          <w:tcPr>
            <w:tcW w:w="704" w:type="dxa"/>
            <w:vAlign w:val="center"/>
          </w:tcPr>
          <w:p w14:paraId="7EC54F03" w14:textId="53327743" w:rsidR="0081649F" w:rsidRPr="0061268A" w:rsidRDefault="0081649F" w:rsidP="0081649F">
            <w:pPr>
              <w:widowControl w:val="0"/>
              <w:pBdr>
                <w:top w:val="nil"/>
                <w:left w:val="nil"/>
                <w:bottom w:val="nil"/>
                <w:right w:val="nil"/>
                <w:between w:val="nil"/>
              </w:pBdr>
              <w:rPr>
                <w:sz w:val="20"/>
                <w:szCs w:val="20"/>
              </w:rPr>
            </w:pPr>
            <w:r w:rsidRPr="0061268A">
              <w:rPr>
                <w:b/>
                <w:sz w:val="20"/>
                <w:szCs w:val="20"/>
              </w:rPr>
              <w:t>ՄՆ 1.1.2.</w:t>
            </w:r>
          </w:p>
        </w:tc>
        <w:tc>
          <w:tcPr>
            <w:tcW w:w="15454" w:type="dxa"/>
            <w:gridSpan w:val="8"/>
            <w:vAlign w:val="center"/>
          </w:tcPr>
          <w:p w14:paraId="1E2FBB08" w14:textId="21FBAFB8" w:rsidR="0081649F" w:rsidRPr="0061268A" w:rsidRDefault="0081649F" w:rsidP="0081649F">
            <w:pPr>
              <w:widowControl w:val="0"/>
              <w:rPr>
                <w:sz w:val="20"/>
                <w:szCs w:val="20"/>
              </w:rPr>
            </w:pPr>
            <w:r>
              <w:rPr>
                <w:b/>
                <w:sz w:val="20"/>
                <w:szCs w:val="20"/>
              </w:rPr>
              <w:t>Ներդրված է ք</w:t>
            </w:r>
            <w:r w:rsidRPr="0061268A">
              <w:rPr>
                <w:b/>
                <w:sz w:val="20"/>
                <w:szCs w:val="20"/>
              </w:rPr>
              <w:t>աղաքականության արդյունքների համար ինստիտուցիոնալ և անհատական պատասխանատվությ</w:t>
            </w:r>
            <w:r>
              <w:rPr>
                <w:b/>
                <w:sz w:val="20"/>
                <w:szCs w:val="20"/>
              </w:rPr>
              <w:t>ուն</w:t>
            </w:r>
          </w:p>
        </w:tc>
      </w:tr>
      <w:tr w:rsidR="0081649F" w:rsidRPr="0061268A" w14:paraId="2C7481D8" w14:textId="77777777" w:rsidTr="00DC0DDE">
        <w:trPr>
          <w:trHeight w:val="340"/>
          <w:jc w:val="center"/>
        </w:trPr>
        <w:tc>
          <w:tcPr>
            <w:tcW w:w="704" w:type="dxa"/>
            <w:vMerge w:val="restart"/>
            <w:vAlign w:val="center"/>
          </w:tcPr>
          <w:p w14:paraId="4A6A5150" w14:textId="5A8820C9"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0E6" w14:textId="54C8C7B5" w:rsidR="0081649F" w:rsidRPr="0061268A" w:rsidRDefault="0081649F" w:rsidP="0081649F">
            <w:pPr>
              <w:widowControl w:val="0"/>
              <w:pBdr>
                <w:top w:val="nil"/>
                <w:left w:val="nil"/>
                <w:bottom w:val="nil"/>
                <w:right w:val="nil"/>
                <w:between w:val="nil"/>
              </w:pBdr>
              <w:ind w:left="22"/>
              <w:rPr>
                <w:sz w:val="20"/>
                <w:szCs w:val="20"/>
              </w:rPr>
            </w:pPr>
            <w:r>
              <w:rPr>
                <w:sz w:val="20"/>
                <w:szCs w:val="20"/>
              </w:rPr>
              <w:t>Ռ</w:t>
            </w:r>
            <w:r w:rsidRPr="0061268A">
              <w:rPr>
                <w:sz w:val="20"/>
                <w:szCs w:val="20"/>
              </w:rPr>
              <w:t xml:space="preserve">ազմավարական </w:t>
            </w:r>
            <w:r>
              <w:rPr>
                <w:sz w:val="20"/>
                <w:szCs w:val="20"/>
              </w:rPr>
              <w:t>պլանավորման</w:t>
            </w:r>
            <w:r w:rsidRPr="0061268A">
              <w:rPr>
                <w:sz w:val="20"/>
                <w:szCs w:val="20"/>
              </w:rPr>
              <w:t xml:space="preserve"> </w:t>
            </w:r>
            <w:proofErr w:type="spellStart"/>
            <w:r w:rsidRPr="0061268A">
              <w:rPr>
                <w:sz w:val="20"/>
                <w:szCs w:val="20"/>
              </w:rPr>
              <w:t>ինտեգրված</w:t>
            </w:r>
            <w:proofErr w:type="spellEnd"/>
            <w:r w:rsidRPr="0061268A">
              <w:rPr>
                <w:sz w:val="20"/>
                <w:szCs w:val="20"/>
              </w:rPr>
              <w:t xml:space="preserve"> համակարգ</w:t>
            </w:r>
            <w:r>
              <w:rPr>
                <w:sz w:val="20"/>
                <w:szCs w:val="20"/>
              </w:rPr>
              <w:t>ի հիման վրա</w:t>
            </w:r>
            <w:r w:rsidRPr="0061268A">
              <w:rPr>
                <w:sz w:val="20"/>
                <w:szCs w:val="20"/>
              </w:rPr>
              <w:t xml:space="preserve"> պետական կառավարման մարմինների </w:t>
            </w:r>
            <w:r>
              <w:rPr>
                <w:sz w:val="20"/>
                <w:szCs w:val="20"/>
              </w:rPr>
              <w:t xml:space="preserve">գործունեության </w:t>
            </w:r>
            <w:r w:rsidRPr="0061268A">
              <w:rPr>
                <w:sz w:val="20"/>
                <w:szCs w:val="20"/>
              </w:rPr>
              <w:t>գնահատման համակարգի մշակում</w:t>
            </w:r>
          </w:p>
        </w:tc>
        <w:tc>
          <w:tcPr>
            <w:tcW w:w="1417" w:type="dxa"/>
            <w:vMerge w:val="restart"/>
            <w:vAlign w:val="center"/>
          </w:tcPr>
          <w:p w14:paraId="137E6574" w14:textId="091F5526" w:rsidR="0081649F" w:rsidRDefault="0081649F" w:rsidP="0081649F">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p>
          <w:p w14:paraId="000000E8" w14:textId="6F866C65" w:rsidR="0081649F" w:rsidRPr="009D6D74" w:rsidRDefault="0081649F" w:rsidP="0081649F">
            <w:pPr>
              <w:widowControl w:val="0"/>
              <w:jc w:val="center"/>
              <w:rPr>
                <w:sz w:val="20"/>
                <w:szCs w:val="20"/>
              </w:rPr>
            </w:pPr>
            <w:r>
              <w:rPr>
                <w:sz w:val="20"/>
                <w:szCs w:val="20"/>
              </w:rPr>
              <w:t>ապրիլ</w:t>
            </w:r>
          </w:p>
        </w:tc>
        <w:tc>
          <w:tcPr>
            <w:tcW w:w="2977" w:type="dxa"/>
            <w:vMerge w:val="restart"/>
            <w:vAlign w:val="center"/>
          </w:tcPr>
          <w:p w14:paraId="000000E9" w14:textId="7D186684"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3B85A2EB" w14:textId="0D20B7AA" w:rsidR="0081649F" w:rsidRPr="0061268A" w:rsidRDefault="0081649F" w:rsidP="0081649F">
            <w:pPr>
              <w:widowControl w:val="0"/>
              <w:ind w:left="-136" w:right="-12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65C94A6C" w14:textId="16F6547B" w:rsidR="0081649F" w:rsidRPr="001221BF" w:rsidRDefault="0081649F" w:rsidP="0081649F">
            <w:pPr>
              <w:widowControl w:val="0"/>
              <w:rPr>
                <w:i/>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000000EB" w14:textId="1D77B51B" w:rsidR="0081649F" w:rsidRPr="001221BF" w:rsidRDefault="0081649F" w:rsidP="0081649F">
            <w:pPr>
              <w:widowControl w:val="0"/>
              <w:jc w:val="right"/>
              <w:rPr>
                <w:i/>
                <w:sz w:val="20"/>
                <w:szCs w:val="20"/>
              </w:rPr>
            </w:pPr>
            <w:r w:rsidRPr="001221BF">
              <w:rPr>
                <w:i/>
                <w:sz w:val="20"/>
                <w:szCs w:val="20"/>
              </w:rPr>
              <w:t>7.5</w:t>
            </w:r>
          </w:p>
        </w:tc>
        <w:tc>
          <w:tcPr>
            <w:tcW w:w="1988" w:type="dxa"/>
            <w:vMerge w:val="restart"/>
            <w:vAlign w:val="center"/>
          </w:tcPr>
          <w:p w14:paraId="000000EE" w14:textId="1C0AE8CD"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63C27C60" w14:textId="77777777" w:rsidTr="00DC0DDE">
        <w:trPr>
          <w:trHeight w:val="340"/>
          <w:jc w:val="center"/>
        </w:trPr>
        <w:tc>
          <w:tcPr>
            <w:tcW w:w="704" w:type="dxa"/>
            <w:vMerge/>
            <w:vAlign w:val="center"/>
          </w:tcPr>
          <w:p w14:paraId="05CFF465"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15DF84CF" w14:textId="77777777" w:rsidR="0081649F" w:rsidRDefault="0081649F" w:rsidP="0081649F">
            <w:pPr>
              <w:widowControl w:val="0"/>
              <w:pBdr>
                <w:top w:val="nil"/>
                <w:left w:val="nil"/>
                <w:bottom w:val="nil"/>
                <w:right w:val="nil"/>
                <w:between w:val="nil"/>
              </w:pBdr>
              <w:ind w:left="22"/>
              <w:rPr>
                <w:sz w:val="20"/>
                <w:szCs w:val="20"/>
              </w:rPr>
            </w:pPr>
          </w:p>
        </w:tc>
        <w:tc>
          <w:tcPr>
            <w:tcW w:w="1417" w:type="dxa"/>
            <w:vMerge/>
            <w:vAlign w:val="center"/>
          </w:tcPr>
          <w:p w14:paraId="3AF6C2EE" w14:textId="77777777" w:rsidR="0081649F" w:rsidRPr="0061268A" w:rsidRDefault="0081649F" w:rsidP="0081649F">
            <w:pPr>
              <w:widowControl w:val="0"/>
              <w:jc w:val="center"/>
              <w:rPr>
                <w:sz w:val="20"/>
                <w:szCs w:val="20"/>
              </w:rPr>
            </w:pPr>
          </w:p>
        </w:tc>
        <w:tc>
          <w:tcPr>
            <w:tcW w:w="2977" w:type="dxa"/>
            <w:vMerge/>
            <w:vAlign w:val="center"/>
          </w:tcPr>
          <w:p w14:paraId="27A0F41D" w14:textId="77777777" w:rsidR="0081649F" w:rsidRPr="0061268A" w:rsidRDefault="0081649F" w:rsidP="0081649F">
            <w:pPr>
              <w:widowControl w:val="0"/>
              <w:jc w:val="center"/>
              <w:rPr>
                <w:sz w:val="20"/>
                <w:szCs w:val="20"/>
              </w:rPr>
            </w:pPr>
          </w:p>
        </w:tc>
        <w:tc>
          <w:tcPr>
            <w:tcW w:w="3260" w:type="dxa"/>
            <w:vMerge/>
            <w:vAlign w:val="center"/>
          </w:tcPr>
          <w:p w14:paraId="64C1B33B" w14:textId="77777777" w:rsidR="0081649F" w:rsidRDefault="0081649F" w:rsidP="0081649F">
            <w:pPr>
              <w:widowControl w:val="0"/>
              <w:ind w:left="-136" w:right="-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CBD2627" w14:textId="7518CE30" w:rsidR="0081649F" w:rsidRPr="001221BF" w:rsidRDefault="0081649F" w:rsidP="0081649F">
            <w:pPr>
              <w:widowControl w:val="0"/>
              <w:rPr>
                <w:i/>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7605CF33" w14:textId="0399E1DE" w:rsidR="0081649F" w:rsidRPr="001221BF" w:rsidRDefault="0081649F" w:rsidP="0081649F">
            <w:pPr>
              <w:widowControl w:val="0"/>
              <w:jc w:val="right"/>
              <w:rPr>
                <w:i/>
                <w:sz w:val="20"/>
                <w:szCs w:val="20"/>
              </w:rPr>
            </w:pPr>
            <w:r w:rsidRPr="001221BF">
              <w:rPr>
                <w:i/>
                <w:sz w:val="20"/>
                <w:szCs w:val="20"/>
              </w:rPr>
              <w:t>0.0</w:t>
            </w:r>
          </w:p>
        </w:tc>
        <w:tc>
          <w:tcPr>
            <w:tcW w:w="1988" w:type="dxa"/>
            <w:vMerge/>
            <w:vAlign w:val="center"/>
          </w:tcPr>
          <w:p w14:paraId="57EABF87" w14:textId="77777777" w:rsidR="0081649F" w:rsidRDefault="0081649F" w:rsidP="0081649F">
            <w:pPr>
              <w:widowControl w:val="0"/>
              <w:jc w:val="center"/>
              <w:rPr>
                <w:sz w:val="20"/>
                <w:szCs w:val="20"/>
              </w:rPr>
            </w:pPr>
          </w:p>
        </w:tc>
      </w:tr>
      <w:tr w:rsidR="0081649F" w:rsidRPr="0061268A" w14:paraId="5E638935" w14:textId="77777777" w:rsidTr="00DC0DDE">
        <w:trPr>
          <w:trHeight w:val="455"/>
          <w:jc w:val="center"/>
        </w:trPr>
        <w:tc>
          <w:tcPr>
            <w:tcW w:w="704" w:type="dxa"/>
            <w:vMerge/>
            <w:vAlign w:val="center"/>
          </w:tcPr>
          <w:p w14:paraId="372A6304"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02558C2" w14:textId="77777777" w:rsidR="0081649F" w:rsidRDefault="0081649F" w:rsidP="0081649F">
            <w:pPr>
              <w:widowControl w:val="0"/>
              <w:pBdr>
                <w:top w:val="nil"/>
                <w:left w:val="nil"/>
                <w:bottom w:val="nil"/>
                <w:right w:val="nil"/>
                <w:between w:val="nil"/>
              </w:pBdr>
              <w:ind w:left="22"/>
              <w:rPr>
                <w:sz w:val="20"/>
                <w:szCs w:val="20"/>
              </w:rPr>
            </w:pPr>
          </w:p>
        </w:tc>
        <w:tc>
          <w:tcPr>
            <w:tcW w:w="1417" w:type="dxa"/>
            <w:vMerge/>
            <w:vAlign w:val="center"/>
          </w:tcPr>
          <w:p w14:paraId="63CAEF2E" w14:textId="77777777" w:rsidR="0081649F" w:rsidRPr="0061268A" w:rsidRDefault="0081649F" w:rsidP="0081649F">
            <w:pPr>
              <w:widowControl w:val="0"/>
              <w:jc w:val="center"/>
              <w:rPr>
                <w:sz w:val="20"/>
                <w:szCs w:val="20"/>
              </w:rPr>
            </w:pPr>
          </w:p>
        </w:tc>
        <w:tc>
          <w:tcPr>
            <w:tcW w:w="2977" w:type="dxa"/>
            <w:vMerge/>
            <w:vAlign w:val="center"/>
          </w:tcPr>
          <w:p w14:paraId="7B469658" w14:textId="77777777" w:rsidR="0081649F" w:rsidRPr="0061268A" w:rsidRDefault="0081649F" w:rsidP="0081649F">
            <w:pPr>
              <w:widowControl w:val="0"/>
              <w:jc w:val="center"/>
              <w:rPr>
                <w:sz w:val="20"/>
                <w:szCs w:val="20"/>
              </w:rPr>
            </w:pPr>
          </w:p>
        </w:tc>
        <w:tc>
          <w:tcPr>
            <w:tcW w:w="3260" w:type="dxa"/>
            <w:vMerge/>
            <w:vAlign w:val="center"/>
          </w:tcPr>
          <w:p w14:paraId="5E02979E" w14:textId="77777777" w:rsidR="0081649F" w:rsidRDefault="0081649F" w:rsidP="0081649F">
            <w:pPr>
              <w:widowControl w:val="0"/>
              <w:ind w:left="-136" w:right="-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753C4753" w14:textId="7F2DFA4B" w:rsidR="0081649F" w:rsidRPr="001221BF" w:rsidRDefault="0081649F" w:rsidP="0081649F">
            <w:pPr>
              <w:widowControl w:val="0"/>
              <w:rPr>
                <w:b/>
                <w:sz w:val="20"/>
                <w:szCs w:val="20"/>
              </w:rPr>
            </w:pPr>
            <w:r w:rsidRPr="001221BF">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247F66BC" w14:textId="3002CFDB" w:rsidR="0081649F" w:rsidRPr="001221BF" w:rsidRDefault="0081649F" w:rsidP="0081649F">
            <w:pPr>
              <w:widowControl w:val="0"/>
              <w:jc w:val="right"/>
              <w:rPr>
                <w:b/>
                <w:sz w:val="20"/>
                <w:szCs w:val="20"/>
              </w:rPr>
            </w:pPr>
            <w:r w:rsidRPr="001221BF">
              <w:rPr>
                <w:b/>
                <w:sz w:val="20"/>
                <w:szCs w:val="20"/>
              </w:rPr>
              <w:t>7.5</w:t>
            </w:r>
          </w:p>
        </w:tc>
        <w:tc>
          <w:tcPr>
            <w:tcW w:w="1988" w:type="dxa"/>
            <w:vMerge/>
            <w:vAlign w:val="center"/>
          </w:tcPr>
          <w:p w14:paraId="46950813" w14:textId="77777777" w:rsidR="0081649F" w:rsidRDefault="0081649F" w:rsidP="0081649F">
            <w:pPr>
              <w:widowControl w:val="0"/>
              <w:jc w:val="center"/>
              <w:rPr>
                <w:sz w:val="20"/>
                <w:szCs w:val="20"/>
              </w:rPr>
            </w:pPr>
          </w:p>
        </w:tc>
      </w:tr>
      <w:tr w:rsidR="0081649F" w:rsidRPr="0061268A" w14:paraId="0CA60DF8" w14:textId="77777777" w:rsidTr="00DC0DDE">
        <w:trPr>
          <w:trHeight w:val="340"/>
          <w:jc w:val="center"/>
        </w:trPr>
        <w:tc>
          <w:tcPr>
            <w:tcW w:w="704" w:type="dxa"/>
            <w:vMerge w:val="restart"/>
            <w:vAlign w:val="center"/>
          </w:tcPr>
          <w:p w14:paraId="7FD4E8D7" w14:textId="335EB40F"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000000EF" w14:textId="3A832BC5" w:rsidR="0081649F" w:rsidRPr="0061268A" w:rsidRDefault="0081649F" w:rsidP="0081649F">
            <w:pPr>
              <w:widowControl w:val="0"/>
              <w:ind w:left="22"/>
              <w:rPr>
                <w:sz w:val="20"/>
                <w:szCs w:val="20"/>
              </w:rPr>
            </w:pPr>
            <w:r>
              <w:rPr>
                <w:sz w:val="20"/>
                <w:szCs w:val="20"/>
              </w:rPr>
              <w:t>Պետական մարմինների</w:t>
            </w:r>
            <w:r w:rsidRPr="0061268A">
              <w:rPr>
                <w:sz w:val="20"/>
                <w:szCs w:val="20"/>
              </w:rPr>
              <w:t xml:space="preserve"> </w:t>
            </w:r>
            <w:r>
              <w:rPr>
                <w:sz w:val="20"/>
                <w:szCs w:val="20"/>
              </w:rPr>
              <w:t xml:space="preserve">գործունեության </w:t>
            </w:r>
            <w:r w:rsidRPr="0061268A">
              <w:rPr>
                <w:sz w:val="20"/>
                <w:szCs w:val="20"/>
              </w:rPr>
              <w:t xml:space="preserve">գնահատման </w:t>
            </w:r>
            <w:proofErr w:type="spellStart"/>
            <w:r>
              <w:rPr>
                <w:sz w:val="20"/>
                <w:szCs w:val="20"/>
              </w:rPr>
              <w:t>կարգավորումների</w:t>
            </w:r>
            <w:proofErr w:type="spellEnd"/>
            <w:r>
              <w:rPr>
                <w:sz w:val="20"/>
                <w:szCs w:val="20"/>
              </w:rPr>
              <w:t xml:space="preserve"> ապահովում</w:t>
            </w:r>
            <w:r w:rsidRPr="0061268A">
              <w:rPr>
                <w:sz w:val="20"/>
                <w:szCs w:val="20"/>
              </w:rPr>
              <w:t xml:space="preserve"> և փորձնական գնահատում</w:t>
            </w:r>
          </w:p>
        </w:tc>
        <w:tc>
          <w:tcPr>
            <w:tcW w:w="1417" w:type="dxa"/>
            <w:vMerge w:val="restart"/>
            <w:vAlign w:val="center"/>
          </w:tcPr>
          <w:p w14:paraId="2D7176FC" w14:textId="7A37405A" w:rsidR="0081649F" w:rsidRDefault="0081649F" w:rsidP="0081649F">
            <w:pPr>
              <w:widowControl w:val="0"/>
              <w:jc w:val="center"/>
              <w:rPr>
                <w:sz w:val="20"/>
                <w:szCs w:val="20"/>
              </w:rPr>
            </w:pPr>
            <w:r w:rsidRPr="0061268A">
              <w:rPr>
                <w:sz w:val="20"/>
                <w:szCs w:val="20"/>
              </w:rPr>
              <w:t>2023 թ</w:t>
            </w:r>
            <w:r>
              <w:rPr>
                <w:sz w:val="20"/>
                <w:szCs w:val="20"/>
              </w:rPr>
              <w:t>.</w:t>
            </w:r>
          </w:p>
          <w:p w14:paraId="000000F1" w14:textId="623F0AC2" w:rsidR="0081649F" w:rsidRPr="00522C4F" w:rsidRDefault="0081649F" w:rsidP="0081649F">
            <w:pPr>
              <w:widowControl w:val="0"/>
              <w:jc w:val="center"/>
              <w:rPr>
                <w:sz w:val="20"/>
                <w:szCs w:val="20"/>
                <w:lang w:val="en-US"/>
              </w:rPr>
            </w:pPr>
            <w:r>
              <w:rPr>
                <w:sz w:val="20"/>
                <w:szCs w:val="20"/>
              </w:rPr>
              <w:t>հ</w:t>
            </w:r>
            <w:r w:rsidRPr="0061268A">
              <w:rPr>
                <w:sz w:val="20"/>
                <w:szCs w:val="20"/>
              </w:rPr>
              <w:t>ունիս</w:t>
            </w:r>
            <w:r>
              <w:rPr>
                <w:sz w:val="20"/>
                <w:szCs w:val="20"/>
                <w:lang w:val="en-US"/>
              </w:rPr>
              <w:t xml:space="preserve"> </w:t>
            </w:r>
          </w:p>
        </w:tc>
        <w:tc>
          <w:tcPr>
            <w:tcW w:w="2977" w:type="dxa"/>
            <w:vMerge w:val="restart"/>
            <w:vAlign w:val="center"/>
          </w:tcPr>
          <w:p w14:paraId="000000F2" w14:textId="3C56D255"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5E586227" w14:textId="0FC561B9" w:rsidR="0081649F" w:rsidRPr="0061268A" w:rsidRDefault="0081649F" w:rsidP="0081649F">
            <w:pPr>
              <w:widowControl w:val="0"/>
              <w:ind w:left="-136" w:right="-12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584505C7" w14:textId="74AEDA8B" w:rsidR="0081649F" w:rsidRPr="001221BF" w:rsidRDefault="0081649F" w:rsidP="0081649F">
            <w:pPr>
              <w:widowControl w:val="0"/>
              <w:rPr>
                <w:i/>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000000F4" w14:textId="40E2A35A" w:rsidR="0081649F" w:rsidRPr="001221BF" w:rsidRDefault="0081649F" w:rsidP="0081649F">
            <w:pPr>
              <w:widowControl w:val="0"/>
              <w:jc w:val="right"/>
              <w:rPr>
                <w:i/>
                <w:sz w:val="20"/>
                <w:szCs w:val="20"/>
              </w:rPr>
            </w:pPr>
            <w:r w:rsidRPr="001221BF">
              <w:rPr>
                <w:i/>
                <w:sz w:val="20"/>
                <w:szCs w:val="20"/>
              </w:rPr>
              <w:t>2.5</w:t>
            </w:r>
          </w:p>
        </w:tc>
        <w:tc>
          <w:tcPr>
            <w:tcW w:w="1988" w:type="dxa"/>
            <w:vMerge w:val="restart"/>
            <w:vAlign w:val="center"/>
          </w:tcPr>
          <w:p w14:paraId="000000F7" w14:textId="6DC5F26E"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378F8258" w14:textId="77777777" w:rsidTr="00DC0DDE">
        <w:trPr>
          <w:trHeight w:val="340"/>
          <w:jc w:val="center"/>
        </w:trPr>
        <w:tc>
          <w:tcPr>
            <w:tcW w:w="704" w:type="dxa"/>
            <w:vMerge/>
            <w:vAlign w:val="center"/>
          </w:tcPr>
          <w:p w14:paraId="3028806A"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1CD33EF9" w14:textId="77777777" w:rsidR="0081649F" w:rsidRDefault="0081649F" w:rsidP="0081649F">
            <w:pPr>
              <w:widowControl w:val="0"/>
              <w:ind w:left="22"/>
              <w:rPr>
                <w:sz w:val="20"/>
                <w:szCs w:val="20"/>
              </w:rPr>
            </w:pPr>
          </w:p>
        </w:tc>
        <w:tc>
          <w:tcPr>
            <w:tcW w:w="1417" w:type="dxa"/>
            <w:vMerge/>
            <w:vAlign w:val="center"/>
          </w:tcPr>
          <w:p w14:paraId="6F238F7A" w14:textId="77777777" w:rsidR="0081649F" w:rsidRPr="0061268A" w:rsidRDefault="0081649F" w:rsidP="0081649F">
            <w:pPr>
              <w:widowControl w:val="0"/>
              <w:jc w:val="center"/>
              <w:rPr>
                <w:sz w:val="20"/>
                <w:szCs w:val="20"/>
              </w:rPr>
            </w:pPr>
          </w:p>
        </w:tc>
        <w:tc>
          <w:tcPr>
            <w:tcW w:w="2977" w:type="dxa"/>
            <w:vMerge/>
            <w:vAlign w:val="center"/>
          </w:tcPr>
          <w:p w14:paraId="42441DED" w14:textId="77777777" w:rsidR="0081649F" w:rsidRPr="0061268A" w:rsidRDefault="0081649F" w:rsidP="0081649F">
            <w:pPr>
              <w:widowControl w:val="0"/>
              <w:jc w:val="center"/>
              <w:rPr>
                <w:sz w:val="20"/>
                <w:szCs w:val="20"/>
              </w:rPr>
            </w:pPr>
          </w:p>
        </w:tc>
        <w:tc>
          <w:tcPr>
            <w:tcW w:w="3260" w:type="dxa"/>
            <w:vMerge/>
            <w:vAlign w:val="center"/>
          </w:tcPr>
          <w:p w14:paraId="4A3CE86F" w14:textId="77777777" w:rsidR="0081649F" w:rsidRDefault="0081649F" w:rsidP="0081649F">
            <w:pPr>
              <w:widowControl w:val="0"/>
              <w:ind w:left="-136" w:right="-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7219643" w14:textId="2D355A14" w:rsidR="0081649F" w:rsidRPr="001221BF" w:rsidRDefault="0081649F" w:rsidP="0081649F">
            <w:pPr>
              <w:widowControl w:val="0"/>
              <w:rPr>
                <w:i/>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1DADD446" w14:textId="22D7D71E" w:rsidR="0081649F" w:rsidRPr="001221BF" w:rsidRDefault="0081649F" w:rsidP="0081649F">
            <w:pPr>
              <w:widowControl w:val="0"/>
              <w:jc w:val="right"/>
              <w:rPr>
                <w:i/>
                <w:sz w:val="20"/>
                <w:szCs w:val="20"/>
              </w:rPr>
            </w:pPr>
            <w:r w:rsidRPr="001221BF">
              <w:rPr>
                <w:i/>
                <w:sz w:val="20"/>
                <w:szCs w:val="20"/>
              </w:rPr>
              <w:t>15.0</w:t>
            </w:r>
          </w:p>
        </w:tc>
        <w:tc>
          <w:tcPr>
            <w:tcW w:w="1988" w:type="dxa"/>
            <w:vMerge/>
            <w:vAlign w:val="center"/>
          </w:tcPr>
          <w:p w14:paraId="30B55520" w14:textId="77777777" w:rsidR="0081649F" w:rsidRDefault="0081649F" w:rsidP="0081649F">
            <w:pPr>
              <w:widowControl w:val="0"/>
              <w:jc w:val="center"/>
              <w:rPr>
                <w:sz w:val="20"/>
                <w:szCs w:val="20"/>
              </w:rPr>
            </w:pPr>
          </w:p>
        </w:tc>
      </w:tr>
      <w:tr w:rsidR="0081649F" w:rsidRPr="0061268A" w14:paraId="66E42ABF" w14:textId="77777777" w:rsidTr="00DC0DDE">
        <w:trPr>
          <w:trHeight w:val="365"/>
          <w:jc w:val="center"/>
        </w:trPr>
        <w:tc>
          <w:tcPr>
            <w:tcW w:w="704" w:type="dxa"/>
            <w:vMerge/>
            <w:vAlign w:val="center"/>
          </w:tcPr>
          <w:p w14:paraId="17883C05"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60733B52" w14:textId="77777777" w:rsidR="0081649F" w:rsidRDefault="0081649F" w:rsidP="0081649F">
            <w:pPr>
              <w:widowControl w:val="0"/>
              <w:ind w:left="22"/>
              <w:rPr>
                <w:sz w:val="20"/>
                <w:szCs w:val="20"/>
              </w:rPr>
            </w:pPr>
          </w:p>
        </w:tc>
        <w:tc>
          <w:tcPr>
            <w:tcW w:w="1417" w:type="dxa"/>
            <w:vMerge/>
            <w:vAlign w:val="center"/>
          </w:tcPr>
          <w:p w14:paraId="3FB798C6" w14:textId="77777777" w:rsidR="0081649F" w:rsidRPr="0061268A" w:rsidRDefault="0081649F" w:rsidP="0081649F">
            <w:pPr>
              <w:widowControl w:val="0"/>
              <w:jc w:val="center"/>
              <w:rPr>
                <w:sz w:val="20"/>
                <w:szCs w:val="20"/>
              </w:rPr>
            </w:pPr>
          </w:p>
        </w:tc>
        <w:tc>
          <w:tcPr>
            <w:tcW w:w="2977" w:type="dxa"/>
            <w:vMerge/>
            <w:vAlign w:val="center"/>
          </w:tcPr>
          <w:p w14:paraId="016CB18F" w14:textId="77777777" w:rsidR="0081649F" w:rsidRPr="0061268A" w:rsidRDefault="0081649F" w:rsidP="0081649F">
            <w:pPr>
              <w:widowControl w:val="0"/>
              <w:jc w:val="center"/>
              <w:rPr>
                <w:sz w:val="20"/>
                <w:szCs w:val="20"/>
              </w:rPr>
            </w:pPr>
          </w:p>
        </w:tc>
        <w:tc>
          <w:tcPr>
            <w:tcW w:w="3260" w:type="dxa"/>
            <w:vMerge/>
            <w:vAlign w:val="center"/>
          </w:tcPr>
          <w:p w14:paraId="41E47552" w14:textId="77777777" w:rsidR="0081649F" w:rsidRDefault="0081649F" w:rsidP="0081649F">
            <w:pPr>
              <w:widowControl w:val="0"/>
              <w:ind w:left="-136" w:right="-120"/>
              <w:jc w:val="center"/>
              <w:rPr>
                <w:sz w:val="20"/>
                <w:szCs w:val="20"/>
              </w:rPr>
            </w:pPr>
          </w:p>
        </w:tc>
        <w:tc>
          <w:tcPr>
            <w:tcW w:w="1276" w:type="dxa"/>
            <w:tcBorders>
              <w:top w:val="dotted" w:sz="4" w:space="0" w:color="BFBFBF"/>
              <w:right w:val="dotted" w:sz="4" w:space="0" w:color="BFBFBF"/>
            </w:tcBorders>
            <w:vAlign w:val="center"/>
          </w:tcPr>
          <w:p w14:paraId="66E51CCA" w14:textId="2FDCD397" w:rsidR="0081649F" w:rsidRPr="001221BF" w:rsidRDefault="0081649F" w:rsidP="0081649F">
            <w:pPr>
              <w:widowControl w:val="0"/>
              <w:rPr>
                <w:b/>
                <w:sz w:val="20"/>
                <w:szCs w:val="20"/>
              </w:rPr>
            </w:pPr>
            <w:r w:rsidRPr="001221BF">
              <w:rPr>
                <w:b/>
                <w:sz w:val="20"/>
                <w:szCs w:val="20"/>
              </w:rPr>
              <w:t>Ընդամենը</w:t>
            </w:r>
          </w:p>
        </w:tc>
        <w:tc>
          <w:tcPr>
            <w:tcW w:w="850" w:type="dxa"/>
            <w:tcBorders>
              <w:top w:val="dotted" w:sz="4" w:space="0" w:color="BFBFBF"/>
              <w:left w:val="dotted" w:sz="4" w:space="0" w:color="BFBFBF"/>
            </w:tcBorders>
            <w:vAlign w:val="center"/>
          </w:tcPr>
          <w:p w14:paraId="7475915F" w14:textId="4E0D703F" w:rsidR="0081649F" w:rsidRPr="001221BF" w:rsidRDefault="0081649F" w:rsidP="0081649F">
            <w:pPr>
              <w:widowControl w:val="0"/>
              <w:jc w:val="right"/>
              <w:rPr>
                <w:b/>
                <w:sz w:val="20"/>
                <w:szCs w:val="20"/>
              </w:rPr>
            </w:pPr>
            <w:r w:rsidRPr="001221BF">
              <w:rPr>
                <w:b/>
                <w:sz w:val="20"/>
                <w:szCs w:val="20"/>
              </w:rPr>
              <w:t>17.5</w:t>
            </w:r>
          </w:p>
        </w:tc>
        <w:tc>
          <w:tcPr>
            <w:tcW w:w="1988" w:type="dxa"/>
            <w:vMerge/>
            <w:vAlign w:val="center"/>
          </w:tcPr>
          <w:p w14:paraId="5D56D2DC" w14:textId="77777777" w:rsidR="0081649F" w:rsidRDefault="0081649F" w:rsidP="0081649F">
            <w:pPr>
              <w:widowControl w:val="0"/>
              <w:jc w:val="center"/>
              <w:rPr>
                <w:sz w:val="20"/>
                <w:szCs w:val="20"/>
              </w:rPr>
            </w:pPr>
          </w:p>
        </w:tc>
      </w:tr>
      <w:tr w:rsidR="0081649F" w:rsidRPr="0061268A" w14:paraId="3A5E5DA9" w14:textId="77777777" w:rsidTr="00DC0DDE">
        <w:trPr>
          <w:trHeight w:val="711"/>
          <w:jc w:val="center"/>
        </w:trPr>
        <w:tc>
          <w:tcPr>
            <w:tcW w:w="704" w:type="dxa"/>
            <w:vAlign w:val="center"/>
          </w:tcPr>
          <w:p w14:paraId="2BBA5B1A" w14:textId="7B436B3C" w:rsidR="0081649F" w:rsidRPr="0061268A" w:rsidRDefault="0081649F" w:rsidP="0081649F">
            <w:pPr>
              <w:widowControl w:val="0"/>
              <w:rPr>
                <w:b/>
                <w:sz w:val="20"/>
                <w:szCs w:val="20"/>
              </w:rPr>
            </w:pPr>
            <w:r w:rsidRPr="0061268A">
              <w:rPr>
                <w:b/>
                <w:sz w:val="20"/>
                <w:szCs w:val="20"/>
              </w:rPr>
              <w:t>ՄՆ 1.1.3.</w:t>
            </w:r>
          </w:p>
        </w:tc>
        <w:tc>
          <w:tcPr>
            <w:tcW w:w="15454" w:type="dxa"/>
            <w:gridSpan w:val="8"/>
            <w:vAlign w:val="center"/>
          </w:tcPr>
          <w:p w14:paraId="00000143" w14:textId="079B9A70" w:rsidR="0081649F" w:rsidRPr="0061268A" w:rsidRDefault="0081649F" w:rsidP="0081649F">
            <w:pPr>
              <w:widowControl w:val="0"/>
              <w:rPr>
                <w:b/>
                <w:sz w:val="20"/>
                <w:szCs w:val="20"/>
              </w:rPr>
            </w:pPr>
            <w:r w:rsidRPr="0061268A">
              <w:rPr>
                <w:b/>
                <w:sz w:val="20"/>
                <w:szCs w:val="20"/>
              </w:rPr>
              <w:t>Կարգավորման ազդեցության գնահատման (ԿԱԳ) համակարգը լիարժեք ներդրված է</w:t>
            </w:r>
            <w:r>
              <w:rPr>
                <w:b/>
                <w:sz w:val="20"/>
                <w:szCs w:val="20"/>
              </w:rPr>
              <w:t>՝ լավագույն միջազգային փորձին համահունչ</w:t>
            </w:r>
          </w:p>
        </w:tc>
      </w:tr>
      <w:tr w:rsidR="0081649F" w:rsidRPr="0061268A" w14:paraId="445C742B" w14:textId="77777777" w:rsidTr="00DC0DDE">
        <w:trPr>
          <w:trHeight w:val="340"/>
          <w:jc w:val="center"/>
        </w:trPr>
        <w:tc>
          <w:tcPr>
            <w:tcW w:w="704" w:type="dxa"/>
            <w:vMerge w:val="restart"/>
            <w:vAlign w:val="center"/>
          </w:tcPr>
          <w:p w14:paraId="1E86FC3C" w14:textId="532E72A6"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0000014D" w14:textId="611E1407" w:rsidR="0081649F" w:rsidRPr="0061268A" w:rsidRDefault="0081649F" w:rsidP="0081649F">
            <w:pPr>
              <w:widowControl w:val="0"/>
              <w:rPr>
                <w:sz w:val="20"/>
                <w:szCs w:val="20"/>
              </w:rPr>
            </w:pPr>
            <w:r w:rsidRPr="0061268A">
              <w:rPr>
                <w:sz w:val="20"/>
                <w:szCs w:val="20"/>
              </w:rPr>
              <w:t xml:space="preserve">ԿԱԳ գործող </w:t>
            </w:r>
            <w:r>
              <w:rPr>
                <w:sz w:val="20"/>
                <w:szCs w:val="20"/>
              </w:rPr>
              <w:t xml:space="preserve">համակարգի </w:t>
            </w:r>
            <w:r w:rsidRPr="0061268A">
              <w:rPr>
                <w:sz w:val="20"/>
                <w:szCs w:val="20"/>
              </w:rPr>
              <w:t xml:space="preserve">վերլուծություն և վերանայման առաջարկությունների մշակում՝ </w:t>
            </w:r>
            <w:r>
              <w:rPr>
                <w:sz w:val="20"/>
                <w:szCs w:val="20"/>
              </w:rPr>
              <w:t>առաջնորդվելով միջազ</w:t>
            </w:r>
            <w:r w:rsidRPr="0061268A">
              <w:rPr>
                <w:sz w:val="20"/>
                <w:szCs w:val="20"/>
              </w:rPr>
              <w:t>գային լավագույն փորձ</w:t>
            </w:r>
            <w:r>
              <w:rPr>
                <w:sz w:val="20"/>
                <w:szCs w:val="20"/>
              </w:rPr>
              <w:t>ով</w:t>
            </w:r>
          </w:p>
        </w:tc>
        <w:tc>
          <w:tcPr>
            <w:tcW w:w="1417" w:type="dxa"/>
            <w:vMerge w:val="restart"/>
            <w:vAlign w:val="center"/>
          </w:tcPr>
          <w:p w14:paraId="426BE724" w14:textId="5FFCDC9A" w:rsidR="0081649F" w:rsidRDefault="0081649F" w:rsidP="0081649F">
            <w:pPr>
              <w:widowControl w:val="0"/>
              <w:jc w:val="center"/>
              <w:rPr>
                <w:sz w:val="20"/>
                <w:szCs w:val="20"/>
              </w:rPr>
            </w:pPr>
            <w:r w:rsidRPr="0061268A">
              <w:rPr>
                <w:sz w:val="20"/>
                <w:szCs w:val="20"/>
              </w:rPr>
              <w:t>2022 թ</w:t>
            </w:r>
            <w:r>
              <w:rPr>
                <w:sz w:val="20"/>
                <w:szCs w:val="20"/>
              </w:rPr>
              <w:t>.</w:t>
            </w:r>
          </w:p>
          <w:p w14:paraId="0000014F" w14:textId="07C7EB28" w:rsidR="0081649F" w:rsidRPr="00522C4F" w:rsidRDefault="0081649F" w:rsidP="0081649F">
            <w:pPr>
              <w:widowControl w:val="0"/>
              <w:jc w:val="center"/>
              <w:rPr>
                <w:sz w:val="20"/>
                <w:szCs w:val="20"/>
                <w:lang w:val="en-US"/>
              </w:rPr>
            </w:pPr>
            <w:r>
              <w:rPr>
                <w:sz w:val="20"/>
                <w:szCs w:val="20"/>
              </w:rPr>
              <w:t>մ</w:t>
            </w:r>
            <w:r w:rsidRPr="0061268A">
              <w:rPr>
                <w:sz w:val="20"/>
                <w:szCs w:val="20"/>
              </w:rPr>
              <w:t>այիս</w:t>
            </w:r>
            <w:r>
              <w:rPr>
                <w:sz w:val="20"/>
                <w:szCs w:val="20"/>
                <w:lang w:val="en-US"/>
              </w:rPr>
              <w:t xml:space="preserve"> </w:t>
            </w:r>
          </w:p>
        </w:tc>
        <w:tc>
          <w:tcPr>
            <w:tcW w:w="2977" w:type="dxa"/>
            <w:vMerge w:val="restart"/>
            <w:vAlign w:val="center"/>
          </w:tcPr>
          <w:p w14:paraId="00000150" w14:textId="27E3D1DA" w:rsidR="0081649F" w:rsidRPr="0061268A" w:rsidRDefault="0081649F" w:rsidP="0081649F">
            <w:pPr>
              <w:widowControl w:val="0"/>
              <w:jc w:val="center"/>
              <w:rPr>
                <w:sz w:val="20"/>
                <w:szCs w:val="20"/>
              </w:rPr>
            </w:pPr>
            <w:r>
              <w:rPr>
                <w:sz w:val="20"/>
                <w:szCs w:val="20"/>
              </w:rPr>
              <w:t>Վարչապետի աշխատակազմի կարգավորման ազդեցության գնահատման վարչություն</w:t>
            </w:r>
          </w:p>
        </w:tc>
        <w:tc>
          <w:tcPr>
            <w:tcW w:w="3260" w:type="dxa"/>
            <w:vMerge w:val="restart"/>
            <w:vAlign w:val="center"/>
          </w:tcPr>
          <w:p w14:paraId="3BFC18B6" w14:textId="69CFDE65"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6A8F0556" w14:textId="7915E8C0" w:rsidR="0081649F" w:rsidRPr="001221BF" w:rsidRDefault="0081649F" w:rsidP="0081649F">
            <w:pPr>
              <w:widowControl w:val="0"/>
              <w:rPr>
                <w:i/>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00000152" w14:textId="22904F2B" w:rsidR="0081649F" w:rsidRPr="001221BF" w:rsidRDefault="0081649F" w:rsidP="0081649F">
            <w:pPr>
              <w:widowControl w:val="0"/>
              <w:jc w:val="right"/>
              <w:rPr>
                <w:i/>
                <w:sz w:val="20"/>
                <w:szCs w:val="20"/>
              </w:rPr>
            </w:pPr>
            <w:r w:rsidRPr="001221BF">
              <w:rPr>
                <w:i/>
                <w:sz w:val="20"/>
                <w:szCs w:val="20"/>
              </w:rPr>
              <w:t>9.0</w:t>
            </w:r>
          </w:p>
        </w:tc>
        <w:tc>
          <w:tcPr>
            <w:tcW w:w="1988" w:type="dxa"/>
            <w:vMerge w:val="restart"/>
            <w:vAlign w:val="center"/>
          </w:tcPr>
          <w:p w14:paraId="00000155" w14:textId="0D4E9330" w:rsidR="0081649F" w:rsidRPr="003D09D6" w:rsidRDefault="0081649F" w:rsidP="0081649F">
            <w:pPr>
              <w:widowControl w:val="0"/>
              <w:jc w:val="center"/>
              <w:rPr>
                <w:sz w:val="20"/>
                <w:szCs w:val="20"/>
              </w:rPr>
            </w:pPr>
            <w:r>
              <w:rPr>
                <w:sz w:val="20"/>
                <w:szCs w:val="20"/>
              </w:rPr>
              <w:t>Օրենքով չարգելված այլ աղբյուրներ</w:t>
            </w:r>
          </w:p>
        </w:tc>
      </w:tr>
      <w:tr w:rsidR="0081649F" w:rsidRPr="0061268A" w14:paraId="2CA702CA" w14:textId="77777777" w:rsidTr="00DC0DDE">
        <w:trPr>
          <w:trHeight w:val="340"/>
          <w:jc w:val="center"/>
        </w:trPr>
        <w:tc>
          <w:tcPr>
            <w:tcW w:w="704" w:type="dxa"/>
            <w:vMerge/>
            <w:vAlign w:val="center"/>
          </w:tcPr>
          <w:p w14:paraId="4CB3178E"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0D9B70AB" w14:textId="77777777" w:rsidR="0081649F" w:rsidRPr="0061268A" w:rsidRDefault="0081649F" w:rsidP="0081649F">
            <w:pPr>
              <w:widowControl w:val="0"/>
              <w:rPr>
                <w:sz w:val="20"/>
                <w:szCs w:val="20"/>
              </w:rPr>
            </w:pPr>
          </w:p>
        </w:tc>
        <w:tc>
          <w:tcPr>
            <w:tcW w:w="1417" w:type="dxa"/>
            <w:vMerge/>
            <w:vAlign w:val="center"/>
          </w:tcPr>
          <w:p w14:paraId="1F3DFE94" w14:textId="77777777" w:rsidR="0081649F" w:rsidRPr="0061268A" w:rsidRDefault="0081649F" w:rsidP="0081649F">
            <w:pPr>
              <w:widowControl w:val="0"/>
              <w:jc w:val="center"/>
              <w:rPr>
                <w:sz w:val="20"/>
                <w:szCs w:val="20"/>
              </w:rPr>
            </w:pPr>
          </w:p>
        </w:tc>
        <w:tc>
          <w:tcPr>
            <w:tcW w:w="2977" w:type="dxa"/>
            <w:vMerge/>
            <w:vAlign w:val="center"/>
          </w:tcPr>
          <w:p w14:paraId="285C3EEC" w14:textId="77777777" w:rsidR="0081649F" w:rsidRDefault="0081649F" w:rsidP="0081649F">
            <w:pPr>
              <w:widowControl w:val="0"/>
              <w:jc w:val="center"/>
              <w:rPr>
                <w:sz w:val="20"/>
                <w:szCs w:val="20"/>
              </w:rPr>
            </w:pPr>
          </w:p>
        </w:tc>
        <w:tc>
          <w:tcPr>
            <w:tcW w:w="3260" w:type="dxa"/>
            <w:vMerge/>
            <w:vAlign w:val="center"/>
          </w:tcPr>
          <w:p w14:paraId="75E69E53" w14:textId="77777777" w:rsidR="0081649F" w:rsidRPr="0061268A"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9549C82" w14:textId="638E1522" w:rsidR="0081649F" w:rsidRPr="001221BF" w:rsidRDefault="0081649F" w:rsidP="0081649F">
            <w:pPr>
              <w:widowControl w:val="0"/>
              <w:rPr>
                <w:i/>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2B54D801" w14:textId="2152286C" w:rsidR="0081649F" w:rsidRPr="001221BF" w:rsidRDefault="0081649F" w:rsidP="0081649F">
            <w:pPr>
              <w:widowControl w:val="0"/>
              <w:jc w:val="right"/>
              <w:rPr>
                <w:i/>
                <w:sz w:val="20"/>
                <w:szCs w:val="20"/>
              </w:rPr>
            </w:pPr>
            <w:r w:rsidRPr="001221BF">
              <w:rPr>
                <w:i/>
                <w:sz w:val="20"/>
                <w:szCs w:val="20"/>
              </w:rPr>
              <w:t>0.0</w:t>
            </w:r>
          </w:p>
        </w:tc>
        <w:tc>
          <w:tcPr>
            <w:tcW w:w="1988" w:type="dxa"/>
            <w:vMerge/>
            <w:vAlign w:val="center"/>
          </w:tcPr>
          <w:p w14:paraId="70EF6FF5" w14:textId="77777777" w:rsidR="0081649F" w:rsidRDefault="0081649F" w:rsidP="0081649F">
            <w:pPr>
              <w:widowControl w:val="0"/>
              <w:jc w:val="center"/>
              <w:rPr>
                <w:sz w:val="20"/>
                <w:szCs w:val="20"/>
              </w:rPr>
            </w:pPr>
          </w:p>
        </w:tc>
      </w:tr>
      <w:tr w:rsidR="0081649F" w:rsidRPr="0061268A" w14:paraId="7F3509C5" w14:textId="77777777" w:rsidTr="00DC0DDE">
        <w:trPr>
          <w:trHeight w:val="455"/>
          <w:jc w:val="center"/>
        </w:trPr>
        <w:tc>
          <w:tcPr>
            <w:tcW w:w="704" w:type="dxa"/>
            <w:vMerge/>
            <w:vAlign w:val="center"/>
          </w:tcPr>
          <w:p w14:paraId="1E22D1BB"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38D4BE50" w14:textId="77777777" w:rsidR="0081649F" w:rsidRPr="0061268A" w:rsidRDefault="0081649F" w:rsidP="0081649F">
            <w:pPr>
              <w:widowControl w:val="0"/>
              <w:rPr>
                <w:sz w:val="20"/>
                <w:szCs w:val="20"/>
              </w:rPr>
            </w:pPr>
          </w:p>
        </w:tc>
        <w:tc>
          <w:tcPr>
            <w:tcW w:w="1417" w:type="dxa"/>
            <w:vMerge/>
            <w:vAlign w:val="center"/>
          </w:tcPr>
          <w:p w14:paraId="5495D28F" w14:textId="77777777" w:rsidR="0081649F" w:rsidRPr="0061268A" w:rsidRDefault="0081649F" w:rsidP="0081649F">
            <w:pPr>
              <w:widowControl w:val="0"/>
              <w:jc w:val="center"/>
              <w:rPr>
                <w:sz w:val="20"/>
                <w:szCs w:val="20"/>
              </w:rPr>
            </w:pPr>
          </w:p>
        </w:tc>
        <w:tc>
          <w:tcPr>
            <w:tcW w:w="2977" w:type="dxa"/>
            <w:vMerge/>
            <w:vAlign w:val="center"/>
          </w:tcPr>
          <w:p w14:paraId="12BBAD71" w14:textId="77777777" w:rsidR="0081649F" w:rsidRDefault="0081649F" w:rsidP="0081649F">
            <w:pPr>
              <w:widowControl w:val="0"/>
              <w:jc w:val="center"/>
              <w:rPr>
                <w:sz w:val="20"/>
                <w:szCs w:val="20"/>
              </w:rPr>
            </w:pPr>
          </w:p>
        </w:tc>
        <w:tc>
          <w:tcPr>
            <w:tcW w:w="3260" w:type="dxa"/>
            <w:vMerge/>
            <w:vAlign w:val="center"/>
          </w:tcPr>
          <w:p w14:paraId="44F97455" w14:textId="77777777" w:rsidR="0081649F" w:rsidRPr="0061268A" w:rsidRDefault="0081649F" w:rsidP="0081649F">
            <w:pPr>
              <w:widowControl w:val="0"/>
              <w:jc w:val="center"/>
              <w:rPr>
                <w:sz w:val="20"/>
                <w:szCs w:val="20"/>
              </w:rPr>
            </w:pPr>
          </w:p>
        </w:tc>
        <w:tc>
          <w:tcPr>
            <w:tcW w:w="1276" w:type="dxa"/>
            <w:tcBorders>
              <w:top w:val="dotted" w:sz="4" w:space="0" w:color="BFBFBF"/>
              <w:right w:val="dotted" w:sz="4" w:space="0" w:color="BFBFBF"/>
            </w:tcBorders>
            <w:vAlign w:val="center"/>
          </w:tcPr>
          <w:p w14:paraId="4EAD1820" w14:textId="347062BB" w:rsidR="0081649F" w:rsidRPr="001221BF" w:rsidRDefault="0081649F" w:rsidP="0081649F">
            <w:pPr>
              <w:widowControl w:val="0"/>
              <w:rPr>
                <w:b/>
                <w:sz w:val="20"/>
                <w:szCs w:val="20"/>
              </w:rPr>
            </w:pPr>
            <w:r w:rsidRPr="001221BF">
              <w:rPr>
                <w:b/>
                <w:sz w:val="20"/>
                <w:szCs w:val="20"/>
              </w:rPr>
              <w:t>Ընդամենը</w:t>
            </w:r>
          </w:p>
        </w:tc>
        <w:tc>
          <w:tcPr>
            <w:tcW w:w="850" w:type="dxa"/>
            <w:tcBorders>
              <w:top w:val="dotted" w:sz="4" w:space="0" w:color="BFBFBF"/>
              <w:left w:val="dotted" w:sz="4" w:space="0" w:color="BFBFBF"/>
            </w:tcBorders>
            <w:vAlign w:val="center"/>
          </w:tcPr>
          <w:p w14:paraId="30F0C822" w14:textId="6C588569" w:rsidR="0081649F" w:rsidRPr="001221BF" w:rsidRDefault="0081649F" w:rsidP="0081649F">
            <w:pPr>
              <w:widowControl w:val="0"/>
              <w:jc w:val="right"/>
              <w:rPr>
                <w:b/>
                <w:sz w:val="20"/>
                <w:szCs w:val="20"/>
              </w:rPr>
            </w:pPr>
            <w:r w:rsidRPr="001221BF">
              <w:rPr>
                <w:b/>
                <w:sz w:val="20"/>
                <w:szCs w:val="20"/>
              </w:rPr>
              <w:t>9.0</w:t>
            </w:r>
          </w:p>
        </w:tc>
        <w:tc>
          <w:tcPr>
            <w:tcW w:w="1988" w:type="dxa"/>
            <w:vMerge/>
            <w:vAlign w:val="center"/>
          </w:tcPr>
          <w:p w14:paraId="203A7F5E" w14:textId="77777777" w:rsidR="0081649F" w:rsidRDefault="0081649F" w:rsidP="0081649F">
            <w:pPr>
              <w:widowControl w:val="0"/>
              <w:jc w:val="center"/>
              <w:rPr>
                <w:sz w:val="20"/>
                <w:szCs w:val="20"/>
              </w:rPr>
            </w:pPr>
          </w:p>
        </w:tc>
      </w:tr>
      <w:tr w:rsidR="0081649F" w:rsidRPr="0061268A" w14:paraId="101E4370" w14:textId="77777777" w:rsidTr="00DC0DDE">
        <w:trPr>
          <w:trHeight w:val="510"/>
          <w:jc w:val="center"/>
        </w:trPr>
        <w:tc>
          <w:tcPr>
            <w:tcW w:w="704" w:type="dxa"/>
            <w:vAlign w:val="center"/>
          </w:tcPr>
          <w:p w14:paraId="50B63C0A" w14:textId="37F123EB"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168" w14:textId="0D57E6D0" w:rsidR="0081649F" w:rsidRPr="00EF497A" w:rsidRDefault="0081649F" w:rsidP="0081649F">
            <w:pPr>
              <w:widowControl w:val="0"/>
              <w:rPr>
                <w:sz w:val="20"/>
                <w:szCs w:val="20"/>
              </w:rPr>
            </w:pPr>
            <w:r>
              <w:rPr>
                <w:sz w:val="20"/>
                <w:szCs w:val="20"/>
              </w:rPr>
              <w:t xml:space="preserve">Հաստատված </w:t>
            </w:r>
            <w:r w:rsidRPr="0061268A">
              <w:rPr>
                <w:sz w:val="20"/>
                <w:szCs w:val="20"/>
              </w:rPr>
              <w:t xml:space="preserve">զեկույցի հիման վրա ԿԱԳ </w:t>
            </w:r>
            <w:proofErr w:type="spellStart"/>
            <w:r w:rsidRPr="0061268A">
              <w:rPr>
                <w:sz w:val="20"/>
                <w:szCs w:val="20"/>
              </w:rPr>
              <w:t>իրավակարգավորումների</w:t>
            </w:r>
            <w:proofErr w:type="spellEnd"/>
            <w:r w:rsidRPr="0061268A">
              <w:rPr>
                <w:sz w:val="20"/>
                <w:szCs w:val="20"/>
              </w:rPr>
              <w:t xml:space="preserve"> </w:t>
            </w:r>
            <w:r>
              <w:rPr>
                <w:sz w:val="20"/>
                <w:szCs w:val="20"/>
              </w:rPr>
              <w:t>վերանայում</w:t>
            </w:r>
          </w:p>
        </w:tc>
        <w:tc>
          <w:tcPr>
            <w:tcW w:w="1417" w:type="dxa"/>
            <w:vAlign w:val="center"/>
          </w:tcPr>
          <w:p w14:paraId="084D48BD" w14:textId="597E5521" w:rsidR="0081649F" w:rsidRDefault="0081649F" w:rsidP="0081649F">
            <w:pPr>
              <w:widowControl w:val="0"/>
              <w:jc w:val="center"/>
              <w:rPr>
                <w:sz w:val="20"/>
                <w:szCs w:val="20"/>
              </w:rPr>
            </w:pPr>
            <w:r w:rsidRPr="0061268A">
              <w:rPr>
                <w:sz w:val="20"/>
                <w:szCs w:val="20"/>
              </w:rPr>
              <w:t xml:space="preserve">2022 </w:t>
            </w:r>
            <w:r>
              <w:rPr>
                <w:sz w:val="20"/>
                <w:szCs w:val="20"/>
              </w:rPr>
              <w:t>թ.</w:t>
            </w:r>
          </w:p>
          <w:p w14:paraId="0000016A" w14:textId="56334FA6" w:rsidR="0081649F" w:rsidRPr="00522C4F" w:rsidRDefault="0081649F" w:rsidP="0081649F">
            <w:pPr>
              <w:widowControl w:val="0"/>
              <w:jc w:val="center"/>
              <w:rPr>
                <w:sz w:val="20"/>
                <w:szCs w:val="20"/>
                <w:lang w:val="en-US"/>
              </w:rPr>
            </w:pPr>
            <w:r>
              <w:rPr>
                <w:sz w:val="20"/>
                <w:szCs w:val="20"/>
              </w:rPr>
              <w:t>դ</w:t>
            </w:r>
            <w:r w:rsidRPr="0061268A">
              <w:rPr>
                <w:sz w:val="20"/>
                <w:szCs w:val="20"/>
              </w:rPr>
              <w:t>եկտեմբեր</w:t>
            </w:r>
            <w:r>
              <w:rPr>
                <w:sz w:val="20"/>
                <w:szCs w:val="20"/>
                <w:lang w:val="en-US"/>
              </w:rPr>
              <w:t xml:space="preserve"> </w:t>
            </w:r>
          </w:p>
        </w:tc>
        <w:tc>
          <w:tcPr>
            <w:tcW w:w="2977" w:type="dxa"/>
            <w:vAlign w:val="center"/>
          </w:tcPr>
          <w:p w14:paraId="0000016B" w14:textId="308908C9" w:rsidR="0081649F" w:rsidRPr="0061268A" w:rsidRDefault="0081649F" w:rsidP="0081649F">
            <w:pPr>
              <w:widowControl w:val="0"/>
              <w:jc w:val="center"/>
              <w:rPr>
                <w:sz w:val="20"/>
                <w:szCs w:val="20"/>
              </w:rPr>
            </w:pPr>
            <w:r>
              <w:rPr>
                <w:sz w:val="20"/>
                <w:szCs w:val="20"/>
              </w:rPr>
              <w:t>Վարչապետի աշխատակազմի կարգավորման ազդեցության գնահատման վարչություն</w:t>
            </w:r>
          </w:p>
        </w:tc>
        <w:tc>
          <w:tcPr>
            <w:tcW w:w="3260" w:type="dxa"/>
            <w:vAlign w:val="center"/>
          </w:tcPr>
          <w:p w14:paraId="08AD0A38" w14:textId="4036A8E9"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2126" w:type="dxa"/>
            <w:gridSpan w:val="2"/>
            <w:tcBorders>
              <w:bottom w:val="single" w:sz="4" w:space="0" w:color="BFBFBF"/>
            </w:tcBorders>
            <w:vAlign w:val="center"/>
          </w:tcPr>
          <w:p w14:paraId="0000016D" w14:textId="05F9FFE8"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170" w14:textId="37BD650C" w:rsidR="0081649F" w:rsidRPr="0061268A" w:rsidRDefault="0081649F" w:rsidP="0081649F">
            <w:pPr>
              <w:widowControl w:val="0"/>
              <w:jc w:val="center"/>
              <w:rPr>
                <w:sz w:val="20"/>
                <w:szCs w:val="20"/>
              </w:rPr>
            </w:pPr>
            <w:r w:rsidRPr="0061268A">
              <w:rPr>
                <w:sz w:val="20"/>
                <w:szCs w:val="20"/>
              </w:rPr>
              <w:t>-</w:t>
            </w:r>
          </w:p>
        </w:tc>
      </w:tr>
      <w:tr w:rsidR="0081649F" w:rsidRPr="0061268A" w14:paraId="34947EC5" w14:textId="77777777" w:rsidTr="00DC0DDE">
        <w:trPr>
          <w:trHeight w:val="340"/>
          <w:jc w:val="center"/>
        </w:trPr>
        <w:tc>
          <w:tcPr>
            <w:tcW w:w="704" w:type="dxa"/>
            <w:vMerge w:val="restart"/>
            <w:vAlign w:val="center"/>
          </w:tcPr>
          <w:p w14:paraId="5FE46C6C" w14:textId="38FBD181"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592067D7" w14:textId="73E938AB" w:rsidR="0081649F" w:rsidRPr="0061268A" w:rsidRDefault="0081649F" w:rsidP="0081649F">
            <w:pPr>
              <w:widowControl w:val="0"/>
              <w:rPr>
                <w:sz w:val="20"/>
                <w:szCs w:val="20"/>
              </w:rPr>
            </w:pPr>
            <w:r w:rsidRPr="0061268A">
              <w:rPr>
                <w:sz w:val="20"/>
                <w:szCs w:val="20"/>
              </w:rPr>
              <w:t xml:space="preserve">ԿԱԳ մեթոդական </w:t>
            </w:r>
            <w:proofErr w:type="spellStart"/>
            <w:r w:rsidRPr="0061268A">
              <w:rPr>
                <w:sz w:val="20"/>
                <w:szCs w:val="20"/>
              </w:rPr>
              <w:t>ուղեցույցների</w:t>
            </w:r>
            <w:proofErr w:type="spellEnd"/>
            <w:r w:rsidRPr="0061268A">
              <w:rPr>
                <w:sz w:val="20"/>
                <w:szCs w:val="20"/>
              </w:rPr>
              <w:t xml:space="preserve"> և գործիքների</w:t>
            </w:r>
            <w:r>
              <w:rPr>
                <w:sz w:val="20"/>
                <w:szCs w:val="20"/>
              </w:rPr>
              <w:t xml:space="preserve"> </w:t>
            </w:r>
            <w:r w:rsidRPr="00215C2E">
              <w:rPr>
                <w:sz w:val="20"/>
                <w:szCs w:val="20"/>
              </w:rPr>
              <w:t>(</w:t>
            </w:r>
            <w:r>
              <w:rPr>
                <w:sz w:val="20"/>
                <w:szCs w:val="20"/>
              </w:rPr>
              <w:t>այդ թվում՝ թվային</w:t>
            </w:r>
            <w:r w:rsidRPr="00215C2E">
              <w:rPr>
                <w:sz w:val="20"/>
                <w:szCs w:val="20"/>
              </w:rPr>
              <w:t>)</w:t>
            </w:r>
            <w:r w:rsidRPr="0061268A">
              <w:rPr>
                <w:sz w:val="20"/>
                <w:szCs w:val="20"/>
              </w:rPr>
              <w:t xml:space="preserve"> նույնականացում և մշակում՝ </w:t>
            </w:r>
            <w:r>
              <w:rPr>
                <w:sz w:val="20"/>
                <w:szCs w:val="20"/>
              </w:rPr>
              <w:t>համաձայն</w:t>
            </w:r>
            <w:r w:rsidRPr="0061268A">
              <w:rPr>
                <w:sz w:val="20"/>
                <w:szCs w:val="20"/>
              </w:rPr>
              <w:t xml:space="preserve"> վերանայված </w:t>
            </w:r>
            <w:proofErr w:type="spellStart"/>
            <w:r>
              <w:rPr>
                <w:sz w:val="20"/>
                <w:szCs w:val="20"/>
              </w:rPr>
              <w:t>իրավակարգավորումների</w:t>
            </w:r>
            <w:proofErr w:type="spellEnd"/>
          </w:p>
        </w:tc>
        <w:tc>
          <w:tcPr>
            <w:tcW w:w="1417" w:type="dxa"/>
            <w:vMerge w:val="restart"/>
            <w:vAlign w:val="center"/>
          </w:tcPr>
          <w:p w14:paraId="4B64EF1C" w14:textId="09C8ED66" w:rsidR="0081649F" w:rsidRDefault="0081649F" w:rsidP="0081649F">
            <w:pPr>
              <w:widowControl w:val="0"/>
              <w:jc w:val="center"/>
              <w:rPr>
                <w:sz w:val="20"/>
                <w:szCs w:val="20"/>
              </w:rPr>
            </w:pPr>
            <w:r w:rsidRPr="0061268A">
              <w:rPr>
                <w:sz w:val="20"/>
                <w:szCs w:val="20"/>
              </w:rPr>
              <w:t>2023</w:t>
            </w:r>
            <w:r>
              <w:rPr>
                <w:sz w:val="20"/>
                <w:szCs w:val="20"/>
              </w:rPr>
              <w:t xml:space="preserve"> թ.</w:t>
            </w:r>
          </w:p>
          <w:p w14:paraId="4B3C7F91" w14:textId="49088506" w:rsidR="0081649F" w:rsidRPr="003460B0" w:rsidRDefault="0081649F" w:rsidP="0081649F">
            <w:pPr>
              <w:widowControl w:val="0"/>
              <w:jc w:val="center"/>
              <w:rPr>
                <w:sz w:val="20"/>
                <w:szCs w:val="20"/>
              </w:rPr>
            </w:pPr>
            <w:r>
              <w:rPr>
                <w:sz w:val="20"/>
                <w:szCs w:val="20"/>
              </w:rPr>
              <w:t>հ</w:t>
            </w:r>
            <w:r w:rsidRPr="0061268A">
              <w:rPr>
                <w:sz w:val="20"/>
                <w:szCs w:val="20"/>
              </w:rPr>
              <w:t>ունիս</w:t>
            </w:r>
            <w:r w:rsidRPr="003460B0">
              <w:rPr>
                <w:sz w:val="20"/>
                <w:szCs w:val="20"/>
              </w:rPr>
              <w:t xml:space="preserve"> </w:t>
            </w:r>
          </w:p>
        </w:tc>
        <w:tc>
          <w:tcPr>
            <w:tcW w:w="2977" w:type="dxa"/>
            <w:vMerge w:val="restart"/>
            <w:vAlign w:val="center"/>
          </w:tcPr>
          <w:p w14:paraId="6AF6BD0F" w14:textId="6476A130" w:rsidR="0081649F" w:rsidRPr="0061268A" w:rsidRDefault="0081649F" w:rsidP="0081649F">
            <w:pPr>
              <w:widowControl w:val="0"/>
              <w:jc w:val="center"/>
              <w:rPr>
                <w:sz w:val="20"/>
                <w:szCs w:val="20"/>
              </w:rPr>
            </w:pPr>
            <w:r>
              <w:rPr>
                <w:sz w:val="20"/>
                <w:szCs w:val="20"/>
              </w:rPr>
              <w:t>Վարչապետի աշխատակազմի կարգավորման ազդեցության գնահատման վարչություն</w:t>
            </w:r>
          </w:p>
        </w:tc>
        <w:tc>
          <w:tcPr>
            <w:tcW w:w="3260" w:type="dxa"/>
            <w:vMerge w:val="restart"/>
            <w:vAlign w:val="center"/>
          </w:tcPr>
          <w:p w14:paraId="197E7EF7" w14:textId="0BFAB87B"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7EE040A9" w14:textId="02639C30" w:rsidR="0081649F" w:rsidRPr="001221BF" w:rsidRDefault="0081649F" w:rsidP="0081649F">
            <w:pPr>
              <w:widowControl w:val="0"/>
              <w:rPr>
                <w:i/>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16BFCB0F" w14:textId="7DED9FBB" w:rsidR="0081649F" w:rsidRPr="001221BF" w:rsidRDefault="0081649F" w:rsidP="0081649F">
            <w:pPr>
              <w:widowControl w:val="0"/>
              <w:jc w:val="right"/>
              <w:rPr>
                <w:i/>
                <w:sz w:val="20"/>
                <w:szCs w:val="20"/>
              </w:rPr>
            </w:pPr>
            <w:r>
              <w:rPr>
                <w:i/>
                <w:sz w:val="20"/>
                <w:szCs w:val="20"/>
              </w:rPr>
              <w:t>7.5</w:t>
            </w:r>
          </w:p>
        </w:tc>
        <w:tc>
          <w:tcPr>
            <w:tcW w:w="1988" w:type="dxa"/>
            <w:vMerge w:val="restart"/>
            <w:vAlign w:val="center"/>
          </w:tcPr>
          <w:p w14:paraId="12392030" w14:textId="039C51D6" w:rsidR="0081649F" w:rsidRPr="0061268A" w:rsidRDefault="0081649F" w:rsidP="0081649F">
            <w:pPr>
              <w:widowControl w:val="0"/>
              <w:jc w:val="center"/>
              <w:rPr>
                <w:sz w:val="20"/>
                <w:szCs w:val="20"/>
              </w:rPr>
            </w:pPr>
            <w:r w:rsidRPr="00B67FB9">
              <w:rPr>
                <w:sz w:val="20"/>
                <w:szCs w:val="20"/>
              </w:rPr>
              <w:t>Օրենքով չարգելված</w:t>
            </w:r>
            <w:r>
              <w:rPr>
                <w:sz w:val="20"/>
                <w:szCs w:val="20"/>
              </w:rPr>
              <w:t xml:space="preserve"> այլ</w:t>
            </w:r>
            <w:r w:rsidRPr="00B67FB9">
              <w:rPr>
                <w:sz w:val="20"/>
                <w:szCs w:val="20"/>
              </w:rPr>
              <w:t xml:space="preserve"> </w:t>
            </w:r>
            <w:r>
              <w:rPr>
                <w:sz w:val="20"/>
                <w:szCs w:val="20"/>
              </w:rPr>
              <w:t>աղբյուրներ</w:t>
            </w:r>
          </w:p>
        </w:tc>
      </w:tr>
      <w:tr w:rsidR="0081649F" w:rsidRPr="0061268A" w14:paraId="543BBBC1" w14:textId="77777777" w:rsidTr="00DC0DDE">
        <w:trPr>
          <w:trHeight w:val="340"/>
          <w:jc w:val="center"/>
        </w:trPr>
        <w:tc>
          <w:tcPr>
            <w:tcW w:w="704" w:type="dxa"/>
            <w:vMerge/>
            <w:vAlign w:val="center"/>
          </w:tcPr>
          <w:p w14:paraId="24C04460"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7F0BDAD5" w14:textId="77777777" w:rsidR="0081649F" w:rsidRPr="0061268A" w:rsidRDefault="0081649F" w:rsidP="0081649F">
            <w:pPr>
              <w:widowControl w:val="0"/>
              <w:rPr>
                <w:sz w:val="20"/>
                <w:szCs w:val="20"/>
              </w:rPr>
            </w:pPr>
          </w:p>
        </w:tc>
        <w:tc>
          <w:tcPr>
            <w:tcW w:w="1417" w:type="dxa"/>
            <w:vMerge/>
            <w:vAlign w:val="center"/>
          </w:tcPr>
          <w:p w14:paraId="04D713EB" w14:textId="77777777" w:rsidR="0081649F" w:rsidRPr="0061268A" w:rsidRDefault="0081649F" w:rsidP="0081649F">
            <w:pPr>
              <w:widowControl w:val="0"/>
              <w:jc w:val="center"/>
              <w:rPr>
                <w:sz w:val="20"/>
                <w:szCs w:val="20"/>
              </w:rPr>
            </w:pPr>
          </w:p>
        </w:tc>
        <w:tc>
          <w:tcPr>
            <w:tcW w:w="2977" w:type="dxa"/>
            <w:vMerge/>
            <w:vAlign w:val="center"/>
          </w:tcPr>
          <w:p w14:paraId="4A23DFA2" w14:textId="77777777" w:rsidR="0081649F" w:rsidRDefault="0081649F" w:rsidP="0081649F">
            <w:pPr>
              <w:widowControl w:val="0"/>
              <w:jc w:val="center"/>
              <w:rPr>
                <w:sz w:val="20"/>
                <w:szCs w:val="20"/>
              </w:rPr>
            </w:pPr>
          </w:p>
        </w:tc>
        <w:tc>
          <w:tcPr>
            <w:tcW w:w="3260" w:type="dxa"/>
            <w:vMerge/>
            <w:vAlign w:val="center"/>
          </w:tcPr>
          <w:p w14:paraId="5D472BB5" w14:textId="77777777" w:rsidR="0081649F" w:rsidRPr="0061268A"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4E5D0DF" w14:textId="426B9723" w:rsidR="0081649F" w:rsidRPr="001221BF" w:rsidRDefault="0081649F" w:rsidP="0081649F">
            <w:pPr>
              <w:widowControl w:val="0"/>
              <w:rPr>
                <w:i/>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0E64A123" w14:textId="08079587" w:rsidR="0081649F" w:rsidRPr="001221BF" w:rsidRDefault="0081649F" w:rsidP="0081649F">
            <w:pPr>
              <w:widowControl w:val="0"/>
              <w:jc w:val="right"/>
              <w:rPr>
                <w:i/>
                <w:sz w:val="20"/>
                <w:szCs w:val="20"/>
              </w:rPr>
            </w:pPr>
            <w:r w:rsidRPr="001221BF">
              <w:rPr>
                <w:i/>
                <w:sz w:val="20"/>
                <w:szCs w:val="20"/>
              </w:rPr>
              <w:t>1</w:t>
            </w:r>
            <w:r>
              <w:rPr>
                <w:i/>
                <w:sz w:val="20"/>
                <w:szCs w:val="20"/>
              </w:rPr>
              <w:t>5</w:t>
            </w:r>
            <w:r w:rsidRPr="001221BF">
              <w:rPr>
                <w:i/>
                <w:sz w:val="20"/>
                <w:szCs w:val="20"/>
              </w:rPr>
              <w:t>.0</w:t>
            </w:r>
          </w:p>
        </w:tc>
        <w:tc>
          <w:tcPr>
            <w:tcW w:w="1988" w:type="dxa"/>
            <w:vMerge/>
            <w:vAlign w:val="center"/>
          </w:tcPr>
          <w:p w14:paraId="45868226" w14:textId="77777777" w:rsidR="0081649F" w:rsidRPr="00B67FB9" w:rsidRDefault="0081649F" w:rsidP="0081649F">
            <w:pPr>
              <w:widowControl w:val="0"/>
              <w:jc w:val="center"/>
              <w:rPr>
                <w:sz w:val="20"/>
                <w:szCs w:val="20"/>
              </w:rPr>
            </w:pPr>
          </w:p>
        </w:tc>
      </w:tr>
      <w:tr w:rsidR="0081649F" w:rsidRPr="0061268A" w14:paraId="77DBCBE1" w14:textId="77777777" w:rsidTr="00DC0DDE">
        <w:trPr>
          <w:trHeight w:val="455"/>
          <w:jc w:val="center"/>
        </w:trPr>
        <w:tc>
          <w:tcPr>
            <w:tcW w:w="704" w:type="dxa"/>
            <w:vMerge/>
            <w:vAlign w:val="center"/>
          </w:tcPr>
          <w:p w14:paraId="129EADB0"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6C79F2DB" w14:textId="77777777" w:rsidR="0081649F" w:rsidRPr="0061268A" w:rsidRDefault="0081649F" w:rsidP="0081649F">
            <w:pPr>
              <w:widowControl w:val="0"/>
              <w:rPr>
                <w:sz w:val="20"/>
                <w:szCs w:val="20"/>
              </w:rPr>
            </w:pPr>
          </w:p>
        </w:tc>
        <w:tc>
          <w:tcPr>
            <w:tcW w:w="1417" w:type="dxa"/>
            <w:vMerge/>
            <w:vAlign w:val="center"/>
          </w:tcPr>
          <w:p w14:paraId="1D66A50F" w14:textId="77777777" w:rsidR="0081649F" w:rsidRPr="0061268A" w:rsidRDefault="0081649F" w:rsidP="0081649F">
            <w:pPr>
              <w:widowControl w:val="0"/>
              <w:jc w:val="center"/>
              <w:rPr>
                <w:sz w:val="20"/>
                <w:szCs w:val="20"/>
              </w:rPr>
            </w:pPr>
          </w:p>
        </w:tc>
        <w:tc>
          <w:tcPr>
            <w:tcW w:w="2977" w:type="dxa"/>
            <w:vMerge/>
            <w:vAlign w:val="center"/>
          </w:tcPr>
          <w:p w14:paraId="05D700B4" w14:textId="77777777" w:rsidR="0081649F" w:rsidRDefault="0081649F" w:rsidP="0081649F">
            <w:pPr>
              <w:widowControl w:val="0"/>
              <w:jc w:val="center"/>
              <w:rPr>
                <w:sz w:val="20"/>
                <w:szCs w:val="20"/>
              </w:rPr>
            </w:pPr>
          </w:p>
        </w:tc>
        <w:tc>
          <w:tcPr>
            <w:tcW w:w="3260" w:type="dxa"/>
            <w:vMerge/>
            <w:vAlign w:val="center"/>
          </w:tcPr>
          <w:p w14:paraId="24429B1C" w14:textId="77777777" w:rsidR="0081649F" w:rsidRPr="0061268A" w:rsidRDefault="0081649F" w:rsidP="0081649F">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37D9761E" w14:textId="3491DEF2" w:rsidR="0081649F" w:rsidRDefault="0081649F" w:rsidP="0081649F">
            <w:pPr>
              <w:widowControl w:val="0"/>
              <w:rPr>
                <w:sz w:val="20"/>
                <w:szCs w:val="20"/>
              </w:rPr>
            </w:pPr>
            <w:r w:rsidRPr="001221BF">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2A4550F9" w14:textId="0041F7C7" w:rsidR="0081649F" w:rsidRPr="001221BF" w:rsidRDefault="0081649F" w:rsidP="0081649F">
            <w:pPr>
              <w:widowControl w:val="0"/>
              <w:jc w:val="right"/>
              <w:rPr>
                <w:b/>
                <w:sz w:val="20"/>
                <w:szCs w:val="20"/>
              </w:rPr>
            </w:pPr>
            <w:r>
              <w:rPr>
                <w:b/>
                <w:sz w:val="20"/>
                <w:szCs w:val="20"/>
              </w:rPr>
              <w:t>22.5</w:t>
            </w:r>
          </w:p>
        </w:tc>
        <w:tc>
          <w:tcPr>
            <w:tcW w:w="1988" w:type="dxa"/>
            <w:vMerge/>
            <w:vAlign w:val="center"/>
          </w:tcPr>
          <w:p w14:paraId="40402517" w14:textId="77777777" w:rsidR="0081649F" w:rsidRPr="00B67FB9" w:rsidRDefault="0081649F" w:rsidP="0081649F">
            <w:pPr>
              <w:widowControl w:val="0"/>
              <w:jc w:val="center"/>
              <w:rPr>
                <w:sz w:val="20"/>
                <w:szCs w:val="20"/>
              </w:rPr>
            </w:pPr>
          </w:p>
        </w:tc>
      </w:tr>
      <w:tr w:rsidR="0081649F" w:rsidRPr="0061268A" w14:paraId="66FEB9FD" w14:textId="77777777" w:rsidTr="00DC0DDE">
        <w:trPr>
          <w:trHeight w:val="340"/>
          <w:jc w:val="center"/>
        </w:trPr>
        <w:tc>
          <w:tcPr>
            <w:tcW w:w="704" w:type="dxa"/>
            <w:vMerge w:val="restart"/>
            <w:vAlign w:val="center"/>
          </w:tcPr>
          <w:p w14:paraId="14A1AC23" w14:textId="2FA10141"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195585DF" w14:textId="54A06D5C" w:rsidR="0081649F" w:rsidRPr="0061268A" w:rsidRDefault="0081649F" w:rsidP="0081649F">
            <w:pPr>
              <w:widowControl w:val="0"/>
              <w:rPr>
                <w:sz w:val="20"/>
                <w:szCs w:val="20"/>
              </w:rPr>
            </w:pPr>
            <w:r w:rsidRPr="0061268A">
              <w:rPr>
                <w:sz w:val="20"/>
                <w:szCs w:val="20"/>
              </w:rPr>
              <w:t xml:space="preserve">ԿԱԳ կենտրոնական միավորի կարողությունների հզորացման ծրագրի </w:t>
            </w:r>
            <w:r>
              <w:rPr>
                <w:sz w:val="20"/>
                <w:szCs w:val="20"/>
              </w:rPr>
              <w:t xml:space="preserve">և դասընթացների </w:t>
            </w:r>
            <w:r w:rsidRPr="0061268A">
              <w:rPr>
                <w:sz w:val="20"/>
                <w:szCs w:val="20"/>
              </w:rPr>
              <w:t xml:space="preserve">մշակում </w:t>
            </w:r>
          </w:p>
        </w:tc>
        <w:tc>
          <w:tcPr>
            <w:tcW w:w="1417" w:type="dxa"/>
            <w:vMerge w:val="restart"/>
            <w:vAlign w:val="center"/>
          </w:tcPr>
          <w:p w14:paraId="7596AE71" w14:textId="47A204EE" w:rsidR="0081649F" w:rsidRDefault="0081649F" w:rsidP="0081649F">
            <w:pPr>
              <w:widowControl w:val="0"/>
              <w:jc w:val="center"/>
              <w:rPr>
                <w:sz w:val="20"/>
                <w:szCs w:val="20"/>
              </w:rPr>
            </w:pPr>
            <w:r w:rsidRPr="0061268A">
              <w:rPr>
                <w:sz w:val="20"/>
                <w:szCs w:val="20"/>
              </w:rPr>
              <w:t>2022</w:t>
            </w:r>
            <w:r w:rsidRPr="00215C2E">
              <w:rPr>
                <w:sz w:val="20"/>
                <w:szCs w:val="20"/>
              </w:rPr>
              <w:t xml:space="preserve"> </w:t>
            </w:r>
            <w:r>
              <w:rPr>
                <w:sz w:val="20"/>
                <w:szCs w:val="20"/>
              </w:rPr>
              <w:t>թ.</w:t>
            </w:r>
          </w:p>
          <w:p w14:paraId="00FD769C" w14:textId="20875E62" w:rsidR="0081649F" w:rsidRPr="00215C2E" w:rsidRDefault="0081649F" w:rsidP="0081649F">
            <w:pPr>
              <w:widowControl w:val="0"/>
              <w:jc w:val="center"/>
              <w:rPr>
                <w:sz w:val="20"/>
                <w:szCs w:val="20"/>
              </w:rPr>
            </w:pPr>
            <w:r>
              <w:rPr>
                <w:sz w:val="20"/>
                <w:szCs w:val="20"/>
              </w:rPr>
              <w:t>ն</w:t>
            </w:r>
            <w:r w:rsidRPr="0061268A">
              <w:rPr>
                <w:sz w:val="20"/>
                <w:szCs w:val="20"/>
              </w:rPr>
              <w:t>ոյեմբեր</w:t>
            </w:r>
            <w:r w:rsidRPr="00215C2E">
              <w:rPr>
                <w:sz w:val="20"/>
                <w:szCs w:val="20"/>
              </w:rPr>
              <w:t xml:space="preserve"> </w:t>
            </w:r>
          </w:p>
        </w:tc>
        <w:tc>
          <w:tcPr>
            <w:tcW w:w="2977" w:type="dxa"/>
            <w:vMerge w:val="restart"/>
            <w:vAlign w:val="center"/>
          </w:tcPr>
          <w:p w14:paraId="16BBF3CD" w14:textId="71652367" w:rsidR="0081649F" w:rsidRPr="0061268A" w:rsidRDefault="0081649F" w:rsidP="0081649F">
            <w:pPr>
              <w:widowControl w:val="0"/>
              <w:jc w:val="center"/>
              <w:rPr>
                <w:sz w:val="20"/>
                <w:szCs w:val="20"/>
              </w:rPr>
            </w:pPr>
            <w:r>
              <w:rPr>
                <w:sz w:val="20"/>
                <w:szCs w:val="20"/>
              </w:rPr>
              <w:t>Վարչապետի աշխատակազմի կ</w:t>
            </w:r>
            <w:r w:rsidRPr="00F249F9">
              <w:rPr>
                <w:sz w:val="20"/>
                <w:szCs w:val="20"/>
              </w:rPr>
              <w:t>արգավորման ազդեցության գնահատման վարչություն</w:t>
            </w:r>
          </w:p>
        </w:tc>
        <w:tc>
          <w:tcPr>
            <w:tcW w:w="3260" w:type="dxa"/>
            <w:vMerge w:val="restart"/>
            <w:vAlign w:val="center"/>
          </w:tcPr>
          <w:p w14:paraId="4699AC71" w14:textId="6480E063" w:rsidR="0081649F" w:rsidRPr="0061268A" w:rsidRDefault="0081649F" w:rsidP="0081649F">
            <w:pPr>
              <w:widowControl w:val="0"/>
              <w:jc w:val="center"/>
              <w:rPr>
                <w:sz w:val="20"/>
                <w:szCs w:val="20"/>
              </w:rPr>
            </w:pPr>
            <w:r w:rsidRPr="006F5419">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7CDCEE19" w14:textId="32E0AB56" w:rsidR="0081649F" w:rsidRPr="00E967A3" w:rsidRDefault="0081649F" w:rsidP="0081649F">
            <w:pPr>
              <w:widowControl w:val="0"/>
              <w:rPr>
                <w:i/>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4384AAA2" w14:textId="1B2CA092" w:rsidR="0081649F" w:rsidRPr="00E967A3" w:rsidRDefault="0081649F" w:rsidP="0081649F">
            <w:pPr>
              <w:widowControl w:val="0"/>
              <w:jc w:val="right"/>
              <w:rPr>
                <w:i/>
                <w:sz w:val="20"/>
                <w:szCs w:val="20"/>
              </w:rPr>
            </w:pPr>
            <w:r w:rsidRPr="00E967A3">
              <w:rPr>
                <w:i/>
                <w:sz w:val="20"/>
                <w:szCs w:val="20"/>
              </w:rPr>
              <w:t>25.0</w:t>
            </w:r>
          </w:p>
        </w:tc>
        <w:tc>
          <w:tcPr>
            <w:tcW w:w="1988" w:type="dxa"/>
            <w:vMerge w:val="restart"/>
            <w:vAlign w:val="center"/>
          </w:tcPr>
          <w:p w14:paraId="44A0C6FD" w14:textId="77A487C4" w:rsidR="0081649F" w:rsidRPr="0061268A" w:rsidRDefault="0081649F" w:rsidP="0081649F">
            <w:pPr>
              <w:widowControl w:val="0"/>
              <w:jc w:val="center"/>
              <w:rPr>
                <w:sz w:val="20"/>
                <w:szCs w:val="20"/>
              </w:rPr>
            </w:pPr>
            <w:r w:rsidRPr="00B67FB9">
              <w:rPr>
                <w:sz w:val="20"/>
                <w:szCs w:val="20"/>
              </w:rPr>
              <w:t xml:space="preserve">Օրենքով չարգելված </w:t>
            </w:r>
            <w:r>
              <w:rPr>
                <w:sz w:val="20"/>
                <w:szCs w:val="20"/>
              </w:rPr>
              <w:t>այլ աղբյուրներ</w:t>
            </w:r>
          </w:p>
        </w:tc>
      </w:tr>
      <w:tr w:rsidR="0081649F" w:rsidRPr="0061268A" w14:paraId="4178A36D" w14:textId="77777777" w:rsidTr="00DC0DDE">
        <w:trPr>
          <w:trHeight w:val="340"/>
          <w:jc w:val="center"/>
        </w:trPr>
        <w:tc>
          <w:tcPr>
            <w:tcW w:w="704" w:type="dxa"/>
            <w:vMerge/>
            <w:vAlign w:val="center"/>
          </w:tcPr>
          <w:p w14:paraId="700E0C81"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66029245" w14:textId="77777777" w:rsidR="0081649F" w:rsidRPr="0061268A" w:rsidRDefault="0081649F" w:rsidP="0081649F">
            <w:pPr>
              <w:widowControl w:val="0"/>
              <w:rPr>
                <w:sz w:val="20"/>
                <w:szCs w:val="20"/>
              </w:rPr>
            </w:pPr>
          </w:p>
        </w:tc>
        <w:tc>
          <w:tcPr>
            <w:tcW w:w="1417" w:type="dxa"/>
            <w:vMerge/>
            <w:vAlign w:val="center"/>
          </w:tcPr>
          <w:p w14:paraId="0BB24001" w14:textId="77777777" w:rsidR="0081649F" w:rsidRPr="0061268A" w:rsidRDefault="0081649F" w:rsidP="0081649F">
            <w:pPr>
              <w:widowControl w:val="0"/>
              <w:jc w:val="center"/>
              <w:rPr>
                <w:sz w:val="20"/>
                <w:szCs w:val="20"/>
              </w:rPr>
            </w:pPr>
          </w:p>
        </w:tc>
        <w:tc>
          <w:tcPr>
            <w:tcW w:w="2977" w:type="dxa"/>
            <w:vMerge/>
            <w:vAlign w:val="center"/>
          </w:tcPr>
          <w:p w14:paraId="504E1F29" w14:textId="77777777" w:rsidR="0081649F" w:rsidRDefault="0081649F" w:rsidP="0081649F">
            <w:pPr>
              <w:widowControl w:val="0"/>
              <w:jc w:val="center"/>
              <w:rPr>
                <w:sz w:val="20"/>
                <w:szCs w:val="20"/>
              </w:rPr>
            </w:pPr>
          </w:p>
        </w:tc>
        <w:tc>
          <w:tcPr>
            <w:tcW w:w="3260" w:type="dxa"/>
            <w:vMerge/>
            <w:vAlign w:val="center"/>
          </w:tcPr>
          <w:p w14:paraId="600E3598" w14:textId="77777777" w:rsidR="0081649F" w:rsidRPr="006F5419"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5FAF814" w14:textId="7019CF57" w:rsidR="0081649F" w:rsidRPr="00E967A3" w:rsidRDefault="0081649F" w:rsidP="0081649F">
            <w:pPr>
              <w:widowControl w:val="0"/>
              <w:rPr>
                <w:i/>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1C2AEFEC" w14:textId="0E9210C0" w:rsidR="0081649F" w:rsidRPr="00E967A3" w:rsidRDefault="0081649F" w:rsidP="0081649F">
            <w:pPr>
              <w:widowControl w:val="0"/>
              <w:jc w:val="right"/>
              <w:rPr>
                <w:i/>
                <w:sz w:val="20"/>
                <w:szCs w:val="20"/>
              </w:rPr>
            </w:pPr>
            <w:r>
              <w:rPr>
                <w:i/>
                <w:sz w:val="20"/>
                <w:szCs w:val="20"/>
              </w:rPr>
              <w:t>0.0</w:t>
            </w:r>
          </w:p>
        </w:tc>
        <w:tc>
          <w:tcPr>
            <w:tcW w:w="1988" w:type="dxa"/>
            <w:vMerge/>
            <w:vAlign w:val="center"/>
          </w:tcPr>
          <w:p w14:paraId="3642F332" w14:textId="77777777" w:rsidR="0081649F" w:rsidRPr="00B67FB9" w:rsidRDefault="0081649F" w:rsidP="0081649F">
            <w:pPr>
              <w:widowControl w:val="0"/>
              <w:jc w:val="center"/>
              <w:rPr>
                <w:sz w:val="20"/>
                <w:szCs w:val="20"/>
              </w:rPr>
            </w:pPr>
          </w:p>
        </w:tc>
      </w:tr>
      <w:tr w:rsidR="0081649F" w:rsidRPr="0061268A" w14:paraId="64D19220" w14:textId="77777777" w:rsidTr="00DC0DDE">
        <w:trPr>
          <w:trHeight w:val="365"/>
          <w:jc w:val="center"/>
        </w:trPr>
        <w:tc>
          <w:tcPr>
            <w:tcW w:w="704" w:type="dxa"/>
            <w:vMerge/>
            <w:vAlign w:val="center"/>
          </w:tcPr>
          <w:p w14:paraId="4C225368"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5BE68935" w14:textId="77777777" w:rsidR="0081649F" w:rsidRPr="0061268A" w:rsidRDefault="0081649F" w:rsidP="0081649F">
            <w:pPr>
              <w:widowControl w:val="0"/>
              <w:rPr>
                <w:sz w:val="20"/>
                <w:szCs w:val="20"/>
              </w:rPr>
            </w:pPr>
          </w:p>
        </w:tc>
        <w:tc>
          <w:tcPr>
            <w:tcW w:w="1417" w:type="dxa"/>
            <w:vMerge/>
            <w:vAlign w:val="center"/>
          </w:tcPr>
          <w:p w14:paraId="362A9A95" w14:textId="77777777" w:rsidR="0081649F" w:rsidRPr="0061268A" w:rsidRDefault="0081649F" w:rsidP="0081649F">
            <w:pPr>
              <w:widowControl w:val="0"/>
              <w:jc w:val="center"/>
              <w:rPr>
                <w:sz w:val="20"/>
                <w:szCs w:val="20"/>
              </w:rPr>
            </w:pPr>
          </w:p>
        </w:tc>
        <w:tc>
          <w:tcPr>
            <w:tcW w:w="2977" w:type="dxa"/>
            <w:vMerge/>
            <w:vAlign w:val="center"/>
          </w:tcPr>
          <w:p w14:paraId="1B79284A" w14:textId="77777777" w:rsidR="0081649F" w:rsidRDefault="0081649F" w:rsidP="0081649F">
            <w:pPr>
              <w:widowControl w:val="0"/>
              <w:jc w:val="center"/>
              <w:rPr>
                <w:sz w:val="20"/>
                <w:szCs w:val="20"/>
              </w:rPr>
            </w:pPr>
          </w:p>
        </w:tc>
        <w:tc>
          <w:tcPr>
            <w:tcW w:w="3260" w:type="dxa"/>
            <w:vMerge/>
            <w:vAlign w:val="center"/>
          </w:tcPr>
          <w:p w14:paraId="120B506A" w14:textId="77777777" w:rsidR="0081649F" w:rsidRPr="006F5419" w:rsidRDefault="0081649F" w:rsidP="0081649F">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45A7C93C" w14:textId="0DED721D" w:rsidR="0081649F" w:rsidRDefault="0081649F" w:rsidP="0081649F">
            <w:pPr>
              <w:widowControl w:val="0"/>
              <w:jc w:val="center"/>
              <w:rPr>
                <w:sz w:val="20"/>
                <w:szCs w:val="20"/>
              </w:rPr>
            </w:pPr>
            <w:r w:rsidRPr="001221BF">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5718A875" w14:textId="643A947B" w:rsidR="0081649F" w:rsidRDefault="0081649F" w:rsidP="0081649F">
            <w:pPr>
              <w:widowControl w:val="0"/>
              <w:jc w:val="right"/>
              <w:rPr>
                <w:sz w:val="20"/>
                <w:szCs w:val="20"/>
              </w:rPr>
            </w:pPr>
            <w:r>
              <w:rPr>
                <w:b/>
                <w:sz w:val="20"/>
                <w:szCs w:val="20"/>
              </w:rPr>
              <w:t>25.0</w:t>
            </w:r>
          </w:p>
        </w:tc>
        <w:tc>
          <w:tcPr>
            <w:tcW w:w="1988" w:type="dxa"/>
            <w:vMerge/>
            <w:vAlign w:val="center"/>
          </w:tcPr>
          <w:p w14:paraId="680361F3" w14:textId="77777777" w:rsidR="0081649F" w:rsidRPr="00B67FB9" w:rsidRDefault="0081649F" w:rsidP="0081649F">
            <w:pPr>
              <w:widowControl w:val="0"/>
              <w:jc w:val="center"/>
              <w:rPr>
                <w:sz w:val="20"/>
                <w:szCs w:val="20"/>
              </w:rPr>
            </w:pPr>
          </w:p>
        </w:tc>
      </w:tr>
      <w:tr w:rsidR="0081649F" w:rsidRPr="0061268A" w14:paraId="6BF58777" w14:textId="77777777" w:rsidTr="00DC0DDE">
        <w:trPr>
          <w:trHeight w:val="275"/>
          <w:jc w:val="center"/>
        </w:trPr>
        <w:tc>
          <w:tcPr>
            <w:tcW w:w="704" w:type="dxa"/>
            <w:vMerge w:val="restart"/>
            <w:vAlign w:val="center"/>
          </w:tcPr>
          <w:p w14:paraId="462D5C4B" w14:textId="4EB9E7B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553A8BDA" w14:textId="70CD383D" w:rsidR="0081649F" w:rsidRPr="0061268A" w:rsidRDefault="0081649F" w:rsidP="0081649F">
            <w:pPr>
              <w:widowControl w:val="0"/>
              <w:rPr>
                <w:sz w:val="20"/>
                <w:szCs w:val="20"/>
              </w:rPr>
            </w:pPr>
            <w:r w:rsidRPr="0061268A">
              <w:rPr>
                <w:sz w:val="20"/>
                <w:szCs w:val="20"/>
              </w:rPr>
              <w:t>ԿԱԳ կենտրոնական միավորի կարողությունների զարգացման դասընթացների անցկացում</w:t>
            </w:r>
          </w:p>
        </w:tc>
        <w:tc>
          <w:tcPr>
            <w:tcW w:w="1417" w:type="dxa"/>
            <w:vMerge w:val="restart"/>
            <w:vAlign w:val="center"/>
          </w:tcPr>
          <w:p w14:paraId="663C2866" w14:textId="6D78C3B3" w:rsidR="0081649F" w:rsidRDefault="0081649F" w:rsidP="0081649F">
            <w:pPr>
              <w:widowControl w:val="0"/>
              <w:jc w:val="center"/>
              <w:rPr>
                <w:sz w:val="20"/>
                <w:szCs w:val="20"/>
              </w:rPr>
            </w:pPr>
            <w:r w:rsidRPr="0061268A">
              <w:rPr>
                <w:sz w:val="20"/>
                <w:szCs w:val="20"/>
              </w:rPr>
              <w:t xml:space="preserve">2023 </w:t>
            </w:r>
            <w:r>
              <w:rPr>
                <w:sz w:val="20"/>
                <w:szCs w:val="20"/>
              </w:rPr>
              <w:t>թ.</w:t>
            </w:r>
          </w:p>
          <w:p w14:paraId="42140588" w14:textId="5B3D10D8" w:rsidR="0081649F" w:rsidRPr="00522C4F" w:rsidRDefault="0081649F" w:rsidP="0081649F">
            <w:pPr>
              <w:widowControl w:val="0"/>
              <w:jc w:val="center"/>
              <w:rPr>
                <w:sz w:val="20"/>
                <w:szCs w:val="20"/>
                <w:lang w:val="en-US"/>
              </w:rPr>
            </w:pPr>
            <w:r>
              <w:rPr>
                <w:sz w:val="20"/>
                <w:szCs w:val="20"/>
              </w:rPr>
              <w:t>մ</w:t>
            </w:r>
            <w:r w:rsidRPr="0061268A">
              <w:rPr>
                <w:sz w:val="20"/>
                <w:szCs w:val="20"/>
              </w:rPr>
              <w:t>այիս</w:t>
            </w:r>
            <w:r>
              <w:rPr>
                <w:sz w:val="20"/>
                <w:szCs w:val="20"/>
                <w:lang w:val="en-US"/>
              </w:rPr>
              <w:t xml:space="preserve"> </w:t>
            </w:r>
          </w:p>
        </w:tc>
        <w:tc>
          <w:tcPr>
            <w:tcW w:w="2977" w:type="dxa"/>
            <w:vMerge w:val="restart"/>
            <w:vAlign w:val="center"/>
          </w:tcPr>
          <w:p w14:paraId="15251C5C" w14:textId="3DDB28D0" w:rsidR="0081649F" w:rsidRPr="0061268A" w:rsidRDefault="0081649F" w:rsidP="0081649F">
            <w:pPr>
              <w:widowControl w:val="0"/>
              <w:jc w:val="center"/>
              <w:rPr>
                <w:sz w:val="20"/>
                <w:szCs w:val="20"/>
              </w:rPr>
            </w:pPr>
            <w:r w:rsidRPr="00F249F9">
              <w:rPr>
                <w:sz w:val="20"/>
                <w:szCs w:val="20"/>
              </w:rPr>
              <w:t>Կարգավորման ազդեցության գնահատման վարչություն</w:t>
            </w:r>
          </w:p>
        </w:tc>
        <w:tc>
          <w:tcPr>
            <w:tcW w:w="3260" w:type="dxa"/>
            <w:vMerge w:val="restart"/>
            <w:vAlign w:val="center"/>
          </w:tcPr>
          <w:p w14:paraId="19BBD4D4" w14:textId="3F2D1B0B" w:rsidR="0081649F" w:rsidRPr="0061268A" w:rsidRDefault="0081649F" w:rsidP="0081649F">
            <w:pPr>
              <w:widowControl w:val="0"/>
              <w:jc w:val="center"/>
              <w:rPr>
                <w:sz w:val="20"/>
                <w:szCs w:val="20"/>
              </w:rPr>
            </w:pPr>
            <w:r w:rsidRPr="006F5419">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5965FD2A" w14:textId="1D4CA5E6" w:rsidR="0081649F" w:rsidRPr="00215C2E" w:rsidRDefault="0081649F" w:rsidP="0081649F">
            <w:pPr>
              <w:widowControl w:val="0"/>
              <w:rPr>
                <w:sz w:val="20"/>
                <w:szCs w:val="20"/>
                <w:lang w:val="en-US"/>
              </w:rPr>
            </w:pPr>
            <w:r w:rsidRPr="001221BF">
              <w:rPr>
                <w:i/>
                <w:sz w:val="20"/>
                <w:szCs w:val="20"/>
              </w:rPr>
              <w:t>Ընթացիկ</w:t>
            </w:r>
          </w:p>
        </w:tc>
        <w:tc>
          <w:tcPr>
            <w:tcW w:w="850" w:type="dxa"/>
            <w:tcBorders>
              <w:left w:val="dotted" w:sz="4" w:space="0" w:color="BFBFBF"/>
              <w:bottom w:val="dotted" w:sz="4" w:space="0" w:color="BFBFBF"/>
            </w:tcBorders>
            <w:vAlign w:val="center"/>
          </w:tcPr>
          <w:p w14:paraId="4BBDA2C1" w14:textId="7EDB314F" w:rsidR="0081649F" w:rsidRPr="00E967A3" w:rsidRDefault="0081649F" w:rsidP="0081649F">
            <w:pPr>
              <w:widowControl w:val="0"/>
              <w:jc w:val="right"/>
              <w:rPr>
                <w:i/>
                <w:sz w:val="20"/>
                <w:szCs w:val="20"/>
                <w:lang w:val="en-US"/>
              </w:rPr>
            </w:pPr>
            <w:r w:rsidRPr="00E967A3">
              <w:rPr>
                <w:i/>
                <w:sz w:val="20"/>
                <w:szCs w:val="20"/>
              </w:rPr>
              <w:t>6.</w:t>
            </w:r>
            <w:r w:rsidRPr="00E967A3">
              <w:rPr>
                <w:i/>
                <w:sz w:val="20"/>
                <w:szCs w:val="20"/>
                <w:lang w:val="en-US"/>
              </w:rPr>
              <w:t>5</w:t>
            </w:r>
          </w:p>
        </w:tc>
        <w:tc>
          <w:tcPr>
            <w:tcW w:w="1988" w:type="dxa"/>
            <w:vMerge w:val="restart"/>
            <w:vAlign w:val="center"/>
          </w:tcPr>
          <w:p w14:paraId="027C0C6E" w14:textId="08925D6A" w:rsidR="0081649F" w:rsidRPr="0061268A" w:rsidRDefault="0081649F" w:rsidP="0081649F">
            <w:pPr>
              <w:widowControl w:val="0"/>
              <w:jc w:val="center"/>
              <w:rPr>
                <w:sz w:val="20"/>
                <w:szCs w:val="20"/>
              </w:rPr>
            </w:pPr>
            <w:r w:rsidRPr="00B67FB9">
              <w:rPr>
                <w:sz w:val="20"/>
                <w:szCs w:val="20"/>
              </w:rPr>
              <w:t>Օրենքով չարգելված</w:t>
            </w:r>
            <w:r>
              <w:rPr>
                <w:sz w:val="20"/>
                <w:szCs w:val="20"/>
              </w:rPr>
              <w:t xml:space="preserve"> այլ</w:t>
            </w:r>
            <w:r w:rsidRPr="00B67FB9">
              <w:rPr>
                <w:sz w:val="20"/>
                <w:szCs w:val="20"/>
              </w:rPr>
              <w:t xml:space="preserve"> </w:t>
            </w:r>
            <w:r>
              <w:rPr>
                <w:sz w:val="20"/>
                <w:szCs w:val="20"/>
              </w:rPr>
              <w:t>աղբյուրներ</w:t>
            </w:r>
          </w:p>
        </w:tc>
      </w:tr>
      <w:tr w:rsidR="0081649F" w:rsidRPr="0061268A" w14:paraId="0EDDD71A" w14:textId="77777777" w:rsidTr="00DC0DDE">
        <w:trPr>
          <w:trHeight w:val="275"/>
          <w:jc w:val="center"/>
        </w:trPr>
        <w:tc>
          <w:tcPr>
            <w:tcW w:w="704" w:type="dxa"/>
            <w:vMerge/>
            <w:vAlign w:val="center"/>
          </w:tcPr>
          <w:p w14:paraId="1D2C09C8"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3D80121A" w14:textId="77777777" w:rsidR="0081649F" w:rsidRPr="0061268A" w:rsidRDefault="0081649F" w:rsidP="0081649F">
            <w:pPr>
              <w:widowControl w:val="0"/>
              <w:rPr>
                <w:sz w:val="20"/>
                <w:szCs w:val="20"/>
              </w:rPr>
            </w:pPr>
          </w:p>
        </w:tc>
        <w:tc>
          <w:tcPr>
            <w:tcW w:w="1417" w:type="dxa"/>
            <w:vMerge/>
            <w:vAlign w:val="center"/>
          </w:tcPr>
          <w:p w14:paraId="75433E1E" w14:textId="77777777" w:rsidR="0081649F" w:rsidRPr="0061268A" w:rsidRDefault="0081649F" w:rsidP="0081649F">
            <w:pPr>
              <w:widowControl w:val="0"/>
              <w:jc w:val="center"/>
              <w:rPr>
                <w:sz w:val="20"/>
                <w:szCs w:val="20"/>
              </w:rPr>
            </w:pPr>
          </w:p>
        </w:tc>
        <w:tc>
          <w:tcPr>
            <w:tcW w:w="2977" w:type="dxa"/>
            <w:vMerge/>
            <w:vAlign w:val="center"/>
          </w:tcPr>
          <w:p w14:paraId="2FB2FA76" w14:textId="77777777" w:rsidR="0081649F" w:rsidRPr="00F249F9" w:rsidRDefault="0081649F" w:rsidP="0081649F">
            <w:pPr>
              <w:widowControl w:val="0"/>
              <w:jc w:val="center"/>
              <w:rPr>
                <w:sz w:val="20"/>
                <w:szCs w:val="20"/>
              </w:rPr>
            </w:pPr>
          </w:p>
        </w:tc>
        <w:tc>
          <w:tcPr>
            <w:tcW w:w="3260" w:type="dxa"/>
            <w:vMerge/>
            <w:vAlign w:val="center"/>
          </w:tcPr>
          <w:p w14:paraId="003F5A90" w14:textId="77777777" w:rsidR="0081649F" w:rsidRPr="006F5419"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F373A25" w14:textId="20851EBB" w:rsidR="0081649F" w:rsidRDefault="0081649F" w:rsidP="0081649F">
            <w:pPr>
              <w:widowControl w:val="0"/>
              <w:rPr>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1981E3B0" w14:textId="4D651AB2" w:rsidR="0081649F" w:rsidRPr="00E967A3" w:rsidRDefault="0081649F" w:rsidP="0081649F">
            <w:pPr>
              <w:widowControl w:val="0"/>
              <w:jc w:val="right"/>
              <w:rPr>
                <w:i/>
                <w:sz w:val="20"/>
                <w:szCs w:val="20"/>
              </w:rPr>
            </w:pPr>
            <w:r w:rsidRPr="00E967A3">
              <w:rPr>
                <w:i/>
                <w:sz w:val="20"/>
                <w:szCs w:val="20"/>
              </w:rPr>
              <w:t>0.0</w:t>
            </w:r>
          </w:p>
        </w:tc>
        <w:tc>
          <w:tcPr>
            <w:tcW w:w="1988" w:type="dxa"/>
            <w:vMerge/>
            <w:vAlign w:val="center"/>
          </w:tcPr>
          <w:p w14:paraId="27089236" w14:textId="77777777" w:rsidR="0081649F" w:rsidRPr="00B67FB9" w:rsidRDefault="0081649F" w:rsidP="0081649F">
            <w:pPr>
              <w:widowControl w:val="0"/>
              <w:jc w:val="center"/>
              <w:rPr>
                <w:sz w:val="20"/>
                <w:szCs w:val="20"/>
              </w:rPr>
            </w:pPr>
          </w:p>
        </w:tc>
      </w:tr>
      <w:tr w:rsidR="0081649F" w:rsidRPr="0061268A" w14:paraId="7796F97C" w14:textId="77777777" w:rsidTr="00DC0DDE">
        <w:trPr>
          <w:trHeight w:val="275"/>
          <w:jc w:val="center"/>
        </w:trPr>
        <w:tc>
          <w:tcPr>
            <w:tcW w:w="704" w:type="dxa"/>
            <w:vMerge/>
            <w:vAlign w:val="center"/>
          </w:tcPr>
          <w:p w14:paraId="6F91AFF3"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4317DD43" w14:textId="77777777" w:rsidR="0081649F" w:rsidRPr="0061268A" w:rsidRDefault="0081649F" w:rsidP="0081649F">
            <w:pPr>
              <w:widowControl w:val="0"/>
              <w:rPr>
                <w:sz w:val="20"/>
                <w:szCs w:val="20"/>
              </w:rPr>
            </w:pPr>
          </w:p>
        </w:tc>
        <w:tc>
          <w:tcPr>
            <w:tcW w:w="1417" w:type="dxa"/>
            <w:vMerge/>
            <w:vAlign w:val="center"/>
          </w:tcPr>
          <w:p w14:paraId="0590210B" w14:textId="77777777" w:rsidR="0081649F" w:rsidRPr="0061268A" w:rsidRDefault="0081649F" w:rsidP="0081649F">
            <w:pPr>
              <w:widowControl w:val="0"/>
              <w:jc w:val="center"/>
              <w:rPr>
                <w:sz w:val="20"/>
                <w:szCs w:val="20"/>
              </w:rPr>
            </w:pPr>
          </w:p>
        </w:tc>
        <w:tc>
          <w:tcPr>
            <w:tcW w:w="2977" w:type="dxa"/>
            <w:vMerge/>
            <w:vAlign w:val="center"/>
          </w:tcPr>
          <w:p w14:paraId="05506456" w14:textId="77777777" w:rsidR="0081649F" w:rsidRPr="00F249F9" w:rsidRDefault="0081649F" w:rsidP="0081649F">
            <w:pPr>
              <w:widowControl w:val="0"/>
              <w:jc w:val="center"/>
              <w:rPr>
                <w:sz w:val="20"/>
                <w:szCs w:val="20"/>
              </w:rPr>
            </w:pPr>
          </w:p>
        </w:tc>
        <w:tc>
          <w:tcPr>
            <w:tcW w:w="3260" w:type="dxa"/>
            <w:vMerge/>
            <w:vAlign w:val="center"/>
          </w:tcPr>
          <w:p w14:paraId="7825F9B3" w14:textId="77777777" w:rsidR="0081649F" w:rsidRPr="006F5419" w:rsidRDefault="0081649F" w:rsidP="0081649F">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797023A2" w14:textId="2DF8ABEC" w:rsidR="0081649F" w:rsidRDefault="0081649F" w:rsidP="0081649F">
            <w:pPr>
              <w:widowControl w:val="0"/>
              <w:rPr>
                <w:sz w:val="20"/>
                <w:szCs w:val="20"/>
              </w:rPr>
            </w:pPr>
            <w:r w:rsidRPr="001221BF">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63E94CA6" w14:textId="4C149674" w:rsidR="0081649F" w:rsidRPr="00E967A3" w:rsidRDefault="0081649F" w:rsidP="0081649F">
            <w:pPr>
              <w:widowControl w:val="0"/>
              <w:jc w:val="right"/>
              <w:rPr>
                <w:b/>
                <w:sz w:val="20"/>
                <w:szCs w:val="20"/>
              </w:rPr>
            </w:pPr>
            <w:r w:rsidRPr="00E967A3">
              <w:rPr>
                <w:b/>
                <w:sz w:val="20"/>
                <w:szCs w:val="20"/>
              </w:rPr>
              <w:t>6.5</w:t>
            </w:r>
          </w:p>
        </w:tc>
        <w:tc>
          <w:tcPr>
            <w:tcW w:w="1988" w:type="dxa"/>
            <w:vMerge/>
            <w:vAlign w:val="center"/>
          </w:tcPr>
          <w:p w14:paraId="082E69A1" w14:textId="77777777" w:rsidR="0081649F" w:rsidRPr="00B67FB9" w:rsidRDefault="0081649F" w:rsidP="0081649F">
            <w:pPr>
              <w:widowControl w:val="0"/>
              <w:jc w:val="center"/>
              <w:rPr>
                <w:sz w:val="20"/>
                <w:szCs w:val="20"/>
              </w:rPr>
            </w:pPr>
          </w:p>
        </w:tc>
      </w:tr>
      <w:tr w:rsidR="0081649F" w:rsidRPr="0061268A" w14:paraId="56A4B2B4" w14:textId="77777777" w:rsidTr="00DC0DDE">
        <w:trPr>
          <w:trHeight w:val="340"/>
          <w:jc w:val="center"/>
        </w:trPr>
        <w:tc>
          <w:tcPr>
            <w:tcW w:w="704" w:type="dxa"/>
            <w:vMerge w:val="restart"/>
            <w:vAlign w:val="center"/>
          </w:tcPr>
          <w:p w14:paraId="07FB6376" w14:textId="4CFB2DCC"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52235200" w14:textId="477365D3" w:rsidR="0081649F" w:rsidRPr="0061268A" w:rsidRDefault="0081649F" w:rsidP="0081649F">
            <w:pPr>
              <w:widowControl w:val="0"/>
              <w:rPr>
                <w:sz w:val="20"/>
                <w:szCs w:val="20"/>
              </w:rPr>
            </w:pPr>
            <w:r w:rsidRPr="0061268A">
              <w:rPr>
                <w:sz w:val="20"/>
                <w:szCs w:val="20"/>
              </w:rPr>
              <w:t>Պետական կառավարման մարմիններում ԿԱԳ կարողությունների զարգացման ծրագրի մշակում, ներառյալ՝ դասընթացներ</w:t>
            </w:r>
            <w:r>
              <w:rPr>
                <w:sz w:val="20"/>
                <w:szCs w:val="20"/>
              </w:rPr>
              <w:t>ի</w:t>
            </w:r>
            <w:r w:rsidRPr="0061268A">
              <w:rPr>
                <w:sz w:val="20"/>
                <w:szCs w:val="20"/>
              </w:rPr>
              <w:t xml:space="preserve"> </w:t>
            </w:r>
            <w:proofErr w:type="spellStart"/>
            <w:r w:rsidRPr="0061268A">
              <w:rPr>
                <w:sz w:val="20"/>
                <w:szCs w:val="20"/>
              </w:rPr>
              <w:t>մոդուլները</w:t>
            </w:r>
            <w:proofErr w:type="spellEnd"/>
            <w:r w:rsidRPr="0061268A">
              <w:rPr>
                <w:sz w:val="20"/>
                <w:szCs w:val="20"/>
              </w:rPr>
              <w:t xml:space="preserve"> </w:t>
            </w:r>
          </w:p>
        </w:tc>
        <w:tc>
          <w:tcPr>
            <w:tcW w:w="1417" w:type="dxa"/>
            <w:vMerge w:val="restart"/>
            <w:vAlign w:val="center"/>
          </w:tcPr>
          <w:p w14:paraId="2756F423" w14:textId="754D29E7" w:rsidR="0081649F" w:rsidRDefault="0081649F" w:rsidP="0081649F">
            <w:pPr>
              <w:widowControl w:val="0"/>
              <w:jc w:val="center"/>
              <w:rPr>
                <w:sz w:val="20"/>
                <w:szCs w:val="20"/>
              </w:rPr>
            </w:pPr>
            <w:r w:rsidRPr="0061268A">
              <w:rPr>
                <w:sz w:val="20"/>
                <w:szCs w:val="20"/>
              </w:rPr>
              <w:t>2022</w:t>
            </w:r>
            <w:r>
              <w:rPr>
                <w:sz w:val="20"/>
                <w:szCs w:val="20"/>
              </w:rPr>
              <w:t xml:space="preserve"> թ.</w:t>
            </w:r>
          </w:p>
          <w:p w14:paraId="300DA351" w14:textId="20E9F6EB" w:rsidR="0081649F" w:rsidRPr="00215C2E" w:rsidRDefault="0081649F" w:rsidP="0081649F">
            <w:pPr>
              <w:widowControl w:val="0"/>
              <w:jc w:val="center"/>
              <w:rPr>
                <w:sz w:val="20"/>
                <w:szCs w:val="20"/>
              </w:rPr>
            </w:pPr>
            <w:r>
              <w:rPr>
                <w:sz w:val="20"/>
                <w:szCs w:val="20"/>
              </w:rPr>
              <w:t>դ</w:t>
            </w:r>
            <w:r w:rsidRPr="0061268A">
              <w:rPr>
                <w:sz w:val="20"/>
                <w:szCs w:val="20"/>
              </w:rPr>
              <w:t>եկտեմբեր</w:t>
            </w:r>
            <w:r w:rsidRPr="00215C2E">
              <w:rPr>
                <w:sz w:val="20"/>
                <w:szCs w:val="20"/>
              </w:rPr>
              <w:t xml:space="preserve"> </w:t>
            </w:r>
          </w:p>
        </w:tc>
        <w:tc>
          <w:tcPr>
            <w:tcW w:w="2977" w:type="dxa"/>
            <w:vMerge w:val="restart"/>
            <w:vAlign w:val="center"/>
          </w:tcPr>
          <w:p w14:paraId="163F21AF" w14:textId="355BFDA8" w:rsidR="0081649F" w:rsidRPr="0061268A" w:rsidRDefault="0081649F" w:rsidP="0081649F">
            <w:pPr>
              <w:widowControl w:val="0"/>
              <w:jc w:val="center"/>
              <w:rPr>
                <w:sz w:val="20"/>
                <w:szCs w:val="20"/>
              </w:rPr>
            </w:pPr>
            <w:r w:rsidRPr="00F249F9">
              <w:rPr>
                <w:sz w:val="20"/>
                <w:szCs w:val="20"/>
              </w:rPr>
              <w:t>Կարգավորման ազդեցության գնահատման վարչություն</w:t>
            </w:r>
          </w:p>
        </w:tc>
        <w:tc>
          <w:tcPr>
            <w:tcW w:w="3260" w:type="dxa"/>
            <w:vMerge w:val="restart"/>
            <w:vAlign w:val="center"/>
          </w:tcPr>
          <w:p w14:paraId="2014BF73" w14:textId="4073501C" w:rsidR="0081649F" w:rsidRPr="0061268A" w:rsidRDefault="0081649F" w:rsidP="0081649F">
            <w:pPr>
              <w:widowControl w:val="0"/>
              <w:jc w:val="center"/>
              <w:rPr>
                <w:sz w:val="20"/>
                <w:szCs w:val="20"/>
              </w:rPr>
            </w:pPr>
            <w:r w:rsidRPr="006F5419">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3BB0948E" w14:textId="56D64432" w:rsidR="0081649F" w:rsidRPr="00215C2E" w:rsidRDefault="0081649F" w:rsidP="0081649F">
            <w:pPr>
              <w:widowControl w:val="0"/>
              <w:rPr>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0EFC0673" w14:textId="7BE16B7F" w:rsidR="0081649F" w:rsidRPr="00E967A3" w:rsidRDefault="0081649F" w:rsidP="0081649F">
            <w:pPr>
              <w:widowControl w:val="0"/>
              <w:jc w:val="right"/>
              <w:rPr>
                <w:i/>
                <w:sz w:val="20"/>
                <w:szCs w:val="20"/>
              </w:rPr>
            </w:pPr>
            <w:r>
              <w:rPr>
                <w:i/>
                <w:sz w:val="20"/>
                <w:szCs w:val="20"/>
              </w:rPr>
              <w:t>40.</w:t>
            </w:r>
            <w:r w:rsidRPr="00E967A3">
              <w:rPr>
                <w:i/>
                <w:sz w:val="20"/>
                <w:szCs w:val="20"/>
              </w:rPr>
              <w:t>0</w:t>
            </w:r>
          </w:p>
        </w:tc>
        <w:tc>
          <w:tcPr>
            <w:tcW w:w="1988" w:type="dxa"/>
            <w:vMerge w:val="restart"/>
            <w:vAlign w:val="center"/>
          </w:tcPr>
          <w:p w14:paraId="385CAEA5" w14:textId="28DD37F5" w:rsidR="0081649F" w:rsidRPr="0061268A" w:rsidRDefault="0081649F" w:rsidP="0081649F">
            <w:pPr>
              <w:widowControl w:val="0"/>
              <w:jc w:val="center"/>
              <w:rPr>
                <w:sz w:val="20"/>
                <w:szCs w:val="20"/>
              </w:rPr>
            </w:pPr>
            <w:r w:rsidRPr="00B67FB9">
              <w:rPr>
                <w:sz w:val="20"/>
                <w:szCs w:val="20"/>
              </w:rPr>
              <w:t xml:space="preserve">Օրենքով չարգելված </w:t>
            </w:r>
            <w:r>
              <w:rPr>
                <w:sz w:val="20"/>
                <w:szCs w:val="20"/>
              </w:rPr>
              <w:t>այլ աղբյուրներ</w:t>
            </w:r>
          </w:p>
        </w:tc>
      </w:tr>
      <w:tr w:rsidR="0081649F" w:rsidRPr="0061268A" w14:paraId="0B4CBF5A" w14:textId="77777777" w:rsidTr="00DC0DDE">
        <w:trPr>
          <w:trHeight w:val="340"/>
          <w:jc w:val="center"/>
        </w:trPr>
        <w:tc>
          <w:tcPr>
            <w:tcW w:w="704" w:type="dxa"/>
            <w:vMerge/>
            <w:vAlign w:val="center"/>
          </w:tcPr>
          <w:p w14:paraId="24473A44"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5B931B58" w14:textId="77777777" w:rsidR="0081649F" w:rsidRPr="0061268A" w:rsidRDefault="0081649F" w:rsidP="0081649F">
            <w:pPr>
              <w:widowControl w:val="0"/>
              <w:rPr>
                <w:sz w:val="20"/>
                <w:szCs w:val="20"/>
              </w:rPr>
            </w:pPr>
          </w:p>
        </w:tc>
        <w:tc>
          <w:tcPr>
            <w:tcW w:w="1417" w:type="dxa"/>
            <w:vMerge/>
            <w:vAlign w:val="center"/>
          </w:tcPr>
          <w:p w14:paraId="358CD43D" w14:textId="77777777" w:rsidR="0081649F" w:rsidRPr="0061268A" w:rsidRDefault="0081649F" w:rsidP="0081649F">
            <w:pPr>
              <w:widowControl w:val="0"/>
              <w:jc w:val="center"/>
              <w:rPr>
                <w:sz w:val="20"/>
                <w:szCs w:val="20"/>
              </w:rPr>
            </w:pPr>
          </w:p>
        </w:tc>
        <w:tc>
          <w:tcPr>
            <w:tcW w:w="2977" w:type="dxa"/>
            <w:vMerge/>
            <w:vAlign w:val="center"/>
          </w:tcPr>
          <w:p w14:paraId="76B6F6C2" w14:textId="77777777" w:rsidR="0081649F" w:rsidRPr="00F249F9" w:rsidRDefault="0081649F" w:rsidP="0081649F">
            <w:pPr>
              <w:widowControl w:val="0"/>
              <w:jc w:val="center"/>
              <w:rPr>
                <w:sz w:val="20"/>
                <w:szCs w:val="20"/>
              </w:rPr>
            </w:pPr>
          </w:p>
        </w:tc>
        <w:tc>
          <w:tcPr>
            <w:tcW w:w="3260" w:type="dxa"/>
            <w:vMerge/>
            <w:vAlign w:val="center"/>
          </w:tcPr>
          <w:p w14:paraId="64255F12" w14:textId="77777777" w:rsidR="0081649F" w:rsidRPr="006F5419"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BEA1B14" w14:textId="7503227B" w:rsidR="0081649F" w:rsidRPr="00215C2E" w:rsidRDefault="0081649F" w:rsidP="0081649F">
            <w:pPr>
              <w:widowControl w:val="0"/>
              <w:rPr>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08BD1347" w14:textId="3EA17958" w:rsidR="0081649F" w:rsidRPr="00E967A3" w:rsidRDefault="0081649F" w:rsidP="0081649F">
            <w:pPr>
              <w:widowControl w:val="0"/>
              <w:jc w:val="right"/>
              <w:rPr>
                <w:i/>
                <w:sz w:val="20"/>
                <w:szCs w:val="20"/>
              </w:rPr>
            </w:pPr>
            <w:r w:rsidRPr="00E967A3">
              <w:rPr>
                <w:i/>
                <w:sz w:val="20"/>
                <w:szCs w:val="20"/>
              </w:rPr>
              <w:t>0.0</w:t>
            </w:r>
          </w:p>
        </w:tc>
        <w:tc>
          <w:tcPr>
            <w:tcW w:w="1988" w:type="dxa"/>
            <w:vMerge/>
            <w:vAlign w:val="center"/>
          </w:tcPr>
          <w:p w14:paraId="5899472F" w14:textId="77777777" w:rsidR="0081649F" w:rsidRPr="00B67FB9" w:rsidRDefault="0081649F" w:rsidP="0081649F">
            <w:pPr>
              <w:widowControl w:val="0"/>
              <w:jc w:val="center"/>
              <w:rPr>
                <w:sz w:val="20"/>
                <w:szCs w:val="20"/>
              </w:rPr>
            </w:pPr>
          </w:p>
        </w:tc>
      </w:tr>
      <w:tr w:rsidR="0081649F" w:rsidRPr="0061268A" w14:paraId="56CDC117" w14:textId="77777777" w:rsidTr="00DC0DDE">
        <w:trPr>
          <w:trHeight w:val="455"/>
          <w:jc w:val="center"/>
        </w:trPr>
        <w:tc>
          <w:tcPr>
            <w:tcW w:w="704" w:type="dxa"/>
            <w:vMerge/>
            <w:vAlign w:val="center"/>
          </w:tcPr>
          <w:p w14:paraId="1A559B0B"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6129A313" w14:textId="77777777" w:rsidR="0081649F" w:rsidRPr="0061268A" w:rsidRDefault="0081649F" w:rsidP="0081649F">
            <w:pPr>
              <w:widowControl w:val="0"/>
              <w:rPr>
                <w:sz w:val="20"/>
                <w:szCs w:val="20"/>
              </w:rPr>
            </w:pPr>
          </w:p>
        </w:tc>
        <w:tc>
          <w:tcPr>
            <w:tcW w:w="1417" w:type="dxa"/>
            <w:vMerge/>
            <w:vAlign w:val="center"/>
          </w:tcPr>
          <w:p w14:paraId="156204F1" w14:textId="77777777" w:rsidR="0081649F" w:rsidRPr="0061268A" w:rsidRDefault="0081649F" w:rsidP="0081649F">
            <w:pPr>
              <w:widowControl w:val="0"/>
              <w:jc w:val="center"/>
              <w:rPr>
                <w:sz w:val="20"/>
                <w:szCs w:val="20"/>
              </w:rPr>
            </w:pPr>
          </w:p>
        </w:tc>
        <w:tc>
          <w:tcPr>
            <w:tcW w:w="2977" w:type="dxa"/>
            <w:vMerge/>
            <w:vAlign w:val="center"/>
          </w:tcPr>
          <w:p w14:paraId="6C6460BF" w14:textId="77777777" w:rsidR="0081649F" w:rsidRPr="00F249F9" w:rsidRDefault="0081649F" w:rsidP="0081649F">
            <w:pPr>
              <w:widowControl w:val="0"/>
              <w:jc w:val="center"/>
              <w:rPr>
                <w:sz w:val="20"/>
                <w:szCs w:val="20"/>
              </w:rPr>
            </w:pPr>
          </w:p>
        </w:tc>
        <w:tc>
          <w:tcPr>
            <w:tcW w:w="3260" w:type="dxa"/>
            <w:vMerge/>
            <w:vAlign w:val="center"/>
          </w:tcPr>
          <w:p w14:paraId="61E07F5D" w14:textId="77777777" w:rsidR="0081649F" w:rsidRPr="006F5419" w:rsidRDefault="0081649F" w:rsidP="0081649F">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52828E20" w14:textId="144EAD3E" w:rsidR="0081649F" w:rsidRPr="00215C2E" w:rsidRDefault="0081649F" w:rsidP="0081649F">
            <w:pPr>
              <w:widowControl w:val="0"/>
              <w:rPr>
                <w:sz w:val="20"/>
                <w:szCs w:val="20"/>
              </w:rPr>
            </w:pPr>
            <w:r w:rsidRPr="001221BF">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7C82F5E9" w14:textId="52F5AB60" w:rsidR="0081649F" w:rsidRPr="00E967A3" w:rsidRDefault="0081649F" w:rsidP="0081649F">
            <w:pPr>
              <w:widowControl w:val="0"/>
              <w:jc w:val="right"/>
              <w:rPr>
                <w:b/>
                <w:sz w:val="20"/>
                <w:szCs w:val="20"/>
              </w:rPr>
            </w:pPr>
            <w:r>
              <w:rPr>
                <w:b/>
                <w:sz w:val="20"/>
                <w:szCs w:val="20"/>
              </w:rPr>
              <w:t>4</w:t>
            </w:r>
            <w:r w:rsidRPr="00E967A3">
              <w:rPr>
                <w:b/>
                <w:sz w:val="20"/>
                <w:szCs w:val="20"/>
              </w:rPr>
              <w:t>0.0</w:t>
            </w:r>
          </w:p>
        </w:tc>
        <w:tc>
          <w:tcPr>
            <w:tcW w:w="1988" w:type="dxa"/>
            <w:vMerge/>
            <w:vAlign w:val="center"/>
          </w:tcPr>
          <w:p w14:paraId="4720F7C3" w14:textId="77777777" w:rsidR="0081649F" w:rsidRPr="00B67FB9" w:rsidRDefault="0081649F" w:rsidP="0081649F">
            <w:pPr>
              <w:widowControl w:val="0"/>
              <w:jc w:val="center"/>
              <w:rPr>
                <w:sz w:val="20"/>
                <w:szCs w:val="20"/>
              </w:rPr>
            </w:pPr>
          </w:p>
        </w:tc>
      </w:tr>
      <w:tr w:rsidR="0081649F" w:rsidRPr="0061268A" w14:paraId="1FF89A50" w14:textId="77777777" w:rsidTr="00DC0DDE">
        <w:trPr>
          <w:trHeight w:val="340"/>
          <w:jc w:val="center"/>
        </w:trPr>
        <w:tc>
          <w:tcPr>
            <w:tcW w:w="704" w:type="dxa"/>
            <w:vMerge w:val="restart"/>
            <w:vAlign w:val="center"/>
          </w:tcPr>
          <w:p w14:paraId="6B4A4F41" w14:textId="5B18CE8A"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1CCF6E45" w14:textId="1AA92E90" w:rsidR="0081649F" w:rsidRPr="0061268A" w:rsidRDefault="0081649F" w:rsidP="0081649F">
            <w:pPr>
              <w:widowControl w:val="0"/>
              <w:rPr>
                <w:sz w:val="20"/>
                <w:szCs w:val="20"/>
              </w:rPr>
            </w:pPr>
            <w:r w:rsidRPr="0061268A">
              <w:rPr>
                <w:sz w:val="20"/>
                <w:szCs w:val="20"/>
              </w:rPr>
              <w:t>Պետական կառավարման մարմիններում ԿԱԳ կարողությունների զարգացման դասընթացների անցկացում</w:t>
            </w:r>
          </w:p>
        </w:tc>
        <w:tc>
          <w:tcPr>
            <w:tcW w:w="1417" w:type="dxa"/>
            <w:vMerge w:val="restart"/>
            <w:vAlign w:val="center"/>
          </w:tcPr>
          <w:p w14:paraId="2C13EE52" w14:textId="6F6DE4E3" w:rsidR="0081649F" w:rsidRDefault="0081649F" w:rsidP="0081649F">
            <w:pPr>
              <w:widowControl w:val="0"/>
              <w:jc w:val="center"/>
              <w:rPr>
                <w:sz w:val="20"/>
                <w:szCs w:val="20"/>
              </w:rPr>
            </w:pPr>
            <w:r w:rsidRPr="0061268A">
              <w:rPr>
                <w:sz w:val="20"/>
                <w:szCs w:val="20"/>
              </w:rPr>
              <w:t xml:space="preserve">2023 </w:t>
            </w:r>
            <w:r>
              <w:rPr>
                <w:sz w:val="20"/>
                <w:szCs w:val="20"/>
              </w:rPr>
              <w:t>թ.</w:t>
            </w:r>
          </w:p>
          <w:p w14:paraId="5CC61811" w14:textId="667BB18B" w:rsidR="0081649F" w:rsidRPr="00522C4F" w:rsidRDefault="0081649F" w:rsidP="0081649F">
            <w:pPr>
              <w:widowControl w:val="0"/>
              <w:jc w:val="center"/>
              <w:rPr>
                <w:sz w:val="20"/>
                <w:szCs w:val="20"/>
                <w:lang w:val="en-US"/>
              </w:rPr>
            </w:pPr>
            <w:r>
              <w:rPr>
                <w:sz w:val="20"/>
                <w:szCs w:val="20"/>
              </w:rPr>
              <w:t>դ</w:t>
            </w:r>
            <w:r w:rsidRPr="0061268A">
              <w:rPr>
                <w:sz w:val="20"/>
                <w:szCs w:val="20"/>
              </w:rPr>
              <w:t>եկտեմբեր</w:t>
            </w:r>
            <w:r>
              <w:rPr>
                <w:sz w:val="20"/>
                <w:szCs w:val="20"/>
                <w:lang w:val="en-US"/>
              </w:rPr>
              <w:t xml:space="preserve"> </w:t>
            </w:r>
          </w:p>
        </w:tc>
        <w:tc>
          <w:tcPr>
            <w:tcW w:w="2977" w:type="dxa"/>
            <w:vMerge w:val="restart"/>
            <w:vAlign w:val="center"/>
          </w:tcPr>
          <w:p w14:paraId="36963D8F" w14:textId="2C304EDA" w:rsidR="0081649F" w:rsidRPr="0061268A" w:rsidRDefault="0081649F" w:rsidP="0081649F">
            <w:pPr>
              <w:widowControl w:val="0"/>
              <w:jc w:val="center"/>
              <w:rPr>
                <w:sz w:val="20"/>
                <w:szCs w:val="20"/>
              </w:rPr>
            </w:pPr>
            <w:r w:rsidRPr="00F249F9">
              <w:rPr>
                <w:sz w:val="20"/>
                <w:szCs w:val="20"/>
              </w:rPr>
              <w:t>Կարգավորման ազդեցության գնահատման վարչություն</w:t>
            </w:r>
          </w:p>
        </w:tc>
        <w:tc>
          <w:tcPr>
            <w:tcW w:w="3260" w:type="dxa"/>
            <w:vMerge w:val="restart"/>
            <w:vAlign w:val="center"/>
          </w:tcPr>
          <w:p w14:paraId="68AC1A0F" w14:textId="22D51738" w:rsidR="0081649F" w:rsidRPr="0061268A" w:rsidRDefault="0081649F" w:rsidP="0081649F">
            <w:pPr>
              <w:widowControl w:val="0"/>
              <w:jc w:val="center"/>
              <w:rPr>
                <w:sz w:val="20"/>
                <w:szCs w:val="20"/>
                <w:lang w:val="en-US"/>
              </w:rPr>
            </w:pPr>
            <w:r w:rsidRPr="006F5419">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49B643D2" w14:textId="1960B60F" w:rsidR="0081649F" w:rsidRPr="00814696" w:rsidRDefault="0081649F" w:rsidP="0081649F">
            <w:pPr>
              <w:widowControl w:val="0"/>
              <w:rPr>
                <w:i/>
                <w:sz w:val="20"/>
                <w:szCs w:val="20"/>
              </w:rPr>
            </w:pPr>
            <w:r w:rsidRPr="001221BF">
              <w:rPr>
                <w:i/>
                <w:sz w:val="20"/>
                <w:szCs w:val="20"/>
              </w:rPr>
              <w:t>Ընթացիկ</w:t>
            </w:r>
          </w:p>
        </w:tc>
        <w:tc>
          <w:tcPr>
            <w:tcW w:w="850" w:type="dxa"/>
            <w:tcBorders>
              <w:left w:val="dotted" w:sz="4" w:space="0" w:color="BFBFBF"/>
              <w:bottom w:val="dotted" w:sz="4" w:space="0" w:color="BFBFBF"/>
            </w:tcBorders>
            <w:vAlign w:val="center"/>
          </w:tcPr>
          <w:p w14:paraId="3CC47AAE" w14:textId="7B5D86CF" w:rsidR="0081649F" w:rsidRPr="00814696" w:rsidRDefault="0081649F" w:rsidP="0081649F">
            <w:pPr>
              <w:widowControl w:val="0"/>
              <w:jc w:val="right"/>
              <w:rPr>
                <w:i/>
                <w:sz w:val="20"/>
                <w:szCs w:val="20"/>
              </w:rPr>
            </w:pPr>
            <w:r w:rsidRPr="00814696">
              <w:rPr>
                <w:i/>
                <w:sz w:val="20"/>
                <w:szCs w:val="20"/>
              </w:rPr>
              <w:t>6</w:t>
            </w:r>
            <w:r w:rsidRPr="00814696">
              <w:rPr>
                <w:i/>
                <w:sz w:val="20"/>
                <w:szCs w:val="20"/>
                <w:lang w:val="en-US"/>
              </w:rPr>
              <w:t>.</w:t>
            </w:r>
            <w:r w:rsidRPr="00814696">
              <w:rPr>
                <w:i/>
                <w:sz w:val="20"/>
                <w:szCs w:val="20"/>
              </w:rPr>
              <w:t>5</w:t>
            </w:r>
          </w:p>
        </w:tc>
        <w:tc>
          <w:tcPr>
            <w:tcW w:w="1988" w:type="dxa"/>
            <w:vMerge w:val="restart"/>
            <w:vAlign w:val="center"/>
          </w:tcPr>
          <w:p w14:paraId="085AD70C" w14:textId="0B392E27" w:rsidR="0081649F" w:rsidRPr="0061268A" w:rsidRDefault="0081649F" w:rsidP="0081649F">
            <w:pPr>
              <w:widowControl w:val="0"/>
              <w:jc w:val="center"/>
              <w:rPr>
                <w:sz w:val="20"/>
                <w:szCs w:val="20"/>
              </w:rPr>
            </w:pPr>
            <w:r w:rsidRPr="00B67FB9">
              <w:rPr>
                <w:sz w:val="20"/>
                <w:szCs w:val="20"/>
              </w:rPr>
              <w:t>Օրենքով չարգելված</w:t>
            </w:r>
            <w:r>
              <w:rPr>
                <w:sz w:val="20"/>
                <w:szCs w:val="20"/>
              </w:rPr>
              <w:t xml:space="preserve"> այլ</w:t>
            </w:r>
            <w:r w:rsidRPr="00B67FB9">
              <w:rPr>
                <w:sz w:val="20"/>
                <w:szCs w:val="20"/>
              </w:rPr>
              <w:t xml:space="preserve"> </w:t>
            </w:r>
            <w:r>
              <w:rPr>
                <w:sz w:val="20"/>
                <w:szCs w:val="20"/>
              </w:rPr>
              <w:t>աղբյուրներ</w:t>
            </w:r>
          </w:p>
        </w:tc>
      </w:tr>
      <w:tr w:rsidR="0081649F" w:rsidRPr="0061268A" w14:paraId="791FFAC5" w14:textId="77777777" w:rsidTr="00DC0DDE">
        <w:trPr>
          <w:trHeight w:val="340"/>
          <w:jc w:val="center"/>
        </w:trPr>
        <w:tc>
          <w:tcPr>
            <w:tcW w:w="704" w:type="dxa"/>
            <w:vMerge/>
            <w:vAlign w:val="center"/>
          </w:tcPr>
          <w:p w14:paraId="1EA7DBA1"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28A16ECE" w14:textId="77777777" w:rsidR="0081649F" w:rsidRPr="0061268A" w:rsidRDefault="0081649F" w:rsidP="0081649F">
            <w:pPr>
              <w:widowControl w:val="0"/>
              <w:rPr>
                <w:sz w:val="20"/>
                <w:szCs w:val="20"/>
              </w:rPr>
            </w:pPr>
          </w:p>
        </w:tc>
        <w:tc>
          <w:tcPr>
            <w:tcW w:w="1417" w:type="dxa"/>
            <w:vMerge/>
            <w:vAlign w:val="center"/>
          </w:tcPr>
          <w:p w14:paraId="54249AF8" w14:textId="77777777" w:rsidR="0081649F" w:rsidRPr="0061268A" w:rsidRDefault="0081649F" w:rsidP="0081649F">
            <w:pPr>
              <w:widowControl w:val="0"/>
              <w:jc w:val="center"/>
              <w:rPr>
                <w:sz w:val="20"/>
                <w:szCs w:val="20"/>
              </w:rPr>
            </w:pPr>
          </w:p>
        </w:tc>
        <w:tc>
          <w:tcPr>
            <w:tcW w:w="2977" w:type="dxa"/>
            <w:vMerge/>
            <w:vAlign w:val="center"/>
          </w:tcPr>
          <w:p w14:paraId="1B59F689" w14:textId="77777777" w:rsidR="0081649F" w:rsidRPr="00F249F9" w:rsidRDefault="0081649F" w:rsidP="0081649F">
            <w:pPr>
              <w:widowControl w:val="0"/>
              <w:jc w:val="center"/>
              <w:rPr>
                <w:sz w:val="20"/>
                <w:szCs w:val="20"/>
              </w:rPr>
            </w:pPr>
          </w:p>
        </w:tc>
        <w:tc>
          <w:tcPr>
            <w:tcW w:w="3260" w:type="dxa"/>
            <w:vMerge/>
            <w:vAlign w:val="center"/>
          </w:tcPr>
          <w:p w14:paraId="6553A276" w14:textId="77777777" w:rsidR="0081649F" w:rsidRPr="006F5419"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5C237575" w14:textId="2E351C9D" w:rsidR="0081649F" w:rsidRPr="00814696" w:rsidRDefault="0081649F" w:rsidP="0081649F">
            <w:pPr>
              <w:widowControl w:val="0"/>
              <w:rPr>
                <w:i/>
                <w:sz w:val="20"/>
                <w:szCs w:val="20"/>
              </w:rPr>
            </w:pPr>
            <w:r w:rsidRPr="001221BF">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548C67A7" w14:textId="7EE1F906" w:rsidR="0081649F" w:rsidRPr="00814696" w:rsidRDefault="0081649F" w:rsidP="0081649F">
            <w:pPr>
              <w:widowControl w:val="0"/>
              <w:jc w:val="right"/>
              <w:rPr>
                <w:i/>
                <w:sz w:val="20"/>
                <w:szCs w:val="20"/>
              </w:rPr>
            </w:pPr>
            <w:r>
              <w:rPr>
                <w:i/>
                <w:sz w:val="20"/>
                <w:szCs w:val="20"/>
              </w:rPr>
              <w:t>0.0</w:t>
            </w:r>
          </w:p>
        </w:tc>
        <w:tc>
          <w:tcPr>
            <w:tcW w:w="1988" w:type="dxa"/>
            <w:vMerge/>
            <w:vAlign w:val="center"/>
          </w:tcPr>
          <w:p w14:paraId="297142E4" w14:textId="77777777" w:rsidR="0081649F" w:rsidRPr="00B67FB9" w:rsidRDefault="0081649F" w:rsidP="0081649F">
            <w:pPr>
              <w:widowControl w:val="0"/>
              <w:jc w:val="center"/>
              <w:rPr>
                <w:sz w:val="20"/>
                <w:szCs w:val="20"/>
              </w:rPr>
            </w:pPr>
          </w:p>
        </w:tc>
      </w:tr>
      <w:tr w:rsidR="0081649F" w:rsidRPr="0061268A" w14:paraId="5AFC9837" w14:textId="77777777" w:rsidTr="00DC0DDE">
        <w:trPr>
          <w:trHeight w:val="365"/>
          <w:jc w:val="center"/>
        </w:trPr>
        <w:tc>
          <w:tcPr>
            <w:tcW w:w="704" w:type="dxa"/>
            <w:vMerge/>
            <w:vAlign w:val="center"/>
          </w:tcPr>
          <w:p w14:paraId="5AE43E84"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013F3DFA" w14:textId="77777777" w:rsidR="0081649F" w:rsidRPr="0061268A" w:rsidRDefault="0081649F" w:rsidP="0081649F">
            <w:pPr>
              <w:widowControl w:val="0"/>
              <w:rPr>
                <w:sz w:val="20"/>
                <w:szCs w:val="20"/>
              </w:rPr>
            </w:pPr>
          </w:p>
        </w:tc>
        <w:tc>
          <w:tcPr>
            <w:tcW w:w="1417" w:type="dxa"/>
            <w:vMerge/>
            <w:vAlign w:val="center"/>
          </w:tcPr>
          <w:p w14:paraId="72394222" w14:textId="77777777" w:rsidR="0081649F" w:rsidRPr="0061268A" w:rsidRDefault="0081649F" w:rsidP="0081649F">
            <w:pPr>
              <w:widowControl w:val="0"/>
              <w:jc w:val="center"/>
              <w:rPr>
                <w:sz w:val="20"/>
                <w:szCs w:val="20"/>
              </w:rPr>
            </w:pPr>
          </w:p>
        </w:tc>
        <w:tc>
          <w:tcPr>
            <w:tcW w:w="2977" w:type="dxa"/>
            <w:vMerge/>
            <w:vAlign w:val="center"/>
          </w:tcPr>
          <w:p w14:paraId="19AB19E7" w14:textId="77777777" w:rsidR="0081649F" w:rsidRPr="00F249F9" w:rsidRDefault="0081649F" w:rsidP="0081649F">
            <w:pPr>
              <w:widowControl w:val="0"/>
              <w:jc w:val="center"/>
              <w:rPr>
                <w:sz w:val="20"/>
                <w:szCs w:val="20"/>
              </w:rPr>
            </w:pPr>
          </w:p>
        </w:tc>
        <w:tc>
          <w:tcPr>
            <w:tcW w:w="3260" w:type="dxa"/>
            <w:vMerge/>
            <w:vAlign w:val="center"/>
          </w:tcPr>
          <w:p w14:paraId="540D6232" w14:textId="77777777" w:rsidR="0081649F" w:rsidRPr="006F5419" w:rsidRDefault="0081649F" w:rsidP="0081649F">
            <w:pPr>
              <w:widowControl w:val="0"/>
              <w:jc w:val="center"/>
              <w:rPr>
                <w:sz w:val="20"/>
                <w:szCs w:val="20"/>
              </w:rPr>
            </w:pPr>
          </w:p>
        </w:tc>
        <w:tc>
          <w:tcPr>
            <w:tcW w:w="1276" w:type="dxa"/>
            <w:tcBorders>
              <w:top w:val="dotted" w:sz="4" w:space="0" w:color="BFBFBF"/>
              <w:right w:val="dotted" w:sz="4" w:space="0" w:color="BFBFBF"/>
            </w:tcBorders>
            <w:vAlign w:val="center"/>
          </w:tcPr>
          <w:p w14:paraId="46B9E85F" w14:textId="46979198" w:rsidR="0081649F" w:rsidRDefault="0081649F" w:rsidP="0081649F">
            <w:pPr>
              <w:widowControl w:val="0"/>
              <w:rPr>
                <w:sz w:val="20"/>
                <w:szCs w:val="20"/>
              </w:rPr>
            </w:pPr>
            <w:r w:rsidRPr="001221BF">
              <w:rPr>
                <w:b/>
                <w:sz w:val="20"/>
                <w:szCs w:val="20"/>
              </w:rPr>
              <w:t>Ընդամենը</w:t>
            </w:r>
          </w:p>
        </w:tc>
        <w:tc>
          <w:tcPr>
            <w:tcW w:w="850" w:type="dxa"/>
            <w:tcBorders>
              <w:top w:val="dotted" w:sz="4" w:space="0" w:color="BFBFBF"/>
              <w:left w:val="dotted" w:sz="4" w:space="0" w:color="BFBFBF"/>
            </w:tcBorders>
            <w:vAlign w:val="center"/>
          </w:tcPr>
          <w:p w14:paraId="207D099C" w14:textId="276F9F8A" w:rsidR="0081649F" w:rsidRPr="00814696" w:rsidRDefault="0081649F" w:rsidP="0081649F">
            <w:pPr>
              <w:widowControl w:val="0"/>
              <w:jc w:val="right"/>
              <w:rPr>
                <w:b/>
                <w:sz w:val="20"/>
                <w:szCs w:val="20"/>
              </w:rPr>
            </w:pPr>
            <w:r w:rsidRPr="00814696">
              <w:rPr>
                <w:b/>
                <w:sz w:val="20"/>
                <w:szCs w:val="20"/>
              </w:rPr>
              <w:t>6.5</w:t>
            </w:r>
          </w:p>
        </w:tc>
        <w:tc>
          <w:tcPr>
            <w:tcW w:w="1988" w:type="dxa"/>
            <w:vMerge/>
            <w:vAlign w:val="center"/>
          </w:tcPr>
          <w:p w14:paraId="77E6594B" w14:textId="77777777" w:rsidR="0081649F" w:rsidRPr="00B67FB9" w:rsidRDefault="0081649F" w:rsidP="0081649F">
            <w:pPr>
              <w:widowControl w:val="0"/>
              <w:jc w:val="center"/>
              <w:rPr>
                <w:sz w:val="20"/>
                <w:szCs w:val="20"/>
              </w:rPr>
            </w:pPr>
          </w:p>
        </w:tc>
      </w:tr>
      <w:tr w:rsidR="0081649F" w:rsidRPr="00B611BB" w14:paraId="36E73FF5" w14:textId="77777777" w:rsidTr="00DC0DDE">
        <w:trPr>
          <w:trHeight w:val="321"/>
          <w:jc w:val="center"/>
        </w:trPr>
        <w:tc>
          <w:tcPr>
            <w:tcW w:w="704" w:type="dxa"/>
          </w:tcPr>
          <w:p w14:paraId="553FBDA7" w14:textId="4943567B" w:rsidR="0081649F" w:rsidRPr="00B611BB" w:rsidRDefault="0081649F" w:rsidP="0081649F">
            <w:pPr>
              <w:widowControl w:val="0"/>
              <w:rPr>
                <w:b/>
                <w:sz w:val="20"/>
                <w:szCs w:val="20"/>
              </w:rPr>
            </w:pPr>
            <w:r w:rsidRPr="00B611BB">
              <w:rPr>
                <w:b/>
                <w:sz w:val="20"/>
                <w:szCs w:val="20"/>
              </w:rPr>
              <w:t>ՄՆ 1.1.4.</w:t>
            </w:r>
          </w:p>
        </w:tc>
        <w:tc>
          <w:tcPr>
            <w:tcW w:w="15454" w:type="dxa"/>
            <w:gridSpan w:val="8"/>
            <w:vAlign w:val="center"/>
          </w:tcPr>
          <w:p w14:paraId="0000018D" w14:textId="4268386D" w:rsidR="0081649F" w:rsidRPr="00B611BB" w:rsidRDefault="0081649F" w:rsidP="0081649F">
            <w:pPr>
              <w:widowControl w:val="0"/>
              <w:rPr>
                <w:b/>
                <w:sz w:val="20"/>
                <w:szCs w:val="20"/>
              </w:rPr>
            </w:pPr>
            <w:r w:rsidRPr="001549D9">
              <w:rPr>
                <w:b/>
                <w:sz w:val="20"/>
                <w:szCs w:val="20"/>
              </w:rPr>
              <w:t xml:space="preserve">Զարգացման </w:t>
            </w:r>
            <w:proofErr w:type="spellStart"/>
            <w:r w:rsidRPr="001549D9">
              <w:rPr>
                <w:b/>
                <w:sz w:val="20"/>
                <w:szCs w:val="20"/>
              </w:rPr>
              <w:t>գործընկերություն</w:t>
            </w:r>
            <w:r>
              <w:rPr>
                <w:b/>
                <w:sz w:val="20"/>
                <w:szCs w:val="20"/>
              </w:rPr>
              <w:t>ն</w:t>
            </w:r>
            <w:proofErr w:type="spellEnd"/>
            <w:r w:rsidRPr="001549D9">
              <w:rPr>
                <w:b/>
                <w:sz w:val="20"/>
                <w:szCs w:val="20"/>
              </w:rPr>
              <w:t xml:space="preserve"> արդյունավետ է՝ ապահովելով երկրի զարգացման առաջնահերթությունների հետ ներդաշնակություն, </w:t>
            </w:r>
            <w:proofErr w:type="spellStart"/>
            <w:r w:rsidRPr="001549D9">
              <w:rPr>
                <w:b/>
                <w:sz w:val="20"/>
                <w:szCs w:val="20"/>
              </w:rPr>
              <w:t>միջնաժամկետ</w:t>
            </w:r>
            <w:proofErr w:type="spellEnd"/>
            <w:r w:rsidRPr="001549D9">
              <w:rPr>
                <w:b/>
                <w:sz w:val="20"/>
                <w:szCs w:val="20"/>
              </w:rPr>
              <w:t xml:space="preserve"> </w:t>
            </w:r>
            <w:proofErr w:type="spellStart"/>
            <w:r w:rsidRPr="001549D9">
              <w:rPr>
                <w:b/>
                <w:sz w:val="20"/>
                <w:szCs w:val="20"/>
              </w:rPr>
              <w:t>կանխատեսելիություն</w:t>
            </w:r>
            <w:proofErr w:type="spellEnd"/>
            <w:r w:rsidRPr="001549D9">
              <w:rPr>
                <w:b/>
                <w:sz w:val="20"/>
                <w:szCs w:val="20"/>
              </w:rPr>
              <w:t xml:space="preserve"> և ազգային համակարգերի կիրառելիություն</w:t>
            </w:r>
          </w:p>
        </w:tc>
      </w:tr>
      <w:tr w:rsidR="0081649F" w:rsidRPr="0061268A" w14:paraId="3FEF6758" w14:textId="77777777" w:rsidTr="00DC0DDE">
        <w:trPr>
          <w:trHeight w:val="510"/>
          <w:jc w:val="center"/>
        </w:trPr>
        <w:tc>
          <w:tcPr>
            <w:tcW w:w="704" w:type="dxa"/>
            <w:vAlign w:val="center"/>
          </w:tcPr>
          <w:p w14:paraId="1F93A500" w14:textId="61B85F65"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197" w14:textId="5CF3FC9A" w:rsidR="0081649F" w:rsidRPr="0061268A" w:rsidRDefault="0081649F" w:rsidP="0081649F">
            <w:pPr>
              <w:widowControl w:val="0"/>
              <w:rPr>
                <w:sz w:val="20"/>
                <w:szCs w:val="20"/>
              </w:rPr>
            </w:pPr>
            <w:r w:rsidRPr="0061268A">
              <w:rPr>
                <w:sz w:val="20"/>
                <w:szCs w:val="20"/>
              </w:rPr>
              <w:t xml:space="preserve">Զարգացման գործընկերության համակարգման </w:t>
            </w:r>
            <w:r>
              <w:rPr>
                <w:sz w:val="20"/>
                <w:szCs w:val="20"/>
              </w:rPr>
              <w:t xml:space="preserve">ոլորտում ֆունկցիոնալ և ինստիտուցիոնալ վերլուծական զեկույցի և գործող </w:t>
            </w:r>
            <w:proofErr w:type="spellStart"/>
            <w:r>
              <w:rPr>
                <w:sz w:val="20"/>
                <w:szCs w:val="20"/>
              </w:rPr>
              <w:t>կառուցակարգերի</w:t>
            </w:r>
            <w:proofErr w:type="spellEnd"/>
            <w:r>
              <w:rPr>
                <w:sz w:val="20"/>
                <w:szCs w:val="20"/>
              </w:rPr>
              <w:t xml:space="preserve"> վերանայման առաջարկության մշակում</w:t>
            </w:r>
          </w:p>
        </w:tc>
        <w:tc>
          <w:tcPr>
            <w:tcW w:w="1417" w:type="dxa"/>
            <w:vAlign w:val="center"/>
          </w:tcPr>
          <w:p w14:paraId="4642D608" w14:textId="32595601" w:rsidR="0081649F" w:rsidRPr="003D09D6" w:rsidRDefault="005D5DA4" w:rsidP="0081649F">
            <w:pPr>
              <w:widowControl w:val="0"/>
              <w:jc w:val="center"/>
              <w:rPr>
                <w:sz w:val="20"/>
                <w:szCs w:val="20"/>
              </w:rPr>
            </w:pPr>
            <w:sdt>
              <w:sdtPr>
                <w:rPr>
                  <w:sz w:val="20"/>
                  <w:szCs w:val="20"/>
                </w:rPr>
                <w:tag w:val="goog_rdk_1"/>
                <w:id w:val="-1055304570"/>
              </w:sdtPr>
              <w:sdtEndPr/>
              <w:sdtContent/>
            </w:sdt>
            <w:r w:rsidR="0081649F" w:rsidRPr="0061268A">
              <w:rPr>
                <w:sz w:val="20"/>
                <w:szCs w:val="20"/>
              </w:rPr>
              <w:t xml:space="preserve">2021 </w:t>
            </w:r>
            <w:r w:rsidR="0081649F">
              <w:rPr>
                <w:sz w:val="20"/>
                <w:szCs w:val="20"/>
              </w:rPr>
              <w:t>թ.</w:t>
            </w:r>
          </w:p>
          <w:p w14:paraId="00000199" w14:textId="7EE0AA3E" w:rsidR="0081649F" w:rsidRPr="00522C4F" w:rsidRDefault="0081649F" w:rsidP="0081649F">
            <w:pPr>
              <w:widowControl w:val="0"/>
              <w:jc w:val="center"/>
              <w:rPr>
                <w:sz w:val="20"/>
                <w:szCs w:val="20"/>
                <w:lang w:val="en-US"/>
              </w:rPr>
            </w:pPr>
            <w:r>
              <w:rPr>
                <w:sz w:val="20"/>
                <w:szCs w:val="20"/>
              </w:rPr>
              <w:t>նոյեմբեր</w:t>
            </w:r>
            <w:r>
              <w:rPr>
                <w:sz w:val="20"/>
                <w:szCs w:val="20"/>
                <w:lang w:val="en-US"/>
              </w:rPr>
              <w:t xml:space="preserve"> </w:t>
            </w:r>
          </w:p>
        </w:tc>
        <w:tc>
          <w:tcPr>
            <w:tcW w:w="2977" w:type="dxa"/>
            <w:vAlign w:val="center"/>
          </w:tcPr>
          <w:p w14:paraId="5D2D5195" w14:textId="77777777" w:rsidR="0081649F" w:rsidRDefault="0081649F" w:rsidP="0081649F">
            <w:pPr>
              <w:widowControl w:val="0"/>
              <w:jc w:val="center"/>
              <w:rPr>
                <w:sz w:val="20"/>
                <w:szCs w:val="20"/>
              </w:rPr>
            </w:pPr>
            <w:r w:rsidRPr="0061268A">
              <w:rPr>
                <w:sz w:val="20"/>
                <w:szCs w:val="20"/>
              </w:rPr>
              <w:t>ՀԿԲ ոլորտը համակարգող փոխվարչապետի գրասենյակ</w:t>
            </w:r>
          </w:p>
          <w:p w14:paraId="0000019A" w14:textId="2E9FA935" w:rsidR="0081649F" w:rsidRPr="0061268A" w:rsidRDefault="0081649F" w:rsidP="0081649F">
            <w:pPr>
              <w:widowControl w:val="0"/>
              <w:jc w:val="center"/>
              <w:rPr>
                <w:sz w:val="20"/>
                <w:szCs w:val="20"/>
              </w:rPr>
            </w:pPr>
            <w:r>
              <w:rPr>
                <w:sz w:val="20"/>
                <w:szCs w:val="20"/>
                <w:lang w:val="en-US"/>
              </w:rPr>
              <w:t>(</w:t>
            </w:r>
            <w:r>
              <w:rPr>
                <w:sz w:val="20"/>
                <w:szCs w:val="20"/>
              </w:rPr>
              <w:t>Հանրային կառավարման բարեփոխումների թիմ</w:t>
            </w:r>
            <w:r>
              <w:rPr>
                <w:sz w:val="20"/>
                <w:szCs w:val="20"/>
                <w:lang w:val="en-US"/>
              </w:rPr>
              <w:t>)</w:t>
            </w:r>
          </w:p>
        </w:tc>
        <w:tc>
          <w:tcPr>
            <w:tcW w:w="3260" w:type="dxa"/>
            <w:vAlign w:val="center"/>
          </w:tcPr>
          <w:p w14:paraId="42B7235C" w14:textId="22E03135" w:rsidR="0081649F" w:rsidRDefault="0081649F" w:rsidP="0081649F">
            <w:pPr>
              <w:widowControl w:val="0"/>
              <w:spacing w:after="60"/>
              <w:jc w:val="center"/>
              <w:rPr>
                <w:sz w:val="20"/>
                <w:szCs w:val="20"/>
              </w:rPr>
            </w:pPr>
            <w:r>
              <w:rPr>
                <w:sz w:val="20"/>
                <w:szCs w:val="20"/>
              </w:rPr>
              <w:t>Զարգացման գործընկերության համակարգող փոխվարչապետի գրասենյակ</w:t>
            </w:r>
          </w:p>
          <w:p w14:paraId="3C588959" w14:textId="7A7B53DC" w:rsidR="0081649F" w:rsidRDefault="0081649F" w:rsidP="0081649F">
            <w:pPr>
              <w:widowControl w:val="0"/>
              <w:spacing w:after="60"/>
              <w:jc w:val="center"/>
              <w:rPr>
                <w:sz w:val="20"/>
                <w:szCs w:val="20"/>
              </w:rPr>
            </w:pPr>
            <w:r>
              <w:rPr>
                <w:sz w:val="20"/>
                <w:szCs w:val="20"/>
              </w:rPr>
              <w:t>Ֆինանսների նախարարություն</w:t>
            </w:r>
          </w:p>
          <w:p w14:paraId="5B9071BB" w14:textId="77777777" w:rsidR="0081649F" w:rsidRDefault="0081649F" w:rsidP="0081649F">
            <w:pPr>
              <w:widowControl w:val="0"/>
              <w:spacing w:after="60"/>
              <w:jc w:val="center"/>
              <w:rPr>
                <w:sz w:val="20"/>
                <w:szCs w:val="20"/>
              </w:rPr>
            </w:pPr>
            <w:r>
              <w:rPr>
                <w:sz w:val="20"/>
                <w:szCs w:val="20"/>
              </w:rPr>
              <w:t xml:space="preserve">Արտաքին գործերի նախարարություն </w:t>
            </w:r>
          </w:p>
          <w:p w14:paraId="18C545BF" w14:textId="04D46C69" w:rsidR="0081649F" w:rsidRPr="0061268A" w:rsidRDefault="0081649F" w:rsidP="0081649F">
            <w:pPr>
              <w:widowControl w:val="0"/>
              <w:jc w:val="center"/>
              <w:rPr>
                <w:sz w:val="20"/>
                <w:szCs w:val="20"/>
              </w:rPr>
            </w:pPr>
            <w:r>
              <w:rPr>
                <w:sz w:val="20"/>
                <w:szCs w:val="20"/>
              </w:rPr>
              <w:t>Էկոնոմիկայի նախարարություն</w:t>
            </w:r>
          </w:p>
        </w:tc>
        <w:tc>
          <w:tcPr>
            <w:tcW w:w="2126" w:type="dxa"/>
            <w:gridSpan w:val="2"/>
            <w:vAlign w:val="center"/>
          </w:tcPr>
          <w:p w14:paraId="0000019C" w14:textId="089990B3"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19F" w14:textId="382E1614" w:rsidR="0081649F" w:rsidRPr="0061268A" w:rsidRDefault="0081649F" w:rsidP="0081649F">
            <w:pPr>
              <w:widowControl w:val="0"/>
              <w:jc w:val="center"/>
              <w:rPr>
                <w:sz w:val="20"/>
                <w:szCs w:val="20"/>
              </w:rPr>
            </w:pPr>
            <w:r w:rsidRPr="0061268A">
              <w:rPr>
                <w:sz w:val="20"/>
                <w:szCs w:val="20"/>
              </w:rPr>
              <w:t>-</w:t>
            </w:r>
          </w:p>
        </w:tc>
      </w:tr>
      <w:tr w:rsidR="0081649F" w:rsidRPr="0061268A" w14:paraId="5E5C6C1D" w14:textId="77777777" w:rsidTr="00DC0DDE">
        <w:trPr>
          <w:trHeight w:val="510"/>
          <w:jc w:val="center"/>
        </w:trPr>
        <w:tc>
          <w:tcPr>
            <w:tcW w:w="704" w:type="dxa"/>
            <w:vAlign w:val="center"/>
          </w:tcPr>
          <w:p w14:paraId="3D1EF38A"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1A0" w14:textId="0F93491C" w:rsidR="0081649F" w:rsidRPr="0061268A" w:rsidRDefault="0081649F" w:rsidP="0081649F">
            <w:pPr>
              <w:widowControl w:val="0"/>
              <w:rPr>
                <w:sz w:val="20"/>
                <w:szCs w:val="20"/>
              </w:rPr>
            </w:pPr>
            <w:r w:rsidRPr="0061268A">
              <w:rPr>
                <w:sz w:val="20"/>
                <w:szCs w:val="20"/>
              </w:rPr>
              <w:t>Զարգացման գործընկերության համակարգման</w:t>
            </w:r>
            <w:r>
              <w:rPr>
                <w:sz w:val="20"/>
                <w:szCs w:val="20"/>
              </w:rPr>
              <w:t xml:space="preserve"> վերանայման առաջարկության հիման վրա նոր </w:t>
            </w:r>
            <w:proofErr w:type="spellStart"/>
            <w:r w:rsidRPr="0061268A">
              <w:rPr>
                <w:sz w:val="20"/>
                <w:szCs w:val="20"/>
              </w:rPr>
              <w:t>իրավակարգավորումների</w:t>
            </w:r>
            <w:proofErr w:type="spellEnd"/>
            <w:r w:rsidRPr="0061268A">
              <w:rPr>
                <w:sz w:val="20"/>
                <w:szCs w:val="20"/>
              </w:rPr>
              <w:t xml:space="preserve"> ապահովում</w:t>
            </w:r>
          </w:p>
        </w:tc>
        <w:tc>
          <w:tcPr>
            <w:tcW w:w="1417" w:type="dxa"/>
            <w:vAlign w:val="center"/>
          </w:tcPr>
          <w:p w14:paraId="000001A2" w14:textId="6D51108E" w:rsidR="0081649F" w:rsidRPr="0061268A" w:rsidRDefault="0081649F" w:rsidP="0081649F">
            <w:pPr>
              <w:widowControl w:val="0"/>
              <w:jc w:val="center"/>
              <w:rPr>
                <w:sz w:val="20"/>
                <w:szCs w:val="20"/>
              </w:rPr>
            </w:pPr>
            <w:r w:rsidRPr="0061268A">
              <w:rPr>
                <w:sz w:val="20"/>
                <w:szCs w:val="20"/>
              </w:rPr>
              <w:t>2022</w:t>
            </w:r>
            <w:r>
              <w:rPr>
                <w:sz w:val="20"/>
                <w:szCs w:val="20"/>
              </w:rPr>
              <w:t xml:space="preserve"> </w:t>
            </w:r>
            <w:r w:rsidRPr="0061268A">
              <w:rPr>
                <w:sz w:val="20"/>
                <w:szCs w:val="20"/>
              </w:rPr>
              <w:t>թ</w:t>
            </w:r>
            <w:r>
              <w:rPr>
                <w:sz w:val="20"/>
                <w:szCs w:val="20"/>
              </w:rPr>
              <w:t>. հ</w:t>
            </w:r>
            <w:r w:rsidRPr="0061268A">
              <w:rPr>
                <w:sz w:val="20"/>
                <w:szCs w:val="20"/>
              </w:rPr>
              <w:t>ունվար</w:t>
            </w:r>
          </w:p>
        </w:tc>
        <w:tc>
          <w:tcPr>
            <w:tcW w:w="2977" w:type="dxa"/>
            <w:vAlign w:val="center"/>
          </w:tcPr>
          <w:p w14:paraId="000001A3" w14:textId="30036AED" w:rsidR="0081649F" w:rsidRPr="0061268A" w:rsidRDefault="0081649F" w:rsidP="0081649F">
            <w:pPr>
              <w:widowControl w:val="0"/>
              <w:jc w:val="center"/>
              <w:rPr>
                <w:sz w:val="20"/>
                <w:szCs w:val="20"/>
              </w:rPr>
            </w:pPr>
            <w:r>
              <w:rPr>
                <w:sz w:val="20"/>
                <w:szCs w:val="20"/>
              </w:rPr>
              <w:t>Հանրային կառավարման բարեփոխումների գրասենյակ</w:t>
            </w:r>
          </w:p>
        </w:tc>
        <w:tc>
          <w:tcPr>
            <w:tcW w:w="3260" w:type="dxa"/>
            <w:vAlign w:val="center"/>
          </w:tcPr>
          <w:p w14:paraId="2C8FEE33" w14:textId="482653E5" w:rsidR="0081649F" w:rsidRPr="0061268A" w:rsidRDefault="0081649F" w:rsidP="0081649F">
            <w:pPr>
              <w:widowControl w:val="0"/>
              <w:jc w:val="center"/>
              <w:rPr>
                <w:sz w:val="20"/>
                <w:szCs w:val="20"/>
              </w:rPr>
            </w:pPr>
            <w:r>
              <w:rPr>
                <w:sz w:val="20"/>
                <w:szCs w:val="20"/>
              </w:rPr>
              <w:t>-</w:t>
            </w:r>
          </w:p>
        </w:tc>
        <w:tc>
          <w:tcPr>
            <w:tcW w:w="2126" w:type="dxa"/>
            <w:gridSpan w:val="2"/>
            <w:tcBorders>
              <w:bottom w:val="single" w:sz="4" w:space="0" w:color="BFBFBF"/>
            </w:tcBorders>
            <w:vAlign w:val="center"/>
          </w:tcPr>
          <w:p w14:paraId="000001A5" w14:textId="3D6CA803" w:rsidR="0081649F" w:rsidRPr="0061268A" w:rsidRDefault="0081649F" w:rsidP="0081649F">
            <w:pPr>
              <w:widowControl w:val="0"/>
              <w:jc w:val="center"/>
              <w:rPr>
                <w:sz w:val="20"/>
                <w:szCs w:val="20"/>
              </w:rPr>
            </w:pPr>
            <w:r w:rsidRPr="0061268A">
              <w:rPr>
                <w:sz w:val="20"/>
                <w:szCs w:val="20"/>
              </w:rPr>
              <w:t>Լրացուցիչ</w:t>
            </w:r>
            <w:r w:rsidRPr="00EF497A">
              <w:rPr>
                <w:sz w:val="20"/>
                <w:szCs w:val="20"/>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1A8" w14:textId="592DB5C9" w:rsidR="0081649F" w:rsidRPr="0061268A" w:rsidRDefault="0081649F" w:rsidP="0081649F">
            <w:pPr>
              <w:widowControl w:val="0"/>
              <w:jc w:val="center"/>
              <w:rPr>
                <w:sz w:val="20"/>
                <w:szCs w:val="20"/>
              </w:rPr>
            </w:pPr>
            <w:r w:rsidRPr="0061268A">
              <w:rPr>
                <w:sz w:val="20"/>
                <w:szCs w:val="20"/>
              </w:rPr>
              <w:t>-</w:t>
            </w:r>
          </w:p>
        </w:tc>
      </w:tr>
      <w:tr w:rsidR="0081649F" w:rsidRPr="0061268A" w14:paraId="08BC9ADD" w14:textId="77777777" w:rsidTr="00DC0DDE">
        <w:trPr>
          <w:trHeight w:val="566"/>
          <w:jc w:val="center"/>
        </w:trPr>
        <w:tc>
          <w:tcPr>
            <w:tcW w:w="704" w:type="dxa"/>
            <w:vMerge w:val="restart"/>
            <w:vAlign w:val="center"/>
          </w:tcPr>
          <w:p w14:paraId="137B274C"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769F4754" w14:textId="6B1D9980" w:rsidR="0081649F" w:rsidRPr="0061268A" w:rsidRDefault="0081649F" w:rsidP="0081649F">
            <w:pPr>
              <w:widowControl w:val="0"/>
              <w:rPr>
                <w:sz w:val="20"/>
                <w:szCs w:val="20"/>
              </w:rPr>
            </w:pPr>
            <w:r w:rsidRPr="0061268A">
              <w:rPr>
                <w:sz w:val="20"/>
                <w:szCs w:val="20"/>
              </w:rPr>
              <w:t xml:space="preserve">Զարգացման գործընկերության տարեկան </w:t>
            </w:r>
            <w:proofErr w:type="spellStart"/>
            <w:r w:rsidRPr="0061268A">
              <w:rPr>
                <w:sz w:val="20"/>
                <w:szCs w:val="20"/>
              </w:rPr>
              <w:t>ֆորումի</w:t>
            </w:r>
            <w:proofErr w:type="spellEnd"/>
            <w:r w:rsidRPr="0061268A">
              <w:rPr>
                <w:sz w:val="20"/>
                <w:szCs w:val="20"/>
              </w:rPr>
              <w:t xml:space="preserve"> անցկացում</w:t>
            </w:r>
          </w:p>
        </w:tc>
        <w:tc>
          <w:tcPr>
            <w:tcW w:w="1417" w:type="dxa"/>
            <w:vMerge w:val="restart"/>
            <w:vAlign w:val="center"/>
          </w:tcPr>
          <w:p w14:paraId="7BB64B03" w14:textId="77777777" w:rsidR="0081649F" w:rsidRDefault="0081649F" w:rsidP="0081649F">
            <w:pPr>
              <w:widowControl w:val="0"/>
              <w:jc w:val="center"/>
              <w:rPr>
                <w:sz w:val="20"/>
                <w:szCs w:val="20"/>
              </w:rPr>
            </w:pPr>
            <w:r w:rsidRPr="0061268A">
              <w:rPr>
                <w:sz w:val="20"/>
                <w:szCs w:val="20"/>
              </w:rPr>
              <w:t>2022</w:t>
            </w:r>
            <w:r>
              <w:rPr>
                <w:sz w:val="20"/>
                <w:szCs w:val="20"/>
              </w:rPr>
              <w:t>-2023 թ</w:t>
            </w:r>
            <w:r w:rsidRPr="0061268A">
              <w:rPr>
                <w:sz w:val="20"/>
                <w:szCs w:val="20"/>
              </w:rPr>
              <w:t>թ.</w:t>
            </w:r>
          </w:p>
          <w:p w14:paraId="57804E9C" w14:textId="1EEA0A22" w:rsidR="0081649F" w:rsidRPr="00C73BA1" w:rsidRDefault="0081649F" w:rsidP="0081649F">
            <w:pPr>
              <w:widowControl w:val="0"/>
              <w:jc w:val="center"/>
              <w:rPr>
                <w:sz w:val="20"/>
                <w:szCs w:val="20"/>
                <w:lang w:val="en-US"/>
              </w:rPr>
            </w:pPr>
            <w:r>
              <w:rPr>
                <w:sz w:val="20"/>
                <w:szCs w:val="20"/>
                <w:lang w:val="en-US"/>
              </w:rPr>
              <w:t>(</w:t>
            </w:r>
            <w:r>
              <w:rPr>
                <w:sz w:val="20"/>
                <w:szCs w:val="20"/>
              </w:rPr>
              <w:t>մ</w:t>
            </w:r>
            <w:r w:rsidRPr="0061268A">
              <w:rPr>
                <w:sz w:val="20"/>
                <w:szCs w:val="20"/>
              </w:rPr>
              <w:t>արտ</w:t>
            </w:r>
            <w:r>
              <w:rPr>
                <w:sz w:val="20"/>
                <w:szCs w:val="20"/>
                <w:lang w:val="en-US"/>
              </w:rPr>
              <w:t>)</w:t>
            </w:r>
          </w:p>
        </w:tc>
        <w:tc>
          <w:tcPr>
            <w:tcW w:w="2977" w:type="dxa"/>
            <w:vMerge w:val="restart"/>
            <w:vAlign w:val="center"/>
          </w:tcPr>
          <w:p w14:paraId="7054A27E" w14:textId="5D9B37C8" w:rsidR="0081649F" w:rsidRPr="0061268A" w:rsidRDefault="0081649F" w:rsidP="0081649F">
            <w:pPr>
              <w:widowControl w:val="0"/>
              <w:jc w:val="center"/>
              <w:rPr>
                <w:sz w:val="20"/>
                <w:szCs w:val="20"/>
              </w:rPr>
            </w:pPr>
            <w:r>
              <w:rPr>
                <w:sz w:val="20"/>
                <w:szCs w:val="20"/>
              </w:rPr>
              <w:t>Զարգացման գործընկերության համակարգման պատասխանատու միավոր</w:t>
            </w:r>
          </w:p>
        </w:tc>
        <w:tc>
          <w:tcPr>
            <w:tcW w:w="3260" w:type="dxa"/>
            <w:vMerge w:val="restart"/>
            <w:vAlign w:val="center"/>
          </w:tcPr>
          <w:p w14:paraId="5E8D22AC" w14:textId="77777777" w:rsidR="0081649F" w:rsidRDefault="0081649F" w:rsidP="0081649F">
            <w:pPr>
              <w:widowControl w:val="0"/>
              <w:spacing w:after="60"/>
              <w:jc w:val="center"/>
              <w:rPr>
                <w:sz w:val="20"/>
                <w:szCs w:val="20"/>
              </w:rPr>
            </w:pPr>
            <w:r>
              <w:rPr>
                <w:sz w:val="20"/>
                <w:szCs w:val="20"/>
              </w:rPr>
              <w:t>Էկոնոմիկայի նախարարություն</w:t>
            </w:r>
          </w:p>
          <w:p w14:paraId="524559EA" w14:textId="77777777" w:rsidR="0081649F" w:rsidRDefault="0081649F" w:rsidP="0081649F">
            <w:pPr>
              <w:widowControl w:val="0"/>
              <w:spacing w:after="60"/>
              <w:jc w:val="center"/>
              <w:rPr>
                <w:sz w:val="20"/>
                <w:szCs w:val="20"/>
              </w:rPr>
            </w:pPr>
            <w:r>
              <w:rPr>
                <w:sz w:val="20"/>
                <w:szCs w:val="20"/>
              </w:rPr>
              <w:t>Ֆինանսների նախարարություն</w:t>
            </w:r>
          </w:p>
          <w:p w14:paraId="6F6C5D7E" w14:textId="77777777" w:rsidR="0081649F" w:rsidRDefault="0081649F" w:rsidP="0081649F">
            <w:pPr>
              <w:widowControl w:val="0"/>
              <w:spacing w:after="60"/>
              <w:jc w:val="center"/>
              <w:rPr>
                <w:sz w:val="20"/>
                <w:szCs w:val="20"/>
              </w:rPr>
            </w:pPr>
            <w:r>
              <w:rPr>
                <w:sz w:val="20"/>
                <w:szCs w:val="20"/>
              </w:rPr>
              <w:t>Արտաքին գործերի նախարարություն</w:t>
            </w:r>
          </w:p>
          <w:p w14:paraId="79C53670" w14:textId="7D7AE9E8" w:rsidR="0081649F" w:rsidRDefault="0081649F" w:rsidP="0081649F">
            <w:pPr>
              <w:widowControl w:val="0"/>
              <w:jc w:val="center"/>
              <w:rPr>
                <w:sz w:val="20"/>
                <w:szCs w:val="20"/>
              </w:rPr>
            </w:pPr>
            <w:r>
              <w:rPr>
                <w:sz w:val="20"/>
                <w:szCs w:val="20"/>
              </w:rPr>
              <w:t>Կենտրոնական բանկ</w:t>
            </w:r>
          </w:p>
          <w:p w14:paraId="00A311D9" w14:textId="16E2D0DD" w:rsidR="0081649F" w:rsidRPr="00EC06F2" w:rsidRDefault="0081649F" w:rsidP="0081649F">
            <w:pPr>
              <w:widowControl w:val="0"/>
              <w:jc w:val="center"/>
              <w:rPr>
                <w:sz w:val="20"/>
                <w:szCs w:val="20"/>
              </w:rPr>
            </w:pPr>
            <w:r w:rsidRPr="00EC06F2">
              <w:rPr>
                <w:sz w:val="20"/>
                <w:szCs w:val="20"/>
              </w:rPr>
              <w:t>(</w:t>
            </w:r>
            <w:r>
              <w:rPr>
                <w:sz w:val="20"/>
                <w:szCs w:val="20"/>
              </w:rPr>
              <w:t>համաձայնությամբ</w:t>
            </w:r>
            <w:r w:rsidRPr="00EC06F2">
              <w:rPr>
                <w:sz w:val="20"/>
                <w:szCs w:val="20"/>
              </w:rPr>
              <w:t>)</w:t>
            </w:r>
          </w:p>
        </w:tc>
        <w:tc>
          <w:tcPr>
            <w:tcW w:w="1276" w:type="dxa"/>
            <w:tcBorders>
              <w:bottom w:val="dotted" w:sz="4" w:space="0" w:color="BFBFBF"/>
              <w:right w:val="dotted" w:sz="4" w:space="0" w:color="BFBFBF"/>
            </w:tcBorders>
            <w:vAlign w:val="center"/>
          </w:tcPr>
          <w:p w14:paraId="29F8F6FF" w14:textId="383DE5B5" w:rsidR="0081649F" w:rsidRPr="00814696" w:rsidRDefault="0081649F" w:rsidP="0081649F">
            <w:pPr>
              <w:widowControl w:val="0"/>
              <w:rPr>
                <w:i/>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79EAA438" w14:textId="6A9E9542" w:rsidR="0081649F" w:rsidRPr="00814696" w:rsidRDefault="0081649F" w:rsidP="0081649F">
            <w:pPr>
              <w:widowControl w:val="0"/>
              <w:jc w:val="right"/>
              <w:rPr>
                <w:i/>
                <w:sz w:val="20"/>
                <w:szCs w:val="20"/>
                <w:lang w:val="en-US"/>
              </w:rPr>
            </w:pPr>
            <w:r>
              <w:rPr>
                <w:i/>
                <w:sz w:val="20"/>
                <w:szCs w:val="20"/>
              </w:rPr>
              <w:t>15</w:t>
            </w:r>
            <w:r w:rsidRPr="00814696">
              <w:rPr>
                <w:i/>
                <w:sz w:val="20"/>
                <w:szCs w:val="20"/>
              </w:rPr>
              <w:t>.0</w:t>
            </w:r>
          </w:p>
        </w:tc>
        <w:tc>
          <w:tcPr>
            <w:tcW w:w="1988" w:type="dxa"/>
            <w:vMerge w:val="restart"/>
            <w:vAlign w:val="center"/>
          </w:tcPr>
          <w:p w14:paraId="704456A3" w14:textId="19505BDC" w:rsidR="0081649F" w:rsidRPr="003D09D6" w:rsidRDefault="0081649F" w:rsidP="0081649F">
            <w:pPr>
              <w:widowControl w:val="0"/>
              <w:jc w:val="center"/>
              <w:rPr>
                <w:sz w:val="20"/>
                <w:szCs w:val="20"/>
              </w:rPr>
            </w:pPr>
            <w:r>
              <w:rPr>
                <w:sz w:val="20"/>
                <w:szCs w:val="20"/>
              </w:rPr>
              <w:t>Օրենքով չարգելված այլ աղբյուրներ</w:t>
            </w:r>
          </w:p>
        </w:tc>
      </w:tr>
      <w:tr w:rsidR="0081649F" w:rsidRPr="0061268A" w14:paraId="004E519E" w14:textId="77777777" w:rsidTr="00DC0DDE">
        <w:trPr>
          <w:trHeight w:val="501"/>
          <w:jc w:val="center"/>
        </w:trPr>
        <w:tc>
          <w:tcPr>
            <w:tcW w:w="704" w:type="dxa"/>
            <w:vMerge/>
            <w:vAlign w:val="center"/>
          </w:tcPr>
          <w:p w14:paraId="0DCBBEFC"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5C6A6F3C" w14:textId="77777777" w:rsidR="0081649F" w:rsidRPr="0061268A" w:rsidRDefault="0081649F" w:rsidP="0081649F">
            <w:pPr>
              <w:widowControl w:val="0"/>
              <w:rPr>
                <w:sz w:val="20"/>
                <w:szCs w:val="20"/>
              </w:rPr>
            </w:pPr>
          </w:p>
        </w:tc>
        <w:tc>
          <w:tcPr>
            <w:tcW w:w="1417" w:type="dxa"/>
            <w:vMerge/>
            <w:vAlign w:val="center"/>
          </w:tcPr>
          <w:p w14:paraId="7A3A38A5" w14:textId="77777777" w:rsidR="0081649F" w:rsidRPr="0061268A" w:rsidRDefault="0081649F" w:rsidP="0081649F">
            <w:pPr>
              <w:widowControl w:val="0"/>
              <w:jc w:val="center"/>
              <w:rPr>
                <w:sz w:val="20"/>
                <w:szCs w:val="20"/>
              </w:rPr>
            </w:pPr>
          </w:p>
        </w:tc>
        <w:tc>
          <w:tcPr>
            <w:tcW w:w="2977" w:type="dxa"/>
            <w:vMerge/>
            <w:vAlign w:val="center"/>
          </w:tcPr>
          <w:p w14:paraId="269C08B4" w14:textId="77777777" w:rsidR="0081649F" w:rsidRDefault="0081649F" w:rsidP="0081649F">
            <w:pPr>
              <w:widowControl w:val="0"/>
              <w:jc w:val="center"/>
              <w:rPr>
                <w:sz w:val="20"/>
                <w:szCs w:val="20"/>
              </w:rPr>
            </w:pPr>
          </w:p>
        </w:tc>
        <w:tc>
          <w:tcPr>
            <w:tcW w:w="3260" w:type="dxa"/>
            <w:vMerge/>
            <w:vAlign w:val="center"/>
          </w:tcPr>
          <w:p w14:paraId="4B06B77C"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63F6C5C" w14:textId="5627BF60" w:rsidR="0081649F" w:rsidRPr="00814696" w:rsidRDefault="0081649F" w:rsidP="0081649F">
            <w:pPr>
              <w:widowControl w:val="0"/>
              <w:rPr>
                <w:i/>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5BB9DE92" w14:textId="08F9C6D6" w:rsidR="0081649F" w:rsidRPr="00814696" w:rsidRDefault="0081649F" w:rsidP="0081649F">
            <w:pPr>
              <w:widowControl w:val="0"/>
              <w:jc w:val="right"/>
              <w:rPr>
                <w:i/>
                <w:sz w:val="20"/>
                <w:szCs w:val="20"/>
              </w:rPr>
            </w:pPr>
            <w:r>
              <w:rPr>
                <w:i/>
                <w:sz w:val="20"/>
                <w:szCs w:val="20"/>
              </w:rPr>
              <w:t>0.0</w:t>
            </w:r>
          </w:p>
        </w:tc>
        <w:tc>
          <w:tcPr>
            <w:tcW w:w="1988" w:type="dxa"/>
            <w:vMerge/>
            <w:vAlign w:val="center"/>
          </w:tcPr>
          <w:p w14:paraId="049C6EAB" w14:textId="77777777" w:rsidR="0081649F" w:rsidRDefault="0081649F" w:rsidP="0081649F">
            <w:pPr>
              <w:widowControl w:val="0"/>
              <w:jc w:val="center"/>
              <w:rPr>
                <w:sz w:val="20"/>
                <w:szCs w:val="20"/>
              </w:rPr>
            </w:pPr>
          </w:p>
        </w:tc>
      </w:tr>
      <w:tr w:rsidR="0081649F" w:rsidRPr="0061268A" w14:paraId="3460A9D0" w14:textId="77777777" w:rsidTr="00DC0DDE">
        <w:trPr>
          <w:trHeight w:val="670"/>
          <w:jc w:val="center"/>
        </w:trPr>
        <w:tc>
          <w:tcPr>
            <w:tcW w:w="704" w:type="dxa"/>
            <w:vMerge/>
            <w:vAlign w:val="center"/>
          </w:tcPr>
          <w:p w14:paraId="579DD66A"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5D378D4E" w14:textId="77777777" w:rsidR="0081649F" w:rsidRPr="0061268A" w:rsidRDefault="0081649F" w:rsidP="0081649F">
            <w:pPr>
              <w:widowControl w:val="0"/>
              <w:rPr>
                <w:sz w:val="20"/>
                <w:szCs w:val="20"/>
              </w:rPr>
            </w:pPr>
          </w:p>
        </w:tc>
        <w:tc>
          <w:tcPr>
            <w:tcW w:w="1417" w:type="dxa"/>
            <w:vMerge/>
            <w:vAlign w:val="center"/>
          </w:tcPr>
          <w:p w14:paraId="3734C7AC" w14:textId="77777777" w:rsidR="0081649F" w:rsidRPr="0061268A" w:rsidRDefault="0081649F" w:rsidP="0081649F">
            <w:pPr>
              <w:widowControl w:val="0"/>
              <w:jc w:val="center"/>
              <w:rPr>
                <w:sz w:val="20"/>
                <w:szCs w:val="20"/>
              </w:rPr>
            </w:pPr>
          </w:p>
        </w:tc>
        <w:tc>
          <w:tcPr>
            <w:tcW w:w="2977" w:type="dxa"/>
            <w:vMerge/>
            <w:vAlign w:val="center"/>
          </w:tcPr>
          <w:p w14:paraId="7EDCDF42" w14:textId="77777777" w:rsidR="0081649F" w:rsidRDefault="0081649F" w:rsidP="0081649F">
            <w:pPr>
              <w:widowControl w:val="0"/>
              <w:jc w:val="center"/>
              <w:rPr>
                <w:sz w:val="20"/>
                <w:szCs w:val="20"/>
              </w:rPr>
            </w:pPr>
          </w:p>
        </w:tc>
        <w:tc>
          <w:tcPr>
            <w:tcW w:w="3260" w:type="dxa"/>
            <w:vMerge/>
            <w:vAlign w:val="center"/>
          </w:tcPr>
          <w:p w14:paraId="7A6DD5A4" w14:textId="77777777" w:rsidR="0081649F" w:rsidRDefault="0081649F" w:rsidP="0081649F">
            <w:pPr>
              <w:widowControl w:val="0"/>
              <w:spacing w:after="120"/>
              <w:jc w:val="center"/>
              <w:rPr>
                <w:sz w:val="20"/>
                <w:szCs w:val="20"/>
              </w:rPr>
            </w:pPr>
          </w:p>
        </w:tc>
        <w:tc>
          <w:tcPr>
            <w:tcW w:w="1276" w:type="dxa"/>
            <w:tcBorders>
              <w:top w:val="dotted" w:sz="4" w:space="0" w:color="BFBFBF"/>
              <w:right w:val="dotted" w:sz="4" w:space="0" w:color="BFBFBF"/>
            </w:tcBorders>
            <w:vAlign w:val="center"/>
          </w:tcPr>
          <w:p w14:paraId="3BF5E560" w14:textId="149D88AE" w:rsidR="0081649F" w:rsidRPr="00814696" w:rsidRDefault="0081649F" w:rsidP="0081649F">
            <w:pPr>
              <w:widowControl w:val="0"/>
              <w:rPr>
                <w:b/>
                <w:sz w:val="20"/>
                <w:szCs w:val="20"/>
              </w:rPr>
            </w:pPr>
            <w:r w:rsidRPr="00814696">
              <w:rPr>
                <w:b/>
                <w:sz w:val="20"/>
                <w:szCs w:val="20"/>
              </w:rPr>
              <w:t xml:space="preserve">Ընդամենը </w:t>
            </w:r>
            <w:r w:rsidRPr="00814696">
              <w:rPr>
                <w:b/>
                <w:sz w:val="20"/>
                <w:szCs w:val="20"/>
                <w:lang w:val="en-US"/>
              </w:rPr>
              <w:t>(</w:t>
            </w:r>
            <w:r w:rsidRPr="00814696">
              <w:rPr>
                <w:b/>
                <w:sz w:val="20"/>
                <w:szCs w:val="20"/>
              </w:rPr>
              <w:t>2</w:t>
            </w:r>
            <w:r w:rsidRPr="00814696">
              <w:rPr>
                <w:b/>
                <w:sz w:val="20"/>
                <w:szCs w:val="20"/>
                <w:lang w:val="en-US"/>
              </w:rPr>
              <w:t xml:space="preserve"> </w:t>
            </w:r>
            <w:r w:rsidRPr="00814696">
              <w:rPr>
                <w:b/>
                <w:sz w:val="20"/>
                <w:szCs w:val="20"/>
              </w:rPr>
              <w:t>տարի</w:t>
            </w:r>
            <w:r w:rsidRPr="00814696">
              <w:rPr>
                <w:b/>
                <w:sz w:val="20"/>
                <w:szCs w:val="20"/>
                <w:lang w:val="en-US"/>
              </w:rPr>
              <w:t>)</w:t>
            </w:r>
          </w:p>
        </w:tc>
        <w:tc>
          <w:tcPr>
            <w:tcW w:w="850" w:type="dxa"/>
            <w:tcBorders>
              <w:top w:val="dotted" w:sz="4" w:space="0" w:color="BFBFBF"/>
              <w:left w:val="dotted" w:sz="4" w:space="0" w:color="BFBFBF"/>
            </w:tcBorders>
            <w:vAlign w:val="center"/>
          </w:tcPr>
          <w:p w14:paraId="62A9FFB8" w14:textId="21599440" w:rsidR="0081649F" w:rsidRPr="00814696" w:rsidRDefault="0081649F" w:rsidP="0081649F">
            <w:pPr>
              <w:widowControl w:val="0"/>
              <w:jc w:val="right"/>
              <w:rPr>
                <w:b/>
                <w:sz w:val="20"/>
                <w:szCs w:val="20"/>
              </w:rPr>
            </w:pPr>
            <w:r>
              <w:rPr>
                <w:b/>
                <w:sz w:val="20"/>
                <w:szCs w:val="20"/>
              </w:rPr>
              <w:t>15.0</w:t>
            </w:r>
          </w:p>
        </w:tc>
        <w:tc>
          <w:tcPr>
            <w:tcW w:w="1988" w:type="dxa"/>
            <w:vMerge/>
            <w:vAlign w:val="center"/>
          </w:tcPr>
          <w:p w14:paraId="2EC41B86" w14:textId="77777777" w:rsidR="0081649F" w:rsidRDefault="0081649F" w:rsidP="0081649F">
            <w:pPr>
              <w:widowControl w:val="0"/>
              <w:jc w:val="center"/>
              <w:rPr>
                <w:sz w:val="20"/>
                <w:szCs w:val="20"/>
              </w:rPr>
            </w:pPr>
          </w:p>
        </w:tc>
      </w:tr>
      <w:tr w:rsidR="0081649F" w:rsidRPr="0061268A" w14:paraId="68321B15" w14:textId="77777777" w:rsidTr="00DC0DDE">
        <w:trPr>
          <w:trHeight w:val="510"/>
          <w:jc w:val="center"/>
        </w:trPr>
        <w:tc>
          <w:tcPr>
            <w:tcW w:w="704" w:type="dxa"/>
            <w:vAlign w:val="center"/>
          </w:tcPr>
          <w:p w14:paraId="52799411"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1B3" w14:textId="69E3BDB8" w:rsidR="0081649F" w:rsidRPr="0061268A" w:rsidRDefault="0081649F" w:rsidP="0081649F">
            <w:pPr>
              <w:widowControl w:val="0"/>
              <w:rPr>
                <w:sz w:val="20"/>
                <w:szCs w:val="20"/>
              </w:rPr>
            </w:pPr>
            <w:r w:rsidRPr="0061268A">
              <w:rPr>
                <w:sz w:val="20"/>
                <w:szCs w:val="20"/>
              </w:rPr>
              <w:t>Զարգացման համագործակցության արդյունավետության գնահատման ազգային շրջանակի մշակում</w:t>
            </w:r>
          </w:p>
        </w:tc>
        <w:tc>
          <w:tcPr>
            <w:tcW w:w="1417" w:type="dxa"/>
            <w:vAlign w:val="center"/>
          </w:tcPr>
          <w:p w14:paraId="260F560C" w14:textId="3FB5C384" w:rsidR="0081649F" w:rsidRPr="0061268A" w:rsidRDefault="0081649F" w:rsidP="0081649F">
            <w:pPr>
              <w:widowControl w:val="0"/>
              <w:jc w:val="center"/>
              <w:rPr>
                <w:sz w:val="20"/>
                <w:szCs w:val="20"/>
              </w:rPr>
            </w:pPr>
            <w:r w:rsidRPr="0061268A">
              <w:rPr>
                <w:sz w:val="20"/>
                <w:szCs w:val="20"/>
              </w:rPr>
              <w:t>2022 թ</w:t>
            </w:r>
            <w:r>
              <w:rPr>
                <w:sz w:val="20"/>
                <w:szCs w:val="20"/>
              </w:rPr>
              <w:t>.</w:t>
            </w:r>
          </w:p>
          <w:p w14:paraId="000001B5" w14:textId="549DA038" w:rsidR="0081649F" w:rsidRPr="0061268A" w:rsidRDefault="0081649F" w:rsidP="0081649F">
            <w:pPr>
              <w:widowControl w:val="0"/>
              <w:jc w:val="center"/>
              <w:rPr>
                <w:sz w:val="20"/>
                <w:szCs w:val="20"/>
              </w:rPr>
            </w:pPr>
            <w:r>
              <w:rPr>
                <w:sz w:val="20"/>
                <w:szCs w:val="20"/>
              </w:rPr>
              <w:t>մ</w:t>
            </w:r>
            <w:r w:rsidRPr="0061268A">
              <w:rPr>
                <w:sz w:val="20"/>
                <w:szCs w:val="20"/>
              </w:rPr>
              <w:t>այիս</w:t>
            </w:r>
          </w:p>
        </w:tc>
        <w:tc>
          <w:tcPr>
            <w:tcW w:w="2977" w:type="dxa"/>
            <w:vAlign w:val="center"/>
          </w:tcPr>
          <w:p w14:paraId="000001B6" w14:textId="354C3B2B"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Align w:val="center"/>
          </w:tcPr>
          <w:p w14:paraId="4040BDD8" w14:textId="67BD186B" w:rsidR="0081649F" w:rsidRPr="0061268A" w:rsidRDefault="0081649F" w:rsidP="0081649F">
            <w:pPr>
              <w:widowControl w:val="0"/>
              <w:jc w:val="center"/>
              <w:rPr>
                <w:sz w:val="20"/>
                <w:szCs w:val="20"/>
              </w:rPr>
            </w:pPr>
            <w:r>
              <w:rPr>
                <w:sz w:val="20"/>
                <w:szCs w:val="20"/>
              </w:rPr>
              <w:t>Զարգացման գործընկերության համակարգման պատասխանատու ստորաբաժանում</w:t>
            </w:r>
          </w:p>
        </w:tc>
        <w:tc>
          <w:tcPr>
            <w:tcW w:w="2126" w:type="dxa"/>
            <w:gridSpan w:val="2"/>
            <w:vAlign w:val="center"/>
          </w:tcPr>
          <w:p w14:paraId="000001B8" w14:textId="20B1E6B2"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1BB" w14:textId="4424D530" w:rsidR="0081649F" w:rsidRPr="0061268A" w:rsidRDefault="0081649F" w:rsidP="0081649F">
            <w:pPr>
              <w:widowControl w:val="0"/>
              <w:jc w:val="center"/>
              <w:rPr>
                <w:sz w:val="20"/>
                <w:szCs w:val="20"/>
              </w:rPr>
            </w:pPr>
            <w:r w:rsidRPr="0061268A">
              <w:rPr>
                <w:sz w:val="20"/>
                <w:szCs w:val="20"/>
              </w:rPr>
              <w:t>-</w:t>
            </w:r>
          </w:p>
        </w:tc>
      </w:tr>
      <w:tr w:rsidR="0081649F" w:rsidRPr="0061268A" w14:paraId="6545E41F" w14:textId="77777777" w:rsidTr="00DC0DDE">
        <w:trPr>
          <w:trHeight w:val="200"/>
          <w:jc w:val="center"/>
        </w:trPr>
        <w:tc>
          <w:tcPr>
            <w:tcW w:w="704" w:type="dxa"/>
            <w:vAlign w:val="center"/>
          </w:tcPr>
          <w:p w14:paraId="28EA2879"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000001BC" w14:textId="021EAAED" w:rsidR="0081649F" w:rsidRPr="0061268A" w:rsidRDefault="0081649F" w:rsidP="0081649F">
            <w:pPr>
              <w:widowControl w:val="0"/>
              <w:rPr>
                <w:sz w:val="20"/>
                <w:szCs w:val="20"/>
              </w:rPr>
            </w:pPr>
            <w:r w:rsidRPr="0061268A">
              <w:rPr>
                <w:sz w:val="20"/>
                <w:szCs w:val="20"/>
              </w:rPr>
              <w:t xml:space="preserve">Զարգացման արդյունավետ համագործակցության գլոբալ գործընկերության (UNDP-OECD / GPEDC) գլոբալ </w:t>
            </w:r>
            <w:proofErr w:type="spellStart"/>
            <w:r w:rsidRPr="0061268A">
              <w:rPr>
                <w:sz w:val="20"/>
                <w:szCs w:val="20"/>
              </w:rPr>
              <w:t>մոնիտորինգին</w:t>
            </w:r>
            <w:proofErr w:type="spellEnd"/>
            <w:r w:rsidRPr="0061268A">
              <w:rPr>
                <w:sz w:val="20"/>
                <w:szCs w:val="20"/>
              </w:rPr>
              <w:t xml:space="preserve"> </w:t>
            </w:r>
            <w:r>
              <w:rPr>
                <w:sz w:val="20"/>
                <w:szCs w:val="20"/>
              </w:rPr>
              <w:t>երկրի</w:t>
            </w:r>
            <w:r w:rsidRPr="0061268A">
              <w:rPr>
                <w:sz w:val="20"/>
                <w:szCs w:val="20"/>
              </w:rPr>
              <w:t xml:space="preserve"> մասնակցության ապահովում </w:t>
            </w:r>
          </w:p>
        </w:tc>
        <w:tc>
          <w:tcPr>
            <w:tcW w:w="1417" w:type="dxa"/>
            <w:vAlign w:val="center"/>
          </w:tcPr>
          <w:p w14:paraId="000001BE" w14:textId="3FA20602" w:rsidR="0081649F" w:rsidRPr="0061268A" w:rsidRDefault="0081649F" w:rsidP="0081649F">
            <w:pPr>
              <w:widowControl w:val="0"/>
              <w:jc w:val="center"/>
              <w:rPr>
                <w:sz w:val="20"/>
                <w:szCs w:val="20"/>
                <w:lang w:val="en-US"/>
              </w:rPr>
            </w:pPr>
            <w:r w:rsidRPr="0061268A">
              <w:rPr>
                <w:sz w:val="20"/>
                <w:szCs w:val="20"/>
              </w:rPr>
              <w:t>Ըստ միջազգային օրացույցի</w:t>
            </w:r>
          </w:p>
        </w:tc>
        <w:tc>
          <w:tcPr>
            <w:tcW w:w="2977" w:type="dxa"/>
            <w:vAlign w:val="center"/>
          </w:tcPr>
          <w:p w14:paraId="000001BF" w14:textId="712A390B" w:rsidR="0081649F" w:rsidRPr="0061268A" w:rsidRDefault="0081649F" w:rsidP="0081649F">
            <w:pPr>
              <w:widowControl w:val="0"/>
              <w:jc w:val="center"/>
              <w:rPr>
                <w:sz w:val="20"/>
                <w:szCs w:val="20"/>
              </w:rPr>
            </w:pPr>
            <w:r>
              <w:rPr>
                <w:sz w:val="20"/>
                <w:szCs w:val="20"/>
              </w:rPr>
              <w:t>Զարգացման գործընկերության համակարգման պատասխանատու ստորաբաժանում</w:t>
            </w:r>
          </w:p>
        </w:tc>
        <w:tc>
          <w:tcPr>
            <w:tcW w:w="3260" w:type="dxa"/>
            <w:vAlign w:val="center"/>
          </w:tcPr>
          <w:p w14:paraId="6FCAD125" w14:textId="7CA9533F" w:rsidR="0081649F" w:rsidRPr="0061268A" w:rsidRDefault="0081649F" w:rsidP="0081649F">
            <w:pPr>
              <w:widowControl w:val="0"/>
              <w:jc w:val="center"/>
              <w:rPr>
                <w:sz w:val="20"/>
                <w:szCs w:val="20"/>
              </w:rPr>
            </w:pPr>
            <w:r>
              <w:rPr>
                <w:sz w:val="20"/>
                <w:szCs w:val="20"/>
              </w:rPr>
              <w:t>Հաշվետու պետական գերատեսչություններ</w:t>
            </w:r>
          </w:p>
        </w:tc>
        <w:tc>
          <w:tcPr>
            <w:tcW w:w="2126" w:type="dxa"/>
            <w:gridSpan w:val="2"/>
            <w:vAlign w:val="center"/>
          </w:tcPr>
          <w:p w14:paraId="000001C1" w14:textId="71575BFE"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1C4" w14:textId="22B7D3FF" w:rsidR="0081649F" w:rsidRPr="0061268A" w:rsidRDefault="0081649F" w:rsidP="0081649F">
            <w:pPr>
              <w:widowControl w:val="0"/>
              <w:jc w:val="center"/>
              <w:rPr>
                <w:sz w:val="20"/>
                <w:szCs w:val="20"/>
              </w:rPr>
            </w:pPr>
            <w:r w:rsidRPr="0061268A">
              <w:rPr>
                <w:sz w:val="20"/>
                <w:szCs w:val="20"/>
              </w:rPr>
              <w:t>-</w:t>
            </w:r>
          </w:p>
        </w:tc>
      </w:tr>
      <w:tr w:rsidR="0081649F" w:rsidRPr="0061268A" w14:paraId="454D5DE4" w14:textId="77777777" w:rsidTr="00DC0DDE">
        <w:trPr>
          <w:trHeight w:val="510"/>
          <w:jc w:val="center"/>
        </w:trPr>
        <w:tc>
          <w:tcPr>
            <w:tcW w:w="704" w:type="dxa"/>
          </w:tcPr>
          <w:p w14:paraId="23C15BAC" w14:textId="4B3C24BB" w:rsidR="0081649F" w:rsidRPr="0061268A" w:rsidRDefault="0081649F" w:rsidP="0081649F">
            <w:pPr>
              <w:widowControl w:val="0"/>
              <w:rPr>
                <w:b/>
                <w:color w:val="1F4E79"/>
                <w:sz w:val="20"/>
                <w:szCs w:val="20"/>
                <w:highlight w:val="white"/>
              </w:rPr>
            </w:pPr>
            <w:r w:rsidRPr="0061268A">
              <w:rPr>
                <w:b/>
                <w:color w:val="1F4E79"/>
                <w:sz w:val="20"/>
                <w:szCs w:val="20"/>
                <w:highlight w:val="white"/>
              </w:rPr>
              <w:t>ԸՆ 1.2.</w:t>
            </w:r>
          </w:p>
        </w:tc>
        <w:tc>
          <w:tcPr>
            <w:tcW w:w="15454" w:type="dxa"/>
            <w:gridSpan w:val="8"/>
            <w:vAlign w:val="center"/>
          </w:tcPr>
          <w:p w14:paraId="000001C5" w14:textId="683C2C92" w:rsidR="0081649F" w:rsidRPr="0061268A" w:rsidRDefault="0081649F" w:rsidP="0081649F">
            <w:pPr>
              <w:widowControl w:val="0"/>
              <w:rPr>
                <w:b/>
                <w:color w:val="1F4E79"/>
                <w:sz w:val="20"/>
                <w:szCs w:val="20"/>
                <w:highlight w:val="white"/>
              </w:rPr>
            </w:pPr>
            <w:r w:rsidRPr="0061268A">
              <w:rPr>
                <w:b/>
                <w:color w:val="1F4E79"/>
                <w:sz w:val="20"/>
                <w:szCs w:val="20"/>
                <w:highlight w:val="white"/>
              </w:rPr>
              <w:t xml:space="preserve">Առկա է </w:t>
            </w:r>
            <w:proofErr w:type="spellStart"/>
            <w:r>
              <w:rPr>
                <w:b/>
                <w:color w:val="1F4E79"/>
                <w:sz w:val="20"/>
                <w:szCs w:val="20"/>
                <w:highlight w:val="white"/>
              </w:rPr>
              <w:t>փաստահենք</w:t>
            </w:r>
            <w:proofErr w:type="spellEnd"/>
            <w:r>
              <w:rPr>
                <w:b/>
                <w:color w:val="1F4E79"/>
                <w:sz w:val="20"/>
                <w:szCs w:val="20"/>
                <w:highlight w:val="white"/>
              </w:rPr>
              <w:t xml:space="preserve"> </w:t>
            </w:r>
            <w:r w:rsidRPr="0061268A">
              <w:rPr>
                <w:b/>
                <w:color w:val="1F4E79"/>
                <w:sz w:val="20"/>
                <w:szCs w:val="20"/>
                <w:highlight w:val="white"/>
              </w:rPr>
              <w:t>քաղաքականության</w:t>
            </w:r>
            <w:r>
              <w:rPr>
                <w:b/>
                <w:color w:val="1F4E79"/>
                <w:sz w:val="20"/>
                <w:szCs w:val="20"/>
                <w:highlight w:val="white"/>
              </w:rPr>
              <w:t xml:space="preserve"> մշակման</w:t>
            </w:r>
            <w:r w:rsidRPr="0061268A">
              <w:rPr>
                <w:b/>
                <w:color w:val="1F4E79"/>
                <w:sz w:val="20"/>
                <w:szCs w:val="20"/>
                <w:highlight w:val="white"/>
              </w:rPr>
              <w:t xml:space="preserve"> և </w:t>
            </w:r>
            <w:r>
              <w:rPr>
                <w:b/>
                <w:color w:val="1F4E79"/>
                <w:sz w:val="20"/>
                <w:szCs w:val="20"/>
                <w:highlight w:val="white"/>
              </w:rPr>
              <w:t xml:space="preserve">հանրային </w:t>
            </w:r>
            <w:r w:rsidRPr="0061268A">
              <w:rPr>
                <w:b/>
                <w:color w:val="1F4E79"/>
                <w:sz w:val="20"/>
                <w:szCs w:val="20"/>
                <w:highlight w:val="white"/>
              </w:rPr>
              <w:t>ծառայությունների մատուցման համար</w:t>
            </w:r>
            <w:r>
              <w:rPr>
                <w:b/>
                <w:color w:val="1F4E79"/>
                <w:sz w:val="20"/>
                <w:szCs w:val="20"/>
                <w:highlight w:val="white"/>
              </w:rPr>
              <w:t xml:space="preserve"> </w:t>
            </w:r>
            <w:r w:rsidRPr="0061268A">
              <w:rPr>
                <w:b/>
                <w:color w:val="1F4E79"/>
                <w:sz w:val="20"/>
                <w:szCs w:val="20"/>
                <w:highlight w:val="white"/>
              </w:rPr>
              <w:t xml:space="preserve">տվյալների </w:t>
            </w:r>
            <w:r>
              <w:rPr>
                <w:b/>
                <w:color w:val="1F4E79"/>
                <w:sz w:val="20"/>
                <w:szCs w:val="20"/>
                <w:highlight w:val="white"/>
              </w:rPr>
              <w:t>արդիական քաղաքականություն</w:t>
            </w:r>
          </w:p>
        </w:tc>
      </w:tr>
      <w:tr w:rsidR="0081649F" w:rsidRPr="0061268A" w14:paraId="4417CB7F" w14:textId="77777777" w:rsidTr="00DC0DDE">
        <w:trPr>
          <w:trHeight w:val="510"/>
          <w:jc w:val="center"/>
        </w:trPr>
        <w:tc>
          <w:tcPr>
            <w:tcW w:w="704" w:type="dxa"/>
          </w:tcPr>
          <w:p w14:paraId="690F5548" w14:textId="61E8D983" w:rsidR="0081649F" w:rsidRPr="0061268A" w:rsidRDefault="0081649F" w:rsidP="0081649F">
            <w:pPr>
              <w:widowControl w:val="0"/>
              <w:rPr>
                <w:b/>
                <w:sz w:val="20"/>
                <w:szCs w:val="20"/>
              </w:rPr>
            </w:pPr>
            <w:r w:rsidRPr="0061268A">
              <w:rPr>
                <w:b/>
                <w:sz w:val="20"/>
                <w:szCs w:val="20"/>
              </w:rPr>
              <w:t>ՄՆ 1.2.1.</w:t>
            </w:r>
          </w:p>
        </w:tc>
        <w:tc>
          <w:tcPr>
            <w:tcW w:w="15454" w:type="dxa"/>
            <w:gridSpan w:val="8"/>
            <w:vAlign w:val="center"/>
          </w:tcPr>
          <w:p w14:paraId="000001D0" w14:textId="6E1D8ED7" w:rsidR="0081649F" w:rsidRPr="0061268A" w:rsidRDefault="0081649F" w:rsidP="0081649F">
            <w:pPr>
              <w:widowControl w:val="0"/>
              <w:rPr>
                <w:b/>
                <w:sz w:val="20"/>
                <w:szCs w:val="20"/>
              </w:rPr>
            </w:pPr>
            <w:r w:rsidRPr="0061268A">
              <w:rPr>
                <w:b/>
                <w:sz w:val="20"/>
                <w:szCs w:val="20"/>
              </w:rPr>
              <w:t>Մշակված է տվյալների միասնական քաղաքականություն</w:t>
            </w:r>
            <w:r>
              <w:rPr>
                <w:b/>
                <w:sz w:val="20"/>
                <w:szCs w:val="20"/>
              </w:rPr>
              <w:t>ը</w:t>
            </w:r>
          </w:p>
        </w:tc>
      </w:tr>
      <w:tr w:rsidR="0081649F" w:rsidRPr="0061268A" w14:paraId="5FE68E8B" w14:textId="77777777" w:rsidTr="00DC0DDE">
        <w:trPr>
          <w:trHeight w:val="397"/>
          <w:jc w:val="center"/>
        </w:trPr>
        <w:tc>
          <w:tcPr>
            <w:tcW w:w="704" w:type="dxa"/>
            <w:vMerge w:val="restart"/>
            <w:vAlign w:val="center"/>
          </w:tcPr>
          <w:p w14:paraId="6E392D0A"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000001DA" w14:textId="3FBAA006" w:rsidR="0081649F" w:rsidRPr="0061268A" w:rsidRDefault="0081649F" w:rsidP="0081649F">
            <w:pPr>
              <w:widowControl w:val="0"/>
              <w:rPr>
                <w:sz w:val="20"/>
                <w:szCs w:val="20"/>
              </w:rPr>
            </w:pPr>
            <w:r w:rsidRPr="00EE46EE">
              <w:rPr>
                <w:sz w:val="20"/>
                <w:szCs w:val="20"/>
              </w:rPr>
              <w:t xml:space="preserve">Տվյալների </w:t>
            </w:r>
            <w:proofErr w:type="spellStart"/>
            <w:r w:rsidRPr="00EE46EE">
              <w:rPr>
                <w:sz w:val="20"/>
                <w:szCs w:val="20"/>
              </w:rPr>
              <w:t>էկոհամակարգի</w:t>
            </w:r>
            <w:proofErr w:type="spellEnd"/>
            <w:r>
              <w:rPr>
                <w:sz w:val="20"/>
                <w:szCs w:val="20"/>
              </w:rPr>
              <w:t xml:space="preserve"> </w:t>
            </w:r>
            <w:r w:rsidRPr="00EE46EE">
              <w:rPr>
                <w:sz w:val="20"/>
                <w:szCs w:val="20"/>
              </w:rPr>
              <w:t>(իրավական դաշտ</w:t>
            </w:r>
            <w:r>
              <w:rPr>
                <w:sz w:val="20"/>
                <w:szCs w:val="20"/>
              </w:rPr>
              <w:t>, մարմիններ</w:t>
            </w:r>
            <w:r w:rsidRPr="00EE46EE">
              <w:rPr>
                <w:sz w:val="20"/>
                <w:szCs w:val="20"/>
              </w:rPr>
              <w:t>, ենթակառուցվածք</w:t>
            </w:r>
            <w:r>
              <w:rPr>
                <w:sz w:val="20"/>
                <w:szCs w:val="20"/>
              </w:rPr>
              <w:t>,</w:t>
            </w:r>
            <w:r w:rsidRPr="00EE46EE">
              <w:rPr>
                <w:sz w:val="20"/>
                <w:szCs w:val="20"/>
              </w:rPr>
              <w:t xml:space="preserve"> գործընթացներ) համապարփակ </w:t>
            </w:r>
            <w:r>
              <w:rPr>
                <w:sz w:val="20"/>
                <w:szCs w:val="20"/>
              </w:rPr>
              <w:t>գնահատում</w:t>
            </w:r>
          </w:p>
        </w:tc>
        <w:tc>
          <w:tcPr>
            <w:tcW w:w="1417" w:type="dxa"/>
            <w:vMerge w:val="restart"/>
            <w:vAlign w:val="center"/>
          </w:tcPr>
          <w:p w14:paraId="000001DC" w14:textId="6961BC77" w:rsidR="0081649F" w:rsidRPr="0061268A" w:rsidRDefault="0081649F" w:rsidP="0081649F">
            <w:pPr>
              <w:widowControl w:val="0"/>
              <w:jc w:val="center"/>
              <w:rPr>
                <w:sz w:val="20"/>
                <w:szCs w:val="20"/>
              </w:rPr>
            </w:pPr>
            <w:r w:rsidRPr="0061268A">
              <w:rPr>
                <w:sz w:val="20"/>
                <w:szCs w:val="20"/>
              </w:rPr>
              <w:t>202</w:t>
            </w:r>
            <w:r>
              <w:rPr>
                <w:sz w:val="20"/>
                <w:szCs w:val="20"/>
              </w:rPr>
              <w:t>2 թ.</w:t>
            </w:r>
            <w:r w:rsidRPr="0061268A">
              <w:rPr>
                <w:sz w:val="20"/>
                <w:szCs w:val="20"/>
              </w:rPr>
              <w:t xml:space="preserve"> </w:t>
            </w:r>
            <w:r>
              <w:rPr>
                <w:sz w:val="20"/>
                <w:szCs w:val="20"/>
              </w:rPr>
              <w:t>ապրիլ</w:t>
            </w:r>
          </w:p>
        </w:tc>
        <w:tc>
          <w:tcPr>
            <w:tcW w:w="2977" w:type="dxa"/>
            <w:vMerge w:val="restart"/>
            <w:vAlign w:val="center"/>
          </w:tcPr>
          <w:p w14:paraId="6EF2147E" w14:textId="77777777" w:rsidR="0081649F" w:rsidRDefault="0081649F" w:rsidP="0081649F">
            <w:pPr>
              <w:widowControl w:val="0"/>
              <w:spacing w:after="60"/>
              <w:jc w:val="center"/>
              <w:rPr>
                <w:sz w:val="20"/>
                <w:szCs w:val="20"/>
              </w:rPr>
            </w:pPr>
            <w:r w:rsidRPr="0061268A">
              <w:rPr>
                <w:sz w:val="20"/>
                <w:szCs w:val="20"/>
              </w:rPr>
              <w:t>Հանրային կառավարման բարեփոխումների գրասենյակ</w:t>
            </w:r>
          </w:p>
          <w:p w14:paraId="000001DD" w14:textId="748A10B8" w:rsidR="0081649F" w:rsidRPr="0061268A" w:rsidRDefault="0081649F" w:rsidP="0081649F">
            <w:pPr>
              <w:widowControl w:val="0"/>
              <w:jc w:val="center"/>
              <w:rPr>
                <w:sz w:val="20"/>
                <w:szCs w:val="20"/>
              </w:rPr>
            </w:pPr>
            <w:r>
              <w:rPr>
                <w:sz w:val="20"/>
                <w:szCs w:val="20"/>
              </w:rPr>
              <w:t xml:space="preserve">Հանրային ծառայությունների և </w:t>
            </w:r>
            <w:proofErr w:type="spellStart"/>
            <w:r>
              <w:rPr>
                <w:sz w:val="20"/>
                <w:szCs w:val="20"/>
              </w:rPr>
              <w:t>թվայնացման</w:t>
            </w:r>
            <w:proofErr w:type="spellEnd"/>
            <w:r>
              <w:rPr>
                <w:sz w:val="20"/>
                <w:szCs w:val="20"/>
              </w:rPr>
              <w:t xml:space="preserve"> գրասենյակ</w:t>
            </w:r>
          </w:p>
        </w:tc>
        <w:tc>
          <w:tcPr>
            <w:tcW w:w="3260" w:type="dxa"/>
            <w:vMerge w:val="restart"/>
            <w:vAlign w:val="center"/>
          </w:tcPr>
          <w:p w14:paraId="46E498FE" w14:textId="77777777" w:rsidR="0081649F" w:rsidRDefault="0081649F" w:rsidP="0081649F">
            <w:pPr>
              <w:widowControl w:val="0"/>
              <w:spacing w:after="60"/>
              <w:jc w:val="center"/>
              <w:rPr>
                <w:sz w:val="20"/>
                <w:szCs w:val="20"/>
              </w:rPr>
            </w:pPr>
            <w:r>
              <w:rPr>
                <w:sz w:val="20"/>
                <w:szCs w:val="20"/>
              </w:rPr>
              <w:t>Բարձր տեխնոլոգիական արդյունաբերության նախարարություն</w:t>
            </w:r>
          </w:p>
          <w:p w14:paraId="0FB8E919" w14:textId="77777777" w:rsidR="0081649F" w:rsidRDefault="0081649F" w:rsidP="0081649F">
            <w:pPr>
              <w:widowControl w:val="0"/>
              <w:jc w:val="center"/>
              <w:rPr>
                <w:sz w:val="20"/>
                <w:szCs w:val="20"/>
              </w:rPr>
            </w:pPr>
            <w:r>
              <w:rPr>
                <w:sz w:val="20"/>
                <w:szCs w:val="20"/>
              </w:rPr>
              <w:t>ԷԿԵՆԳ ՓԲԸ</w:t>
            </w:r>
          </w:p>
          <w:p w14:paraId="343DDD54" w14:textId="408DB0B6" w:rsidR="0081649F" w:rsidRPr="005D1ED4" w:rsidRDefault="0081649F" w:rsidP="0081649F">
            <w:pPr>
              <w:widowControl w:val="0"/>
              <w:jc w:val="center"/>
              <w:rPr>
                <w:sz w:val="20"/>
                <w:szCs w:val="20"/>
              </w:rPr>
            </w:pPr>
            <w:r w:rsidRPr="005D1ED4">
              <w:rPr>
                <w:sz w:val="20"/>
                <w:szCs w:val="20"/>
              </w:rPr>
              <w:t>(</w:t>
            </w:r>
            <w:r>
              <w:rPr>
                <w:sz w:val="20"/>
                <w:szCs w:val="20"/>
              </w:rPr>
              <w:t>համաձայնությամբ</w:t>
            </w:r>
            <w:r w:rsidRPr="005D1ED4">
              <w:rPr>
                <w:sz w:val="20"/>
                <w:szCs w:val="20"/>
              </w:rPr>
              <w:t>)</w:t>
            </w:r>
          </w:p>
        </w:tc>
        <w:tc>
          <w:tcPr>
            <w:tcW w:w="1276" w:type="dxa"/>
            <w:tcBorders>
              <w:bottom w:val="dotted" w:sz="4" w:space="0" w:color="BFBFBF"/>
              <w:right w:val="dotted" w:sz="4" w:space="0" w:color="BFBFBF"/>
            </w:tcBorders>
            <w:vAlign w:val="center"/>
          </w:tcPr>
          <w:p w14:paraId="5117FECF" w14:textId="4FC45877" w:rsidR="0081649F" w:rsidRPr="005D1ED4" w:rsidRDefault="0081649F" w:rsidP="0081649F">
            <w:pPr>
              <w:widowControl w:val="0"/>
              <w:rPr>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000001DF" w14:textId="1114121B" w:rsidR="0081649F" w:rsidRPr="00B93621" w:rsidRDefault="0081649F" w:rsidP="0081649F">
            <w:pPr>
              <w:widowControl w:val="0"/>
              <w:jc w:val="right"/>
              <w:rPr>
                <w:i/>
                <w:sz w:val="20"/>
                <w:szCs w:val="20"/>
              </w:rPr>
            </w:pPr>
            <w:r w:rsidRPr="00B93621">
              <w:rPr>
                <w:i/>
                <w:sz w:val="20"/>
                <w:szCs w:val="20"/>
              </w:rPr>
              <w:t>25.0</w:t>
            </w:r>
          </w:p>
        </w:tc>
        <w:tc>
          <w:tcPr>
            <w:tcW w:w="1988" w:type="dxa"/>
            <w:vMerge w:val="restart"/>
            <w:vAlign w:val="center"/>
          </w:tcPr>
          <w:p w14:paraId="000001E2" w14:textId="7D4CEE89"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2E78DD52" w14:textId="77777777" w:rsidTr="00DC0DDE">
        <w:trPr>
          <w:trHeight w:val="397"/>
          <w:jc w:val="center"/>
        </w:trPr>
        <w:tc>
          <w:tcPr>
            <w:tcW w:w="704" w:type="dxa"/>
            <w:vMerge/>
            <w:vAlign w:val="center"/>
          </w:tcPr>
          <w:p w14:paraId="548268D6"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29FCB169" w14:textId="77777777" w:rsidR="0081649F" w:rsidRPr="00EE46EE" w:rsidRDefault="0081649F" w:rsidP="0081649F">
            <w:pPr>
              <w:widowControl w:val="0"/>
              <w:rPr>
                <w:sz w:val="20"/>
                <w:szCs w:val="20"/>
              </w:rPr>
            </w:pPr>
          </w:p>
        </w:tc>
        <w:tc>
          <w:tcPr>
            <w:tcW w:w="1417" w:type="dxa"/>
            <w:vMerge/>
            <w:vAlign w:val="center"/>
          </w:tcPr>
          <w:p w14:paraId="5E2ED08D" w14:textId="77777777" w:rsidR="0081649F" w:rsidRPr="0061268A" w:rsidRDefault="0081649F" w:rsidP="0081649F">
            <w:pPr>
              <w:widowControl w:val="0"/>
              <w:jc w:val="center"/>
              <w:rPr>
                <w:sz w:val="20"/>
                <w:szCs w:val="20"/>
              </w:rPr>
            </w:pPr>
          </w:p>
        </w:tc>
        <w:tc>
          <w:tcPr>
            <w:tcW w:w="2977" w:type="dxa"/>
            <w:vMerge/>
            <w:vAlign w:val="center"/>
          </w:tcPr>
          <w:p w14:paraId="45038F08" w14:textId="77777777" w:rsidR="0081649F" w:rsidRPr="0061268A" w:rsidRDefault="0081649F" w:rsidP="0081649F">
            <w:pPr>
              <w:widowControl w:val="0"/>
              <w:spacing w:after="120"/>
              <w:jc w:val="center"/>
              <w:rPr>
                <w:sz w:val="20"/>
                <w:szCs w:val="20"/>
              </w:rPr>
            </w:pPr>
          </w:p>
        </w:tc>
        <w:tc>
          <w:tcPr>
            <w:tcW w:w="3260" w:type="dxa"/>
            <w:vMerge/>
            <w:vAlign w:val="center"/>
          </w:tcPr>
          <w:p w14:paraId="34930FA2"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6E6D168" w14:textId="3A829E3B"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08CB78A5" w14:textId="4FE7EBE9" w:rsidR="0081649F" w:rsidRPr="00B93621" w:rsidRDefault="0081649F" w:rsidP="0081649F">
            <w:pPr>
              <w:widowControl w:val="0"/>
              <w:jc w:val="right"/>
              <w:rPr>
                <w:i/>
                <w:sz w:val="20"/>
                <w:szCs w:val="20"/>
                <w:lang w:val="en-US"/>
              </w:rPr>
            </w:pPr>
            <w:r>
              <w:rPr>
                <w:i/>
                <w:sz w:val="20"/>
                <w:szCs w:val="20"/>
                <w:lang w:val="en-US"/>
              </w:rPr>
              <w:t>0.0</w:t>
            </w:r>
          </w:p>
        </w:tc>
        <w:tc>
          <w:tcPr>
            <w:tcW w:w="1988" w:type="dxa"/>
            <w:vMerge/>
            <w:vAlign w:val="center"/>
          </w:tcPr>
          <w:p w14:paraId="00E00DAA" w14:textId="77777777" w:rsidR="0081649F" w:rsidRDefault="0081649F" w:rsidP="0081649F">
            <w:pPr>
              <w:widowControl w:val="0"/>
              <w:jc w:val="center"/>
              <w:rPr>
                <w:sz w:val="20"/>
                <w:szCs w:val="20"/>
              </w:rPr>
            </w:pPr>
          </w:p>
        </w:tc>
      </w:tr>
      <w:tr w:rsidR="0081649F" w:rsidRPr="0061268A" w14:paraId="1727B762" w14:textId="77777777" w:rsidTr="00DC0DDE">
        <w:trPr>
          <w:trHeight w:val="495"/>
          <w:jc w:val="center"/>
        </w:trPr>
        <w:tc>
          <w:tcPr>
            <w:tcW w:w="704" w:type="dxa"/>
            <w:vMerge/>
            <w:vAlign w:val="center"/>
          </w:tcPr>
          <w:p w14:paraId="6DCF4CDB"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44C4707F" w14:textId="77777777" w:rsidR="0081649F" w:rsidRPr="00EE46EE" w:rsidRDefault="0081649F" w:rsidP="0081649F">
            <w:pPr>
              <w:widowControl w:val="0"/>
              <w:rPr>
                <w:sz w:val="20"/>
                <w:szCs w:val="20"/>
              </w:rPr>
            </w:pPr>
          </w:p>
        </w:tc>
        <w:tc>
          <w:tcPr>
            <w:tcW w:w="1417" w:type="dxa"/>
            <w:vMerge/>
            <w:vAlign w:val="center"/>
          </w:tcPr>
          <w:p w14:paraId="3F1C8ED4" w14:textId="77777777" w:rsidR="0081649F" w:rsidRPr="0061268A" w:rsidRDefault="0081649F" w:rsidP="0081649F">
            <w:pPr>
              <w:widowControl w:val="0"/>
              <w:jc w:val="center"/>
              <w:rPr>
                <w:sz w:val="20"/>
                <w:szCs w:val="20"/>
              </w:rPr>
            </w:pPr>
          </w:p>
        </w:tc>
        <w:tc>
          <w:tcPr>
            <w:tcW w:w="2977" w:type="dxa"/>
            <w:vMerge/>
            <w:vAlign w:val="center"/>
          </w:tcPr>
          <w:p w14:paraId="45A03AEC" w14:textId="77777777" w:rsidR="0081649F" w:rsidRPr="0061268A" w:rsidRDefault="0081649F" w:rsidP="0081649F">
            <w:pPr>
              <w:widowControl w:val="0"/>
              <w:spacing w:after="120"/>
              <w:jc w:val="center"/>
              <w:rPr>
                <w:sz w:val="20"/>
                <w:szCs w:val="20"/>
              </w:rPr>
            </w:pPr>
          </w:p>
        </w:tc>
        <w:tc>
          <w:tcPr>
            <w:tcW w:w="3260" w:type="dxa"/>
            <w:vMerge/>
            <w:vAlign w:val="center"/>
          </w:tcPr>
          <w:p w14:paraId="2F015CC2"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12E5FD61" w14:textId="5B543965"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62503CF7" w14:textId="5846336F" w:rsidR="0081649F" w:rsidRPr="00B93621" w:rsidRDefault="0081649F" w:rsidP="0081649F">
            <w:pPr>
              <w:widowControl w:val="0"/>
              <w:jc w:val="right"/>
              <w:rPr>
                <w:b/>
                <w:sz w:val="20"/>
                <w:szCs w:val="20"/>
                <w:lang w:val="en-US"/>
              </w:rPr>
            </w:pPr>
            <w:r w:rsidRPr="00B93621">
              <w:rPr>
                <w:b/>
                <w:sz w:val="20"/>
                <w:szCs w:val="20"/>
                <w:lang w:val="en-US"/>
              </w:rPr>
              <w:t>25.0</w:t>
            </w:r>
          </w:p>
        </w:tc>
        <w:tc>
          <w:tcPr>
            <w:tcW w:w="1988" w:type="dxa"/>
            <w:vMerge/>
            <w:vAlign w:val="center"/>
          </w:tcPr>
          <w:p w14:paraId="3B3FBC4D" w14:textId="77777777" w:rsidR="0081649F" w:rsidRPr="00B93621" w:rsidRDefault="0081649F" w:rsidP="0081649F">
            <w:pPr>
              <w:widowControl w:val="0"/>
              <w:jc w:val="center"/>
              <w:rPr>
                <w:b/>
                <w:sz w:val="20"/>
                <w:szCs w:val="20"/>
              </w:rPr>
            </w:pPr>
          </w:p>
        </w:tc>
      </w:tr>
      <w:tr w:rsidR="0081649F" w:rsidRPr="0061268A" w14:paraId="60141F77" w14:textId="77777777" w:rsidTr="00DC0DDE">
        <w:trPr>
          <w:trHeight w:val="454"/>
          <w:jc w:val="center"/>
        </w:trPr>
        <w:tc>
          <w:tcPr>
            <w:tcW w:w="704" w:type="dxa"/>
            <w:vMerge w:val="restart"/>
            <w:vAlign w:val="center"/>
          </w:tcPr>
          <w:p w14:paraId="369A463E"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5785907D" w14:textId="0BAB9D66" w:rsidR="0081649F" w:rsidRPr="00EE46EE" w:rsidRDefault="0081649F" w:rsidP="0081649F">
            <w:pPr>
              <w:widowControl w:val="0"/>
              <w:rPr>
                <w:sz w:val="20"/>
                <w:szCs w:val="20"/>
              </w:rPr>
            </w:pPr>
            <w:r>
              <w:rPr>
                <w:sz w:val="20"/>
                <w:szCs w:val="20"/>
              </w:rPr>
              <w:t xml:space="preserve">Տվյալների քաղաքականության միջազգային փորձի և առկա գիտելիքի հիման վրա </w:t>
            </w:r>
            <w:proofErr w:type="spellStart"/>
            <w:r>
              <w:rPr>
                <w:sz w:val="20"/>
                <w:szCs w:val="20"/>
              </w:rPr>
              <w:lastRenderedPageBreak/>
              <w:t>բազմաշահառու</w:t>
            </w:r>
            <w:proofErr w:type="spellEnd"/>
            <w:r>
              <w:rPr>
                <w:sz w:val="20"/>
                <w:szCs w:val="20"/>
              </w:rPr>
              <w:t xml:space="preserve"> մասնագիտական քննարկումների և քաղաքական խորհրդակցությունների անցկացում</w:t>
            </w:r>
          </w:p>
        </w:tc>
        <w:tc>
          <w:tcPr>
            <w:tcW w:w="1417" w:type="dxa"/>
            <w:vMerge w:val="restart"/>
            <w:vAlign w:val="center"/>
          </w:tcPr>
          <w:p w14:paraId="3A04EEB1" w14:textId="42DAD6F9" w:rsidR="0081649F" w:rsidRPr="0061268A" w:rsidRDefault="0081649F" w:rsidP="0081649F">
            <w:pPr>
              <w:widowControl w:val="0"/>
              <w:jc w:val="center"/>
              <w:rPr>
                <w:sz w:val="20"/>
                <w:szCs w:val="20"/>
              </w:rPr>
            </w:pPr>
            <w:r>
              <w:rPr>
                <w:sz w:val="20"/>
                <w:szCs w:val="20"/>
              </w:rPr>
              <w:lastRenderedPageBreak/>
              <w:t xml:space="preserve">2022 թ. հուլիս </w:t>
            </w:r>
          </w:p>
        </w:tc>
        <w:tc>
          <w:tcPr>
            <w:tcW w:w="2977" w:type="dxa"/>
            <w:vMerge w:val="restart"/>
            <w:vAlign w:val="center"/>
          </w:tcPr>
          <w:p w14:paraId="495BF18C" w14:textId="77777777" w:rsidR="0081649F" w:rsidRDefault="0081649F" w:rsidP="0081649F">
            <w:pPr>
              <w:widowControl w:val="0"/>
              <w:spacing w:after="60"/>
              <w:jc w:val="center"/>
              <w:rPr>
                <w:sz w:val="20"/>
                <w:szCs w:val="20"/>
              </w:rPr>
            </w:pPr>
            <w:r w:rsidRPr="0061268A">
              <w:rPr>
                <w:sz w:val="20"/>
                <w:szCs w:val="20"/>
              </w:rPr>
              <w:t>Հանրային կառավարման բարեփոխումների գրասենյակ</w:t>
            </w:r>
          </w:p>
          <w:p w14:paraId="6A45C9A0" w14:textId="23433445" w:rsidR="0081649F" w:rsidRPr="0061268A" w:rsidRDefault="0081649F" w:rsidP="0081649F">
            <w:pPr>
              <w:widowControl w:val="0"/>
              <w:jc w:val="center"/>
              <w:rPr>
                <w:sz w:val="20"/>
                <w:szCs w:val="20"/>
              </w:rPr>
            </w:pPr>
            <w:r>
              <w:rPr>
                <w:sz w:val="20"/>
                <w:szCs w:val="20"/>
              </w:rPr>
              <w:lastRenderedPageBreak/>
              <w:t xml:space="preserve">Հանրային ծառայությունների և </w:t>
            </w:r>
            <w:proofErr w:type="spellStart"/>
            <w:r>
              <w:rPr>
                <w:sz w:val="20"/>
                <w:szCs w:val="20"/>
              </w:rPr>
              <w:t>թվայնացման</w:t>
            </w:r>
            <w:proofErr w:type="spellEnd"/>
            <w:r>
              <w:rPr>
                <w:sz w:val="20"/>
                <w:szCs w:val="20"/>
              </w:rPr>
              <w:t xml:space="preserve"> գրասենյակ</w:t>
            </w:r>
          </w:p>
        </w:tc>
        <w:tc>
          <w:tcPr>
            <w:tcW w:w="3260" w:type="dxa"/>
            <w:vMerge w:val="restart"/>
            <w:vAlign w:val="center"/>
          </w:tcPr>
          <w:p w14:paraId="4706D0AC" w14:textId="77777777" w:rsidR="0081649F" w:rsidRDefault="0081649F" w:rsidP="0081649F">
            <w:pPr>
              <w:widowControl w:val="0"/>
              <w:spacing w:after="60"/>
              <w:jc w:val="center"/>
              <w:rPr>
                <w:sz w:val="20"/>
                <w:szCs w:val="20"/>
              </w:rPr>
            </w:pPr>
            <w:r>
              <w:rPr>
                <w:sz w:val="20"/>
                <w:szCs w:val="20"/>
              </w:rPr>
              <w:lastRenderedPageBreak/>
              <w:t>Բարձր տեխնոլոգիական արդյունաբերության նախարարություն</w:t>
            </w:r>
          </w:p>
          <w:p w14:paraId="364BB90A" w14:textId="77777777" w:rsidR="0081649F" w:rsidRDefault="0081649F" w:rsidP="0081649F">
            <w:pPr>
              <w:widowControl w:val="0"/>
              <w:spacing w:after="60"/>
              <w:jc w:val="center"/>
              <w:rPr>
                <w:sz w:val="20"/>
                <w:szCs w:val="20"/>
              </w:rPr>
            </w:pPr>
            <w:r>
              <w:rPr>
                <w:sz w:val="20"/>
                <w:szCs w:val="20"/>
              </w:rPr>
              <w:lastRenderedPageBreak/>
              <w:t>Էկոնոմիկայի նախարարություն</w:t>
            </w:r>
          </w:p>
          <w:p w14:paraId="295E3A2C" w14:textId="77777777" w:rsidR="0081649F" w:rsidRDefault="0081649F" w:rsidP="0081649F">
            <w:pPr>
              <w:widowControl w:val="0"/>
              <w:jc w:val="center"/>
              <w:rPr>
                <w:sz w:val="20"/>
                <w:szCs w:val="20"/>
              </w:rPr>
            </w:pPr>
            <w:r>
              <w:rPr>
                <w:sz w:val="20"/>
                <w:szCs w:val="20"/>
              </w:rPr>
              <w:t>ԷԿԵՆԳ ՓԲԸ</w:t>
            </w:r>
          </w:p>
          <w:p w14:paraId="1254EA5A" w14:textId="73CEDD2B" w:rsidR="0081649F" w:rsidRDefault="0081649F" w:rsidP="0081649F">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7056C3D7" w14:textId="240CABF4" w:rsidR="0081649F" w:rsidRDefault="0081649F" w:rsidP="0081649F">
            <w:pPr>
              <w:widowControl w:val="0"/>
              <w:rPr>
                <w:sz w:val="20"/>
                <w:szCs w:val="20"/>
              </w:rPr>
            </w:pPr>
            <w:r w:rsidRPr="00814696">
              <w:rPr>
                <w:i/>
                <w:sz w:val="20"/>
                <w:szCs w:val="20"/>
              </w:rPr>
              <w:lastRenderedPageBreak/>
              <w:t>Ընթացիկ</w:t>
            </w:r>
          </w:p>
        </w:tc>
        <w:tc>
          <w:tcPr>
            <w:tcW w:w="850" w:type="dxa"/>
            <w:tcBorders>
              <w:left w:val="dotted" w:sz="4" w:space="0" w:color="BFBFBF"/>
              <w:bottom w:val="dotted" w:sz="4" w:space="0" w:color="BFBFBF"/>
            </w:tcBorders>
            <w:vAlign w:val="center"/>
          </w:tcPr>
          <w:p w14:paraId="5EAF2F66" w14:textId="3D13D65C" w:rsidR="0081649F" w:rsidRPr="00410EA2" w:rsidRDefault="0081649F" w:rsidP="0081649F">
            <w:pPr>
              <w:widowControl w:val="0"/>
              <w:jc w:val="right"/>
              <w:rPr>
                <w:i/>
                <w:sz w:val="20"/>
                <w:szCs w:val="20"/>
              </w:rPr>
            </w:pPr>
            <w:r w:rsidRPr="00410EA2">
              <w:rPr>
                <w:i/>
                <w:sz w:val="20"/>
                <w:szCs w:val="20"/>
              </w:rPr>
              <w:t>3.0</w:t>
            </w:r>
          </w:p>
        </w:tc>
        <w:tc>
          <w:tcPr>
            <w:tcW w:w="1988" w:type="dxa"/>
            <w:vMerge w:val="restart"/>
            <w:vAlign w:val="center"/>
          </w:tcPr>
          <w:p w14:paraId="01BA3872" w14:textId="05026337" w:rsidR="0081649F" w:rsidRDefault="0081649F" w:rsidP="0081649F">
            <w:pPr>
              <w:widowControl w:val="0"/>
              <w:jc w:val="center"/>
              <w:rPr>
                <w:sz w:val="20"/>
                <w:szCs w:val="20"/>
              </w:rPr>
            </w:pPr>
            <w:r>
              <w:rPr>
                <w:sz w:val="20"/>
                <w:szCs w:val="20"/>
              </w:rPr>
              <w:t>Օրենքով չարգելված այլ աղբյուրներ</w:t>
            </w:r>
          </w:p>
        </w:tc>
      </w:tr>
      <w:tr w:rsidR="0081649F" w:rsidRPr="0061268A" w14:paraId="3F865408" w14:textId="77777777" w:rsidTr="00DC0DDE">
        <w:trPr>
          <w:trHeight w:val="454"/>
          <w:jc w:val="center"/>
        </w:trPr>
        <w:tc>
          <w:tcPr>
            <w:tcW w:w="704" w:type="dxa"/>
            <w:vMerge/>
            <w:vAlign w:val="center"/>
          </w:tcPr>
          <w:p w14:paraId="0F66CE95"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760FED43" w14:textId="77777777" w:rsidR="0081649F" w:rsidRDefault="0081649F" w:rsidP="0081649F">
            <w:pPr>
              <w:widowControl w:val="0"/>
              <w:rPr>
                <w:sz w:val="20"/>
                <w:szCs w:val="20"/>
              </w:rPr>
            </w:pPr>
          </w:p>
        </w:tc>
        <w:tc>
          <w:tcPr>
            <w:tcW w:w="1417" w:type="dxa"/>
            <w:vMerge/>
            <w:vAlign w:val="center"/>
          </w:tcPr>
          <w:p w14:paraId="5C0E19F3" w14:textId="77777777" w:rsidR="0081649F" w:rsidRDefault="0081649F" w:rsidP="0081649F">
            <w:pPr>
              <w:widowControl w:val="0"/>
              <w:jc w:val="center"/>
              <w:rPr>
                <w:sz w:val="20"/>
                <w:szCs w:val="20"/>
              </w:rPr>
            </w:pPr>
          </w:p>
        </w:tc>
        <w:tc>
          <w:tcPr>
            <w:tcW w:w="2977" w:type="dxa"/>
            <w:vMerge/>
            <w:vAlign w:val="center"/>
          </w:tcPr>
          <w:p w14:paraId="24066DCC" w14:textId="77777777" w:rsidR="0081649F" w:rsidRPr="0061268A" w:rsidRDefault="0081649F" w:rsidP="0081649F">
            <w:pPr>
              <w:widowControl w:val="0"/>
              <w:spacing w:after="120"/>
              <w:jc w:val="center"/>
              <w:rPr>
                <w:sz w:val="20"/>
                <w:szCs w:val="20"/>
              </w:rPr>
            </w:pPr>
          </w:p>
        </w:tc>
        <w:tc>
          <w:tcPr>
            <w:tcW w:w="3260" w:type="dxa"/>
            <w:vMerge/>
            <w:vAlign w:val="center"/>
          </w:tcPr>
          <w:p w14:paraId="25AF01E1"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84BF8C8" w14:textId="152D6A03"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45E7D540" w14:textId="0AFC2F11" w:rsidR="0081649F" w:rsidRPr="00410EA2" w:rsidRDefault="0081649F" w:rsidP="0081649F">
            <w:pPr>
              <w:widowControl w:val="0"/>
              <w:jc w:val="right"/>
              <w:rPr>
                <w:i/>
                <w:sz w:val="20"/>
                <w:szCs w:val="20"/>
              </w:rPr>
            </w:pPr>
            <w:r>
              <w:rPr>
                <w:i/>
                <w:sz w:val="20"/>
                <w:szCs w:val="20"/>
              </w:rPr>
              <w:t>0.0</w:t>
            </w:r>
          </w:p>
        </w:tc>
        <w:tc>
          <w:tcPr>
            <w:tcW w:w="1988" w:type="dxa"/>
            <w:vMerge/>
            <w:vAlign w:val="center"/>
          </w:tcPr>
          <w:p w14:paraId="69ECE126" w14:textId="77777777" w:rsidR="0081649F" w:rsidRDefault="0081649F" w:rsidP="0081649F">
            <w:pPr>
              <w:widowControl w:val="0"/>
              <w:jc w:val="center"/>
              <w:rPr>
                <w:sz w:val="20"/>
                <w:szCs w:val="20"/>
              </w:rPr>
            </w:pPr>
          </w:p>
        </w:tc>
      </w:tr>
      <w:tr w:rsidR="0081649F" w:rsidRPr="0061268A" w14:paraId="624F1D76" w14:textId="77777777" w:rsidTr="00DC0DDE">
        <w:trPr>
          <w:trHeight w:val="630"/>
          <w:jc w:val="center"/>
        </w:trPr>
        <w:tc>
          <w:tcPr>
            <w:tcW w:w="704" w:type="dxa"/>
            <w:vMerge/>
            <w:vAlign w:val="center"/>
          </w:tcPr>
          <w:p w14:paraId="1F529FF5"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3FCF46CE" w14:textId="77777777" w:rsidR="0081649F" w:rsidRDefault="0081649F" w:rsidP="0081649F">
            <w:pPr>
              <w:widowControl w:val="0"/>
              <w:rPr>
                <w:sz w:val="20"/>
                <w:szCs w:val="20"/>
              </w:rPr>
            </w:pPr>
          </w:p>
        </w:tc>
        <w:tc>
          <w:tcPr>
            <w:tcW w:w="1417" w:type="dxa"/>
            <w:vMerge/>
            <w:vAlign w:val="center"/>
          </w:tcPr>
          <w:p w14:paraId="0DDC2DA6" w14:textId="77777777" w:rsidR="0081649F" w:rsidRDefault="0081649F" w:rsidP="0081649F">
            <w:pPr>
              <w:widowControl w:val="0"/>
              <w:jc w:val="center"/>
              <w:rPr>
                <w:sz w:val="20"/>
                <w:szCs w:val="20"/>
              </w:rPr>
            </w:pPr>
          </w:p>
        </w:tc>
        <w:tc>
          <w:tcPr>
            <w:tcW w:w="2977" w:type="dxa"/>
            <w:vMerge/>
            <w:vAlign w:val="center"/>
          </w:tcPr>
          <w:p w14:paraId="52CFE07E" w14:textId="77777777" w:rsidR="0081649F" w:rsidRPr="0061268A" w:rsidRDefault="0081649F" w:rsidP="0081649F">
            <w:pPr>
              <w:widowControl w:val="0"/>
              <w:spacing w:after="120"/>
              <w:jc w:val="center"/>
              <w:rPr>
                <w:sz w:val="20"/>
                <w:szCs w:val="20"/>
              </w:rPr>
            </w:pPr>
          </w:p>
        </w:tc>
        <w:tc>
          <w:tcPr>
            <w:tcW w:w="3260" w:type="dxa"/>
            <w:vMerge/>
            <w:vAlign w:val="center"/>
          </w:tcPr>
          <w:p w14:paraId="0BE41B8B"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7327BCFC" w14:textId="0A48BBAD"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490147D6" w14:textId="04218307" w:rsidR="0081649F" w:rsidRPr="00410EA2" w:rsidRDefault="0081649F" w:rsidP="0081649F">
            <w:pPr>
              <w:widowControl w:val="0"/>
              <w:jc w:val="right"/>
              <w:rPr>
                <w:b/>
                <w:sz w:val="20"/>
                <w:szCs w:val="20"/>
              </w:rPr>
            </w:pPr>
            <w:r>
              <w:rPr>
                <w:b/>
                <w:sz w:val="20"/>
                <w:szCs w:val="20"/>
              </w:rPr>
              <w:t>3.0</w:t>
            </w:r>
          </w:p>
        </w:tc>
        <w:tc>
          <w:tcPr>
            <w:tcW w:w="1988" w:type="dxa"/>
            <w:vMerge/>
            <w:vAlign w:val="center"/>
          </w:tcPr>
          <w:p w14:paraId="512DBA41" w14:textId="77777777" w:rsidR="0081649F" w:rsidRDefault="0081649F" w:rsidP="0081649F">
            <w:pPr>
              <w:widowControl w:val="0"/>
              <w:jc w:val="center"/>
              <w:rPr>
                <w:sz w:val="20"/>
                <w:szCs w:val="20"/>
              </w:rPr>
            </w:pPr>
          </w:p>
        </w:tc>
      </w:tr>
      <w:tr w:rsidR="0081649F" w:rsidRPr="0061268A" w14:paraId="7F614634" w14:textId="77777777" w:rsidTr="00DC0DDE">
        <w:trPr>
          <w:trHeight w:val="397"/>
          <w:jc w:val="center"/>
        </w:trPr>
        <w:tc>
          <w:tcPr>
            <w:tcW w:w="704" w:type="dxa"/>
            <w:vMerge w:val="restart"/>
            <w:vAlign w:val="center"/>
          </w:tcPr>
          <w:p w14:paraId="3827E905"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6E2342A0" w14:textId="6EF1E69E" w:rsidR="0081649F" w:rsidRPr="0061268A" w:rsidRDefault="0081649F" w:rsidP="0081649F">
            <w:pPr>
              <w:widowControl w:val="0"/>
              <w:rPr>
                <w:sz w:val="20"/>
                <w:szCs w:val="20"/>
              </w:rPr>
            </w:pPr>
            <w:r>
              <w:rPr>
                <w:sz w:val="20"/>
                <w:szCs w:val="20"/>
              </w:rPr>
              <w:t xml:space="preserve">Վերլուծությունների և խորհրդակցությունների հիման վրա տվյալների քաղաքականության </w:t>
            </w:r>
            <w:proofErr w:type="spellStart"/>
            <w:r>
              <w:rPr>
                <w:sz w:val="20"/>
                <w:szCs w:val="20"/>
              </w:rPr>
              <w:t>հայեցակարգի</w:t>
            </w:r>
            <w:proofErr w:type="spellEnd"/>
            <w:r>
              <w:rPr>
                <w:sz w:val="20"/>
                <w:szCs w:val="20"/>
              </w:rPr>
              <w:t xml:space="preserve"> և ճանապարհային քարտեզի մշակում</w:t>
            </w:r>
          </w:p>
        </w:tc>
        <w:tc>
          <w:tcPr>
            <w:tcW w:w="1417" w:type="dxa"/>
            <w:vMerge w:val="restart"/>
            <w:vAlign w:val="center"/>
          </w:tcPr>
          <w:p w14:paraId="59BFDDD9" w14:textId="7D7E9E8A" w:rsidR="0081649F" w:rsidRPr="0061268A" w:rsidRDefault="0081649F" w:rsidP="0081649F">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 դեկտեմբեր</w:t>
            </w:r>
          </w:p>
        </w:tc>
        <w:tc>
          <w:tcPr>
            <w:tcW w:w="2977" w:type="dxa"/>
            <w:vMerge w:val="restart"/>
            <w:vAlign w:val="center"/>
          </w:tcPr>
          <w:p w14:paraId="4D54E005" w14:textId="6EB3C0FC" w:rsidR="0081649F" w:rsidRDefault="0081649F" w:rsidP="0081649F">
            <w:pPr>
              <w:widowControl w:val="0"/>
              <w:spacing w:after="60"/>
              <w:jc w:val="center"/>
              <w:rPr>
                <w:sz w:val="20"/>
                <w:szCs w:val="20"/>
              </w:rPr>
            </w:pPr>
            <w:r w:rsidRPr="0061268A">
              <w:rPr>
                <w:sz w:val="20"/>
                <w:szCs w:val="20"/>
              </w:rPr>
              <w:t>Հանրային կառավարման բարեփոխումների գրասենյակ</w:t>
            </w:r>
          </w:p>
          <w:p w14:paraId="30AEB310" w14:textId="152CCA4C" w:rsidR="0081649F" w:rsidRPr="0061268A" w:rsidRDefault="0081649F" w:rsidP="0081649F">
            <w:pPr>
              <w:widowControl w:val="0"/>
              <w:jc w:val="center"/>
              <w:rPr>
                <w:sz w:val="20"/>
                <w:szCs w:val="20"/>
              </w:rPr>
            </w:pPr>
            <w:r>
              <w:rPr>
                <w:sz w:val="20"/>
                <w:szCs w:val="20"/>
              </w:rPr>
              <w:t xml:space="preserve">Հանրային ծառայությունների և </w:t>
            </w:r>
            <w:proofErr w:type="spellStart"/>
            <w:r>
              <w:rPr>
                <w:sz w:val="20"/>
                <w:szCs w:val="20"/>
              </w:rPr>
              <w:t>թվայնացման</w:t>
            </w:r>
            <w:proofErr w:type="spellEnd"/>
            <w:r>
              <w:rPr>
                <w:sz w:val="20"/>
                <w:szCs w:val="20"/>
              </w:rPr>
              <w:t xml:space="preserve"> գրասենյակ</w:t>
            </w:r>
          </w:p>
        </w:tc>
        <w:tc>
          <w:tcPr>
            <w:tcW w:w="3260" w:type="dxa"/>
            <w:vMerge w:val="restart"/>
            <w:vAlign w:val="center"/>
          </w:tcPr>
          <w:p w14:paraId="5A226B78" w14:textId="77777777" w:rsidR="0081649F" w:rsidRPr="004B395D" w:rsidRDefault="0081649F" w:rsidP="0081649F">
            <w:pPr>
              <w:widowControl w:val="0"/>
              <w:spacing w:after="60"/>
              <w:jc w:val="center"/>
              <w:rPr>
                <w:sz w:val="20"/>
                <w:szCs w:val="20"/>
              </w:rPr>
            </w:pPr>
            <w:r w:rsidRPr="004B395D">
              <w:rPr>
                <w:sz w:val="20"/>
                <w:szCs w:val="20"/>
              </w:rPr>
              <w:t>Բարձր տեխնոլոգիական արդյունաբերության նախարարություն</w:t>
            </w:r>
          </w:p>
          <w:p w14:paraId="7581BA33" w14:textId="77777777" w:rsidR="0081649F" w:rsidRPr="004B395D" w:rsidRDefault="0081649F" w:rsidP="0081649F">
            <w:pPr>
              <w:widowControl w:val="0"/>
              <w:spacing w:after="60"/>
              <w:jc w:val="center"/>
              <w:rPr>
                <w:sz w:val="20"/>
                <w:szCs w:val="20"/>
              </w:rPr>
            </w:pPr>
            <w:r w:rsidRPr="004B395D">
              <w:rPr>
                <w:sz w:val="20"/>
                <w:szCs w:val="20"/>
              </w:rPr>
              <w:t>Էկոնոմիկայի նախարարություն</w:t>
            </w:r>
          </w:p>
          <w:p w14:paraId="22021D7B" w14:textId="77777777" w:rsidR="0081649F" w:rsidRDefault="0081649F" w:rsidP="0081649F">
            <w:pPr>
              <w:widowControl w:val="0"/>
              <w:jc w:val="center"/>
              <w:rPr>
                <w:sz w:val="20"/>
                <w:szCs w:val="20"/>
              </w:rPr>
            </w:pPr>
            <w:r w:rsidRPr="004B395D">
              <w:rPr>
                <w:sz w:val="20"/>
                <w:szCs w:val="20"/>
              </w:rPr>
              <w:t>ԷԿԵՆԳ ՓԲԸ</w:t>
            </w:r>
          </w:p>
          <w:p w14:paraId="39182F80" w14:textId="722960C4" w:rsidR="0081649F" w:rsidRPr="00186404" w:rsidRDefault="0081649F" w:rsidP="0081649F">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40CDB394" w14:textId="6281059E" w:rsidR="0081649F" w:rsidRPr="00C46D96" w:rsidRDefault="0081649F" w:rsidP="0081649F">
            <w:pPr>
              <w:widowControl w:val="0"/>
              <w:rPr>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6FE30E4D" w14:textId="6627E1C1" w:rsidR="0081649F" w:rsidRPr="00410EA2" w:rsidRDefault="0081649F" w:rsidP="0081649F">
            <w:pPr>
              <w:widowControl w:val="0"/>
              <w:jc w:val="right"/>
              <w:rPr>
                <w:i/>
                <w:sz w:val="20"/>
                <w:szCs w:val="20"/>
              </w:rPr>
            </w:pPr>
            <w:r w:rsidRPr="00410EA2">
              <w:rPr>
                <w:i/>
                <w:sz w:val="20"/>
                <w:szCs w:val="20"/>
              </w:rPr>
              <w:t>25.0</w:t>
            </w:r>
          </w:p>
        </w:tc>
        <w:tc>
          <w:tcPr>
            <w:tcW w:w="1988" w:type="dxa"/>
            <w:vMerge w:val="restart"/>
            <w:vAlign w:val="center"/>
          </w:tcPr>
          <w:p w14:paraId="74A880C7" w14:textId="5A46CDDB" w:rsidR="0081649F" w:rsidRDefault="0081649F" w:rsidP="0081649F">
            <w:pPr>
              <w:widowControl w:val="0"/>
              <w:jc w:val="center"/>
              <w:rPr>
                <w:sz w:val="20"/>
                <w:szCs w:val="20"/>
              </w:rPr>
            </w:pPr>
            <w:r>
              <w:rPr>
                <w:sz w:val="20"/>
                <w:szCs w:val="20"/>
              </w:rPr>
              <w:t>Օրենքով չարգելված այլ աղբյուրներ</w:t>
            </w:r>
          </w:p>
        </w:tc>
      </w:tr>
      <w:tr w:rsidR="0081649F" w:rsidRPr="0061268A" w14:paraId="08107A11" w14:textId="77777777" w:rsidTr="00DC0DDE">
        <w:trPr>
          <w:trHeight w:val="397"/>
          <w:jc w:val="center"/>
        </w:trPr>
        <w:tc>
          <w:tcPr>
            <w:tcW w:w="704" w:type="dxa"/>
            <w:vMerge/>
            <w:vAlign w:val="center"/>
          </w:tcPr>
          <w:p w14:paraId="3DBBEE49"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6DB1351E" w14:textId="77777777" w:rsidR="0081649F" w:rsidRDefault="0081649F" w:rsidP="0081649F">
            <w:pPr>
              <w:widowControl w:val="0"/>
              <w:rPr>
                <w:sz w:val="20"/>
                <w:szCs w:val="20"/>
              </w:rPr>
            </w:pPr>
          </w:p>
        </w:tc>
        <w:tc>
          <w:tcPr>
            <w:tcW w:w="1417" w:type="dxa"/>
            <w:vMerge/>
            <w:vAlign w:val="center"/>
          </w:tcPr>
          <w:p w14:paraId="424FAE7E" w14:textId="77777777" w:rsidR="0081649F" w:rsidRPr="0061268A" w:rsidRDefault="0081649F" w:rsidP="0081649F">
            <w:pPr>
              <w:widowControl w:val="0"/>
              <w:jc w:val="center"/>
              <w:rPr>
                <w:sz w:val="20"/>
                <w:szCs w:val="20"/>
              </w:rPr>
            </w:pPr>
          </w:p>
        </w:tc>
        <w:tc>
          <w:tcPr>
            <w:tcW w:w="2977" w:type="dxa"/>
            <w:vMerge/>
            <w:vAlign w:val="center"/>
          </w:tcPr>
          <w:p w14:paraId="05E5F583" w14:textId="77777777" w:rsidR="0081649F" w:rsidRPr="0061268A" w:rsidRDefault="0081649F" w:rsidP="0081649F">
            <w:pPr>
              <w:widowControl w:val="0"/>
              <w:spacing w:after="120"/>
              <w:jc w:val="center"/>
              <w:rPr>
                <w:sz w:val="20"/>
                <w:szCs w:val="20"/>
              </w:rPr>
            </w:pPr>
          </w:p>
        </w:tc>
        <w:tc>
          <w:tcPr>
            <w:tcW w:w="3260" w:type="dxa"/>
            <w:vMerge/>
            <w:vAlign w:val="center"/>
          </w:tcPr>
          <w:p w14:paraId="62085EFB" w14:textId="77777777" w:rsidR="0081649F" w:rsidRPr="004B395D"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4BAA90E5" w14:textId="0AC175B0"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7630AC74" w14:textId="48086339" w:rsidR="0081649F" w:rsidRPr="00410EA2" w:rsidRDefault="0081649F" w:rsidP="0081649F">
            <w:pPr>
              <w:widowControl w:val="0"/>
              <w:jc w:val="right"/>
              <w:rPr>
                <w:i/>
                <w:sz w:val="20"/>
                <w:szCs w:val="20"/>
              </w:rPr>
            </w:pPr>
            <w:r>
              <w:rPr>
                <w:i/>
                <w:sz w:val="20"/>
                <w:szCs w:val="20"/>
              </w:rPr>
              <w:t>0.0</w:t>
            </w:r>
          </w:p>
        </w:tc>
        <w:tc>
          <w:tcPr>
            <w:tcW w:w="1988" w:type="dxa"/>
            <w:vMerge/>
            <w:vAlign w:val="center"/>
          </w:tcPr>
          <w:p w14:paraId="4454E636" w14:textId="77777777" w:rsidR="0081649F" w:rsidRDefault="0081649F" w:rsidP="0081649F">
            <w:pPr>
              <w:widowControl w:val="0"/>
              <w:jc w:val="center"/>
              <w:rPr>
                <w:sz w:val="20"/>
                <w:szCs w:val="20"/>
              </w:rPr>
            </w:pPr>
          </w:p>
        </w:tc>
      </w:tr>
      <w:tr w:rsidR="0081649F" w:rsidRPr="0061268A" w14:paraId="54E84678" w14:textId="77777777" w:rsidTr="00DC0DDE">
        <w:trPr>
          <w:trHeight w:val="630"/>
          <w:jc w:val="center"/>
        </w:trPr>
        <w:tc>
          <w:tcPr>
            <w:tcW w:w="704" w:type="dxa"/>
            <w:vMerge/>
            <w:vAlign w:val="center"/>
          </w:tcPr>
          <w:p w14:paraId="7B27867C"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365F389C" w14:textId="77777777" w:rsidR="0081649F" w:rsidRDefault="0081649F" w:rsidP="0081649F">
            <w:pPr>
              <w:widowControl w:val="0"/>
              <w:rPr>
                <w:sz w:val="20"/>
                <w:szCs w:val="20"/>
              </w:rPr>
            </w:pPr>
          </w:p>
        </w:tc>
        <w:tc>
          <w:tcPr>
            <w:tcW w:w="1417" w:type="dxa"/>
            <w:vMerge/>
            <w:vAlign w:val="center"/>
          </w:tcPr>
          <w:p w14:paraId="7E0B925C" w14:textId="77777777" w:rsidR="0081649F" w:rsidRPr="0061268A" w:rsidRDefault="0081649F" w:rsidP="0081649F">
            <w:pPr>
              <w:widowControl w:val="0"/>
              <w:jc w:val="center"/>
              <w:rPr>
                <w:sz w:val="20"/>
                <w:szCs w:val="20"/>
              </w:rPr>
            </w:pPr>
          </w:p>
        </w:tc>
        <w:tc>
          <w:tcPr>
            <w:tcW w:w="2977" w:type="dxa"/>
            <w:vMerge/>
            <w:vAlign w:val="center"/>
          </w:tcPr>
          <w:p w14:paraId="1CFABD86" w14:textId="77777777" w:rsidR="0081649F" w:rsidRPr="0061268A" w:rsidRDefault="0081649F" w:rsidP="0081649F">
            <w:pPr>
              <w:widowControl w:val="0"/>
              <w:spacing w:after="120"/>
              <w:jc w:val="center"/>
              <w:rPr>
                <w:sz w:val="20"/>
                <w:szCs w:val="20"/>
              </w:rPr>
            </w:pPr>
          </w:p>
        </w:tc>
        <w:tc>
          <w:tcPr>
            <w:tcW w:w="3260" w:type="dxa"/>
            <w:vMerge/>
            <w:vAlign w:val="center"/>
          </w:tcPr>
          <w:p w14:paraId="5A4578F2" w14:textId="77777777" w:rsidR="0081649F" w:rsidRPr="004B395D" w:rsidRDefault="0081649F" w:rsidP="0081649F">
            <w:pPr>
              <w:widowControl w:val="0"/>
              <w:spacing w:after="120"/>
              <w:jc w:val="center"/>
              <w:rPr>
                <w:sz w:val="20"/>
                <w:szCs w:val="20"/>
              </w:rPr>
            </w:pPr>
          </w:p>
        </w:tc>
        <w:tc>
          <w:tcPr>
            <w:tcW w:w="1276" w:type="dxa"/>
            <w:tcBorders>
              <w:top w:val="dotted" w:sz="4" w:space="0" w:color="BFBFBF"/>
              <w:right w:val="dotted" w:sz="4" w:space="0" w:color="BFBFBF"/>
            </w:tcBorders>
            <w:vAlign w:val="center"/>
          </w:tcPr>
          <w:p w14:paraId="0DA528F4" w14:textId="3ACC9B02"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tcBorders>
            <w:vAlign w:val="center"/>
          </w:tcPr>
          <w:p w14:paraId="363DCFC1" w14:textId="7095E415" w:rsidR="0081649F" w:rsidRPr="00410EA2" w:rsidRDefault="0081649F" w:rsidP="0081649F">
            <w:pPr>
              <w:widowControl w:val="0"/>
              <w:jc w:val="right"/>
              <w:rPr>
                <w:b/>
                <w:sz w:val="20"/>
                <w:szCs w:val="20"/>
              </w:rPr>
            </w:pPr>
            <w:r w:rsidRPr="00410EA2">
              <w:rPr>
                <w:b/>
                <w:sz w:val="20"/>
                <w:szCs w:val="20"/>
              </w:rPr>
              <w:t>25.0</w:t>
            </w:r>
          </w:p>
        </w:tc>
        <w:tc>
          <w:tcPr>
            <w:tcW w:w="1988" w:type="dxa"/>
            <w:vMerge/>
            <w:vAlign w:val="center"/>
          </w:tcPr>
          <w:p w14:paraId="7C57F1E8" w14:textId="77777777" w:rsidR="0081649F" w:rsidRDefault="0081649F" w:rsidP="0081649F">
            <w:pPr>
              <w:widowControl w:val="0"/>
              <w:jc w:val="center"/>
              <w:rPr>
                <w:sz w:val="20"/>
                <w:szCs w:val="20"/>
              </w:rPr>
            </w:pPr>
          </w:p>
        </w:tc>
      </w:tr>
      <w:tr w:rsidR="0081649F" w:rsidRPr="0061268A" w14:paraId="1E2A9E9B" w14:textId="77777777" w:rsidTr="00DC0DDE">
        <w:trPr>
          <w:trHeight w:val="510"/>
          <w:jc w:val="center"/>
        </w:trPr>
        <w:tc>
          <w:tcPr>
            <w:tcW w:w="704" w:type="dxa"/>
          </w:tcPr>
          <w:p w14:paraId="185B8896" w14:textId="76FD8DFD" w:rsidR="0081649F" w:rsidRPr="0061268A" w:rsidRDefault="0081649F" w:rsidP="0081649F">
            <w:pPr>
              <w:widowControl w:val="0"/>
              <w:rPr>
                <w:b/>
                <w:sz w:val="20"/>
                <w:szCs w:val="20"/>
              </w:rPr>
            </w:pPr>
            <w:r w:rsidRPr="0061268A">
              <w:rPr>
                <w:b/>
                <w:sz w:val="20"/>
                <w:szCs w:val="20"/>
              </w:rPr>
              <w:t>ՄՆ 1.2.2</w:t>
            </w:r>
          </w:p>
        </w:tc>
        <w:tc>
          <w:tcPr>
            <w:tcW w:w="15454" w:type="dxa"/>
            <w:gridSpan w:val="8"/>
            <w:vAlign w:val="center"/>
          </w:tcPr>
          <w:p w14:paraId="000001F6" w14:textId="68AE04DD" w:rsidR="0081649F" w:rsidRPr="0061268A" w:rsidRDefault="0081649F" w:rsidP="0081649F">
            <w:pPr>
              <w:widowControl w:val="0"/>
              <w:rPr>
                <w:b/>
                <w:sz w:val="20"/>
                <w:szCs w:val="20"/>
              </w:rPr>
            </w:pPr>
            <w:r w:rsidRPr="0061268A">
              <w:rPr>
                <w:b/>
                <w:sz w:val="20"/>
                <w:szCs w:val="20"/>
              </w:rPr>
              <w:t xml:space="preserve">Պետական վարչական տեղեկատվական համակարգը զարգացած է՝ ապահովելով ամբողջական և </w:t>
            </w:r>
            <w:proofErr w:type="spellStart"/>
            <w:r w:rsidRPr="0061268A">
              <w:rPr>
                <w:b/>
                <w:sz w:val="20"/>
                <w:szCs w:val="20"/>
              </w:rPr>
              <w:t>ինտեգրված</w:t>
            </w:r>
            <w:proofErr w:type="spellEnd"/>
            <w:r w:rsidRPr="0061268A">
              <w:rPr>
                <w:b/>
                <w:sz w:val="20"/>
                <w:szCs w:val="20"/>
              </w:rPr>
              <w:t xml:space="preserve"> վարչական տեղեկատվություն</w:t>
            </w:r>
          </w:p>
        </w:tc>
      </w:tr>
      <w:tr w:rsidR="0081649F" w:rsidRPr="0061268A" w14:paraId="4418D4A1" w14:textId="77777777" w:rsidTr="00DC0DDE">
        <w:trPr>
          <w:trHeight w:val="144"/>
          <w:jc w:val="center"/>
        </w:trPr>
        <w:tc>
          <w:tcPr>
            <w:tcW w:w="704" w:type="dxa"/>
            <w:vAlign w:val="center"/>
          </w:tcPr>
          <w:p w14:paraId="0B32F477"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Align w:val="center"/>
          </w:tcPr>
          <w:p w14:paraId="3CD92BE2" w14:textId="38619BAE" w:rsidR="0081649F" w:rsidRPr="00337E16" w:rsidRDefault="0081649F" w:rsidP="0081649F">
            <w:pPr>
              <w:widowControl w:val="0"/>
              <w:rPr>
                <w:sz w:val="20"/>
                <w:szCs w:val="20"/>
              </w:rPr>
            </w:pPr>
            <w:r>
              <w:rPr>
                <w:sz w:val="20"/>
                <w:szCs w:val="20"/>
              </w:rPr>
              <w:t xml:space="preserve">Պետական </w:t>
            </w:r>
            <w:r w:rsidRPr="0061268A">
              <w:rPr>
                <w:sz w:val="20"/>
                <w:szCs w:val="20"/>
              </w:rPr>
              <w:t xml:space="preserve">վարչական </w:t>
            </w:r>
            <w:r>
              <w:rPr>
                <w:sz w:val="20"/>
                <w:szCs w:val="20"/>
              </w:rPr>
              <w:t xml:space="preserve">տվյալների և </w:t>
            </w:r>
            <w:proofErr w:type="spellStart"/>
            <w:r>
              <w:rPr>
                <w:sz w:val="20"/>
                <w:szCs w:val="20"/>
              </w:rPr>
              <w:t>ռեգիստրների</w:t>
            </w:r>
            <w:proofErr w:type="spellEnd"/>
            <w:r>
              <w:rPr>
                <w:sz w:val="20"/>
                <w:szCs w:val="20"/>
              </w:rPr>
              <w:t xml:space="preserve"> գույքագրում և քարտեզագրում, ներառյալ՝ պետական մարմինների ֆունկցիոնալ դաշտից բխող տվյալների հավաքագրումը</w:t>
            </w:r>
            <w:r w:rsidRPr="00337E16">
              <w:rPr>
                <w:sz w:val="20"/>
                <w:szCs w:val="20"/>
              </w:rPr>
              <w:t xml:space="preserve">, </w:t>
            </w:r>
            <w:r>
              <w:rPr>
                <w:sz w:val="20"/>
                <w:szCs w:val="20"/>
              </w:rPr>
              <w:t>մշակումը և տարածումը</w:t>
            </w:r>
          </w:p>
        </w:tc>
        <w:tc>
          <w:tcPr>
            <w:tcW w:w="1417" w:type="dxa"/>
            <w:vAlign w:val="center"/>
          </w:tcPr>
          <w:p w14:paraId="72754ED8" w14:textId="1BD4C32E" w:rsidR="0081649F" w:rsidRPr="0061268A" w:rsidRDefault="0081649F" w:rsidP="0081649F">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մարտ</w:t>
            </w:r>
          </w:p>
        </w:tc>
        <w:tc>
          <w:tcPr>
            <w:tcW w:w="2977" w:type="dxa"/>
            <w:vAlign w:val="center"/>
          </w:tcPr>
          <w:p w14:paraId="1983A220" w14:textId="77777777" w:rsidR="0081649F" w:rsidRDefault="0081649F" w:rsidP="0081649F">
            <w:pPr>
              <w:widowControl w:val="0"/>
              <w:spacing w:after="60"/>
              <w:jc w:val="center"/>
              <w:rPr>
                <w:sz w:val="20"/>
                <w:szCs w:val="20"/>
              </w:rPr>
            </w:pPr>
            <w:r w:rsidRPr="0061268A">
              <w:rPr>
                <w:sz w:val="20"/>
                <w:szCs w:val="20"/>
              </w:rPr>
              <w:t>Հանրային կառավարման բարեփոխումների գրասենյակ</w:t>
            </w:r>
          </w:p>
          <w:p w14:paraId="195EBB31" w14:textId="69EF5AD2" w:rsidR="0081649F" w:rsidRPr="0061268A" w:rsidRDefault="0081649F" w:rsidP="0081649F">
            <w:pPr>
              <w:widowControl w:val="0"/>
              <w:jc w:val="center"/>
              <w:rPr>
                <w:sz w:val="20"/>
                <w:szCs w:val="20"/>
              </w:rPr>
            </w:pPr>
            <w:r>
              <w:rPr>
                <w:sz w:val="20"/>
                <w:szCs w:val="20"/>
              </w:rPr>
              <w:t xml:space="preserve">Հանրային ծառայությունների և </w:t>
            </w:r>
            <w:proofErr w:type="spellStart"/>
            <w:r>
              <w:rPr>
                <w:sz w:val="20"/>
                <w:szCs w:val="20"/>
              </w:rPr>
              <w:t>թվայնացման</w:t>
            </w:r>
            <w:proofErr w:type="spellEnd"/>
            <w:r>
              <w:rPr>
                <w:sz w:val="20"/>
                <w:szCs w:val="20"/>
              </w:rPr>
              <w:t xml:space="preserve"> գրասենյակ</w:t>
            </w:r>
          </w:p>
        </w:tc>
        <w:tc>
          <w:tcPr>
            <w:tcW w:w="3260" w:type="dxa"/>
            <w:vAlign w:val="center"/>
          </w:tcPr>
          <w:p w14:paraId="38BFABA9" w14:textId="7B8CE0EA" w:rsidR="0081649F" w:rsidRDefault="0081649F" w:rsidP="0081649F">
            <w:pPr>
              <w:widowControl w:val="0"/>
              <w:spacing w:after="60"/>
              <w:jc w:val="center"/>
              <w:rPr>
                <w:sz w:val="20"/>
                <w:szCs w:val="20"/>
              </w:rPr>
            </w:pPr>
            <w:r>
              <w:rPr>
                <w:sz w:val="20"/>
                <w:szCs w:val="20"/>
              </w:rPr>
              <w:t>Վիճակագրական կոմիտե</w:t>
            </w:r>
          </w:p>
          <w:p w14:paraId="6240110E" w14:textId="6E0108E8" w:rsidR="0081649F" w:rsidRDefault="0081649F" w:rsidP="0081649F">
            <w:pPr>
              <w:widowControl w:val="0"/>
              <w:jc w:val="center"/>
              <w:rPr>
                <w:sz w:val="20"/>
                <w:szCs w:val="20"/>
              </w:rPr>
            </w:pPr>
            <w:r>
              <w:rPr>
                <w:sz w:val="20"/>
                <w:szCs w:val="20"/>
              </w:rPr>
              <w:t>Պետական կառավարման մարմիններ</w:t>
            </w:r>
          </w:p>
        </w:tc>
        <w:tc>
          <w:tcPr>
            <w:tcW w:w="2126" w:type="dxa"/>
            <w:gridSpan w:val="2"/>
            <w:tcBorders>
              <w:bottom w:val="single" w:sz="4" w:space="0" w:color="BFBFBF"/>
            </w:tcBorders>
            <w:vAlign w:val="center"/>
          </w:tcPr>
          <w:p w14:paraId="4EDB2026" w14:textId="7BF6A84C"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476D3862" w14:textId="578D26B8" w:rsidR="0081649F" w:rsidRDefault="0081649F" w:rsidP="0081649F">
            <w:pPr>
              <w:widowControl w:val="0"/>
              <w:jc w:val="center"/>
              <w:rPr>
                <w:sz w:val="20"/>
                <w:szCs w:val="20"/>
              </w:rPr>
            </w:pPr>
            <w:r>
              <w:rPr>
                <w:sz w:val="20"/>
                <w:szCs w:val="20"/>
              </w:rPr>
              <w:t>-</w:t>
            </w:r>
          </w:p>
        </w:tc>
      </w:tr>
      <w:tr w:rsidR="0081649F" w:rsidRPr="0061268A" w14:paraId="64135C2D" w14:textId="77777777" w:rsidTr="00DC0DDE">
        <w:trPr>
          <w:trHeight w:val="397"/>
          <w:jc w:val="center"/>
        </w:trPr>
        <w:tc>
          <w:tcPr>
            <w:tcW w:w="704" w:type="dxa"/>
            <w:vMerge w:val="restart"/>
            <w:vAlign w:val="center"/>
          </w:tcPr>
          <w:p w14:paraId="047DB11A"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restart"/>
            <w:vAlign w:val="center"/>
          </w:tcPr>
          <w:p w14:paraId="00000200" w14:textId="767F17DA" w:rsidR="0081649F" w:rsidRPr="0061268A" w:rsidRDefault="0081649F" w:rsidP="0081649F">
            <w:pPr>
              <w:widowControl w:val="0"/>
              <w:rPr>
                <w:sz w:val="20"/>
                <w:szCs w:val="20"/>
              </w:rPr>
            </w:pPr>
            <w:r>
              <w:rPr>
                <w:sz w:val="20"/>
                <w:szCs w:val="20"/>
              </w:rPr>
              <w:t>Վ</w:t>
            </w:r>
            <w:r w:rsidRPr="0061268A">
              <w:rPr>
                <w:sz w:val="20"/>
                <w:szCs w:val="20"/>
              </w:rPr>
              <w:t xml:space="preserve">արչական </w:t>
            </w:r>
            <w:r>
              <w:rPr>
                <w:sz w:val="20"/>
                <w:szCs w:val="20"/>
              </w:rPr>
              <w:t xml:space="preserve">տվյալների և </w:t>
            </w:r>
            <w:proofErr w:type="spellStart"/>
            <w:r>
              <w:rPr>
                <w:sz w:val="20"/>
                <w:szCs w:val="20"/>
              </w:rPr>
              <w:t>ռեգիստրների</w:t>
            </w:r>
            <w:proofErr w:type="spellEnd"/>
            <w:r>
              <w:rPr>
                <w:sz w:val="20"/>
                <w:szCs w:val="20"/>
              </w:rPr>
              <w:t xml:space="preserve"> համակողմանի գնահատման զեկույցի մշակում</w:t>
            </w:r>
          </w:p>
        </w:tc>
        <w:tc>
          <w:tcPr>
            <w:tcW w:w="1417" w:type="dxa"/>
            <w:vMerge w:val="restart"/>
            <w:vAlign w:val="center"/>
          </w:tcPr>
          <w:p w14:paraId="00000202" w14:textId="330CA8E2" w:rsidR="0081649F" w:rsidRPr="0061268A" w:rsidRDefault="0081649F" w:rsidP="0081649F">
            <w:pPr>
              <w:widowControl w:val="0"/>
              <w:jc w:val="center"/>
              <w:rPr>
                <w:sz w:val="20"/>
                <w:szCs w:val="20"/>
              </w:rPr>
            </w:pPr>
            <w:r w:rsidRPr="0061268A">
              <w:rPr>
                <w:sz w:val="20"/>
                <w:szCs w:val="20"/>
              </w:rPr>
              <w:t>202</w:t>
            </w:r>
            <w:r>
              <w:rPr>
                <w:sz w:val="20"/>
                <w:szCs w:val="20"/>
              </w:rPr>
              <w:t>2 թ.</w:t>
            </w:r>
            <w:r w:rsidRPr="0061268A">
              <w:rPr>
                <w:sz w:val="20"/>
                <w:szCs w:val="20"/>
              </w:rPr>
              <w:t xml:space="preserve"> </w:t>
            </w:r>
            <w:r>
              <w:rPr>
                <w:sz w:val="20"/>
                <w:szCs w:val="20"/>
              </w:rPr>
              <w:t>հուլիս</w:t>
            </w:r>
          </w:p>
        </w:tc>
        <w:tc>
          <w:tcPr>
            <w:tcW w:w="2977" w:type="dxa"/>
            <w:vMerge w:val="restart"/>
            <w:vAlign w:val="center"/>
          </w:tcPr>
          <w:p w14:paraId="1C4337C7" w14:textId="77777777" w:rsidR="0081649F" w:rsidRDefault="0081649F" w:rsidP="0081649F">
            <w:pPr>
              <w:widowControl w:val="0"/>
              <w:spacing w:after="60"/>
              <w:jc w:val="center"/>
              <w:rPr>
                <w:sz w:val="20"/>
                <w:szCs w:val="20"/>
              </w:rPr>
            </w:pPr>
            <w:r w:rsidRPr="0061268A">
              <w:rPr>
                <w:sz w:val="20"/>
                <w:szCs w:val="20"/>
              </w:rPr>
              <w:t>Հանրային կառավարման բարեփոխումների գրասենյակ</w:t>
            </w:r>
          </w:p>
          <w:p w14:paraId="00000203" w14:textId="59BF7DC5" w:rsidR="0081649F" w:rsidRPr="0061268A" w:rsidRDefault="0081649F" w:rsidP="0081649F">
            <w:pPr>
              <w:widowControl w:val="0"/>
              <w:jc w:val="center"/>
              <w:rPr>
                <w:sz w:val="20"/>
                <w:szCs w:val="20"/>
              </w:rPr>
            </w:pPr>
            <w:r>
              <w:rPr>
                <w:sz w:val="20"/>
                <w:szCs w:val="20"/>
              </w:rPr>
              <w:t xml:space="preserve">Հանրային ծառայությունների և </w:t>
            </w:r>
            <w:proofErr w:type="spellStart"/>
            <w:r>
              <w:rPr>
                <w:sz w:val="20"/>
                <w:szCs w:val="20"/>
              </w:rPr>
              <w:t>թվայնացման</w:t>
            </w:r>
            <w:proofErr w:type="spellEnd"/>
            <w:r>
              <w:rPr>
                <w:sz w:val="20"/>
                <w:szCs w:val="20"/>
              </w:rPr>
              <w:t xml:space="preserve"> գրասենյակ</w:t>
            </w:r>
          </w:p>
        </w:tc>
        <w:tc>
          <w:tcPr>
            <w:tcW w:w="3260" w:type="dxa"/>
            <w:vMerge w:val="restart"/>
            <w:vAlign w:val="center"/>
          </w:tcPr>
          <w:p w14:paraId="7BDECA01" w14:textId="77777777" w:rsidR="0081649F" w:rsidRDefault="0081649F" w:rsidP="0081649F">
            <w:pPr>
              <w:widowControl w:val="0"/>
              <w:spacing w:after="60"/>
              <w:jc w:val="center"/>
              <w:rPr>
                <w:sz w:val="20"/>
                <w:szCs w:val="20"/>
              </w:rPr>
            </w:pPr>
            <w:r>
              <w:rPr>
                <w:sz w:val="20"/>
                <w:szCs w:val="20"/>
              </w:rPr>
              <w:t>Վիճակագրական կոմիտե</w:t>
            </w:r>
          </w:p>
          <w:p w14:paraId="5C7F8AA9" w14:textId="2CF88F63" w:rsidR="0081649F" w:rsidRPr="00EC06F2" w:rsidRDefault="0081649F" w:rsidP="0081649F">
            <w:pPr>
              <w:widowControl w:val="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13007C7D" w14:textId="11BFFB60" w:rsidR="0081649F" w:rsidRPr="004E7EE2" w:rsidRDefault="0081649F" w:rsidP="0081649F">
            <w:pPr>
              <w:widowControl w:val="0"/>
              <w:rPr>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00000205" w14:textId="37327826" w:rsidR="0081649F" w:rsidRPr="00410EA2" w:rsidRDefault="0081649F" w:rsidP="0081649F">
            <w:pPr>
              <w:widowControl w:val="0"/>
              <w:jc w:val="right"/>
              <w:rPr>
                <w:i/>
                <w:sz w:val="20"/>
                <w:szCs w:val="20"/>
              </w:rPr>
            </w:pPr>
            <w:r w:rsidRPr="00410EA2">
              <w:rPr>
                <w:i/>
                <w:sz w:val="20"/>
                <w:szCs w:val="20"/>
              </w:rPr>
              <w:t>20.0</w:t>
            </w:r>
          </w:p>
        </w:tc>
        <w:tc>
          <w:tcPr>
            <w:tcW w:w="1988" w:type="dxa"/>
            <w:vMerge w:val="restart"/>
            <w:vAlign w:val="center"/>
          </w:tcPr>
          <w:p w14:paraId="00000208" w14:textId="57B22C92" w:rsidR="0081649F" w:rsidRPr="0061268A" w:rsidRDefault="0081649F" w:rsidP="0081649F">
            <w:pPr>
              <w:widowControl w:val="0"/>
              <w:jc w:val="center"/>
              <w:rPr>
                <w:sz w:val="20"/>
                <w:szCs w:val="20"/>
              </w:rPr>
            </w:pPr>
            <w:r w:rsidRPr="0008428F">
              <w:rPr>
                <w:sz w:val="20"/>
                <w:szCs w:val="20"/>
              </w:rPr>
              <w:t>Օրենքով չարգելված</w:t>
            </w:r>
            <w:r>
              <w:rPr>
                <w:sz w:val="20"/>
                <w:szCs w:val="20"/>
              </w:rPr>
              <w:t xml:space="preserve"> այլ</w:t>
            </w:r>
            <w:r w:rsidRPr="0008428F">
              <w:rPr>
                <w:sz w:val="20"/>
                <w:szCs w:val="20"/>
              </w:rPr>
              <w:t xml:space="preserve"> </w:t>
            </w:r>
            <w:r>
              <w:rPr>
                <w:sz w:val="20"/>
                <w:szCs w:val="20"/>
              </w:rPr>
              <w:t>աղբյուրներ</w:t>
            </w:r>
          </w:p>
        </w:tc>
      </w:tr>
      <w:tr w:rsidR="0081649F" w:rsidRPr="0061268A" w14:paraId="164078EB" w14:textId="77777777" w:rsidTr="00DC0DDE">
        <w:trPr>
          <w:trHeight w:val="397"/>
          <w:jc w:val="center"/>
        </w:trPr>
        <w:tc>
          <w:tcPr>
            <w:tcW w:w="704" w:type="dxa"/>
            <w:vMerge/>
            <w:vAlign w:val="center"/>
          </w:tcPr>
          <w:p w14:paraId="10231276"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2C87FCD4" w14:textId="77777777" w:rsidR="0081649F" w:rsidRDefault="0081649F" w:rsidP="0081649F">
            <w:pPr>
              <w:widowControl w:val="0"/>
              <w:rPr>
                <w:sz w:val="20"/>
                <w:szCs w:val="20"/>
              </w:rPr>
            </w:pPr>
          </w:p>
        </w:tc>
        <w:tc>
          <w:tcPr>
            <w:tcW w:w="1417" w:type="dxa"/>
            <w:vMerge/>
            <w:vAlign w:val="center"/>
          </w:tcPr>
          <w:p w14:paraId="77FB2130" w14:textId="77777777" w:rsidR="0081649F" w:rsidRPr="0061268A" w:rsidRDefault="0081649F" w:rsidP="0081649F">
            <w:pPr>
              <w:widowControl w:val="0"/>
              <w:jc w:val="center"/>
              <w:rPr>
                <w:sz w:val="20"/>
                <w:szCs w:val="20"/>
              </w:rPr>
            </w:pPr>
          </w:p>
        </w:tc>
        <w:tc>
          <w:tcPr>
            <w:tcW w:w="2977" w:type="dxa"/>
            <w:vMerge/>
            <w:vAlign w:val="center"/>
          </w:tcPr>
          <w:p w14:paraId="783515E9" w14:textId="77777777" w:rsidR="0081649F" w:rsidRPr="0061268A" w:rsidRDefault="0081649F" w:rsidP="0081649F">
            <w:pPr>
              <w:widowControl w:val="0"/>
              <w:spacing w:after="120"/>
              <w:jc w:val="center"/>
              <w:rPr>
                <w:sz w:val="20"/>
                <w:szCs w:val="20"/>
              </w:rPr>
            </w:pPr>
          </w:p>
        </w:tc>
        <w:tc>
          <w:tcPr>
            <w:tcW w:w="3260" w:type="dxa"/>
            <w:vMerge/>
            <w:vAlign w:val="center"/>
          </w:tcPr>
          <w:p w14:paraId="27968601"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4AAAB70" w14:textId="0D1B3B2A"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549F9FAA" w14:textId="0D4FEB10" w:rsidR="0081649F" w:rsidRPr="00410EA2" w:rsidRDefault="0081649F" w:rsidP="0081649F">
            <w:pPr>
              <w:widowControl w:val="0"/>
              <w:jc w:val="right"/>
              <w:rPr>
                <w:i/>
                <w:sz w:val="20"/>
                <w:szCs w:val="20"/>
              </w:rPr>
            </w:pPr>
            <w:r>
              <w:rPr>
                <w:i/>
                <w:sz w:val="20"/>
                <w:szCs w:val="20"/>
              </w:rPr>
              <w:t>0.0</w:t>
            </w:r>
          </w:p>
        </w:tc>
        <w:tc>
          <w:tcPr>
            <w:tcW w:w="1988" w:type="dxa"/>
            <w:vMerge/>
            <w:vAlign w:val="center"/>
          </w:tcPr>
          <w:p w14:paraId="0ABD2BA8" w14:textId="77777777" w:rsidR="0081649F" w:rsidRPr="0008428F" w:rsidRDefault="0081649F" w:rsidP="0081649F">
            <w:pPr>
              <w:widowControl w:val="0"/>
              <w:jc w:val="center"/>
              <w:rPr>
                <w:sz w:val="20"/>
                <w:szCs w:val="20"/>
              </w:rPr>
            </w:pPr>
          </w:p>
        </w:tc>
      </w:tr>
      <w:tr w:rsidR="0081649F" w:rsidRPr="0061268A" w14:paraId="0A73A6FA" w14:textId="77777777" w:rsidTr="00DC0DDE">
        <w:trPr>
          <w:trHeight w:val="495"/>
          <w:jc w:val="center"/>
        </w:trPr>
        <w:tc>
          <w:tcPr>
            <w:tcW w:w="704" w:type="dxa"/>
            <w:vMerge/>
            <w:vAlign w:val="center"/>
          </w:tcPr>
          <w:p w14:paraId="426B7B47" w14:textId="77777777" w:rsidR="0081649F" w:rsidRPr="0061268A" w:rsidRDefault="0081649F" w:rsidP="0081649F">
            <w:pPr>
              <w:pStyle w:val="ListParagraph"/>
              <w:widowControl w:val="0"/>
              <w:numPr>
                <w:ilvl w:val="1"/>
                <w:numId w:val="3"/>
              </w:numPr>
              <w:ind w:left="306" w:hanging="306"/>
              <w:jc w:val="center"/>
              <w:rPr>
                <w:sz w:val="20"/>
                <w:szCs w:val="20"/>
              </w:rPr>
            </w:pPr>
          </w:p>
        </w:tc>
        <w:tc>
          <w:tcPr>
            <w:tcW w:w="3686" w:type="dxa"/>
            <w:gridSpan w:val="2"/>
            <w:vMerge/>
            <w:vAlign w:val="center"/>
          </w:tcPr>
          <w:p w14:paraId="30653D91" w14:textId="77777777" w:rsidR="0081649F" w:rsidRDefault="0081649F" w:rsidP="0081649F">
            <w:pPr>
              <w:widowControl w:val="0"/>
              <w:rPr>
                <w:sz w:val="20"/>
                <w:szCs w:val="20"/>
              </w:rPr>
            </w:pPr>
          </w:p>
        </w:tc>
        <w:tc>
          <w:tcPr>
            <w:tcW w:w="1417" w:type="dxa"/>
            <w:vMerge/>
            <w:vAlign w:val="center"/>
          </w:tcPr>
          <w:p w14:paraId="36F7B74C" w14:textId="77777777" w:rsidR="0081649F" w:rsidRPr="0061268A" w:rsidRDefault="0081649F" w:rsidP="0081649F">
            <w:pPr>
              <w:widowControl w:val="0"/>
              <w:jc w:val="center"/>
              <w:rPr>
                <w:sz w:val="20"/>
                <w:szCs w:val="20"/>
              </w:rPr>
            </w:pPr>
          </w:p>
        </w:tc>
        <w:tc>
          <w:tcPr>
            <w:tcW w:w="2977" w:type="dxa"/>
            <w:vMerge/>
            <w:vAlign w:val="center"/>
          </w:tcPr>
          <w:p w14:paraId="583FAD5C" w14:textId="77777777" w:rsidR="0081649F" w:rsidRPr="0061268A" w:rsidRDefault="0081649F" w:rsidP="0081649F">
            <w:pPr>
              <w:widowControl w:val="0"/>
              <w:spacing w:after="120"/>
              <w:jc w:val="center"/>
              <w:rPr>
                <w:sz w:val="20"/>
                <w:szCs w:val="20"/>
              </w:rPr>
            </w:pPr>
          </w:p>
        </w:tc>
        <w:tc>
          <w:tcPr>
            <w:tcW w:w="3260" w:type="dxa"/>
            <w:vMerge/>
            <w:vAlign w:val="center"/>
          </w:tcPr>
          <w:p w14:paraId="1DEA7898"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2C9F1623" w14:textId="68B970F4"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47210E59" w14:textId="7660E623" w:rsidR="0081649F" w:rsidRPr="00410EA2" w:rsidRDefault="0081649F" w:rsidP="0081649F">
            <w:pPr>
              <w:widowControl w:val="0"/>
              <w:jc w:val="right"/>
              <w:rPr>
                <w:b/>
                <w:sz w:val="20"/>
                <w:szCs w:val="20"/>
              </w:rPr>
            </w:pPr>
            <w:r w:rsidRPr="00410EA2">
              <w:rPr>
                <w:b/>
                <w:sz w:val="20"/>
                <w:szCs w:val="20"/>
              </w:rPr>
              <w:t>20.0</w:t>
            </w:r>
          </w:p>
        </w:tc>
        <w:tc>
          <w:tcPr>
            <w:tcW w:w="1988" w:type="dxa"/>
            <w:vMerge/>
            <w:vAlign w:val="center"/>
          </w:tcPr>
          <w:p w14:paraId="5A304FD6" w14:textId="77777777" w:rsidR="0081649F" w:rsidRPr="0008428F" w:rsidRDefault="0081649F" w:rsidP="0081649F">
            <w:pPr>
              <w:widowControl w:val="0"/>
              <w:jc w:val="center"/>
              <w:rPr>
                <w:sz w:val="20"/>
                <w:szCs w:val="20"/>
              </w:rPr>
            </w:pPr>
          </w:p>
        </w:tc>
      </w:tr>
      <w:tr w:rsidR="0081649F" w:rsidRPr="0061268A" w14:paraId="55C40935" w14:textId="77777777" w:rsidTr="00DC0DDE">
        <w:trPr>
          <w:trHeight w:val="495"/>
          <w:jc w:val="center"/>
        </w:trPr>
        <w:tc>
          <w:tcPr>
            <w:tcW w:w="704" w:type="dxa"/>
            <w:vMerge w:val="restart"/>
            <w:vAlign w:val="center"/>
          </w:tcPr>
          <w:p w14:paraId="46ABD159"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09" w14:textId="5703455F" w:rsidR="0081649F" w:rsidRPr="0061268A" w:rsidRDefault="0081649F" w:rsidP="0081649F">
            <w:pPr>
              <w:widowControl w:val="0"/>
              <w:pBdr>
                <w:top w:val="nil"/>
                <w:left w:val="nil"/>
                <w:bottom w:val="nil"/>
                <w:right w:val="nil"/>
                <w:between w:val="nil"/>
              </w:pBdr>
              <w:rPr>
                <w:sz w:val="20"/>
                <w:szCs w:val="20"/>
              </w:rPr>
            </w:pPr>
            <w:r>
              <w:rPr>
                <w:sz w:val="20"/>
                <w:szCs w:val="20"/>
              </w:rPr>
              <w:t>Միասնական վարչական տեղեկատվական համակարգի</w:t>
            </w:r>
            <w:r w:rsidRPr="001865A6">
              <w:rPr>
                <w:sz w:val="20"/>
                <w:szCs w:val="20"/>
              </w:rPr>
              <w:t xml:space="preserve"> </w:t>
            </w:r>
            <w:proofErr w:type="spellStart"/>
            <w:r>
              <w:rPr>
                <w:sz w:val="20"/>
                <w:szCs w:val="20"/>
              </w:rPr>
              <w:t>ձևավորման</w:t>
            </w:r>
            <w:proofErr w:type="spellEnd"/>
            <w:r>
              <w:rPr>
                <w:sz w:val="20"/>
                <w:szCs w:val="20"/>
              </w:rPr>
              <w:t xml:space="preserve"> </w:t>
            </w:r>
            <w:proofErr w:type="spellStart"/>
            <w:r>
              <w:rPr>
                <w:sz w:val="20"/>
                <w:szCs w:val="20"/>
              </w:rPr>
              <w:t>հայեցակարգի</w:t>
            </w:r>
            <w:proofErr w:type="spellEnd"/>
            <w:r>
              <w:rPr>
                <w:sz w:val="20"/>
                <w:szCs w:val="20"/>
              </w:rPr>
              <w:t xml:space="preserve"> և ճանապարհային քարտեզի մշակում</w:t>
            </w:r>
          </w:p>
        </w:tc>
        <w:tc>
          <w:tcPr>
            <w:tcW w:w="1417" w:type="dxa"/>
            <w:vMerge w:val="restart"/>
            <w:vAlign w:val="center"/>
          </w:tcPr>
          <w:p w14:paraId="0000020B" w14:textId="0DFED56E" w:rsidR="0081649F" w:rsidRPr="0061268A" w:rsidRDefault="0081649F" w:rsidP="0081649F">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դեկտեմբեր</w:t>
            </w:r>
          </w:p>
        </w:tc>
        <w:tc>
          <w:tcPr>
            <w:tcW w:w="2977" w:type="dxa"/>
            <w:vMerge w:val="restart"/>
            <w:vAlign w:val="center"/>
          </w:tcPr>
          <w:p w14:paraId="19702A25" w14:textId="77777777" w:rsidR="0081649F" w:rsidRDefault="0081649F" w:rsidP="0081649F">
            <w:pPr>
              <w:widowControl w:val="0"/>
              <w:spacing w:after="60"/>
              <w:jc w:val="center"/>
              <w:rPr>
                <w:sz w:val="20"/>
                <w:szCs w:val="20"/>
              </w:rPr>
            </w:pPr>
            <w:r w:rsidRPr="0061268A">
              <w:rPr>
                <w:sz w:val="20"/>
                <w:szCs w:val="20"/>
              </w:rPr>
              <w:t>Հանրային կառավարման բարեփոխումների գրասենյակ</w:t>
            </w:r>
          </w:p>
          <w:p w14:paraId="0000020C" w14:textId="6289D883" w:rsidR="0081649F" w:rsidRPr="001865A6" w:rsidRDefault="0081649F" w:rsidP="0081649F">
            <w:pPr>
              <w:widowControl w:val="0"/>
              <w:jc w:val="center"/>
              <w:rPr>
                <w:sz w:val="20"/>
                <w:szCs w:val="20"/>
              </w:rPr>
            </w:pPr>
            <w:r>
              <w:rPr>
                <w:sz w:val="20"/>
                <w:szCs w:val="20"/>
              </w:rPr>
              <w:t xml:space="preserve">Հանրային ծառայությունների և </w:t>
            </w:r>
            <w:proofErr w:type="spellStart"/>
            <w:r>
              <w:rPr>
                <w:sz w:val="20"/>
                <w:szCs w:val="20"/>
              </w:rPr>
              <w:t>թվայնացման</w:t>
            </w:r>
            <w:proofErr w:type="spellEnd"/>
            <w:r>
              <w:rPr>
                <w:sz w:val="20"/>
                <w:szCs w:val="20"/>
              </w:rPr>
              <w:t xml:space="preserve"> գրասենյակ</w:t>
            </w:r>
          </w:p>
        </w:tc>
        <w:tc>
          <w:tcPr>
            <w:tcW w:w="3260" w:type="dxa"/>
            <w:vMerge w:val="restart"/>
            <w:vAlign w:val="center"/>
          </w:tcPr>
          <w:p w14:paraId="0E073784" w14:textId="77777777" w:rsidR="0081649F" w:rsidRDefault="0081649F" w:rsidP="0081649F">
            <w:pPr>
              <w:widowControl w:val="0"/>
              <w:spacing w:after="60"/>
              <w:jc w:val="center"/>
              <w:rPr>
                <w:sz w:val="20"/>
                <w:szCs w:val="20"/>
              </w:rPr>
            </w:pPr>
            <w:r>
              <w:rPr>
                <w:sz w:val="20"/>
                <w:szCs w:val="20"/>
              </w:rPr>
              <w:t>Վիճակագրական կոմիտե</w:t>
            </w:r>
          </w:p>
          <w:p w14:paraId="615CC5D4" w14:textId="45E984AA" w:rsidR="0081649F" w:rsidRPr="00EC06F2" w:rsidRDefault="0081649F" w:rsidP="0081649F">
            <w:pPr>
              <w:widowControl w:val="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770A638E" w14:textId="50776A96" w:rsidR="0081649F" w:rsidRPr="004E7EE2" w:rsidRDefault="0081649F" w:rsidP="0081649F">
            <w:pPr>
              <w:widowControl w:val="0"/>
              <w:rPr>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0000020E" w14:textId="002CFDEB" w:rsidR="0081649F" w:rsidRPr="00410EA2" w:rsidRDefault="0081649F" w:rsidP="0081649F">
            <w:pPr>
              <w:widowControl w:val="0"/>
              <w:jc w:val="right"/>
              <w:rPr>
                <w:i/>
                <w:sz w:val="20"/>
                <w:szCs w:val="20"/>
              </w:rPr>
            </w:pPr>
            <w:r w:rsidRPr="00410EA2">
              <w:rPr>
                <w:i/>
                <w:sz w:val="20"/>
                <w:szCs w:val="20"/>
              </w:rPr>
              <w:t>1</w:t>
            </w:r>
            <w:r>
              <w:rPr>
                <w:i/>
                <w:sz w:val="20"/>
                <w:szCs w:val="20"/>
              </w:rPr>
              <w:t>5</w:t>
            </w:r>
            <w:r w:rsidRPr="00410EA2">
              <w:rPr>
                <w:i/>
                <w:sz w:val="20"/>
                <w:szCs w:val="20"/>
              </w:rPr>
              <w:t>.0</w:t>
            </w:r>
          </w:p>
        </w:tc>
        <w:tc>
          <w:tcPr>
            <w:tcW w:w="1988" w:type="dxa"/>
            <w:vMerge w:val="restart"/>
            <w:vAlign w:val="center"/>
          </w:tcPr>
          <w:p w14:paraId="00000211" w14:textId="2A39E417" w:rsidR="0081649F" w:rsidRPr="0061268A" w:rsidRDefault="0081649F" w:rsidP="0081649F">
            <w:pPr>
              <w:widowControl w:val="0"/>
              <w:jc w:val="center"/>
              <w:rPr>
                <w:sz w:val="20"/>
                <w:szCs w:val="20"/>
              </w:rPr>
            </w:pPr>
            <w:r w:rsidRPr="0008428F">
              <w:rPr>
                <w:sz w:val="20"/>
                <w:szCs w:val="20"/>
              </w:rPr>
              <w:t>Օրենքով չարգելված</w:t>
            </w:r>
            <w:r>
              <w:rPr>
                <w:sz w:val="20"/>
                <w:szCs w:val="20"/>
              </w:rPr>
              <w:t xml:space="preserve"> այլ</w:t>
            </w:r>
            <w:r w:rsidRPr="0008428F">
              <w:rPr>
                <w:sz w:val="20"/>
                <w:szCs w:val="20"/>
              </w:rPr>
              <w:t xml:space="preserve"> </w:t>
            </w:r>
            <w:r>
              <w:rPr>
                <w:sz w:val="20"/>
                <w:szCs w:val="20"/>
              </w:rPr>
              <w:t>աղբյուրներ</w:t>
            </w:r>
          </w:p>
        </w:tc>
      </w:tr>
      <w:tr w:rsidR="0081649F" w:rsidRPr="0061268A" w14:paraId="2ACB07CC" w14:textId="77777777" w:rsidTr="00DC0DDE">
        <w:trPr>
          <w:trHeight w:val="495"/>
          <w:jc w:val="center"/>
        </w:trPr>
        <w:tc>
          <w:tcPr>
            <w:tcW w:w="704" w:type="dxa"/>
            <w:vMerge/>
            <w:vAlign w:val="center"/>
          </w:tcPr>
          <w:p w14:paraId="1C879F01"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19EBBB30"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0378E168" w14:textId="77777777" w:rsidR="0081649F" w:rsidRPr="0061268A" w:rsidRDefault="0081649F" w:rsidP="0081649F">
            <w:pPr>
              <w:widowControl w:val="0"/>
              <w:jc w:val="center"/>
              <w:rPr>
                <w:sz w:val="20"/>
                <w:szCs w:val="20"/>
              </w:rPr>
            </w:pPr>
          </w:p>
        </w:tc>
        <w:tc>
          <w:tcPr>
            <w:tcW w:w="2977" w:type="dxa"/>
            <w:vMerge/>
            <w:vAlign w:val="center"/>
          </w:tcPr>
          <w:p w14:paraId="4F6BF266" w14:textId="77777777" w:rsidR="0081649F" w:rsidRPr="0061268A" w:rsidRDefault="0081649F" w:rsidP="0081649F">
            <w:pPr>
              <w:widowControl w:val="0"/>
              <w:spacing w:after="120"/>
              <w:jc w:val="center"/>
              <w:rPr>
                <w:sz w:val="20"/>
                <w:szCs w:val="20"/>
              </w:rPr>
            </w:pPr>
          </w:p>
        </w:tc>
        <w:tc>
          <w:tcPr>
            <w:tcW w:w="3260" w:type="dxa"/>
            <w:vMerge/>
            <w:vAlign w:val="center"/>
          </w:tcPr>
          <w:p w14:paraId="7B3F25EB"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2CDDFCC" w14:textId="1040E76B" w:rsidR="0081649F" w:rsidRPr="004E7EE2"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409E93AB" w14:textId="4D484425" w:rsidR="0081649F" w:rsidRPr="00410EA2" w:rsidRDefault="0081649F" w:rsidP="0081649F">
            <w:pPr>
              <w:widowControl w:val="0"/>
              <w:jc w:val="right"/>
              <w:rPr>
                <w:i/>
                <w:sz w:val="20"/>
                <w:szCs w:val="20"/>
              </w:rPr>
            </w:pPr>
            <w:r>
              <w:rPr>
                <w:i/>
                <w:sz w:val="20"/>
                <w:szCs w:val="20"/>
              </w:rPr>
              <w:t>0.0</w:t>
            </w:r>
          </w:p>
        </w:tc>
        <w:tc>
          <w:tcPr>
            <w:tcW w:w="1988" w:type="dxa"/>
            <w:vMerge/>
            <w:vAlign w:val="center"/>
          </w:tcPr>
          <w:p w14:paraId="1E93E529" w14:textId="77777777" w:rsidR="0081649F" w:rsidRPr="0008428F" w:rsidRDefault="0081649F" w:rsidP="0081649F">
            <w:pPr>
              <w:widowControl w:val="0"/>
              <w:jc w:val="center"/>
              <w:rPr>
                <w:sz w:val="20"/>
                <w:szCs w:val="20"/>
              </w:rPr>
            </w:pPr>
          </w:p>
        </w:tc>
      </w:tr>
      <w:tr w:rsidR="0081649F" w:rsidRPr="0061268A" w14:paraId="5952614E" w14:textId="77777777" w:rsidTr="00DC0DDE">
        <w:trPr>
          <w:trHeight w:val="495"/>
          <w:jc w:val="center"/>
        </w:trPr>
        <w:tc>
          <w:tcPr>
            <w:tcW w:w="704" w:type="dxa"/>
            <w:vMerge/>
            <w:vAlign w:val="center"/>
          </w:tcPr>
          <w:p w14:paraId="49F6F5E6"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22445BC3"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33810E33" w14:textId="77777777" w:rsidR="0081649F" w:rsidRPr="0061268A" w:rsidRDefault="0081649F" w:rsidP="0081649F">
            <w:pPr>
              <w:widowControl w:val="0"/>
              <w:jc w:val="center"/>
              <w:rPr>
                <w:sz w:val="20"/>
                <w:szCs w:val="20"/>
              </w:rPr>
            </w:pPr>
          </w:p>
        </w:tc>
        <w:tc>
          <w:tcPr>
            <w:tcW w:w="2977" w:type="dxa"/>
            <w:vMerge/>
            <w:vAlign w:val="center"/>
          </w:tcPr>
          <w:p w14:paraId="790A8381" w14:textId="77777777" w:rsidR="0081649F" w:rsidRPr="0061268A" w:rsidRDefault="0081649F" w:rsidP="0081649F">
            <w:pPr>
              <w:widowControl w:val="0"/>
              <w:spacing w:after="120"/>
              <w:jc w:val="center"/>
              <w:rPr>
                <w:sz w:val="20"/>
                <w:szCs w:val="20"/>
              </w:rPr>
            </w:pPr>
          </w:p>
        </w:tc>
        <w:tc>
          <w:tcPr>
            <w:tcW w:w="3260" w:type="dxa"/>
            <w:vMerge/>
            <w:vAlign w:val="center"/>
          </w:tcPr>
          <w:p w14:paraId="2363E8EC" w14:textId="77777777" w:rsidR="0081649F" w:rsidRDefault="0081649F" w:rsidP="0081649F">
            <w:pPr>
              <w:widowControl w:val="0"/>
              <w:spacing w:after="120"/>
              <w:jc w:val="center"/>
              <w:rPr>
                <w:sz w:val="20"/>
                <w:szCs w:val="20"/>
              </w:rPr>
            </w:pPr>
          </w:p>
        </w:tc>
        <w:tc>
          <w:tcPr>
            <w:tcW w:w="1276" w:type="dxa"/>
            <w:tcBorders>
              <w:top w:val="dotted" w:sz="4" w:space="0" w:color="BFBFBF"/>
              <w:right w:val="dotted" w:sz="4" w:space="0" w:color="BFBFBF"/>
            </w:tcBorders>
            <w:vAlign w:val="center"/>
          </w:tcPr>
          <w:p w14:paraId="7DFCC8C3" w14:textId="24FAAF11" w:rsidR="0081649F" w:rsidRPr="004E7EE2"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tcBorders>
            <w:vAlign w:val="center"/>
          </w:tcPr>
          <w:p w14:paraId="4AEB5F5B" w14:textId="60EBF7E0" w:rsidR="0081649F" w:rsidRPr="00410EA2" w:rsidRDefault="0081649F" w:rsidP="0081649F">
            <w:pPr>
              <w:widowControl w:val="0"/>
              <w:jc w:val="right"/>
              <w:rPr>
                <w:b/>
                <w:sz w:val="20"/>
                <w:szCs w:val="20"/>
              </w:rPr>
            </w:pPr>
            <w:r w:rsidRPr="00410EA2">
              <w:rPr>
                <w:b/>
                <w:sz w:val="20"/>
                <w:szCs w:val="20"/>
              </w:rPr>
              <w:t>15.0</w:t>
            </w:r>
          </w:p>
        </w:tc>
        <w:tc>
          <w:tcPr>
            <w:tcW w:w="1988" w:type="dxa"/>
            <w:vMerge/>
            <w:vAlign w:val="center"/>
          </w:tcPr>
          <w:p w14:paraId="42B5F3AF" w14:textId="77777777" w:rsidR="0081649F" w:rsidRPr="0008428F" w:rsidRDefault="0081649F" w:rsidP="0081649F">
            <w:pPr>
              <w:widowControl w:val="0"/>
              <w:jc w:val="center"/>
              <w:rPr>
                <w:sz w:val="20"/>
                <w:szCs w:val="20"/>
              </w:rPr>
            </w:pPr>
          </w:p>
        </w:tc>
      </w:tr>
      <w:tr w:rsidR="0081649F" w:rsidRPr="0061268A" w14:paraId="5010FD3C" w14:textId="77777777" w:rsidTr="00DC0DDE">
        <w:trPr>
          <w:trHeight w:val="397"/>
          <w:jc w:val="center"/>
        </w:trPr>
        <w:tc>
          <w:tcPr>
            <w:tcW w:w="704" w:type="dxa"/>
          </w:tcPr>
          <w:p w14:paraId="3915A154" w14:textId="356A9FAC" w:rsidR="0081649F" w:rsidRPr="0061268A" w:rsidRDefault="0081649F" w:rsidP="0081649F">
            <w:pPr>
              <w:widowControl w:val="0"/>
              <w:rPr>
                <w:b/>
                <w:sz w:val="20"/>
                <w:szCs w:val="20"/>
              </w:rPr>
            </w:pPr>
            <w:r w:rsidRPr="0061268A">
              <w:rPr>
                <w:b/>
                <w:sz w:val="20"/>
                <w:szCs w:val="20"/>
              </w:rPr>
              <w:t>ՄՆ 1.2.3</w:t>
            </w:r>
          </w:p>
        </w:tc>
        <w:tc>
          <w:tcPr>
            <w:tcW w:w="15454" w:type="dxa"/>
            <w:gridSpan w:val="8"/>
            <w:vAlign w:val="center"/>
          </w:tcPr>
          <w:p w14:paraId="0000021C" w14:textId="3FAEABE2" w:rsidR="0081649F" w:rsidRPr="0061268A" w:rsidRDefault="0081649F" w:rsidP="0081649F">
            <w:pPr>
              <w:widowControl w:val="0"/>
              <w:rPr>
                <w:b/>
                <w:sz w:val="20"/>
                <w:szCs w:val="20"/>
              </w:rPr>
            </w:pPr>
            <w:r w:rsidRPr="0061268A">
              <w:rPr>
                <w:b/>
                <w:sz w:val="20"/>
                <w:szCs w:val="20"/>
              </w:rPr>
              <w:t xml:space="preserve">Պաշտոնական վիճակագրությունը հարմարավետ է </w:t>
            </w:r>
            <w:proofErr w:type="spellStart"/>
            <w:r w:rsidRPr="0061268A">
              <w:rPr>
                <w:b/>
                <w:sz w:val="20"/>
                <w:szCs w:val="20"/>
              </w:rPr>
              <w:t>կիրառողի</w:t>
            </w:r>
            <w:proofErr w:type="spellEnd"/>
            <w:r w:rsidRPr="0061268A">
              <w:rPr>
                <w:b/>
                <w:sz w:val="20"/>
                <w:szCs w:val="20"/>
              </w:rPr>
              <w:t xml:space="preserve"> համար </w:t>
            </w:r>
          </w:p>
        </w:tc>
      </w:tr>
      <w:tr w:rsidR="0081649F" w:rsidRPr="0061268A" w14:paraId="36CFCE20" w14:textId="77777777" w:rsidTr="00C73BA1">
        <w:trPr>
          <w:trHeight w:val="432"/>
          <w:jc w:val="center"/>
        </w:trPr>
        <w:tc>
          <w:tcPr>
            <w:tcW w:w="704" w:type="dxa"/>
            <w:vMerge w:val="restart"/>
            <w:vAlign w:val="center"/>
          </w:tcPr>
          <w:p w14:paraId="65D5B0AB"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26" w14:textId="0C015BBD" w:rsidR="0081649F" w:rsidRPr="0061268A" w:rsidRDefault="0081649F" w:rsidP="0081649F">
            <w:pPr>
              <w:widowControl w:val="0"/>
              <w:pBdr>
                <w:top w:val="nil"/>
                <w:left w:val="nil"/>
                <w:bottom w:val="nil"/>
                <w:right w:val="nil"/>
                <w:between w:val="nil"/>
              </w:pBdr>
              <w:rPr>
                <w:sz w:val="20"/>
                <w:szCs w:val="20"/>
              </w:rPr>
            </w:pPr>
            <w:r>
              <w:rPr>
                <w:sz w:val="20"/>
                <w:szCs w:val="20"/>
              </w:rPr>
              <w:t xml:space="preserve">Պաշտոնական վիճակագրական տեղեկատվության և հաշվետվությունների </w:t>
            </w:r>
            <w:r>
              <w:rPr>
                <w:sz w:val="20"/>
                <w:szCs w:val="20"/>
              </w:rPr>
              <w:lastRenderedPageBreak/>
              <w:t xml:space="preserve">արդիականացման կարիքների ուսումնասիրություն </w:t>
            </w:r>
          </w:p>
        </w:tc>
        <w:tc>
          <w:tcPr>
            <w:tcW w:w="1417" w:type="dxa"/>
            <w:vMerge w:val="restart"/>
            <w:vAlign w:val="center"/>
          </w:tcPr>
          <w:p w14:paraId="00000228" w14:textId="5106429C" w:rsidR="0081649F" w:rsidRPr="0061268A" w:rsidRDefault="0081649F" w:rsidP="0081649F">
            <w:pPr>
              <w:widowControl w:val="0"/>
              <w:jc w:val="center"/>
              <w:rPr>
                <w:sz w:val="20"/>
                <w:szCs w:val="20"/>
              </w:rPr>
            </w:pPr>
            <w:r w:rsidRPr="0061268A">
              <w:rPr>
                <w:sz w:val="20"/>
                <w:szCs w:val="20"/>
              </w:rPr>
              <w:lastRenderedPageBreak/>
              <w:t xml:space="preserve">2022 </w:t>
            </w:r>
            <w:r>
              <w:rPr>
                <w:sz w:val="20"/>
                <w:szCs w:val="20"/>
              </w:rPr>
              <w:t>թ.</w:t>
            </w:r>
            <w:r w:rsidRPr="0061268A">
              <w:rPr>
                <w:sz w:val="20"/>
                <w:szCs w:val="20"/>
              </w:rPr>
              <w:t xml:space="preserve"> </w:t>
            </w:r>
            <w:r>
              <w:rPr>
                <w:sz w:val="20"/>
                <w:szCs w:val="20"/>
              </w:rPr>
              <w:t>հունիս</w:t>
            </w:r>
          </w:p>
        </w:tc>
        <w:tc>
          <w:tcPr>
            <w:tcW w:w="2977" w:type="dxa"/>
            <w:vMerge w:val="restart"/>
            <w:vAlign w:val="center"/>
          </w:tcPr>
          <w:p w14:paraId="00000229" w14:textId="6D4F4896" w:rsidR="0081649F" w:rsidRPr="0061268A" w:rsidRDefault="0081649F" w:rsidP="0081649F">
            <w:pPr>
              <w:widowControl w:val="0"/>
              <w:jc w:val="center"/>
              <w:rPr>
                <w:sz w:val="20"/>
                <w:szCs w:val="20"/>
              </w:rPr>
            </w:pPr>
            <w:r>
              <w:rPr>
                <w:sz w:val="20"/>
                <w:szCs w:val="20"/>
              </w:rPr>
              <w:t>Վ</w:t>
            </w:r>
            <w:r w:rsidRPr="0061268A">
              <w:rPr>
                <w:sz w:val="20"/>
                <w:szCs w:val="20"/>
              </w:rPr>
              <w:t>իճակագրական կոմիտե</w:t>
            </w:r>
          </w:p>
        </w:tc>
        <w:tc>
          <w:tcPr>
            <w:tcW w:w="3260" w:type="dxa"/>
            <w:vMerge w:val="restart"/>
            <w:vAlign w:val="center"/>
          </w:tcPr>
          <w:p w14:paraId="007D95AA" w14:textId="0C2DB226" w:rsidR="0081649F" w:rsidRDefault="0081649F" w:rsidP="0081649F">
            <w:pPr>
              <w:widowControl w:val="0"/>
              <w:spacing w:after="60"/>
              <w:jc w:val="center"/>
              <w:rPr>
                <w:sz w:val="20"/>
                <w:szCs w:val="20"/>
              </w:rPr>
            </w:pPr>
            <w:r>
              <w:rPr>
                <w:sz w:val="20"/>
                <w:szCs w:val="20"/>
              </w:rPr>
              <w:t>Հանրային կառավարման բարեփոխումների գրասենյակ</w:t>
            </w:r>
          </w:p>
          <w:p w14:paraId="212CE09D" w14:textId="398D658D" w:rsidR="0081649F" w:rsidRPr="00A57654" w:rsidRDefault="0081649F" w:rsidP="0081649F">
            <w:pPr>
              <w:widowControl w:val="0"/>
              <w:jc w:val="center"/>
              <w:rPr>
                <w:sz w:val="20"/>
                <w:szCs w:val="20"/>
              </w:rPr>
            </w:pPr>
            <w:r w:rsidRPr="00A57654">
              <w:rPr>
                <w:sz w:val="20"/>
                <w:szCs w:val="20"/>
              </w:rPr>
              <w:lastRenderedPageBreak/>
              <w:t xml:space="preserve">Պետական </w:t>
            </w:r>
            <w:proofErr w:type="spellStart"/>
            <w:r w:rsidRPr="00A57654">
              <w:rPr>
                <w:sz w:val="20"/>
                <w:szCs w:val="20"/>
              </w:rPr>
              <w:t>կառավաման</w:t>
            </w:r>
            <w:proofErr w:type="spellEnd"/>
            <w:r w:rsidRPr="00A57654">
              <w:rPr>
                <w:sz w:val="20"/>
                <w:szCs w:val="20"/>
              </w:rPr>
              <w:t xml:space="preserve"> մարմիններ</w:t>
            </w:r>
          </w:p>
        </w:tc>
        <w:tc>
          <w:tcPr>
            <w:tcW w:w="1276" w:type="dxa"/>
            <w:tcBorders>
              <w:bottom w:val="dotted" w:sz="4" w:space="0" w:color="BFBFBF"/>
              <w:right w:val="dotted" w:sz="4" w:space="0" w:color="BFBFBF"/>
            </w:tcBorders>
            <w:vAlign w:val="center"/>
          </w:tcPr>
          <w:p w14:paraId="691D9FBB" w14:textId="10B273F6" w:rsidR="0081649F" w:rsidRPr="00CD2B89" w:rsidRDefault="0081649F" w:rsidP="0081649F">
            <w:pPr>
              <w:widowControl w:val="0"/>
              <w:rPr>
                <w:sz w:val="20"/>
                <w:szCs w:val="20"/>
              </w:rPr>
            </w:pPr>
            <w:r w:rsidRPr="00814696">
              <w:rPr>
                <w:i/>
                <w:sz w:val="20"/>
                <w:szCs w:val="20"/>
              </w:rPr>
              <w:lastRenderedPageBreak/>
              <w:t>Ընթացիկ</w:t>
            </w:r>
          </w:p>
        </w:tc>
        <w:tc>
          <w:tcPr>
            <w:tcW w:w="850" w:type="dxa"/>
            <w:tcBorders>
              <w:left w:val="dotted" w:sz="4" w:space="0" w:color="BFBFBF"/>
              <w:bottom w:val="dotted" w:sz="4" w:space="0" w:color="BFBFBF"/>
            </w:tcBorders>
            <w:vAlign w:val="center"/>
          </w:tcPr>
          <w:p w14:paraId="0000022B" w14:textId="6C532B6D" w:rsidR="0081649F" w:rsidRPr="00410EA2" w:rsidRDefault="0081649F" w:rsidP="0081649F">
            <w:pPr>
              <w:widowControl w:val="0"/>
              <w:jc w:val="right"/>
              <w:rPr>
                <w:i/>
                <w:sz w:val="20"/>
                <w:szCs w:val="20"/>
              </w:rPr>
            </w:pPr>
            <w:r w:rsidRPr="00410EA2">
              <w:rPr>
                <w:i/>
                <w:sz w:val="20"/>
                <w:szCs w:val="20"/>
              </w:rPr>
              <w:t>5.5</w:t>
            </w:r>
          </w:p>
        </w:tc>
        <w:tc>
          <w:tcPr>
            <w:tcW w:w="1988" w:type="dxa"/>
            <w:vMerge w:val="restart"/>
            <w:vAlign w:val="center"/>
          </w:tcPr>
          <w:p w14:paraId="0000022E" w14:textId="64A51428" w:rsidR="0081649F" w:rsidRPr="0061268A" w:rsidRDefault="0081649F" w:rsidP="0081649F">
            <w:pPr>
              <w:widowControl w:val="0"/>
              <w:jc w:val="center"/>
              <w:rPr>
                <w:sz w:val="20"/>
                <w:szCs w:val="20"/>
              </w:rPr>
            </w:pPr>
            <w:r w:rsidRPr="00445823">
              <w:rPr>
                <w:sz w:val="20"/>
                <w:szCs w:val="20"/>
              </w:rPr>
              <w:t>Օրենքով չարգելված</w:t>
            </w:r>
            <w:r>
              <w:rPr>
                <w:sz w:val="20"/>
                <w:szCs w:val="20"/>
              </w:rPr>
              <w:t xml:space="preserve"> այլ</w:t>
            </w:r>
            <w:r w:rsidRPr="00445823">
              <w:rPr>
                <w:sz w:val="20"/>
                <w:szCs w:val="20"/>
              </w:rPr>
              <w:t xml:space="preserve"> </w:t>
            </w:r>
            <w:r>
              <w:rPr>
                <w:sz w:val="20"/>
                <w:szCs w:val="20"/>
              </w:rPr>
              <w:t>աղբյուրներ</w:t>
            </w:r>
          </w:p>
        </w:tc>
      </w:tr>
      <w:tr w:rsidR="0081649F" w:rsidRPr="0061268A" w14:paraId="45AC8549" w14:textId="77777777" w:rsidTr="00C73BA1">
        <w:trPr>
          <w:trHeight w:val="432"/>
          <w:jc w:val="center"/>
        </w:trPr>
        <w:tc>
          <w:tcPr>
            <w:tcW w:w="704" w:type="dxa"/>
            <w:vMerge/>
            <w:vAlign w:val="center"/>
          </w:tcPr>
          <w:p w14:paraId="6E619E8C"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320C4C88"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1CE0D7FF" w14:textId="77777777" w:rsidR="0081649F" w:rsidRPr="0061268A" w:rsidRDefault="0081649F" w:rsidP="0081649F">
            <w:pPr>
              <w:widowControl w:val="0"/>
              <w:jc w:val="center"/>
              <w:rPr>
                <w:sz w:val="20"/>
                <w:szCs w:val="20"/>
              </w:rPr>
            </w:pPr>
          </w:p>
        </w:tc>
        <w:tc>
          <w:tcPr>
            <w:tcW w:w="2977" w:type="dxa"/>
            <w:vMerge/>
            <w:vAlign w:val="center"/>
          </w:tcPr>
          <w:p w14:paraId="78CB1C43" w14:textId="77777777" w:rsidR="0081649F" w:rsidRDefault="0081649F" w:rsidP="0081649F">
            <w:pPr>
              <w:widowControl w:val="0"/>
              <w:jc w:val="center"/>
              <w:rPr>
                <w:sz w:val="20"/>
                <w:szCs w:val="20"/>
              </w:rPr>
            </w:pPr>
          </w:p>
        </w:tc>
        <w:tc>
          <w:tcPr>
            <w:tcW w:w="3260" w:type="dxa"/>
            <w:vMerge/>
            <w:vAlign w:val="center"/>
          </w:tcPr>
          <w:p w14:paraId="2308333F"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F0BABD9" w14:textId="29175CDD"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0CA2C9F0" w14:textId="055301E3" w:rsidR="0081649F" w:rsidRPr="00410EA2" w:rsidRDefault="0081649F" w:rsidP="0081649F">
            <w:pPr>
              <w:widowControl w:val="0"/>
              <w:jc w:val="right"/>
              <w:rPr>
                <w:i/>
                <w:sz w:val="20"/>
                <w:szCs w:val="20"/>
              </w:rPr>
            </w:pPr>
            <w:r>
              <w:rPr>
                <w:i/>
                <w:sz w:val="20"/>
                <w:szCs w:val="20"/>
              </w:rPr>
              <w:t>0.0</w:t>
            </w:r>
          </w:p>
        </w:tc>
        <w:tc>
          <w:tcPr>
            <w:tcW w:w="1988" w:type="dxa"/>
            <w:vMerge/>
            <w:vAlign w:val="center"/>
          </w:tcPr>
          <w:p w14:paraId="5C29ABB1" w14:textId="77777777" w:rsidR="0081649F" w:rsidRPr="00445823" w:rsidRDefault="0081649F" w:rsidP="0081649F">
            <w:pPr>
              <w:widowControl w:val="0"/>
              <w:jc w:val="center"/>
              <w:rPr>
                <w:sz w:val="20"/>
                <w:szCs w:val="20"/>
              </w:rPr>
            </w:pPr>
          </w:p>
        </w:tc>
      </w:tr>
      <w:tr w:rsidR="0081649F" w:rsidRPr="0061268A" w14:paraId="2B5F05B1" w14:textId="77777777" w:rsidTr="00DC0DDE">
        <w:trPr>
          <w:trHeight w:val="455"/>
          <w:jc w:val="center"/>
        </w:trPr>
        <w:tc>
          <w:tcPr>
            <w:tcW w:w="704" w:type="dxa"/>
            <w:vMerge/>
            <w:vAlign w:val="center"/>
          </w:tcPr>
          <w:p w14:paraId="06820F26"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468BDF2C"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7EFD87ED" w14:textId="77777777" w:rsidR="0081649F" w:rsidRPr="0061268A" w:rsidRDefault="0081649F" w:rsidP="0081649F">
            <w:pPr>
              <w:widowControl w:val="0"/>
              <w:jc w:val="center"/>
              <w:rPr>
                <w:sz w:val="20"/>
                <w:szCs w:val="20"/>
              </w:rPr>
            </w:pPr>
          </w:p>
        </w:tc>
        <w:tc>
          <w:tcPr>
            <w:tcW w:w="2977" w:type="dxa"/>
            <w:vMerge/>
            <w:vAlign w:val="center"/>
          </w:tcPr>
          <w:p w14:paraId="5F549358" w14:textId="77777777" w:rsidR="0081649F" w:rsidRDefault="0081649F" w:rsidP="0081649F">
            <w:pPr>
              <w:widowControl w:val="0"/>
              <w:jc w:val="center"/>
              <w:rPr>
                <w:sz w:val="20"/>
                <w:szCs w:val="20"/>
              </w:rPr>
            </w:pPr>
          </w:p>
        </w:tc>
        <w:tc>
          <w:tcPr>
            <w:tcW w:w="3260" w:type="dxa"/>
            <w:vMerge/>
            <w:vAlign w:val="center"/>
          </w:tcPr>
          <w:p w14:paraId="4AA587BC"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6D48F96C" w14:textId="0052627B"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4B551F4C" w14:textId="0EE91A27" w:rsidR="0081649F" w:rsidRPr="00410EA2" w:rsidRDefault="0081649F" w:rsidP="0081649F">
            <w:pPr>
              <w:widowControl w:val="0"/>
              <w:jc w:val="right"/>
              <w:rPr>
                <w:b/>
                <w:sz w:val="20"/>
                <w:szCs w:val="20"/>
              </w:rPr>
            </w:pPr>
            <w:r>
              <w:rPr>
                <w:b/>
                <w:sz w:val="20"/>
                <w:szCs w:val="20"/>
              </w:rPr>
              <w:t>5.5</w:t>
            </w:r>
          </w:p>
        </w:tc>
        <w:tc>
          <w:tcPr>
            <w:tcW w:w="1988" w:type="dxa"/>
            <w:vMerge/>
            <w:vAlign w:val="center"/>
          </w:tcPr>
          <w:p w14:paraId="1B9E84F2" w14:textId="77777777" w:rsidR="0081649F" w:rsidRPr="00445823" w:rsidRDefault="0081649F" w:rsidP="0081649F">
            <w:pPr>
              <w:widowControl w:val="0"/>
              <w:jc w:val="center"/>
              <w:rPr>
                <w:sz w:val="20"/>
                <w:szCs w:val="20"/>
              </w:rPr>
            </w:pPr>
          </w:p>
        </w:tc>
      </w:tr>
      <w:tr w:rsidR="0081649F" w:rsidRPr="0061268A" w14:paraId="78637252" w14:textId="77777777" w:rsidTr="00C73BA1">
        <w:trPr>
          <w:trHeight w:val="288"/>
          <w:jc w:val="center"/>
        </w:trPr>
        <w:tc>
          <w:tcPr>
            <w:tcW w:w="704" w:type="dxa"/>
            <w:vMerge w:val="restart"/>
            <w:vAlign w:val="center"/>
          </w:tcPr>
          <w:p w14:paraId="098E92D8"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3DA42370" w14:textId="6D911196" w:rsidR="0081649F" w:rsidRPr="0061268A" w:rsidRDefault="0081649F" w:rsidP="0081649F">
            <w:pPr>
              <w:widowControl w:val="0"/>
              <w:pBdr>
                <w:top w:val="nil"/>
                <w:left w:val="nil"/>
                <w:bottom w:val="nil"/>
                <w:right w:val="nil"/>
                <w:between w:val="nil"/>
              </w:pBdr>
              <w:rPr>
                <w:sz w:val="20"/>
                <w:szCs w:val="20"/>
              </w:rPr>
            </w:pPr>
            <w:r w:rsidRPr="0061268A">
              <w:rPr>
                <w:sz w:val="20"/>
                <w:szCs w:val="20"/>
              </w:rPr>
              <w:t>Վիճակագրական տեղեկատվության և հաշվետվությունների տարածման</w:t>
            </w:r>
            <w:r>
              <w:rPr>
                <w:sz w:val="20"/>
                <w:szCs w:val="20"/>
              </w:rPr>
              <w:t xml:space="preserve"> համակարգի </w:t>
            </w:r>
            <w:r w:rsidRPr="0061268A">
              <w:rPr>
                <w:sz w:val="20"/>
                <w:szCs w:val="20"/>
              </w:rPr>
              <w:t xml:space="preserve">արդիականացման ծրագրի </w:t>
            </w:r>
            <w:r>
              <w:rPr>
                <w:sz w:val="20"/>
                <w:szCs w:val="20"/>
              </w:rPr>
              <w:t xml:space="preserve">և ճանապարհային քարտեզի </w:t>
            </w:r>
            <w:r w:rsidRPr="0061268A">
              <w:rPr>
                <w:sz w:val="20"/>
                <w:szCs w:val="20"/>
              </w:rPr>
              <w:t>մշակում</w:t>
            </w:r>
            <w:r>
              <w:rPr>
                <w:sz w:val="20"/>
                <w:szCs w:val="20"/>
              </w:rPr>
              <w:t>, ներառյալ՝ ֆինանսական գնահատումը</w:t>
            </w:r>
          </w:p>
        </w:tc>
        <w:tc>
          <w:tcPr>
            <w:tcW w:w="1417" w:type="dxa"/>
            <w:vMerge w:val="restart"/>
            <w:vAlign w:val="center"/>
          </w:tcPr>
          <w:p w14:paraId="5CF057A7" w14:textId="521F65B1" w:rsidR="0081649F" w:rsidRPr="0061268A" w:rsidRDefault="0081649F" w:rsidP="0081649F">
            <w:pPr>
              <w:widowControl w:val="0"/>
              <w:jc w:val="center"/>
              <w:rPr>
                <w:sz w:val="20"/>
                <w:szCs w:val="20"/>
              </w:rPr>
            </w:pPr>
            <w:r>
              <w:rPr>
                <w:sz w:val="20"/>
                <w:szCs w:val="20"/>
              </w:rPr>
              <w:t>2022 թ. դեկտեմբեր</w:t>
            </w:r>
          </w:p>
        </w:tc>
        <w:tc>
          <w:tcPr>
            <w:tcW w:w="2977" w:type="dxa"/>
            <w:vMerge w:val="restart"/>
            <w:vAlign w:val="center"/>
          </w:tcPr>
          <w:p w14:paraId="0B5F84F4" w14:textId="2FACDC2A" w:rsidR="0081649F" w:rsidRPr="0061268A" w:rsidRDefault="0081649F" w:rsidP="0081649F">
            <w:pPr>
              <w:widowControl w:val="0"/>
              <w:jc w:val="center"/>
              <w:rPr>
                <w:sz w:val="20"/>
                <w:szCs w:val="20"/>
              </w:rPr>
            </w:pPr>
            <w:r>
              <w:rPr>
                <w:sz w:val="20"/>
                <w:szCs w:val="20"/>
              </w:rPr>
              <w:t>Վ</w:t>
            </w:r>
            <w:r w:rsidRPr="0061268A">
              <w:rPr>
                <w:sz w:val="20"/>
                <w:szCs w:val="20"/>
              </w:rPr>
              <w:t>իճակագրական կոմիտե</w:t>
            </w:r>
          </w:p>
        </w:tc>
        <w:tc>
          <w:tcPr>
            <w:tcW w:w="3260" w:type="dxa"/>
            <w:vMerge w:val="restart"/>
            <w:vAlign w:val="center"/>
          </w:tcPr>
          <w:p w14:paraId="6A7C2B9A" w14:textId="06268F02" w:rsidR="0081649F" w:rsidRPr="00A57654" w:rsidRDefault="0081649F" w:rsidP="0081649F">
            <w:pPr>
              <w:widowControl w:val="0"/>
              <w:spacing w:after="120"/>
              <w:jc w:val="center"/>
              <w:rPr>
                <w:sz w:val="20"/>
                <w:szCs w:val="20"/>
              </w:rPr>
            </w:pPr>
            <w:r>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6E6A0028" w14:textId="0350EF33" w:rsidR="0081649F" w:rsidRPr="00CD2B89" w:rsidRDefault="0081649F" w:rsidP="0081649F">
            <w:pPr>
              <w:widowControl w:val="0"/>
              <w:rPr>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38A19E2B" w14:textId="5E071E12" w:rsidR="0081649F" w:rsidRPr="00410EA2" w:rsidRDefault="0081649F" w:rsidP="0081649F">
            <w:pPr>
              <w:widowControl w:val="0"/>
              <w:jc w:val="right"/>
              <w:rPr>
                <w:i/>
                <w:sz w:val="20"/>
                <w:szCs w:val="20"/>
              </w:rPr>
            </w:pPr>
            <w:r w:rsidRPr="00410EA2">
              <w:rPr>
                <w:i/>
                <w:sz w:val="20"/>
                <w:szCs w:val="20"/>
              </w:rPr>
              <w:t>25.0</w:t>
            </w:r>
          </w:p>
        </w:tc>
        <w:tc>
          <w:tcPr>
            <w:tcW w:w="1988" w:type="dxa"/>
            <w:vMerge w:val="restart"/>
            <w:vAlign w:val="center"/>
          </w:tcPr>
          <w:p w14:paraId="2B3DAEB0" w14:textId="324403CB" w:rsidR="0081649F" w:rsidRPr="0061268A" w:rsidRDefault="0081649F" w:rsidP="0081649F">
            <w:pPr>
              <w:widowControl w:val="0"/>
              <w:jc w:val="center"/>
              <w:rPr>
                <w:sz w:val="20"/>
                <w:szCs w:val="20"/>
              </w:rPr>
            </w:pPr>
            <w:r w:rsidRPr="00445823">
              <w:rPr>
                <w:sz w:val="20"/>
                <w:szCs w:val="20"/>
              </w:rPr>
              <w:t>Օրենքով չարգելված</w:t>
            </w:r>
            <w:r>
              <w:rPr>
                <w:sz w:val="20"/>
                <w:szCs w:val="20"/>
              </w:rPr>
              <w:t xml:space="preserve"> այլ</w:t>
            </w:r>
            <w:r w:rsidRPr="00445823">
              <w:rPr>
                <w:sz w:val="20"/>
                <w:szCs w:val="20"/>
              </w:rPr>
              <w:t xml:space="preserve"> </w:t>
            </w:r>
            <w:r>
              <w:rPr>
                <w:sz w:val="20"/>
                <w:szCs w:val="20"/>
              </w:rPr>
              <w:t>աղբյուրներ</w:t>
            </w:r>
          </w:p>
        </w:tc>
      </w:tr>
      <w:tr w:rsidR="0081649F" w:rsidRPr="0061268A" w14:paraId="731141E1" w14:textId="77777777" w:rsidTr="00C73BA1">
        <w:trPr>
          <w:trHeight w:val="288"/>
          <w:jc w:val="center"/>
        </w:trPr>
        <w:tc>
          <w:tcPr>
            <w:tcW w:w="704" w:type="dxa"/>
            <w:vMerge/>
            <w:vAlign w:val="center"/>
          </w:tcPr>
          <w:p w14:paraId="4B8682E8"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0258D86D"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25736E6B" w14:textId="77777777" w:rsidR="0081649F" w:rsidRDefault="0081649F" w:rsidP="0081649F">
            <w:pPr>
              <w:widowControl w:val="0"/>
              <w:jc w:val="center"/>
              <w:rPr>
                <w:sz w:val="20"/>
                <w:szCs w:val="20"/>
              </w:rPr>
            </w:pPr>
          </w:p>
        </w:tc>
        <w:tc>
          <w:tcPr>
            <w:tcW w:w="2977" w:type="dxa"/>
            <w:vMerge/>
            <w:vAlign w:val="center"/>
          </w:tcPr>
          <w:p w14:paraId="585FC7C7" w14:textId="77777777" w:rsidR="0081649F" w:rsidRDefault="0081649F" w:rsidP="0081649F">
            <w:pPr>
              <w:widowControl w:val="0"/>
              <w:jc w:val="center"/>
              <w:rPr>
                <w:sz w:val="20"/>
                <w:szCs w:val="20"/>
              </w:rPr>
            </w:pPr>
          </w:p>
        </w:tc>
        <w:tc>
          <w:tcPr>
            <w:tcW w:w="3260" w:type="dxa"/>
            <w:vMerge/>
            <w:vAlign w:val="center"/>
          </w:tcPr>
          <w:p w14:paraId="6D800404"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7715E41" w14:textId="52F532A5"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63270EC7" w14:textId="4CDCEB7A" w:rsidR="0081649F" w:rsidRPr="00410EA2" w:rsidRDefault="0081649F" w:rsidP="0081649F">
            <w:pPr>
              <w:widowControl w:val="0"/>
              <w:jc w:val="right"/>
              <w:rPr>
                <w:i/>
                <w:sz w:val="20"/>
                <w:szCs w:val="20"/>
              </w:rPr>
            </w:pPr>
            <w:r>
              <w:rPr>
                <w:i/>
                <w:sz w:val="20"/>
                <w:szCs w:val="20"/>
              </w:rPr>
              <w:t>0.0</w:t>
            </w:r>
          </w:p>
        </w:tc>
        <w:tc>
          <w:tcPr>
            <w:tcW w:w="1988" w:type="dxa"/>
            <w:vMerge/>
            <w:vAlign w:val="center"/>
          </w:tcPr>
          <w:p w14:paraId="6C6ED5E9" w14:textId="77777777" w:rsidR="0081649F" w:rsidRPr="00445823" w:rsidRDefault="0081649F" w:rsidP="0081649F">
            <w:pPr>
              <w:widowControl w:val="0"/>
              <w:jc w:val="center"/>
              <w:rPr>
                <w:sz w:val="20"/>
                <w:szCs w:val="20"/>
              </w:rPr>
            </w:pPr>
          </w:p>
        </w:tc>
      </w:tr>
      <w:tr w:rsidR="0081649F" w:rsidRPr="0061268A" w14:paraId="449FB144" w14:textId="77777777" w:rsidTr="00DC0DDE">
        <w:trPr>
          <w:trHeight w:val="454"/>
          <w:jc w:val="center"/>
        </w:trPr>
        <w:tc>
          <w:tcPr>
            <w:tcW w:w="704" w:type="dxa"/>
            <w:vMerge/>
            <w:vAlign w:val="center"/>
          </w:tcPr>
          <w:p w14:paraId="781946DA"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CC00B9C"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6E8A4798" w14:textId="77777777" w:rsidR="0081649F" w:rsidRDefault="0081649F" w:rsidP="0081649F">
            <w:pPr>
              <w:widowControl w:val="0"/>
              <w:jc w:val="center"/>
              <w:rPr>
                <w:sz w:val="20"/>
                <w:szCs w:val="20"/>
              </w:rPr>
            </w:pPr>
          </w:p>
        </w:tc>
        <w:tc>
          <w:tcPr>
            <w:tcW w:w="2977" w:type="dxa"/>
            <w:vMerge/>
            <w:vAlign w:val="center"/>
          </w:tcPr>
          <w:p w14:paraId="49E99006" w14:textId="77777777" w:rsidR="0081649F" w:rsidRDefault="0081649F" w:rsidP="0081649F">
            <w:pPr>
              <w:widowControl w:val="0"/>
              <w:jc w:val="center"/>
              <w:rPr>
                <w:sz w:val="20"/>
                <w:szCs w:val="20"/>
              </w:rPr>
            </w:pPr>
          </w:p>
        </w:tc>
        <w:tc>
          <w:tcPr>
            <w:tcW w:w="3260" w:type="dxa"/>
            <w:vMerge/>
            <w:vAlign w:val="center"/>
          </w:tcPr>
          <w:p w14:paraId="20470F1F" w14:textId="77777777" w:rsidR="0081649F" w:rsidRDefault="0081649F" w:rsidP="0081649F">
            <w:pPr>
              <w:widowControl w:val="0"/>
              <w:spacing w:after="120"/>
              <w:jc w:val="center"/>
              <w:rPr>
                <w:sz w:val="20"/>
                <w:szCs w:val="20"/>
              </w:rPr>
            </w:pPr>
          </w:p>
        </w:tc>
        <w:tc>
          <w:tcPr>
            <w:tcW w:w="1276" w:type="dxa"/>
            <w:tcBorders>
              <w:top w:val="dotted" w:sz="4" w:space="0" w:color="BFBFBF"/>
              <w:right w:val="dotted" w:sz="4" w:space="0" w:color="BFBFBF"/>
            </w:tcBorders>
            <w:vAlign w:val="center"/>
          </w:tcPr>
          <w:p w14:paraId="11A7330D" w14:textId="23A4C9D9"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tcBorders>
            <w:vAlign w:val="center"/>
          </w:tcPr>
          <w:p w14:paraId="611BE30A" w14:textId="66E119A3" w:rsidR="0081649F" w:rsidRPr="00410EA2" w:rsidRDefault="0081649F" w:rsidP="0081649F">
            <w:pPr>
              <w:widowControl w:val="0"/>
              <w:jc w:val="right"/>
              <w:rPr>
                <w:b/>
                <w:sz w:val="20"/>
                <w:szCs w:val="20"/>
              </w:rPr>
            </w:pPr>
            <w:r w:rsidRPr="00410EA2">
              <w:rPr>
                <w:b/>
                <w:sz w:val="20"/>
                <w:szCs w:val="20"/>
              </w:rPr>
              <w:t>25.0</w:t>
            </w:r>
          </w:p>
        </w:tc>
        <w:tc>
          <w:tcPr>
            <w:tcW w:w="1988" w:type="dxa"/>
            <w:vMerge/>
            <w:vAlign w:val="center"/>
          </w:tcPr>
          <w:p w14:paraId="05E1DB1E" w14:textId="77777777" w:rsidR="0081649F" w:rsidRPr="00445823" w:rsidRDefault="0081649F" w:rsidP="0081649F">
            <w:pPr>
              <w:widowControl w:val="0"/>
              <w:jc w:val="center"/>
              <w:rPr>
                <w:sz w:val="20"/>
                <w:szCs w:val="20"/>
              </w:rPr>
            </w:pPr>
          </w:p>
        </w:tc>
      </w:tr>
      <w:tr w:rsidR="0081649F" w:rsidRPr="0061268A" w14:paraId="46922B0F" w14:textId="77777777" w:rsidTr="00DC0DDE">
        <w:trPr>
          <w:trHeight w:val="510"/>
          <w:jc w:val="center"/>
        </w:trPr>
        <w:tc>
          <w:tcPr>
            <w:tcW w:w="704" w:type="dxa"/>
            <w:vAlign w:val="center"/>
          </w:tcPr>
          <w:p w14:paraId="075099FF"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3A30931E" w14:textId="50FED051" w:rsidR="0081649F" w:rsidRPr="0061268A" w:rsidRDefault="0081649F" w:rsidP="0081649F">
            <w:pPr>
              <w:widowControl w:val="0"/>
              <w:pBdr>
                <w:top w:val="nil"/>
                <w:left w:val="nil"/>
                <w:bottom w:val="nil"/>
                <w:right w:val="nil"/>
                <w:between w:val="nil"/>
              </w:pBdr>
              <w:rPr>
                <w:sz w:val="20"/>
                <w:szCs w:val="20"/>
              </w:rPr>
            </w:pPr>
            <w:r>
              <w:rPr>
                <w:sz w:val="20"/>
                <w:szCs w:val="20"/>
              </w:rPr>
              <w:t xml:space="preserve">Գիտական, կրթական և հետազոտական նպատակներով վիճակագրական </w:t>
            </w:r>
            <w:proofErr w:type="spellStart"/>
            <w:r>
              <w:rPr>
                <w:sz w:val="20"/>
                <w:szCs w:val="20"/>
              </w:rPr>
              <w:t>ապանձնավորված</w:t>
            </w:r>
            <w:proofErr w:type="spellEnd"/>
            <w:r>
              <w:rPr>
                <w:sz w:val="20"/>
                <w:szCs w:val="20"/>
              </w:rPr>
              <w:t xml:space="preserve"> տվյալների </w:t>
            </w:r>
            <w:proofErr w:type="spellStart"/>
            <w:r>
              <w:rPr>
                <w:sz w:val="20"/>
                <w:szCs w:val="20"/>
              </w:rPr>
              <w:t>հասանելիության</w:t>
            </w:r>
            <w:proofErr w:type="spellEnd"/>
            <w:r>
              <w:rPr>
                <w:sz w:val="20"/>
                <w:szCs w:val="20"/>
              </w:rPr>
              <w:t xml:space="preserve"> ապահովում՝ բաժանորդագրման փաթեթների և այլ սխեմաների միջոցով</w:t>
            </w:r>
          </w:p>
        </w:tc>
        <w:tc>
          <w:tcPr>
            <w:tcW w:w="1417" w:type="dxa"/>
            <w:vAlign w:val="center"/>
          </w:tcPr>
          <w:p w14:paraId="7488CAAD" w14:textId="315C8F27" w:rsidR="0081649F" w:rsidRDefault="0081649F" w:rsidP="0081649F">
            <w:pPr>
              <w:widowControl w:val="0"/>
              <w:jc w:val="center"/>
              <w:rPr>
                <w:sz w:val="20"/>
                <w:szCs w:val="20"/>
              </w:rPr>
            </w:pPr>
            <w:r>
              <w:rPr>
                <w:sz w:val="20"/>
                <w:szCs w:val="20"/>
              </w:rPr>
              <w:t>2022 թ. դեկտեմբեր</w:t>
            </w:r>
          </w:p>
        </w:tc>
        <w:tc>
          <w:tcPr>
            <w:tcW w:w="2977" w:type="dxa"/>
            <w:vAlign w:val="center"/>
          </w:tcPr>
          <w:p w14:paraId="3ED43473" w14:textId="33907A3C" w:rsidR="0081649F" w:rsidRDefault="0081649F" w:rsidP="0081649F">
            <w:pPr>
              <w:widowControl w:val="0"/>
              <w:jc w:val="center"/>
              <w:rPr>
                <w:sz w:val="20"/>
                <w:szCs w:val="20"/>
              </w:rPr>
            </w:pPr>
            <w:r>
              <w:rPr>
                <w:sz w:val="20"/>
                <w:szCs w:val="20"/>
              </w:rPr>
              <w:t>Վ</w:t>
            </w:r>
            <w:r w:rsidRPr="0061268A">
              <w:rPr>
                <w:sz w:val="20"/>
                <w:szCs w:val="20"/>
              </w:rPr>
              <w:t>իճակագրական կոմիտե</w:t>
            </w:r>
          </w:p>
        </w:tc>
        <w:tc>
          <w:tcPr>
            <w:tcW w:w="3260" w:type="dxa"/>
            <w:vAlign w:val="center"/>
          </w:tcPr>
          <w:p w14:paraId="462A6D14" w14:textId="77777777" w:rsidR="0081649F" w:rsidRDefault="0081649F" w:rsidP="0081649F">
            <w:pPr>
              <w:widowControl w:val="0"/>
              <w:spacing w:after="60"/>
              <w:jc w:val="center"/>
              <w:rPr>
                <w:sz w:val="20"/>
                <w:szCs w:val="20"/>
              </w:rPr>
            </w:pPr>
            <w:r>
              <w:rPr>
                <w:sz w:val="20"/>
                <w:szCs w:val="20"/>
              </w:rPr>
              <w:t>Հանրային կառավարման բարեփոխումների գրասենյակ</w:t>
            </w:r>
          </w:p>
          <w:p w14:paraId="5FC85C10" w14:textId="60E5CDF5" w:rsidR="0081649F" w:rsidRDefault="0081649F" w:rsidP="0081649F">
            <w:pPr>
              <w:widowControl w:val="0"/>
              <w:spacing w:after="60"/>
              <w:jc w:val="center"/>
              <w:rPr>
                <w:sz w:val="20"/>
                <w:szCs w:val="20"/>
              </w:rPr>
            </w:pPr>
            <w:r>
              <w:rPr>
                <w:sz w:val="20"/>
                <w:szCs w:val="20"/>
              </w:rPr>
              <w:t>Կրթության, գիտության, մշակույթի և սպորտի նախարարություն</w:t>
            </w:r>
          </w:p>
          <w:p w14:paraId="6DED054D" w14:textId="75D1F19D" w:rsidR="0081649F" w:rsidRDefault="0081649F" w:rsidP="0081649F">
            <w:pPr>
              <w:widowControl w:val="0"/>
              <w:jc w:val="center"/>
              <w:rPr>
                <w:sz w:val="20"/>
                <w:szCs w:val="20"/>
              </w:rPr>
            </w:pPr>
            <w:r>
              <w:rPr>
                <w:sz w:val="20"/>
                <w:szCs w:val="20"/>
              </w:rPr>
              <w:t>Էկոնոմիկայի նախարարություն</w:t>
            </w:r>
          </w:p>
        </w:tc>
        <w:tc>
          <w:tcPr>
            <w:tcW w:w="2126" w:type="dxa"/>
            <w:gridSpan w:val="2"/>
            <w:tcBorders>
              <w:bottom w:val="single" w:sz="4" w:space="0" w:color="BFBFBF"/>
            </w:tcBorders>
            <w:vAlign w:val="center"/>
          </w:tcPr>
          <w:p w14:paraId="38F15FE5" w14:textId="1903BF1B" w:rsidR="0081649F" w:rsidRPr="00CD2B89"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1EF8B706" w14:textId="18559D03" w:rsidR="0081649F" w:rsidRPr="008C6423" w:rsidRDefault="0081649F" w:rsidP="0081649F">
            <w:pPr>
              <w:widowControl w:val="0"/>
              <w:jc w:val="center"/>
              <w:rPr>
                <w:sz w:val="20"/>
                <w:szCs w:val="20"/>
              </w:rPr>
            </w:pPr>
            <w:r>
              <w:rPr>
                <w:sz w:val="20"/>
                <w:szCs w:val="20"/>
              </w:rPr>
              <w:t>-</w:t>
            </w:r>
          </w:p>
        </w:tc>
      </w:tr>
      <w:tr w:rsidR="0081649F" w:rsidRPr="0061268A" w14:paraId="5D23679B" w14:textId="77777777" w:rsidTr="00DC0DDE">
        <w:trPr>
          <w:trHeight w:val="365"/>
          <w:jc w:val="center"/>
        </w:trPr>
        <w:tc>
          <w:tcPr>
            <w:tcW w:w="704" w:type="dxa"/>
            <w:vMerge w:val="restart"/>
            <w:vAlign w:val="center"/>
          </w:tcPr>
          <w:p w14:paraId="4185AEE6"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2F" w14:textId="606585C5" w:rsidR="0081649F" w:rsidRPr="0061268A" w:rsidRDefault="0081649F" w:rsidP="0081649F">
            <w:pPr>
              <w:widowControl w:val="0"/>
              <w:pBdr>
                <w:top w:val="nil"/>
                <w:left w:val="nil"/>
                <w:bottom w:val="nil"/>
                <w:right w:val="nil"/>
                <w:between w:val="nil"/>
              </w:pBdr>
              <w:rPr>
                <w:sz w:val="20"/>
                <w:szCs w:val="20"/>
              </w:rPr>
            </w:pPr>
            <w:r w:rsidRPr="0061268A">
              <w:rPr>
                <w:sz w:val="20"/>
                <w:szCs w:val="20"/>
              </w:rPr>
              <w:t>Վիճակագրական կոմիտեի պաշտոնական</w:t>
            </w:r>
            <w:r>
              <w:rPr>
                <w:sz w:val="20"/>
                <w:szCs w:val="20"/>
              </w:rPr>
              <w:t xml:space="preserve"> նոր</w:t>
            </w:r>
            <w:r w:rsidRPr="0061268A">
              <w:rPr>
                <w:sz w:val="20"/>
                <w:szCs w:val="20"/>
              </w:rPr>
              <w:t xml:space="preserve"> </w:t>
            </w:r>
            <w:proofErr w:type="spellStart"/>
            <w:r w:rsidRPr="0061268A">
              <w:rPr>
                <w:sz w:val="20"/>
                <w:szCs w:val="20"/>
              </w:rPr>
              <w:t>կայքէջ</w:t>
            </w:r>
            <w:r>
              <w:rPr>
                <w:sz w:val="20"/>
                <w:szCs w:val="20"/>
              </w:rPr>
              <w:t>ի</w:t>
            </w:r>
            <w:proofErr w:type="spellEnd"/>
            <w:r>
              <w:rPr>
                <w:sz w:val="20"/>
                <w:szCs w:val="20"/>
              </w:rPr>
              <w:t xml:space="preserve"> </w:t>
            </w:r>
            <w:r w:rsidRPr="00CF230C">
              <w:rPr>
                <w:sz w:val="20"/>
                <w:szCs w:val="20"/>
              </w:rPr>
              <w:t>(</w:t>
            </w:r>
            <w:proofErr w:type="spellStart"/>
            <w:r>
              <w:rPr>
                <w:sz w:val="20"/>
                <w:szCs w:val="20"/>
              </w:rPr>
              <w:t>վեբ</w:t>
            </w:r>
            <w:proofErr w:type="spellEnd"/>
            <w:r w:rsidRPr="00CF230C">
              <w:rPr>
                <w:sz w:val="20"/>
                <w:szCs w:val="20"/>
              </w:rPr>
              <w:t xml:space="preserve"> </w:t>
            </w:r>
            <w:r>
              <w:rPr>
                <w:sz w:val="20"/>
                <w:szCs w:val="20"/>
              </w:rPr>
              <w:t>հարթակի</w:t>
            </w:r>
            <w:r w:rsidRPr="00CF230C">
              <w:rPr>
                <w:sz w:val="20"/>
                <w:szCs w:val="20"/>
              </w:rPr>
              <w:t>)</w:t>
            </w:r>
            <w:r w:rsidRPr="0061268A">
              <w:rPr>
                <w:sz w:val="20"/>
                <w:szCs w:val="20"/>
              </w:rPr>
              <w:t xml:space="preserve"> </w:t>
            </w:r>
            <w:r>
              <w:rPr>
                <w:sz w:val="20"/>
                <w:szCs w:val="20"/>
              </w:rPr>
              <w:t>մշակում և ներդրում՝ լավագույն առաջադեմ լուծումների հիման վրա</w:t>
            </w:r>
          </w:p>
        </w:tc>
        <w:tc>
          <w:tcPr>
            <w:tcW w:w="1417" w:type="dxa"/>
            <w:vMerge w:val="restart"/>
            <w:vAlign w:val="center"/>
          </w:tcPr>
          <w:p w14:paraId="00000231" w14:textId="4AFD9120" w:rsidR="0081649F" w:rsidRPr="0061268A" w:rsidRDefault="0081649F" w:rsidP="0081649F">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դեկտեմբեր</w:t>
            </w:r>
          </w:p>
        </w:tc>
        <w:tc>
          <w:tcPr>
            <w:tcW w:w="2977" w:type="dxa"/>
            <w:vMerge w:val="restart"/>
            <w:vAlign w:val="center"/>
          </w:tcPr>
          <w:p w14:paraId="00000232" w14:textId="581CCF1C" w:rsidR="0081649F" w:rsidRPr="0061268A" w:rsidRDefault="0081649F" w:rsidP="0081649F">
            <w:pPr>
              <w:widowControl w:val="0"/>
              <w:jc w:val="center"/>
              <w:rPr>
                <w:sz w:val="20"/>
                <w:szCs w:val="20"/>
              </w:rPr>
            </w:pPr>
            <w:r>
              <w:rPr>
                <w:sz w:val="20"/>
                <w:szCs w:val="20"/>
              </w:rPr>
              <w:t>Վ</w:t>
            </w:r>
            <w:r w:rsidRPr="0061268A">
              <w:rPr>
                <w:sz w:val="20"/>
                <w:szCs w:val="20"/>
              </w:rPr>
              <w:t>իճակագրական կոմիտե</w:t>
            </w:r>
          </w:p>
        </w:tc>
        <w:tc>
          <w:tcPr>
            <w:tcW w:w="3260" w:type="dxa"/>
            <w:vMerge w:val="restart"/>
            <w:vAlign w:val="center"/>
          </w:tcPr>
          <w:p w14:paraId="167542E4" w14:textId="77777777" w:rsidR="0081649F" w:rsidRDefault="0081649F" w:rsidP="0081649F">
            <w:pPr>
              <w:widowControl w:val="0"/>
              <w:spacing w:after="60"/>
              <w:jc w:val="center"/>
              <w:rPr>
                <w:sz w:val="20"/>
                <w:szCs w:val="20"/>
              </w:rPr>
            </w:pPr>
            <w:r>
              <w:rPr>
                <w:sz w:val="20"/>
                <w:szCs w:val="20"/>
              </w:rPr>
              <w:t>Հանրային կառավարման բարեփոխումների գրասենյակ</w:t>
            </w:r>
          </w:p>
          <w:p w14:paraId="1BE05DEA" w14:textId="2E419C40" w:rsidR="0081649F" w:rsidRPr="00A57654" w:rsidRDefault="0081649F" w:rsidP="0081649F">
            <w:pPr>
              <w:widowControl w:val="0"/>
              <w:jc w:val="center"/>
              <w:rPr>
                <w:sz w:val="20"/>
                <w:szCs w:val="20"/>
              </w:rPr>
            </w:pPr>
            <w:r>
              <w:rPr>
                <w:sz w:val="20"/>
                <w:szCs w:val="20"/>
              </w:rPr>
              <w:t>Բարձր տեխնոլոգիական արդյունաբերության նախարարություն</w:t>
            </w:r>
          </w:p>
        </w:tc>
        <w:tc>
          <w:tcPr>
            <w:tcW w:w="1276" w:type="dxa"/>
            <w:tcBorders>
              <w:bottom w:val="dotted" w:sz="4" w:space="0" w:color="BFBFBF"/>
              <w:right w:val="dotted" w:sz="4" w:space="0" w:color="BFBFBF"/>
            </w:tcBorders>
            <w:vAlign w:val="center"/>
          </w:tcPr>
          <w:p w14:paraId="3B253C31" w14:textId="6D3A37E4" w:rsidR="0081649F" w:rsidRPr="00D1005A" w:rsidRDefault="0081649F" w:rsidP="0081649F">
            <w:pPr>
              <w:widowControl w:val="0"/>
              <w:rPr>
                <w:sz w:val="20"/>
                <w:szCs w:val="20"/>
                <w:lang w:val="en-US"/>
              </w:rPr>
            </w:pPr>
            <w:r w:rsidRPr="00814696">
              <w:rPr>
                <w:i/>
                <w:sz w:val="20"/>
                <w:szCs w:val="20"/>
              </w:rPr>
              <w:t>Ընթացիկ</w:t>
            </w:r>
          </w:p>
        </w:tc>
        <w:tc>
          <w:tcPr>
            <w:tcW w:w="850" w:type="dxa"/>
            <w:tcBorders>
              <w:left w:val="dotted" w:sz="4" w:space="0" w:color="BFBFBF"/>
              <w:bottom w:val="dotted" w:sz="4" w:space="0" w:color="BFBFBF"/>
            </w:tcBorders>
            <w:vAlign w:val="center"/>
          </w:tcPr>
          <w:p w14:paraId="00000234" w14:textId="20C80327" w:rsidR="0081649F" w:rsidRPr="0086415D" w:rsidRDefault="0081649F" w:rsidP="0081649F">
            <w:pPr>
              <w:widowControl w:val="0"/>
              <w:jc w:val="right"/>
              <w:rPr>
                <w:i/>
                <w:sz w:val="20"/>
                <w:szCs w:val="20"/>
              </w:rPr>
            </w:pPr>
            <w:r>
              <w:rPr>
                <w:i/>
                <w:sz w:val="20"/>
                <w:szCs w:val="20"/>
              </w:rPr>
              <w:t>15.0</w:t>
            </w:r>
          </w:p>
        </w:tc>
        <w:tc>
          <w:tcPr>
            <w:tcW w:w="1988" w:type="dxa"/>
            <w:vMerge w:val="restart"/>
            <w:vAlign w:val="center"/>
          </w:tcPr>
          <w:p w14:paraId="00000237" w14:textId="3A93C218"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0FD8B7EF" w14:textId="77777777" w:rsidTr="00DC0DDE">
        <w:trPr>
          <w:trHeight w:val="365"/>
          <w:jc w:val="center"/>
        </w:trPr>
        <w:tc>
          <w:tcPr>
            <w:tcW w:w="704" w:type="dxa"/>
            <w:vMerge/>
            <w:vAlign w:val="center"/>
          </w:tcPr>
          <w:p w14:paraId="7D36FE2A"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41C17F8D"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37472C73" w14:textId="77777777" w:rsidR="0081649F" w:rsidRPr="0061268A" w:rsidRDefault="0081649F" w:rsidP="0081649F">
            <w:pPr>
              <w:widowControl w:val="0"/>
              <w:jc w:val="center"/>
              <w:rPr>
                <w:sz w:val="20"/>
                <w:szCs w:val="20"/>
              </w:rPr>
            </w:pPr>
          </w:p>
        </w:tc>
        <w:tc>
          <w:tcPr>
            <w:tcW w:w="2977" w:type="dxa"/>
            <w:vMerge/>
            <w:vAlign w:val="center"/>
          </w:tcPr>
          <w:p w14:paraId="408104A7" w14:textId="77777777" w:rsidR="0081649F" w:rsidRDefault="0081649F" w:rsidP="0081649F">
            <w:pPr>
              <w:widowControl w:val="0"/>
              <w:jc w:val="center"/>
              <w:rPr>
                <w:sz w:val="20"/>
                <w:szCs w:val="20"/>
              </w:rPr>
            </w:pPr>
          </w:p>
        </w:tc>
        <w:tc>
          <w:tcPr>
            <w:tcW w:w="3260" w:type="dxa"/>
            <w:vMerge/>
            <w:vAlign w:val="center"/>
          </w:tcPr>
          <w:p w14:paraId="309C6272" w14:textId="77777777" w:rsidR="0081649F"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1233A111" w14:textId="6D7F2488" w:rsidR="0081649F" w:rsidRDefault="0081649F" w:rsidP="0081649F">
            <w:pPr>
              <w:widowControl w:val="0"/>
              <w:rPr>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7A7978D7" w14:textId="3743EEE9" w:rsidR="0081649F" w:rsidRPr="0086415D" w:rsidRDefault="0081649F" w:rsidP="0081649F">
            <w:pPr>
              <w:widowControl w:val="0"/>
              <w:jc w:val="right"/>
              <w:rPr>
                <w:i/>
                <w:sz w:val="20"/>
                <w:szCs w:val="20"/>
              </w:rPr>
            </w:pPr>
            <w:r>
              <w:rPr>
                <w:i/>
                <w:sz w:val="20"/>
                <w:szCs w:val="20"/>
              </w:rPr>
              <w:t>10</w:t>
            </w:r>
            <w:r w:rsidRPr="0086415D">
              <w:rPr>
                <w:i/>
                <w:sz w:val="20"/>
                <w:szCs w:val="20"/>
                <w:lang w:val="en-US"/>
              </w:rPr>
              <w:t>0.0</w:t>
            </w:r>
          </w:p>
        </w:tc>
        <w:tc>
          <w:tcPr>
            <w:tcW w:w="1988" w:type="dxa"/>
            <w:vMerge/>
            <w:vAlign w:val="center"/>
          </w:tcPr>
          <w:p w14:paraId="211DD09C" w14:textId="77777777" w:rsidR="0081649F" w:rsidRDefault="0081649F" w:rsidP="0081649F">
            <w:pPr>
              <w:widowControl w:val="0"/>
              <w:jc w:val="center"/>
              <w:rPr>
                <w:sz w:val="20"/>
                <w:szCs w:val="20"/>
              </w:rPr>
            </w:pPr>
          </w:p>
        </w:tc>
      </w:tr>
      <w:tr w:rsidR="0081649F" w:rsidRPr="0061268A" w14:paraId="7ACD21F3" w14:textId="77777777" w:rsidTr="00DC0DDE">
        <w:trPr>
          <w:trHeight w:val="365"/>
          <w:jc w:val="center"/>
        </w:trPr>
        <w:tc>
          <w:tcPr>
            <w:tcW w:w="704" w:type="dxa"/>
            <w:vMerge/>
            <w:vAlign w:val="center"/>
          </w:tcPr>
          <w:p w14:paraId="0814F557"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2714AFD9"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5FAAD5DF" w14:textId="77777777" w:rsidR="0081649F" w:rsidRPr="0061268A" w:rsidRDefault="0081649F" w:rsidP="0081649F">
            <w:pPr>
              <w:widowControl w:val="0"/>
              <w:jc w:val="center"/>
              <w:rPr>
                <w:sz w:val="20"/>
                <w:szCs w:val="20"/>
              </w:rPr>
            </w:pPr>
          </w:p>
        </w:tc>
        <w:tc>
          <w:tcPr>
            <w:tcW w:w="2977" w:type="dxa"/>
            <w:vMerge/>
            <w:vAlign w:val="center"/>
          </w:tcPr>
          <w:p w14:paraId="37DBB523" w14:textId="77777777" w:rsidR="0081649F" w:rsidRDefault="0081649F" w:rsidP="0081649F">
            <w:pPr>
              <w:widowControl w:val="0"/>
              <w:jc w:val="center"/>
              <w:rPr>
                <w:sz w:val="20"/>
                <w:szCs w:val="20"/>
              </w:rPr>
            </w:pPr>
          </w:p>
        </w:tc>
        <w:tc>
          <w:tcPr>
            <w:tcW w:w="3260" w:type="dxa"/>
            <w:vMerge/>
            <w:vAlign w:val="center"/>
          </w:tcPr>
          <w:p w14:paraId="02C0D37D" w14:textId="77777777" w:rsidR="0081649F" w:rsidRDefault="0081649F" w:rsidP="0081649F">
            <w:pPr>
              <w:widowControl w:val="0"/>
              <w:jc w:val="center"/>
              <w:rPr>
                <w:sz w:val="20"/>
                <w:szCs w:val="20"/>
              </w:rPr>
            </w:pPr>
          </w:p>
        </w:tc>
        <w:tc>
          <w:tcPr>
            <w:tcW w:w="1276" w:type="dxa"/>
            <w:tcBorders>
              <w:top w:val="dotted" w:sz="4" w:space="0" w:color="BFBFBF"/>
              <w:right w:val="dotted" w:sz="4" w:space="0" w:color="BFBFBF"/>
            </w:tcBorders>
            <w:vAlign w:val="center"/>
          </w:tcPr>
          <w:p w14:paraId="5133415F" w14:textId="41A9553D" w:rsidR="0081649F" w:rsidRDefault="0081649F" w:rsidP="0081649F">
            <w:pPr>
              <w:widowControl w:val="0"/>
              <w:rPr>
                <w:sz w:val="20"/>
                <w:szCs w:val="20"/>
              </w:rPr>
            </w:pPr>
            <w:r w:rsidRPr="00814696">
              <w:rPr>
                <w:b/>
                <w:sz w:val="20"/>
                <w:szCs w:val="20"/>
              </w:rPr>
              <w:t>Ընդամենը</w:t>
            </w:r>
          </w:p>
        </w:tc>
        <w:tc>
          <w:tcPr>
            <w:tcW w:w="850" w:type="dxa"/>
            <w:tcBorders>
              <w:top w:val="dotted" w:sz="4" w:space="0" w:color="BFBFBF"/>
              <w:left w:val="dotted" w:sz="4" w:space="0" w:color="BFBFBF"/>
            </w:tcBorders>
            <w:vAlign w:val="center"/>
          </w:tcPr>
          <w:p w14:paraId="3A7E18BC" w14:textId="4CF563D0" w:rsidR="0081649F" w:rsidRPr="0086415D" w:rsidRDefault="0081649F" w:rsidP="0081649F">
            <w:pPr>
              <w:widowControl w:val="0"/>
              <w:jc w:val="right"/>
              <w:rPr>
                <w:b/>
                <w:sz w:val="20"/>
                <w:szCs w:val="20"/>
              </w:rPr>
            </w:pPr>
            <w:r>
              <w:rPr>
                <w:b/>
                <w:sz w:val="20"/>
                <w:szCs w:val="20"/>
              </w:rPr>
              <w:t>115.0</w:t>
            </w:r>
          </w:p>
        </w:tc>
        <w:tc>
          <w:tcPr>
            <w:tcW w:w="1988" w:type="dxa"/>
            <w:vMerge/>
            <w:vAlign w:val="center"/>
          </w:tcPr>
          <w:p w14:paraId="1287B23A" w14:textId="77777777" w:rsidR="0081649F" w:rsidRDefault="0081649F" w:rsidP="0081649F">
            <w:pPr>
              <w:widowControl w:val="0"/>
              <w:jc w:val="center"/>
              <w:rPr>
                <w:sz w:val="20"/>
                <w:szCs w:val="20"/>
              </w:rPr>
            </w:pPr>
          </w:p>
        </w:tc>
      </w:tr>
      <w:tr w:rsidR="0081649F" w:rsidRPr="0061268A" w14:paraId="72BCBB47" w14:textId="77777777" w:rsidTr="00DC0DDE">
        <w:trPr>
          <w:trHeight w:val="397"/>
          <w:jc w:val="center"/>
        </w:trPr>
        <w:tc>
          <w:tcPr>
            <w:tcW w:w="704" w:type="dxa"/>
          </w:tcPr>
          <w:p w14:paraId="7DB41C18" w14:textId="11917A26" w:rsidR="0081649F" w:rsidRPr="0061268A" w:rsidRDefault="0081649F" w:rsidP="0081649F">
            <w:pPr>
              <w:widowControl w:val="0"/>
              <w:rPr>
                <w:b/>
                <w:sz w:val="20"/>
                <w:szCs w:val="20"/>
              </w:rPr>
            </w:pPr>
            <w:r w:rsidRPr="0061268A">
              <w:rPr>
                <w:b/>
                <w:sz w:val="20"/>
                <w:szCs w:val="20"/>
              </w:rPr>
              <w:t>ՄՆ 1.2.4</w:t>
            </w:r>
          </w:p>
        </w:tc>
        <w:tc>
          <w:tcPr>
            <w:tcW w:w="15454" w:type="dxa"/>
            <w:gridSpan w:val="8"/>
            <w:vAlign w:val="center"/>
          </w:tcPr>
          <w:p w14:paraId="00000242" w14:textId="6FE8E621" w:rsidR="0081649F" w:rsidRPr="0061268A" w:rsidRDefault="0081649F" w:rsidP="0081649F">
            <w:pPr>
              <w:widowControl w:val="0"/>
              <w:rPr>
                <w:b/>
                <w:sz w:val="20"/>
                <w:szCs w:val="20"/>
              </w:rPr>
            </w:pPr>
            <w:r w:rsidRPr="0061268A">
              <w:rPr>
                <w:b/>
                <w:sz w:val="20"/>
                <w:szCs w:val="20"/>
              </w:rPr>
              <w:t>Տեղեկատվության ազատության իրավունքը լիովին իրացված է հանրային իշխանություն-քաղաքացի հարթությունում</w:t>
            </w:r>
          </w:p>
        </w:tc>
      </w:tr>
      <w:tr w:rsidR="0081649F" w:rsidRPr="0061268A" w14:paraId="4D699731" w14:textId="77777777" w:rsidTr="00DC0DDE">
        <w:trPr>
          <w:trHeight w:val="510"/>
          <w:jc w:val="center"/>
        </w:trPr>
        <w:tc>
          <w:tcPr>
            <w:tcW w:w="704" w:type="dxa"/>
            <w:vAlign w:val="center"/>
          </w:tcPr>
          <w:p w14:paraId="14B24707"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24C" w14:textId="7929CC11" w:rsidR="0081649F" w:rsidRPr="0061268A" w:rsidRDefault="0081649F" w:rsidP="0081649F">
            <w:pPr>
              <w:widowControl w:val="0"/>
              <w:pBdr>
                <w:top w:val="nil"/>
                <w:left w:val="nil"/>
                <w:bottom w:val="nil"/>
                <w:right w:val="nil"/>
                <w:between w:val="nil"/>
              </w:pBdr>
              <w:rPr>
                <w:sz w:val="20"/>
                <w:szCs w:val="20"/>
              </w:rPr>
            </w:pPr>
            <w:r w:rsidRPr="0061268A">
              <w:rPr>
                <w:sz w:val="20"/>
                <w:szCs w:val="20"/>
              </w:rPr>
              <w:t>Տեղեկատվություն</w:t>
            </w:r>
            <w:r>
              <w:rPr>
                <w:sz w:val="20"/>
                <w:szCs w:val="20"/>
              </w:rPr>
              <w:t xml:space="preserve"> տրամադրելու և</w:t>
            </w:r>
            <w:r w:rsidRPr="0061268A">
              <w:rPr>
                <w:sz w:val="20"/>
                <w:szCs w:val="20"/>
              </w:rPr>
              <w:t xml:space="preserve"> ստանալու </w:t>
            </w:r>
            <w:r>
              <w:rPr>
                <w:sz w:val="20"/>
                <w:szCs w:val="20"/>
              </w:rPr>
              <w:t>ինստիտուցիոնալ կառուցակարգերի արդիականացում</w:t>
            </w:r>
          </w:p>
        </w:tc>
        <w:tc>
          <w:tcPr>
            <w:tcW w:w="1417" w:type="dxa"/>
            <w:vAlign w:val="center"/>
          </w:tcPr>
          <w:p w14:paraId="0000024E" w14:textId="5EA51804" w:rsidR="0081649F" w:rsidRPr="0061268A" w:rsidRDefault="0081649F" w:rsidP="0081649F">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հունվար</w:t>
            </w:r>
          </w:p>
        </w:tc>
        <w:tc>
          <w:tcPr>
            <w:tcW w:w="2977" w:type="dxa"/>
            <w:vAlign w:val="center"/>
          </w:tcPr>
          <w:p w14:paraId="0000024F" w14:textId="01CEAF06" w:rsidR="0081649F" w:rsidRPr="0061268A" w:rsidRDefault="0081649F" w:rsidP="0081649F">
            <w:pPr>
              <w:widowControl w:val="0"/>
              <w:jc w:val="center"/>
              <w:rPr>
                <w:sz w:val="20"/>
                <w:szCs w:val="20"/>
              </w:rPr>
            </w:pPr>
            <w:r>
              <w:rPr>
                <w:sz w:val="20"/>
                <w:szCs w:val="20"/>
              </w:rPr>
              <w:t>Ա</w:t>
            </w:r>
            <w:r w:rsidRPr="0061268A">
              <w:rPr>
                <w:sz w:val="20"/>
                <w:szCs w:val="20"/>
              </w:rPr>
              <w:t xml:space="preserve">րդարադատության նախարարության </w:t>
            </w:r>
            <w:r>
              <w:rPr>
                <w:sz w:val="20"/>
                <w:szCs w:val="20"/>
              </w:rPr>
              <w:t>ա</w:t>
            </w:r>
            <w:r w:rsidRPr="0061268A">
              <w:rPr>
                <w:sz w:val="20"/>
                <w:szCs w:val="20"/>
              </w:rPr>
              <w:t>նձնական տվյալների պաշտպանության գործակալություն</w:t>
            </w:r>
          </w:p>
        </w:tc>
        <w:tc>
          <w:tcPr>
            <w:tcW w:w="3260" w:type="dxa"/>
            <w:vAlign w:val="center"/>
          </w:tcPr>
          <w:p w14:paraId="75C0A4C5" w14:textId="7F7B3390" w:rsidR="0081649F" w:rsidRPr="0061268A" w:rsidRDefault="0081649F" w:rsidP="0081649F">
            <w:pPr>
              <w:widowControl w:val="0"/>
              <w:jc w:val="center"/>
              <w:rPr>
                <w:sz w:val="20"/>
                <w:szCs w:val="20"/>
              </w:rPr>
            </w:pPr>
            <w:r w:rsidRPr="0053315C">
              <w:rPr>
                <w:sz w:val="20"/>
                <w:szCs w:val="20"/>
              </w:rPr>
              <w:t>Հանրային կառավարման բարեփոխումների գրասենյակ</w:t>
            </w:r>
          </w:p>
        </w:tc>
        <w:tc>
          <w:tcPr>
            <w:tcW w:w="2126" w:type="dxa"/>
            <w:gridSpan w:val="2"/>
            <w:vAlign w:val="center"/>
          </w:tcPr>
          <w:p w14:paraId="00000251" w14:textId="67E7E1DE" w:rsidR="0081649F" w:rsidRPr="0061268A" w:rsidRDefault="0081649F" w:rsidP="0081649F">
            <w:pPr>
              <w:widowControl w:val="0"/>
              <w:ind w:left="1"/>
              <w:jc w:val="center"/>
              <w:rPr>
                <w:color w:val="000000"/>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254" w14:textId="2BE51A6E" w:rsidR="0081649F" w:rsidRPr="0061268A" w:rsidRDefault="0081649F" w:rsidP="0081649F">
            <w:pPr>
              <w:widowControl w:val="0"/>
              <w:jc w:val="center"/>
              <w:rPr>
                <w:sz w:val="20"/>
                <w:szCs w:val="20"/>
              </w:rPr>
            </w:pPr>
            <w:r w:rsidRPr="0061268A">
              <w:rPr>
                <w:sz w:val="20"/>
                <w:szCs w:val="20"/>
              </w:rPr>
              <w:t>-</w:t>
            </w:r>
          </w:p>
        </w:tc>
      </w:tr>
      <w:tr w:rsidR="0081649F" w:rsidRPr="0061268A" w14:paraId="55EA43D6" w14:textId="77777777" w:rsidTr="00DC0DDE">
        <w:trPr>
          <w:trHeight w:val="510"/>
          <w:jc w:val="center"/>
        </w:trPr>
        <w:tc>
          <w:tcPr>
            <w:tcW w:w="704" w:type="dxa"/>
            <w:vAlign w:val="center"/>
          </w:tcPr>
          <w:p w14:paraId="3DC233E1"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25E" w14:textId="0B8B2EF8" w:rsidR="0081649F" w:rsidRPr="0061268A" w:rsidRDefault="0081649F" w:rsidP="0081649F">
            <w:pPr>
              <w:widowControl w:val="0"/>
              <w:pBdr>
                <w:top w:val="nil"/>
                <w:left w:val="nil"/>
                <w:bottom w:val="nil"/>
                <w:right w:val="nil"/>
                <w:between w:val="nil"/>
              </w:pBdr>
              <w:rPr>
                <w:sz w:val="20"/>
                <w:szCs w:val="20"/>
              </w:rPr>
            </w:pPr>
            <w:r w:rsidRPr="0061268A">
              <w:rPr>
                <w:sz w:val="20"/>
                <w:szCs w:val="20"/>
              </w:rPr>
              <w:t xml:space="preserve">Տեղեկատվության, այդ թվում՝ սահմանված ձևի փաստաթղթերի տրամադրման տուրքերի կամ վճարների վերանայում՝ </w:t>
            </w:r>
            <w:r>
              <w:rPr>
                <w:sz w:val="20"/>
                <w:szCs w:val="20"/>
              </w:rPr>
              <w:t xml:space="preserve">ապահովելով </w:t>
            </w:r>
            <w:r w:rsidRPr="0061268A">
              <w:rPr>
                <w:sz w:val="20"/>
                <w:szCs w:val="20"/>
              </w:rPr>
              <w:t>տեղեկատվություն-վճար ողջամիտ հավասարակշռությ</w:t>
            </w:r>
            <w:r>
              <w:rPr>
                <w:sz w:val="20"/>
                <w:szCs w:val="20"/>
              </w:rPr>
              <w:t>ուն</w:t>
            </w:r>
          </w:p>
        </w:tc>
        <w:tc>
          <w:tcPr>
            <w:tcW w:w="1417" w:type="dxa"/>
            <w:vAlign w:val="center"/>
          </w:tcPr>
          <w:p w14:paraId="00000260" w14:textId="1F171978" w:rsidR="0081649F" w:rsidRPr="0061268A" w:rsidRDefault="0081649F" w:rsidP="0081649F">
            <w:pPr>
              <w:widowControl w:val="0"/>
              <w:jc w:val="center"/>
              <w:rPr>
                <w:sz w:val="20"/>
                <w:szCs w:val="20"/>
              </w:rPr>
            </w:pPr>
            <w:r w:rsidRPr="0061268A">
              <w:rPr>
                <w:sz w:val="20"/>
                <w:szCs w:val="20"/>
              </w:rPr>
              <w:t>202</w:t>
            </w:r>
            <w:r>
              <w:rPr>
                <w:sz w:val="20"/>
                <w:szCs w:val="20"/>
              </w:rPr>
              <w:t>2 թ.</w:t>
            </w:r>
            <w:r w:rsidRPr="0061268A">
              <w:rPr>
                <w:sz w:val="20"/>
                <w:szCs w:val="20"/>
              </w:rPr>
              <w:t xml:space="preserve"> </w:t>
            </w:r>
            <w:r>
              <w:rPr>
                <w:sz w:val="20"/>
                <w:szCs w:val="20"/>
              </w:rPr>
              <w:t>հունվար</w:t>
            </w:r>
          </w:p>
        </w:tc>
        <w:tc>
          <w:tcPr>
            <w:tcW w:w="2977" w:type="dxa"/>
            <w:vAlign w:val="center"/>
          </w:tcPr>
          <w:p w14:paraId="00000261" w14:textId="01DE41CB" w:rsidR="0081649F" w:rsidRPr="0061268A" w:rsidRDefault="0081649F" w:rsidP="0081649F">
            <w:pPr>
              <w:widowControl w:val="0"/>
              <w:jc w:val="center"/>
              <w:rPr>
                <w:sz w:val="20"/>
                <w:szCs w:val="20"/>
              </w:rPr>
            </w:pPr>
            <w:r>
              <w:rPr>
                <w:sz w:val="20"/>
                <w:szCs w:val="20"/>
              </w:rPr>
              <w:t>Ա</w:t>
            </w:r>
            <w:r w:rsidRPr="0061268A">
              <w:rPr>
                <w:sz w:val="20"/>
                <w:szCs w:val="20"/>
              </w:rPr>
              <w:t xml:space="preserve">րդարադատության նախարարության </w:t>
            </w:r>
            <w:r>
              <w:rPr>
                <w:sz w:val="20"/>
                <w:szCs w:val="20"/>
              </w:rPr>
              <w:t>ա</w:t>
            </w:r>
            <w:r w:rsidRPr="0061268A">
              <w:rPr>
                <w:sz w:val="20"/>
                <w:szCs w:val="20"/>
              </w:rPr>
              <w:t>նձնական տվյալների պաշտպանության գործակալություն</w:t>
            </w:r>
          </w:p>
        </w:tc>
        <w:tc>
          <w:tcPr>
            <w:tcW w:w="3260" w:type="dxa"/>
            <w:vAlign w:val="center"/>
          </w:tcPr>
          <w:p w14:paraId="2AC660D4" w14:textId="340451F1" w:rsidR="0081649F" w:rsidRPr="0061268A" w:rsidRDefault="0081649F" w:rsidP="0081649F">
            <w:pPr>
              <w:widowControl w:val="0"/>
              <w:jc w:val="center"/>
              <w:rPr>
                <w:sz w:val="20"/>
                <w:szCs w:val="20"/>
              </w:rPr>
            </w:pPr>
            <w:r w:rsidRPr="0053315C">
              <w:rPr>
                <w:sz w:val="20"/>
                <w:szCs w:val="20"/>
              </w:rPr>
              <w:t>Հանրային կառավարման բարեփոխումների գրասենյակ</w:t>
            </w:r>
          </w:p>
        </w:tc>
        <w:tc>
          <w:tcPr>
            <w:tcW w:w="2126" w:type="dxa"/>
            <w:gridSpan w:val="2"/>
            <w:vAlign w:val="center"/>
          </w:tcPr>
          <w:p w14:paraId="00000263" w14:textId="707E0980" w:rsidR="0081649F" w:rsidRPr="0061268A" w:rsidRDefault="0081649F" w:rsidP="0081649F">
            <w:pPr>
              <w:widowControl w:val="0"/>
              <w:ind w:left="1"/>
              <w:jc w:val="center"/>
              <w:rPr>
                <w:color w:val="000000"/>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266" w14:textId="084FBBD6" w:rsidR="0081649F" w:rsidRPr="0061268A" w:rsidRDefault="0081649F" w:rsidP="0081649F">
            <w:pPr>
              <w:widowControl w:val="0"/>
              <w:jc w:val="center"/>
              <w:rPr>
                <w:sz w:val="20"/>
                <w:szCs w:val="20"/>
              </w:rPr>
            </w:pPr>
            <w:r w:rsidRPr="0061268A">
              <w:rPr>
                <w:sz w:val="20"/>
                <w:szCs w:val="20"/>
              </w:rPr>
              <w:t>-</w:t>
            </w:r>
          </w:p>
        </w:tc>
      </w:tr>
      <w:tr w:rsidR="0081649F" w:rsidRPr="0061268A" w14:paraId="173947D4" w14:textId="77777777" w:rsidTr="00DC0DDE">
        <w:trPr>
          <w:trHeight w:val="510"/>
          <w:jc w:val="center"/>
        </w:trPr>
        <w:tc>
          <w:tcPr>
            <w:tcW w:w="704" w:type="dxa"/>
            <w:vAlign w:val="center"/>
          </w:tcPr>
          <w:p w14:paraId="4D3F0840"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Align w:val="center"/>
          </w:tcPr>
          <w:p w14:paraId="00000267" w14:textId="51363F87" w:rsidR="0081649F" w:rsidRPr="0061268A" w:rsidRDefault="0081649F" w:rsidP="0081649F">
            <w:pPr>
              <w:widowControl w:val="0"/>
              <w:pBdr>
                <w:top w:val="nil"/>
                <w:left w:val="nil"/>
                <w:bottom w:val="nil"/>
                <w:right w:val="nil"/>
                <w:between w:val="nil"/>
              </w:pBdr>
              <w:rPr>
                <w:sz w:val="20"/>
                <w:szCs w:val="20"/>
              </w:rPr>
            </w:pPr>
            <w:r w:rsidRPr="0061268A">
              <w:rPr>
                <w:sz w:val="20"/>
                <w:szCs w:val="20"/>
              </w:rPr>
              <w:t>Տեղեկատվության ազատության վիճակի մոնիտորինգի մանդատի սահմանում</w:t>
            </w:r>
          </w:p>
        </w:tc>
        <w:tc>
          <w:tcPr>
            <w:tcW w:w="1417" w:type="dxa"/>
            <w:vAlign w:val="center"/>
          </w:tcPr>
          <w:p w14:paraId="00000269" w14:textId="5EC1E4EF" w:rsidR="0081649F" w:rsidRPr="0061268A" w:rsidRDefault="0081649F" w:rsidP="0081649F">
            <w:pPr>
              <w:widowControl w:val="0"/>
              <w:jc w:val="center"/>
              <w:rPr>
                <w:sz w:val="20"/>
                <w:szCs w:val="20"/>
              </w:rPr>
            </w:pPr>
            <w:r w:rsidRPr="0061268A">
              <w:rPr>
                <w:sz w:val="20"/>
                <w:szCs w:val="20"/>
              </w:rPr>
              <w:t>2022</w:t>
            </w:r>
            <w:r>
              <w:rPr>
                <w:sz w:val="20"/>
                <w:szCs w:val="20"/>
              </w:rPr>
              <w:t xml:space="preserve"> թ.</w:t>
            </w:r>
            <w:r w:rsidRPr="0061268A">
              <w:rPr>
                <w:sz w:val="20"/>
                <w:szCs w:val="20"/>
              </w:rPr>
              <w:t xml:space="preserve"> </w:t>
            </w:r>
            <w:r>
              <w:rPr>
                <w:sz w:val="20"/>
                <w:szCs w:val="20"/>
              </w:rPr>
              <w:t>մայիս</w:t>
            </w:r>
          </w:p>
        </w:tc>
        <w:tc>
          <w:tcPr>
            <w:tcW w:w="2977" w:type="dxa"/>
            <w:vAlign w:val="center"/>
          </w:tcPr>
          <w:p w14:paraId="0000026A" w14:textId="19D4A450" w:rsidR="0081649F" w:rsidRPr="0061268A" w:rsidRDefault="0081649F" w:rsidP="0081649F">
            <w:pPr>
              <w:widowControl w:val="0"/>
              <w:jc w:val="center"/>
              <w:rPr>
                <w:sz w:val="20"/>
                <w:szCs w:val="20"/>
              </w:rPr>
            </w:pPr>
            <w:r>
              <w:rPr>
                <w:sz w:val="20"/>
                <w:szCs w:val="20"/>
              </w:rPr>
              <w:t>Ա</w:t>
            </w:r>
            <w:r w:rsidRPr="0061268A">
              <w:rPr>
                <w:sz w:val="20"/>
                <w:szCs w:val="20"/>
              </w:rPr>
              <w:t xml:space="preserve">րդարադատության նախարարության </w:t>
            </w:r>
            <w:r>
              <w:rPr>
                <w:sz w:val="20"/>
                <w:szCs w:val="20"/>
              </w:rPr>
              <w:t>ա</w:t>
            </w:r>
            <w:r w:rsidRPr="0061268A">
              <w:rPr>
                <w:sz w:val="20"/>
                <w:szCs w:val="20"/>
              </w:rPr>
              <w:t xml:space="preserve">նձնական տվյալների պաշտպանության </w:t>
            </w:r>
            <w:r w:rsidRPr="0061268A">
              <w:rPr>
                <w:sz w:val="20"/>
                <w:szCs w:val="20"/>
              </w:rPr>
              <w:lastRenderedPageBreak/>
              <w:t>գործակալություն</w:t>
            </w:r>
          </w:p>
        </w:tc>
        <w:tc>
          <w:tcPr>
            <w:tcW w:w="3260" w:type="dxa"/>
            <w:vAlign w:val="center"/>
          </w:tcPr>
          <w:p w14:paraId="41E906B8" w14:textId="24C84825" w:rsidR="0081649F" w:rsidRPr="0061268A" w:rsidRDefault="0081649F" w:rsidP="0081649F">
            <w:pPr>
              <w:widowControl w:val="0"/>
              <w:jc w:val="center"/>
              <w:rPr>
                <w:sz w:val="20"/>
                <w:szCs w:val="20"/>
              </w:rPr>
            </w:pPr>
            <w:r w:rsidRPr="0053315C">
              <w:rPr>
                <w:sz w:val="20"/>
                <w:szCs w:val="20"/>
              </w:rPr>
              <w:lastRenderedPageBreak/>
              <w:t>Հանրային կառավարման բարեփոխումների գրասենյակ</w:t>
            </w:r>
          </w:p>
        </w:tc>
        <w:tc>
          <w:tcPr>
            <w:tcW w:w="2126" w:type="dxa"/>
            <w:gridSpan w:val="2"/>
            <w:tcBorders>
              <w:bottom w:val="single" w:sz="4" w:space="0" w:color="BFBFBF"/>
            </w:tcBorders>
            <w:vAlign w:val="center"/>
          </w:tcPr>
          <w:p w14:paraId="0000026C" w14:textId="530FF485" w:rsidR="0081649F" w:rsidRPr="0061268A" w:rsidRDefault="0081649F" w:rsidP="0081649F">
            <w:pPr>
              <w:widowControl w:val="0"/>
              <w:ind w:left="1"/>
              <w:jc w:val="center"/>
              <w:rPr>
                <w:color w:val="000000"/>
                <w:sz w:val="20"/>
                <w:szCs w:val="20"/>
                <w:highlight w:val="yellow"/>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26F" w14:textId="6FE4347F" w:rsidR="0081649F" w:rsidRPr="0061268A" w:rsidRDefault="0081649F" w:rsidP="0081649F">
            <w:pPr>
              <w:widowControl w:val="0"/>
              <w:jc w:val="center"/>
              <w:rPr>
                <w:sz w:val="20"/>
                <w:szCs w:val="20"/>
              </w:rPr>
            </w:pPr>
            <w:r w:rsidRPr="0061268A">
              <w:rPr>
                <w:sz w:val="20"/>
                <w:szCs w:val="20"/>
              </w:rPr>
              <w:t>-</w:t>
            </w:r>
          </w:p>
        </w:tc>
      </w:tr>
      <w:tr w:rsidR="0081649F" w:rsidRPr="0061268A" w14:paraId="0B8556C0" w14:textId="77777777" w:rsidTr="00DC0DDE">
        <w:trPr>
          <w:trHeight w:val="454"/>
          <w:jc w:val="center"/>
        </w:trPr>
        <w:tc>
          <w:tcPr>
            <w:tcW w:w="704" w:type="dxa"/>
            <w:vMerge w:val="restart"/>
            <w:vAlign w:val="center"/>
          </w:tcPr>
          <w:p w14:paraId="6E1D9C21"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70" w14:textId="363365A5" w:rsidR="0081649F" w:rsidRPr="0061268A" w:rsidRDefault="0081649F" w:rsidP="0081649F">
            <w:pPr>
              <w:widowControl w:val="0"/>
              <w:pBdr>
                <w:top w:val="nil"/>
                <w:left w:val="nil"/>
                <w:bottom w:val="nil"/>
                <w:right w:val="nil"/>
                <w:between w:val="nil"/>
              </w:pBdr>
              <w:rPr>
                <w:sz w:val="20"/>
                <w:szCs w:val="20"/>
              </w:rPr>
            </w:pPr>
            <w:r w:rsidRPr="0061268A">
              <w:rPr>
                <w:sz w:val="20"/>
                <w:szCs w:val="20"/>
              </w:rPr>
              <w:t xml:space="preserve">Տեղեկատվության ազատության իրավունքի </w:t>
            </w:r>
            <w:r>
              <w:rPr>
                <w:sz w:val="20"/>
                <w:szCs w:val="20"/>
              </w:rPr>
              <w:t xml:space="preserve">մասին </w:t>
            </w:r>
            <w:r w:rsidRPr="0061268A">
              <w:rPr>
                <w:sz w:val="20"/>
                <w:szCs w:val="20"/>
              </w:rPr>
              <w:t>վիճակագրության վարման, մոնիտորինգի և հաշվետվությունների համակարգի մշակում և ներդրում</w:t>
            </w:r>
          </w:p>
        </w:tc>
        <w:tc>
          <w:tcPr>
            <w:tcW w:w="1417" w:type="dxa"/>
            <w:vMerge w:val="restart"/>
            <w:vAlign w:val="center"/>
          </w:tcPr>
          <w:p w14:paraId="00000272" w14:textId="14322DAD" w:rsidR="0081649F" w:rsidRPr="00CF00C9" w:rsidRDefault="0081649F" w:rsidP="0081649F">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օգոստոս</w:t>
            </w:r>
          </w:p>
        </w:tc>
        <w:tc>
          <w:tcPr>
            <w:tcW w:w="2977" w:type="dxa"/>
            <w:vMerge w:val="restart"/>
            <w:vAlign w:val="center"/>
          </w:tcPr>
          <w:p w14:paraId="00000273" w14:textId="409031B5" w:rsidR="0081649F" w:rsidRPr="0061268A" w:rsidRDefault="0081649F" w:rsidP="0081649F">
            <w:pPr>
              <w:widowControl w:val="0"/>
              <w:jc w:val="center"/>
              <w:rPr>
                <w:sz w:val="20"/>
                <w:szCs w:val="20"/>
              </w:rPr>
            </w:pPr>
            <w:r>
              <w:rPr>
                <w:sz w:val="20"/>
                <w:szCs w:val="20"/>
              </w:rPr>
              <w:t>Ա</w:t>
            </w:r>
            <w:r w:rsidRPr="0061268A">
              <w:rPr>
                <w:sz w:val="20"/>
                <w:szCs w:val="20"/>
              </w:rPr>
              <w:t xml:space="preserve">րդարադատության նախարարության </w:t>
            </w:r>
            <w:r>
              <w:rPr>
                <w:sz w:val="20"/>
                <w:szCs w:val="20"/>
              </w:rPr>
              <w:t>ա</w:t>
            </w:r>
            <w:r w:rsidRPr="0061268A">
              <w:rPr>
                <w:sz w:val="20"/>
                <w:szCs w:val="20"/>
              </w:rPr>
              <w:t>նձնական տվյալների պաշտպանության գործակալություն</w:t>
            </w:r>
          </w:p>
        </w:tc>
        <w:tc>
          <w:tcPr>
            <w:tcW w:w="3260" w:type="dxa"/>
            <w:vMerge w:val="restart"/>
            <w:vAlign w:val="center"/>
          </w:tcPr>
          <w:p w14:paraId="1E79A316" w14:textId="328472C2" w:rsidR="0081649F" w:rsidRPr="0061268A" w:rsidRDefault="0081649F" w:rsidP="0081649F">
            <w:pPr>
              <w:widowControl w:val="0"/>
              <w:ind w:left="1"/>
              <w:jc w:val="center"/>
              <w:rPr>
                <w:sz w:val="20"/>
                <w:szCs w:val="20"/>
              </w:rPr>
            </w:pPr>
            <w:r w:rsidRPr="0053315C">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65411864" w14:textId="63E449FC" w:rsidR="0081649F" w:rsidRPr="00814696" w:rsidRDefault="0081649F" w:rsidP="0081649F">
            <w:pPr>
              <w:widowControl w:val="0"/>
              <w:ind w:left="1"/>
              <w:rPr>
                <w:i/>
                <w:sz w:val="20"/>
                <w:szCs w:val="20"/>
              </w:rPr>
            </w:pPr>
            <w:r w:rsidRPr="00814696">
              <w:rPr>
                <w:i/>
                <w:sz w:val="20"/>
                <w:szCs w:val="20"/>
              </w:rPr>
              <w:t>Ընթացիկ</w:t>
            </w:r>
          </w:p>
        </w:tc>
        <w:tc>
          <w:tcPr>
            <w:tcW w:w="850" w:type="dxa"/>
            <w:tcBorders>
              <w:left w:val="dotted" w:sz="4" w:space="0" w:color="BFBFBF"/>
              <w:bottom w:val="dotted" w:sz="4" w:space="0" w:color="BFBFBF"/>
            </w:tcBorders>
            <w:vAlign w:val="center"/>
          </w:tcPr>
          <w:p w14:paraId="00000275" w14:textId="407146AD" w:rsidR="0081649F" w:rsidRPr="00814696" w:rsidRDefault="0081649F" w:rsidP="0081649F">
            <w:pPr>
              <w:widowControl w:val="0"/>
              <w:ind w:left="1"/>
              <w:jc w:val="right"/>
              <w:rPr>
                <w:i/>
                <w:sz w:val="20"/>
                <w:szCs w:val="20"/>
              </w:rPr>
            </w:pPr>
            <w:r w:rsidRPr="00814696">
              <w:rPr>
                <w:i/>
                <w:sz w:val="20"/>
                <w:szCs w:val="20"/>
              </w:rPr>
              <w:t>12.0</w:t>
            </w:r>
          </w:p>
        </w:tc>
        <w:tc>
          <w:tcPr>
            <w:tcW w:w="1988" w:type="dxa"/>
            <w:vMerge w:val="restart"/>
            <w:vAlign w:val="center"/>
          </w:tcPr>
          <w:p w14:paraId="00000278" w14:textId="6023E393"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61F33C21" w14:textId="77777777" w:rsidTr="00DC0DDE">
        <w:trPr>
          <w:trHeight w:val="454"/>
          <w:jc w:val="center"/>
        </w:trPr>
        <w:tc>
          <w:tcPr>
            <w:tcW w:w="704" w:type="dxa"/>
            <w:vMerge/>
            <w:vAlign w:val="center"/>
          </w:tcPr>
          <w:p w14:paraId="5F0316F7"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1494E7A3"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2F870CE4" w14:textId="77777777" w:rsidR="0081649F" w:rsidRPr="0061268A" w:rsidRDefault="0081649F" w:rsidP="0081649F">
            <w:pPr>
              <w:widowControl w:val="0"/>
              <w:jc w:val="center"/>
              <w:rPr>
                <w:sz w:val="20"/>
                <w:szCs w:val="20"/>
              </w:rPr>
            </w:pPr>
          </w:p>
        </w:tc>
        <w:tc>
          <w:tcPr>
            <w:tcW w:w="2977" w:type="dxa"/>
            <w:vMerge/>
            <w:vAlign w:val="center"/>
          </w:tcPr>
          <w:p w14:paraId="6B0654E7" w14:textId="77777777" w:rsidR="0081649F" w:rsidRDefault="0081649F" w:rsidP="0081649F">
            <w:pPr>
              <w:widowControl w:val="0"/>
              <w:jc w:val="center"/>
              <w:rPr>
                <w:sz w:val="20"/>
                <w:szCs w:val="20"/>
              </w:rPr>
            </w:pPr>
          </w:p>
        </w:tc>
        <w:tc>
          <w:tcPr>
            <w:tcW w:w="3260" w:type="dxa"/>
            <w:vMerge/>
            <w:vAlign w:val="center"/>
          </w:tcPr>
          <w:p w14:paraId="6CF40618" w14:textId="77777777" w:rsidR="0081649F" w:rsidRPr="0053315C" w:rsidRDefault="0081649F" w:rsidP="0081649F">
            <w:pPr>
              <w:widowControl w:val="0"/>
              <w:ind w:left="1"/>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0194AC8" w14:textId="725DC372" w:rsidR="0081649F" w:rsidRPr="00814696" w:rsidRDefault="0081649F" w:rsidP="0081649F">
            <w:pPr>
              <w:widowControl w:val="0"/>
              <w:ind w:left="1"/>
              <w:rPr>
                <w:i/>
                <w:sz w:val="20"/>
                <w:szCs w:val="20"/>
              </w:rPr>
            </w:pPr>
            <w:r w:rsidRPr="00814696">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689AC160" w14:textId="46B9F460" w:rsidR="0081649F" w:rsidRPr="00814696" w:rsidRDefault="0081649F" w:rsidP="0081649F">
            <w:pPr>
              <w:widowControl w:val="0"/>
              <w:ind w:left="1"/>
              <w:jc w:val="right"/>
              <w:rPr>
                <w:i/>
                <w:sz w:val="20"/>
                <w:szCs w:val="20"/>
              </w:rPr>
            </w:pPr>
            <w:r w:rsidRPr="00814696">
              <w:rPr>
                <w:i/>
                <w:sz w:val="20"/>
                <w:szCs w:val="20"/>
              </w:rPr>
              <w:t>0.0</w:t>
            </w:r>
          </w:p>
        </w:tc>
        <w:tc>
          <w:tcPr>
            <w:tcW w:w="1988" w:type="dxa"/>
            <w:vMerge/>
            <w:vAlign w:val="center"/>
          </w:tcPr>
          <w:p w14:paraId="13F9670E" w14:textId="77777777" w:rsidR="0081649F" w:rsidRDefault="0081649F" w:rsidP="0081649F">
            <w:pPr>
              <w:widowControl w:val="0"/>
              <w:jc w:val="center"/>
              <w:rPr>
                <w:sz w:val="20"/>
                <w:szCs w:val="20"/>
              </w:rPr>
            </w:pPr>
          </w:p>
        </w:tc>
      </w:tr>
      <w:tr w:rsidR="0081649F" w:rsidRPr="0061268A" w14:paraId="4E14F7A7" w14:textId="77777777" w:rsidTr="00DC0DDE">
        <w:trPr>
          <w:trHeight w:val="550"/>
          <w:jc w:val="center"/>
        </w:trPr>
        <w:tc>
          <w:tcPr>
            <w:tcW w:w="704" w:type="dxa"/>
            <w:vMerge/>
            <w:vAlign w:val="center"/>
          </w:tcPr>
          <w:p w14:paraId="4B56B918"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5907B844"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1834EDC9" w14:textId="77777777" w:rsidR="0081649F" w:rsidRPr="0061268A" w:rsidRDefault="0081649F" w:rsidP="0081649F">
            <w:pPr>
              <w:widowControl w:val="0"/>
              <w:jc w:val="center"/>
              <w:rPr>
                <w:sz w:val="20"/>
                <w:szCs w:val="20"/>
              </w:rPr>
            </w:pPr>
          </w:p>
        </w:tc>
        <w:tc>
          <w:tcPr>
            <w:tcW w:w="2977" w:type="dxa"/>
            <w:vMerge/>
            <w:vAlign w:val="center"/>
          </w:tcPr>
          <w:p w14:paraId="4192ECC5" w14:textId="77777777" w:rsidR="0081649F" w:rsidRDefault="0081649F" w:rsidP="0081649F">
            <w:pPr>
              <w:widowControl w:val="0"/>
              <w:jc w:val="center"/>
              <w:rPr>
                <w:sz w:val="20"/>
                <w:szCs w:val="20"/>
              </w:rPr>
            </w:pPr>
          </w:p>
        </w:tc>
        <w:tc>
          <w:tcPr>
            <w:tcW w:w="3260" w:type="dxa"/>
            <w:vMerge/>
            <w:vAlign w:val="center"/>
          </w:tcPr>
          <w:p w14:paraId="3C92169C" w14:textId="77777777" w:rsidR="0081649F" w:rsidRPr="0053315C" w:rsidRDefault="0081649F" w:rsidP="0081649F">
            <w:pPr>
              <w:widowControl w:val="0"/>
              <w:ind w:left="1"/>
              <w:jc w:val="center"/>
              <w:rPr>
                <w:sz w:val="20"/>
                <w:szCs w:val="20"/>
              </w:rPr>
            </w:pPr>
          </w:p>
        </w:tc>
        <w:tc>
          <w:tcPr>
            <w:tcW w:w="1276" w:type="dxa"/>
            <w:tcBorders>
              <w:top w:val="dotted" w:sz="4" w:space="0" w:color="BFBFBF"/>
              <w:right w:val="dotted" w:sz="4" w:space="0" w:color="BFBFBF"/>
            </w:tcBorders>
            <w:vAlign w:val="center"/>
          </w:tcPr>
          <w:p w14:paraId="70E91527" w14:textId="24FEA576" w:rsidR="0081649F" w:rsidRPr="00814696" w:rsidRDefault="0081649F" w:rsidP="0081649F">
            <w:pPr>
              <w:widowControl w:val="0"/>
              <w:ind w:left="1"/>
              <w:rPr>
                <w:b/>
                <w:sz w:val="20"/>
                <w:szCs w:val="20"/>
              </w:rPr>
            </w:pPr>
            <w:r w:rsidRPr="00814696">
              <w:rPr>
                <w:b/>
                <w:sz w:val="20"/>
                <w:szCs w:val="20"/>
              </w:rPr>
              <w:t>Ընդամենը</w:t>
            </w:r>
          </w:p>
        </w:tc>
        <w:tc>
          <w:tcPr>
            <w:tcW w:w="850" w:type="dxa"/>
            <w:tcBorders>
              <w:top w:val="dotted" w:sz="4" w:space="0" w:color="BFBFBF"/>
              <w:left w:val="dotted" w:sz="4" w:space="0" w:color="BFBFBF"/>
            </w:tcBorders>
            <w:vAlign w:val="center"/>
          </w:tcPr>
          <w:p w14:paraId="4B7A3EBB" w14:textId="6EF36DF0" w:rsidR="0081649F" w:rsidRPr="00814696" w:rsidRDefault="0081649F" w:rsidP="0081649F">
            <w:pPr>
              <w:widowControl w:val="0"/>
              <w:ind w:left="1"/>
              <w:jc w:val="right"/>
              <w:rPr>
                <w:b/>
                <w:sz w:val="20"/>
                <w:szCs w:val="20"/>
              </w:rPr>
            </w:pPr>
            <w:r w:rsidRPr="00814696">
              <w:rPr>
                <w:b/>
                <w:sz w:val="20"/>
                <w:szCs w:val="20"/>
              </w:rPr>
              <w:t>12.0</w:t>
            </w:r>
          </w:p>
        </w:tc>
        <w:tc>
          <w:tcPr>
            <w:tcW w:w="1988" w:type="dxa"/>
            <w:vMerge/>
            <w:vAlign w:val="center"/>
          </w:tcPr>
          <w:p w14:paraId="2BC56087" w14:textId="77777777" w:rsidR="0081649F" w:rsidRDefault="0081649F" w:rsidP="0081649F">
            <w:pPr>
              <w:widowControl w:val="0"/>
              <w:jc w:val="center"/>
              <w:rPr>
                <w:sz w:val="20"/>
                <w:szCs w:val="20"/>
              </w:rPr>
            </w:pPr>
          </w:p>
        </w:tc>
      </w:tr>
      <w:tr w:rsidR="0081649F" w:rsidRPr="0061268A" w14:paraId="49FCDEB4" w14:textId="77777777" w:rsidTr="00DC0DDE">
        <w:trPr>
          <w:trHeight w:val="144"/>
          <w:jc w:val="center"/>
        </w:trPr>
        <w:tc>
          <w:tcPr>
            <w:tcW w:w="704" w:type="dxa"/>
            <w:vAlign w:val="center"/>
          </w:tcPr>
          <w:p w14:paraId="2F2982E6"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tcPr>
          <w:p w14:paraId="00000282" w14:textId="31129DEE" w:rsidR="0081649F" w:rsidRPr="0061268A" w:rsidRDefault="0081649F" w:rsidP="0081649F">
            <w:pPr>
              <w:widowControl w:val="0"/>
              <w:pBdr>
                <w:top w:val="nil"/>
                <w:left w:val="nil"/>
                <w:bottom w:val="nil"/>
                <w:right w:val="nil"/>
                <w:between w:val="nil"/>
              </w:pBdr>
              <w:rPr>
                <w:sz w:val="20"/>
                <w:szCs w:val="20"/>
              </w:rPr>
            </w:pPr>
            <w:r w:rsidRPr="0061268A">
              <w:rPr>
                <w:sz w:val="20"/>
                <w:szCs w:val="20"/>
              </w:rPr>
              <w:t>Տեղեկատվության տրամադրման հետ կապված դատական գործերի քննության հստակ ժամկետների սահմանում Վարչական դատավարության օրենսգրքում առկա հատուկ վարույթների օրինակով</w:t>
            </w:r>
          </w:p>
        </w:tc>
        <w:tc>
          <w:tcPr>
            <w:tcW w:w="1417" w:type="dxa"/>
            <w:vAlign w:val="center"/>
          </w:tcPr>
          <w:p w14:paraId="00000284" w14:textId="1D9E2381" w:rsidR="0081649F" w:rsidRPr="0061268A" w:rsidRDefault="0081649F" w:rsidP="0081649F">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դեկտեմբեր</w:t>
            </w:r>
          </w:p>
        </w:tc>
        <w:tc>
          <w:tcPr>
            <w:tcW w:w="2977" w:type="dxa"/>
            <w:vAlign w:val="center"/>
          </w:tcPr>
          <w:p w14:paraId="00000285" w14:textId="1A089DA8" w:rsidR="0081649F" w:rsidRPr="0061268A" w:rsidRDefault="0081649F" w:rsidP="0081649F">
            <w:pPr>
              <w:widowControl w:val="0"/>
              <w:jc w:val="center"/>
              <w:rPr>
                <w:sz w:val="20"/>
                <w:szCs w:val="20"/>
              </w:rPr>
            </w:pPr>
            <w:r>
              <w:rPr>
                <w:sz w:val="20"/>
                <w:szCs w:val="20"/>
              </w:rPr>
              <w:t>Ա</w:t>
            </w:r>
            <w:r w:rsidRPr="0061268A">
              <w:rPr>
                <w:sz w:val="20"/>
                <w:szCs w:val="20"/>
              </w:rPr>
              <w:t xml:space="preserve">րդարադատության նախարարության </w:t>
            </w:r>
            <w:r>
              <w:rPr>
                <w:sz w:val="20"/>
                <w:szCs w:val="20"/>
              </w:rPr>
              <w:t>ա</w:t>
            </w:r>
            <w:r w:rsidRPr="0061268A">
              <w:rPr>
                <w:sz w:val="20"/>
                <w:szCs w:val="20"/>
              </w:rPr>
              <w:t>նձնական տվյալների պաշտպանության գործակալություն</w:t>
            </w:r>
          </w:p>
        </w:tc>
        <w:tc>
          <w:tcPr>
            <w:tcW w:w="3260" w:type="dxa"/>
            <w:vAlign w:val="center"/>
          </w:tcPr>
          <w:p w14:paraId="27EB27E8" w14:textId="2DBC5596" w:rsidR="0081649F" w:rsidRPr="0061268A" w:rsidRDefault="0081649F" w:rsidP="0081649F">
            <w:pPr>
              <w:widowControl w:val="0"/>
              <w:jc w:val="center"/>
              <w:rPr>
                <w:sz w:val="20"/>
                <w:szCs w:val="20"/>
              </w:rPr>
            </w:pPr>
            <w:r w:rsidRPr="00681C97">
              <w:rPr>
                <w:sz w:val="20"/>
                <w:szCs w:val="20"/>
              </w:rPr>
              <w:t>Հանրային կառավարման բարեփոխումների գրասենյակ</w:t>
            </w:r>
          </w:p>
        </w:tc>
        <w:tc>
          <w:tcPr>
            <w:tcW w:w="2126" w:type="dxa"/>
            <w:gridSpan w:val="2"/>
            <w:vAlign w:val="center"/>
          </w:tcPr>
          <w:p w14:paraId="00000287" w14:textId="1A388689" w:rsidR="0081649F" w:rsidRPr="0061268A" w:rsidRDefault="0081649F" w:rsidP="0081649F">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8" w:type="dxa"/>
            <w:vAlign w:val="center"/>
          </w:tcPr>
          <w:p w14:paraId="0000028A" w14:textId="0D1C5DD8" w:rsidR="0081649F" w:rsidRPr="0061268A" w:rsidRDefault="0081649F" w:rsidP="0081649F">
            <w:pPr>
              <w:widowControl w:val="0"/>
              <w:jc w:val="center"/>
              <w:rPr>
                <w:sz w:val="20"/>
                <w:szCs w:val="20"/>
              </w:rPr>
            </w:pPr>
            <w:r w:rsidRPr="0061268A">
              <w:rPr>
                <w:sz w:val="20"/>
                <w:szCs w:val="20"/>
              </w:rPr>
              <w:t>-</w:t>
            </w:r>
          </w:p>
        </w:tc>
      </w:tr>
      <w:tr w:rsidR="0081649F" w:rsidRPr="0061268A" w14:paraId="04F8812D" w14:textId="77777777" w:rsidTr="00DC0DDE">
        <w:trPr>
          <w:trHeight w:val="510"/>
          <w:jc w:val="center"/>
        </w:trPr>
        <w:tc>
          <w:tcPr>
            <w:tcW w:w="704" w:type="dxa"/>
          </w:tcPr>
          <w:p w14:paraId="149E3138" w14:textId="503503B2" w:rsidR="0081649F" w:rsidRPr="0061268A" w:rsidRDefault="0081649F" w:rsidP="0081649F">
            <w:pPr>
              <w:widowControl w:val="0"/>
              <w:rPr>
                <w:b/>
                <w:color w:val="1F4E79"/>
                <w:sz w:val="20"/>
                <w:szCs w:val="20"/>
                <w:highlight w:val="white"/>
              </w:rPr>
            </w:pPr>
            <w:r w:rsidRPr="0061268A">
              <w:rPr>
                <w:b/>
                <w:color w:val="1F4E79"/>
                <w:sz w:val="20"/>
                <w:szCs w:val="20"/>
                <w:highlight w:val="white"/>
              </w:rPr>
              <w:t>ԸՆ 1.3.</w:t>
            </w:r>
          </w:p>
        </w:tc>
        <w:tc>
          <w:tcPr>
            <w:tcW w:w="15454" w:type="dxa"/>
            <w:gridSpan w:val="8"/>
            <w:vAlign w:val="center"/>
          </w:tcPr>
          <w:p w14:paraId="0000028B" w14:textId="292C61BF" w:rsidR="0081649F" w:rsidRPr="0061268A" w:rsidRDefault="0081649F" w:rsidP="0081649F">
            <w:pPr>
              <w:widowControl w:val="0"/>
              <w:rPr>
                <w:b/>
                <w:color w:val="1F4E79"/>
                <w:sz w:val="20"/>
                <w:szCs w:val="20"/>
                <w:highlight w:val="white"/>
              </w:rPr>
            </w:pPr>
            <w:r>
              <w:rPr>
                <w:b/>
                <w:color w:val="1F4E79"/>
                <w:sz w:val="20"/>
                <w:szCs w:val="20"/>
                <w:highlight w:val="white"/>
              </w:rPr>
              <w:t>Ապահովված են ռ</w:t>
            </w:r>
            <w:r w:rsidRPr="0061268A">
              <w:rPr>
                <w:b/>
                <w:color w:val="1F4E79"/>
                <w:sz w:val="20"/>
                <w:szCs w:val="20"/>
                <w:highlight w:val="white"/>
              </w:rPr>
              <w:t xml:space="preserve">ազմավարական պլանավորման և քաղաքականության մշակման </w:t>
            </w:r>
            <w:r>
              <w:rPr>
                <w:b/>
                <w:color w:val="1F4E79"/>
                <w:sz w:val="20"/>
                <w:szCs w:val="20"/>
                <w:highlight w:val="white"/>
              </w:rPr>
              <w:t xml:space="preserve">որակյալ </w:t>
            </w:r>
            <w:r w:rsidRPr="0061268A">
              <w:rPr>
                <w:b/>
                <w:color w:val="1F4E79"/>
                <w:sz w:val="20"/>
                <w:szCs w:val="20"/>
                <w:highlight w:val="white"/>
              </w:rPr>
              <w:t>կարողություններ և թվային կառավարման</w:t>
            </w:r>
            <w:r>
              <w:rPr>
                <w:b/>
                <w:color w:val="1F4E79"/>
                <w:sz w:val="20"/>
                <w:szCs w:val="20"/>
                <w:highlight w:val="white"/>
              </w:rPr>
              <w:t xml:space="preserve"> առաջադեմ </w:t>
            </w:r>
            <w:r w:rsidRPr="0061268A">
              <w:rPr>
                <w:b/>
                <w:color w:val="1F4E79"/>
                <w:sz w:val="20"/>
                <w:szCs w:val="20"/>
                <w:highlight w:val="white"/>
              </w:rPr>
              <w:t>համակարգեր</w:t>
            </w:r>
          </w:p>
        </w:tc>
      </w:tr>
      <w:tr w:rsidR="0081649F" w:rsidRPr="0061268A" w14:paraId="4C805065" w14:textId="77777777" w:rsidTr="00DC0DDE">
        <w:trPr>
          <w:trHeight w:val="510"/>
          <w:jc w:val="center"/>
        </w:trPr>
        <w:tc>
          <w:tcPr>
            <w:tcW w:w="704" w:type="dxa"/>
          </w:tcPr>
          <w:p w14:paraId="1E0B4DAB" w14:textId="45CEBB9B" w:rsidR="0081649F" w:rsidRPr="0061268A" w:rsidRDefault="0081649F" w:rsidP="0081649F">
            <w:pPr>
              <w:widowControl w:val="0"/>
              <w:rPr>
                <w:b/>
                <w:sz w:val="20"/>
                <w:szCs w:val="20"/>
              </w:rPr>
            </w:pPr>
            <w:r w:rsidRPr="0061268A">
              <w:rPr>
                <w:b/>
                <w:sz w:val="20"/>
                <w:szCs w:val="20"/>
              </w:rPr>
              <w:t>ՄՆ 1.3.1.</w:t>
            </w:r>
          </w:p>
        </w:tc>
        <w:tc>
          <w:tcPr>
            <w:tcW w:w="15454" w:type="dxa"/>
            <w:gridSpan w:val="8"/>
            <w:vAlign w:val="center"/>
          </w:tcPr>
          <w:p w14:paraId="00000296" w14:textId="4EA7E168" w:rsidR="0081649F" w:rsidRPr="0061268A" w:rsidRDefault="0081649F" w:rsidP="0081649F">
            <w:pPr>
              <w:widowControl w:val="0"/>
              <w:rPr>
                <w:b/>
                <w:sz w:val="20"/>
                <w:szCs w:val="20"/>
              </w:rPr>
            </w:pPr>
            <w:r>
              <w:rPr>
                <w:b/>
                <w:sz w:val="20"/>
                <w:szCs w:val="20"/>
              </w:rPr>
              <w:t>Առկա են հ</w:t>
            </w:r>
            <w:r w:rsidRPr="0061268A">
              <w:rPr>
                <w:b/>
                <w:sz w:val="20"/>
                <w:szCs w:val="20"/>
              </w:rPr>
              <w:t>ամարժեք կարողություններ արդյունավետ քաղաքականության մշակմ</w:t>
            </w:r>
            <w:r>
              <w:rPr>
                <w:b/>
                <w:sz w:val="20"/>
                <w:szCs w:val="20"/>
              </w:rPr>
              <w:t>ան</w:t>
            </w:r>
            <w:r w:rsidRPr="0061268A">
              <w:rPr>
                <w:b/>
                <w:sz w:val="20"/>
                <w:szCs w:val="20"/>
              </w:rPr>
              <w:t xml:space="preserve"> և </w:t>
            </w:r>
            <w:r>
              <w:rPr>
                <w:b/>
                <w:sz w:val="20"/>
                <w:szCs w:val="20"/>
              </w:rPr>
              <w:t>համակարգման համար</w:t>
            </w:r>
          </w:p>
        </w:tc>
      </w:tr>
      <w:tr w:rsidR="0081649F" w:rsidRPr="0061268A" w14:paraId="3571ADAB" w14:textId="77777777" w:rsidTr="00DC0DDE">
        <w:trPr>
          <w:trHeight w:val="510"/>
          <w:jc w:val="center"/>
        </w:trPr>
        <w:tc>
          <w:tcPr>
            <w:tcW w:w="704" w:type="dxa"/>
            <w:vMerge w:val="restart"/>
            <w:vAlign w:val="center"/>
          </w:tcPr>
          <w:p w14:paraId="4C3A460A"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729DDCC0" w14:textId="0C1BF1ED" w:rsidR="0081649F" w:rsidRPr="0061268A" w:rsidRDefault="0081649F" w:rsidP="0081649F">
            <w:pPr>
              <w:widowControl w:val="0"/>
              <w:pBdr>
                <w:top w:val="nil"/>
                <w:left w:val="nil"/>
                <w:bottom w:val="nil"/>
                <w:right w:val="nil"/>
                <w:between w:val="nil"/>
              </w:pBdr>
              <w:rPr>
                <w:sz w:val="20"/>
                <w:szCs w:val="20"/>
              </w:rPr>
            </w:pPr>
            <w:r w:rsidRPr="0061268A">
              <w:rPr>
                <w:sz w:val="20"/>
                <w:szCs w:val="20"/>
              </w:rPr>
              <w:t xml:space="preserve">Քաղաքականության մշակման </w:t>
            </w:r>
            <w:r>
              <w:rPr>
                <w:sz w:val="20"/>
                <w:szCs w:val="20"/>
              </w:rPr>
              <w:t xml:space="preserve">և համակարգման </w:t>
            </w:r>
            <w:r w:rsidRPr="0061268A">
              <w:rPr>
                <w:sz w:val="20"/>
                <w:szCs w:val="20"/>
              </w:rPr>
              <w:t xml:space="preserve">կարողությունների </w:t>
            </w:r>
            <w:r w:rsidRPr="00D527BD">
              <w:rPr>
                <w:sz w:val="20"/>
                <w:szCs w:val="20"/>
              </w:rPr>
              <w:t>(</w:t>
            </w:r>
            <w:r>
              <w:rPr>
                <w:sz w:val="20"/>
                <w:szCs w:val="20"/>
              </w:rPr>
              <w:t>անձնակազմ, մասնագիտական հագեցվածություն, գործիքներ, ռեսուրսներ</w:t>
            </w:r>
            <w:r w:rsidRPr="00D527BD">
              <w:rPr>
                <w:sz w:val="20"/>
                <w:szCs w:val="20"/>
              </w:rPr>
              <w:t xml:space="preserve">) </w:t>
            </w:r>
            <w:r w:rsidRPr="0061268A">
              <w:rPr>
                <w:sz w:val="20"/>
                <w:szCs w:val="20"/>
              </w:rPr>
              <w:t>խզվածքի ուսումնասիրությ</w:t>
            </w:r>
            <w:r>
              <w:rPr>
                <w:sz w:val="20"/>
                <w:szCs w:val="20"/>
              </w:rPr>
              <w:t>ա</w:t>
            </w:r>
            <w:r w:rsidRPr="0061268A">
              <w:rPr>
                <w:sz w:val="20"/>
                <w:szCs w:val="20"/>
              </w:rPr>
              <w:t>ն</w:t>
            </w:r>
            <w:r>
              <w:rPr>
                <w:sz w:val="20"/>
                <w:szCs w:val="20"/>
              </w:rPr>
              <w:t xml:space="preserve"> հիման վրա կարողությունների զարգացման պլանի մշակում և իրագործում</w:t>
            </w:r>
          </w:p>
        </w:tc>
        <w:tc>
          <w:tcPr>
            <w:tcW w:w="1417" w:type="dxa"/>
            <w:vMerge w:val="restart"/>
            <w:vAlign w:val="center"/>
          </w:tcPr>
          <w:p w14:paraId="2D2A99E7" w14:textId="7A17B8D2" w:rsidR="0081649F" w:rsidRPr="0061268A" w:rsidRDefault="0081649F" w:rsidP="0081649F">
            <w:pPr>
              <w:widowControl w:val="0"/>
              <w:jc w:val="center"/>
              <w:rPr>
                <w:sz w:val="20"/>
                <w:szCs w:val="20"/>
              </w:rPr>
            </w:pPr>
            <w:r w:rsidRPr="0061268A">
              <w:rPr>
                <w:sz w:val="20"/>
                <w:szCs w:val="20"/>
              </w:rPr>
              <w:t>202</w:t>
            </w:r>
            <w:r>
              <w:rPr>
                <w:sz w:val="20"/>
                <w:szCs w:val="20"/>
              </w:rPr>
              <w:t>3 թ.</w:t>
            </w:r>
            <w:r w:rsidRPr="0061268A">
              <w:rPr>
                <w:sz w:val="20"/>
                <w:szCs w:val="20"/>
              </w:rPr>
              <w:t xml:space="preserve"> </w:t>
            </w:r>
            <w:r>
              <w:rPr>
                <w:sz w:val="20"/>
                <w:szCs w:val="20"/>
              </w:rPr>
              <w:t>դեկտեմբեր</w:t>
            </w:r>
          </w:p>
        </w:tc>
        <w:tc>
          <w:tcPr>
            <w:tcW w:w="2977" w:type="dxa"/>
            <w:vMerge w:val="restart"/>
            <w:vAlign w:val="center"/>
          </w:tcPr>
          <w:p w14:paraId="565EF8FA" w14:textId="3BA73A70"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0CB53D41" w14:textId="4E6ECD38" w:rsidR="0081649F" w:rsidRPr="0061268A" w:rsidRDefault="0081649F" w:rsidP="0081649F">
            <w:pPr>
              <w:widowControl w:val="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10673FA1" w14:textId="30DFB5E3" w:rsidR="0081649F" w:rsidRPr="00260FAD" w:rsidRDefault="0081649F" w:rsidP="0081649F">
            <w:pPr>
              <w:widowControl w:val="0"/>
              <w:rPr>
                <w:i/>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1482624B" w14:textId="0CCB230F" w:rsidR="0081649F" w:rsidRPr="00260FAD" w:rsidRDefault="0081649F" w:rsidP="0081649F">
            <w:pPr>
              <w:widowControl w:val="0"/>
              <w:jc w:val="right"/>
              <w:rPr>
                <w:i/>
                <w:sz w:val="20"/>
                <w:szCs w:val="20"/>
              </w:rPr>
            </w:pPr>
            <w:r>
              <w:rPr>
                <w:i/>
                <w:sz w:val="20"/>
                <w:szCs w:val="20"/>
              </w:rPr>
              <w:t>75</w:t>
            </w:r>
            <w:r w:rsidRPr="00260FAD">
              <w:rPr>
                <w:i/>
                <w:sz w:val="20"/>
                <w:szCs w:val="20"/>
              </w:rPr>
              <w:t>.0</w:t>
            </w:r>
          </w:p>
        </w:tc>
        <w:tc>
          <w:tcPr>
            <w:tcW w:w="1988" w:type="dxa"/>
            <w:vMerge w:val="restart"/>
            <w:vAlign w:val="center"/>
          </w:tcPr>
          <w:p w14:paraId="7D3355DB" w14:textId="5E31F60E" w:rsidR="0081649F" w:rsidRPr="00240FBF" w:rsidRDefault="0081649F" w:rsidP="0081649F">
            <w:pPr>
              <w:widowControl w:val="0"/>
              <w:jc w:val="center"/>
              <w:rPr>
                <w:sz w:val="20"/>
                <w:szCs w:val="20"/>
              </w:rPr>
            </w:pPr>
            <w:r>
              <w:rPr>
                <w:sz w:val="20"/>
                <w:szCs w:val="20"/>
              </w:rPr>
              <w:t>Օրենքով չարգելված այլ աղբյուրներ</w:t>
            </w:r>
          </w:p>
        </w:tc>
      </w:tr>
      <w:tr w:rsidR="0081649F" w:rsidRPr="0061268A" w14:paraId="6CD349AE" w14:textId="77777777" w:rsidTr="00DC0DDE">
        <w:trPr>
          <w:trHeight w:val="510"/>
          <w:jc w:val="center"/>
        </w:trPr>
        <w:tc>
          <w:tcPr>
            <w:tcW w:w="704" w:type="dxa"/>
            <w:vMerge/>
            <w:vAlign w:val="center"/>
          </w:tcPr>
          <w:p w14:paraId="53D7E297"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1C1C93D6"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0F6033CA" w14:textId="77777777" w:rsidR="0081649F" w:rsidRPr="0061268A" w:rsidRDefault="0081649F" w:rsidP="0081649F">
            <w:pPr>
              <w:widowControl w:val="0"/>
              <w:jc w:val="center"/>
              <w:rPr>
                <w:sz w:val="20"/>
                <w:szCs w:val="20"/>
              </w:rPr>
            </w:pPr>
          </w:p>
        </w:tc>
        <w:tc>
          <w:tcPr>
            <w:tcW w:w="2977" w:type="dxa"/>
            <w:vMerge/>
            <w:vAlign w:val="center"/>
          </w:tcPr>
          <w:p w14:paraId="78AF84F3" w14:textId="77777777" w:rsidR="0081649F" w:rsidRPr="0061268A" w:rsidRDefault="0081649F" w:rsidP="0081649F">
            <w:pPr>
              <w:widowControl w:val="0"/>
              <w:jc w:val="center"/>
              <w:rPr>
                <w:sz w:val="20"/>
                <w:szCs w:val="20"/>
              </w:rPr>
            </w:pPr>
          </w:p>
        </w:tc>
        <w:tc>
          <w:tcPr>
            <w:tcW w:w="3260" w:type="dxa"/>
            <w:vMerge/>
            <w:vAlign w:val="center"/>
          </w:tcPr>
          <w:p w14:paraId="008C63CE" w14:textId="77777777" w:rsidR="0081649F"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9737E33" w14:textId="11518CF3" w:rsidR="0081649F" w:rsidRPr="00260FAD" w:rsidRDefault="0081649F" w:rsidP="0081649F">
            <w:pPr>
              <w:widowControl w:val="0"/>
              <w:rPr>
                <w:i/>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24DD7D53" w14:textId="717B702B" w:rsidR="0081649F" w:rsidRPr="00260FAD" w:rsidRDefault="0081649F" w:rsidP="0081649F">
            <w:pPr>
              <w:widowControl w:val="0"/>
              <w:jc w:val="right"/>
              <w:rPr>
                <w:i/>
                <w:sz w:val="20"/>
                <w:szCs w:val="20"/>
              </w:rPr>
            </w:pPr>
            <w:r>
              <w:rPr>
                <w:i/>
                <w:sz w:val="20"/>
                <w:szCs w:val="20"/>
              </w:rPr>
              <w:t>0.0</w:t>
            </w:r>
          </w:p>
        </w:tc>
        <w:tc>
          <w:tcPr>
            <w:tcW w:w="1988" w:type="dxa"/>
            <w:vMerge/>
            <w:vAlign w:val="center"/>
          </w:tcPr>
          <w:p w14:paraId="601DA86D" w14:textId="77777777" w:rsidR="0081649F" w:rsidRDefault="0081649F" w:rsidP="0081649F">
            <w:pPr>
              <w:widowControl w:val="0"/>
              <w:jc w:val="center"/>
              <w:rPr>
                <w:sz w:val="20"/>
                <w:szCs w:val="20"/>
              </w:rPr>
            </w:pPr>
          </w:p>
        </w:tc>
      </w:tr>
      <w:tr w:rsidR="0081649F" w:rsidRPr="0061268A" w14:paraId="76EE1F2B" w14:textId="77777777" w:rsidTr="00DC0DDE">
        <w:trPr>
          <w:trHeight w:val="730"/>
          <w:jc w:val="center"/>
        </w:trPr>
        <w:tc>
          <w:tcPr>
            <w:tcW w:w="704" w:type="dxa"/>
            <w:vMerge/>
            <w:vAlign w:val="center"/>
          </w:tcPr>
          <w:p w14:paraId="00BE85E9"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2823EC20"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05264F1D" w14:textId="77777777" w:rsidR="0081649F" w:rsidRPr="0061268A" w:rsidRDefault="0081649F" w:rsidP="0081649F">
            <w:pPr>
              <w:widowControl w:val="0"/>
              <w:jc w:val="center"/>
              <w:rPr>
                <w:sz w:val="20"/>
                <w:szCs w:val="20"/>
              </w:rPr>
            </w:pPr>
          </w:p>
        </w:tc>
        <w:tc>
          <w:tcPr>
            <w:tcW w:w="2977" w:type="dxa"/>
            <w:vMerge/>
            <w:vAlign w:val="center"/>
          </w:tcPr>
          <w:p w14:paraId="29B5AF17" w14:textId="77777777" w:rsidR="0081649F" w:rsidRPr="0061268A" w:rsidRDefault="0081649F" w:rsidP="0081649F">
            <w:pPr>
              <w:widowControl w:val="0"/>
              <w:jc w:val="center"/>
              <w:rPr>
                <w:sz w:val="20"/>
                <w:szCs w:val="20"/>
              </w:rPr>
            </w:pPr>
          </w:p>
        </w:tc>
        <w:tc>
          <w:tcPr>
            <w:tcW w:w="3260" w:type="dxa"/>
            <w:vMerge/>
            <w:vAlign w:val="center"/>
          </w:tcPr>
          <w:p w14:paraId="3A0AD33E" w14:textId="77777777" w:rsidR="0081649F" w:rsidRDefault="0081649F" w:rsidP="0081649F">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5D13B181" w14:textId="009904B2" w:rsidR="0081649F" w:rsidRPr="00260FAD" w:rsidRDefault="0081649F" w:rsidP="0081649F">
            <w:pPr>
              <w:widowControl w:val="0"/>
              <w:rPr>
                <w:b/>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4C56D777" w14:textId="140C8DAA" w:rsidR="0081649F" w:rsidRPr="00260FAD" w:rsidRDefault="0081649F" w:rsidP="0081649F">
            <w:pPr>
              <w:widowControl w:val="0"/>
              <w:jc w:val="right"/>
              <w:rPr>
                <w:b/>
                <w:sz w:val="20"/>
                <w:szCs w:val="20"/>
              </w:rPr>
            </w:pPr>
            <w:r>
              <w:rPr>
                <w:b/>
                <w:sz w:val="20"/>
                <w:szCs w:val="20"/>
              </w:rPr>
              <w:t>75.0</w:t>
            </w:r>
          </w:p>
        </w:tc>
        <w:tc>
          <w:tcPr>
            <w:tcW w:w="1988" w:type="dxa"/>
            <w:vMerge/>
            <w:vAlign w:val="center"/>
          </w:tcPr>
          <w:p w14:paraId="3A94BB9C" w14:textId="77777777" w:rsidR="0081649F" w:rsidRDefault="0081649F" w:rsidP="0081649F">
            <w:pPr>
              <w:widowControl w:val="0"/>
              <w:jc w:val="center"/>
              <w:rPr>
                <w:sz w:val="20"/>
                <w:szCs w:val="20"/>
              </w:rPr>
            </w:pPr>
          </w:p>
        </w:tc>
      </w:tr>
      <w:tr w:rsidR="0081649F" w:rsidRPr="0061268A" w14:paraId="238D6749" w14:textId="77777777" w:rsidTr="00DC0DDE">
        <w:trPr>
          <w:trHeight w:val="737"/>
          <w:jc w:val="center"/>
        </w:trPr>
        <w:tc>
          <w:tcPr>
            <w:tcW w:w="704" w:type="dxa"/>
            <w:vMerge w:val="restart"/>
            <w:vAlign w:val="center"/>
          </w:tcPr>
          <w:p w14:paraId="732A57D2"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3A77FE83" w14:textId="01B08317" w:rsidR="0081649F" w:rsidRPr="00556238" w:rsidRDefault="0081649F" w:rsidP="0081649F">
            <w:pPr>
              <w:widowControl w:val="0"/>
              <w:pBdr>
                <w:top w:val="nil"/>
                <w:left w:val="nil"/>
                <w:bottom w:val="nil"/>
                <w:right w:val="nil"/>
                <w:between w:val="nil"/>
              </w:pBdr>
              <w:rPr>
                <w:sz w:val="20"/>
                <w:szCs w:val="20"/>
              </w:rPr>
            </w:pPr>
            <w:r>
              <w:rPr>
                <w:sz w:val="20"/>
                <w:szCs w:val="20"/>
              </w:rPr>
              <w:t xml:space="preserve">Պետության վերլուծական ու հետազոտական կարողությունների </w:t>
            </w:r>
            <w:r w:rsidRPr="00556238">
              <w:rPr>
                <w:sz w:val="20"/>
                <w:szCs w:val="20"/>
              </w:rPr>
              <w:t>(</w:t>
            </w:r>
            <w:r>
              <w:rPr>
                <w:sz w:val="20"/>
                <w:szCs w:val="20"/>
              </w:rPr>
              <w:t>կենտրոններ, ծրագրեր, մասնագիտական հագեցվածություն, վերլուծական և հետազոտական գործիքներ, գիտելիքային և տվյալային ռեսուրսներ</w:t>
            </w:r>
            <w:r w:rsidRPr="00556238">
              <w:rPr>
                <w:sz w:val="20"/>
                <w:szCs w:val="20"/>
              </w:rPr>
              <w:t>)</w:t>
            </w:r>
            <w:r>
              <w:rPr>
                <w:sz w:val="20"/>
                <w:szCs w:val="20"/>
              </w:rPr>
              <w:t xml:space="preserve"> և կարիքների գնահատման հիման վրա կարողությունների հզորացման </w:t>
            </w:r>
            <w:r>
              <w:rPr>
                <w:sz w:val="20"/>
                <w:szCs w:val="20"/>
              </w:rPr>
              <w:lastRenderedPageBreak/>
              <w:t>ծրագրի մշակում և իրագործում</w:t>
            </w:r>
          </w:p>
        </w:tc>
        <w:tc>
          <w:tcPr>
            <w:tcW w:w="1417" w:type="dxa"/>
            <w:vMerge w:val="restart"/>
            <w:vAlign w:val="center"/>
          </w:tcPr>
          <w:p w14:paraId="286BBEBC" w14:textId="025D96B2" w:rsidR="0081649F" w:rsidRPr="0061268A" w:rsidRDefault="0081649F" w:rsidP="0081649F">
            <w:pPr>
              <w:widowControl w:val="0"/>
              <w:jc w:val="center"/>
              <w:rPr>
                <w:sz w:val="20"/>
                <w:szCs w:val="20"/>
              </w:rPr>
            </w:pPr>
            <w:r w:rsidRPr="0061268A">
              <w:rPr>
                <w:sz w:val="20"/>
                <w:szCs w:val="20"/>
              </w:rPr>
              <w:lastRenderedPageBreak/>
              <w:t>202</w:t>
            </w:r>
            <w:r>
              <w:rPr>
                <w:sz w:val="20"/>
                <w:szCs w:val="20"/>
              </w:rPr>
              <w:t>3</w:t>
            </w:r>
            <w:r w:rsidRPr="0061268A">
              <w:rPr>
                <w:sz w:val="20"/>
                <w:szCs w:val="20"/>
              </w:rPr>
              <w:t xml:space="preserve"> </w:t>
            </w:r>
            <w:r>
              <w:rPr>
                <w:sz w:val="20"/>
                <w:szCs w:val="20"/>
              </w:rPr>
              <w:t>թ.</w:t>
            </w:r>
            <w:r w:rsidRPr="0061268A">
              <w:rPr>
                <w:sz w:val="20"/>
                <w:szCs w:val="20"/>
              </w:rPr>
              <w:t xml:space="preserve"> </w:t>
            </w:r>
            <w:r>
              <w:rPr>
                <w:sz w:val="20"/>
                <w:szCs w:val="20"/>
              </w:rPr>
              <w:t>դեկտեմբեր</w:t>
            </w:r>
          </w:p>
        </w:tc>
        <w:tc>
          <w:tcPr>
            <w:tcW w:w="2977" w:type="dxa"/>
            <w:vMerge w:val="restart"/>
            <w:vAlign w:val="center"/>
          </w:tcPr>
          <w:p w14:paraId="4880EF4A" w14:textId="46D1AD0B"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1568BE2E" w14:textId="0DF6457C" w:rsidR="0081649F" w:rsidRPr="0061268A" w:rsidRDefault="0081649F" w:rsidP="0081649F">
            <w:pPr>
              <w:widowControl w:val="0"/>
              <w:jc w:val="center"/>
              <w:rPr>
                <w:sz w:val="20"/>
                <w:szCs w:val="20"/>
              </w:rPr>
            </w:pPr>
            <w:r w:rsidRPr="00305E1E">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1BA1B72E" w14:textId="1D7E4148" w:rsidR="0081649F" w:rsidRPr="0061268A" w:rsidRDefault="0081649F" w:rsidP="0081649F">
            <w:pPr>
              <w:widowControl w:val="0"/>
              <w:rPr>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6E54AB72" w14:textId="4DE358CE" w:rsidR="0081649F" w:rsidRPr="00260FAD" w:rsidRDefault="0081649F" w:rsidP="0081649F">
            <w:pPr>
              <w:widowControl w:val="0"/>
              <w:jc w:val="right"/>
              <w:rPr>
                <w:i/>
                <w:sz w:val="20"/>
                <w:szCs w:val="20"/>
              </w:rPr>
            </w:pPr>
            <w:r>
              <w:rPr>
                <w:i/>
                <w:sz w:val="20"/>
                <w:szCs w:val="20"/>
              </w:rPr>
              <w:t>75</w:t>
            </w:r>
            <w:r w:rsidRPr="00260FAD">
              <w:rPr>
                <w:i/>
                <w:sz w:val="20"/>
                <w:szCs w:val="20"/>
              </w:rPr>
              <w:t>.0</w:t>
            </w:r>
          </w:p>
        </w:tc>
        <w:tc>
          <w:tcPr>
            <w:tcW w:w="1988" w:type="dxa"/>
            <w:vMerge w:val="restart"/>
            <w:vAlign w:val="center"/>
          </w:tcPr>
          <w:p w14:paraId="0B4DDF88" w14:textId="159CD1D8" w:rsidR="0081649F" w:rsidRDefault="0081649F" w:rsidP="0081649F">
            <w:pPr>
              <w:widowControl w:val="0"/>
              <w:spacing w:after="120"/>
              <w:jc w:val="center"/>
              <w:rPr>
                <w:sz w:val="20"/>
                <w:szCs w:val="20"/>
              </w:rPr>
            </w:pPr>
            <w:r>
              <w:rPr>
                <w:sz w:val="20"/>
                <w:szCs w:val="20"/>
              </w:rPr>
              <w:t xml:space="preserve">Պետական բյուջե </w:t>
            </w:r>
            <w:r w:rsidRPr="003C1CEF">
              <w:rPr>
                <w:sz w:val="20"/>
                <w:szCs w:val="20"/>
              </w:rPr>
              <w:t>(</w:t>
            </w:r>
            <w:r>
              <w:rPr>
                <w:sz w:val="20"/>
                <w:szCs w:val="20"/>
              </w:rPr>
              <w:t xml:space="preserve">20 </w:t>
            </w:r>
            <w:r w:rsidRPr="00E763D8">
              <w:rPr>
                <w:sz w:val="20"/>
                <w:szCs w:val="20"/>
              </w:rPr>
              <w:t>%</w:t>
            </w:r>
            <w:r w:rsidRPr="003C1CEF">
              <w:rPr>
                <w:sz w:val="20"/>
                <w:szCs w:val="20"/>
              </w:rPr>
              <w:t>)</w:t>
            </w:r>
            <w:r>
              <w:rPr>
                <w:sz w:val="20"/>
                <w:szCs w:val="20"/>
              </w:rPr>
              <w:t xml:space="preserve"> </w:t>
            </w:r>
          </w:p>
          <w:p w14:paraId="41423238" w14:textId="671BE1A1" w:rsidR="0081649F" w:rsidRPr="000D0A17" w:rsidRDefault="0081649F" w:rsidP="0081649F">
            <w:pPr>
              <w:widowControl w:val="0"/>
              <w:jc w:val="center"/>
              <w:rPr>
                <w:sz w:val="20"/>
                <w:szCs w:val="20"/>
              </w:rPr>
            </w:pPr>
            <w:r>
              <w:rPr>
                <w:sz w:val="20"/>
                <w:szCs w:val="20"/>
              </w:rPr>
              <w:t>Օրենքով չարգելված այլ աղբյուրներ</w:t>
            </w:r>
            <w:r w:rsidRPr="00E763D8">
              <w:rPr>
                <w:sz w:val="20"/>
                <w:szCs w:val="20"/>
              </w:rPr>
              <w:t xml:space="preserve"> </w:t>
            </w:r>
            <w:r w:rsidRPr="000D0A17">
              <w:rPr>
                <w:sz w:val="20"/>
                <w:szCs w:val="20"/>
              </w:rPr>
              <w:t>(</w:t>
            </w:r>
            <w:r w:rsidRPr="00E763D8">
              <w:rPr>
                <w:sz w:val="20"/>
                <w:szCs w:val="20"/>
              </w:rPr>
              <w:t>80 %</w:t>
            </w:r>
            <w:r w:rsidRPr="000D0A17">
              <w:rPr>
                <w:sz w:val="20"/>
                <w:szCs w:val="20"/>
              </w:rPr>
              <w:t>)</w:t>
            </w:r>
          </w:p>
        </w:tc>
      </w:tr>
      <w:tr w:rsidR="0081649F" w:rsidRPr="0061268A" w14:paraId="60517EA7" w14:textId="77777777" w:rsidTr="00DC0DDE">
        <w:trPr>
          <w:trHeight w:val="737"/>
          <w:jc w:val="center"/>
        </w:trPr>
        <w:tc>
          <w:tcPr>
            <w:tcW w:w="704" w:type="dxa"/>
            <w:vMerge/>
            <w:vAlign w:val="center"/>
          </w:tcPr>
          <w:p w14:paraId="4335AA53"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CD40DA3"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6E1C1E19" w14:textId="77777777" w:rsidR="0081649F" w:rsidRPr="0061268A" w:rsidRDefault="0081649F" w:rsidP="0081649F">
            <w:pPr>
              <w:widowControl w:val="0"/>
              <w:jc w:val="center"/>
              <w:rPr>
                <w:sz w:val="20"/>
                <w:szCs w:val="20"/>
              </w:rPr>
            </w:pPr>
          </w:p>
        </w:tc>
        <w:tc>
          <w:tcPr>
            <w:tcW w:w="2977" w:type="dxa"/>
            <w:vMerge/>
            <w:vAlign w:val="center"/>
          </w:tcPr>
          <w:p w14:paraId="47BB96E6" w14:textId="77777777" w:rsidR="0081649F" w:rsidRPr="0061268A" w:rsidRDefault="0081649F" w:rsidP="0081649F">
            <w:pPr>
              <w:widowControl w:val="0"/>
              <w:jc w:val="center"/>
              <w:rPr>
                <w:sz w:val="20"/>
                <w:szCs w:val="20"/>
              </w:rPr>
            </w:pPr>
          </w:p>
        </w:tc>
        <w:tc>
          <w:tcPr>
            <w:tcW w:w="3260" w:type="dxa"/>
            <w:vMerge/>
            <w:vAlign w:val="center"/>
          </w:tcPr>
          <w:p w14:paraId="0298CC1A" w14:textId="77777777" w:rsidR="0081649F" w:rsidRPr="00305E1E"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5DF3313E" w14:textId="20603C8C" w:rsidR="0081649F" w:rsidRDefault="0081649F" w:rsidP="0081649F">
            <w:pPr>
              <w:widowControl w:val="0"/>
              <w:rPr>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3ADAAD0E" w14:textId="3258632A" w:rsidR="0081649F" w:rsidRPr="00260FAD" w:rsidRDefault="0081649F" w:rsidP="0081649F">
            <w:pPr>
              <w:widowControl w:val="0"/>
              <w:jc w:val="right"/>
              <w:rPr>
                <w:i/>
                <w:sz w:val="20"/>
                <w:szCs w:val="20"/>
              </w:rPr>
            </w:pPr>
            <w:r>
              <w:rPr>
                <w:i/>
                <w:sz w:val="20"/>
                <w:szCs w:val="20"/>
              </w:rPr>
              <w:t>25.0</w:t>
            </w:r>
          </w:p>
        </w:tc>
        <w:tc>
          <w:tcPr>
            <w:tcW w:w="1988" w:type="dxa"/>
            <w:vMerge/>
            <w:vAlign w:val="center"/>
          </w:tcPr>
          <w:p w14:paraId="722DC0FC" w14:textId="77777777" w:rsidR="0081649F" w:rsidRDefault="0081649F" w:rsidP="0081649F">
            <w:pPr>
              <w:widowControl w:val="0"/>
              <w:spacing w:after="120"/>
              <w:jc w:val="center"/>
              <w:rPr>
                <w:sz w:val="20"/>
                <w:szCs w:val="20"/>
              </w:rPr>
            </w:pPr>
          </w:p>
        </w:tc>
      </w:tr>
      <w:tr w:rsidR="0081649F" w:rsidRPr="0061268A" w14:paraId="28A10297" w14:textId="77777777" w:rsidTr="00DC0DDE">
        <w:trPr>
          <w:trHeight w:val="170"/>
          <w:jc w:val="center"/>
        </w:trPr>
        <w:tc>
          <w:tcPr>
            <w:tcW w:w="704" w:type="dxa"/>
            <w:vMerge/>
            <w:vAlign w:val="center"/>
          </w:tcPr>
          <w:p w14:paraId="3174B74B"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65A87DED"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0BF3EA75" w14:textId="77777777" w:rsidR="0081649F" w:rsidRPr="0061268A" w:rsidRDefault="0081649F" w:rsidP="0081649F">
            <w:pPr>
              <w:widowControl w:val="0"/>
              <w:jc w:val="center"/>
              <w:rPr>
                <w:sz w:val="20"/>
                <w:szCs w:val="20"/>
              </w:rPr>
            </w:pPr>
          </w:p>
        </w:tc>
        <w:tc>
          <w:tcPr>
            <w:tcW w:w="2977" w:type="dxa"/>
            <w:vMerge/>
            <w:vAlign w:val="center"/>
          </w:tcPr>
          <w:p w14:paraId="27763990" w14:textId="77777777" w:rsidR="0081649F" w:rsidRPr="0061268A" w:rsidRDefault="0081649F" w:rsidP="0081649F">
            <w:pPr>
              <w:widowControl w:val="0"/>
              <w:jc w:val="center"/>
              <w:rPr>
                <w:sz w:val="20"/>
                <w:szCs w:val="20"/>
              </w:rPr>
            </w:pPr>
          </w:p>
        </w:tc>
        <w:tc>
          <w:tcPr>
            <w:tcW w:w="3260" w:type="dxa"/>
            <w:vMerge/>
            <w:vAlign w:val="center"/>
          </w:tcPr>
          <w:p w14:paraId="7D8AFF7B" w14:textId="77777777" w:rsidR="0081649F" w:rsidRPr="00305E1E" w:rsidRDefault="0081649F" w:rsidP="0081649F">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43D47627" w14:textId="6D44E528" w:rsidR="0081649F" w:rsidRDefault="0081649F" w:rsidP="0081649F">
            <w:pPr>
              <w:widowControl w:val="0"/>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58781E66" w14:textId="45C0F2E9" w:rsidR="0081649F" w:rsidRPr="00260FAD" w:rsidRDefault="0081649F" w:rsidP="0081649F">
            <w:pPr>
              <w:widowControl w:val="0"/>
              <w:jc w:val="right"/>
              <w:rPr>
                <w:b/>
                <w:sz w:val="20"/>
                <w:szCs w:val="20"/>
              </w:rPr>
            </w:pPr>
            <w:r w:rsidRPr="00260FAD">
              <w:rPr>
                <w:b/>
                <w:sz w:val="20"/>
                <w:szCs w:val="20"/>
              </w:rPr>
              <w:t>100.0</w:t>
            </w:r>
          </w:p>
        </w:tc>
        <w:tc>
          <w:tcPr>
            <w:tcW w:w="1988" w:type="dxa"/>
            <w:vMerge/>
            <w:vAlign w:val="center"/>
          </w:tcPr>
          <w:p w14:paraId="13330DB1" w14:textId="77777777" w:rsidR="0081649F" w:rsidRDefault="0081649F" w:rsidP="0081649F">
            <w:pPr>
              <w:widowControl w:val="0"/>
              <w:spacing w:after="120"/>
              <w:jc w:val="center"/>
              <w:rPr>
                <w:sz w:val="20"/>
                <w:szCs w:val="20"/>
              </w:rPr>
            </w:pPr>
          </w:p>
        </w:tc>
      </w:tr>
      <w:tr w:rsidR="0081649F" w:rsidRPr="0061268A" w14:paraId="1AF7E740" w14:textId="77777777" w:rsidTr="00DC0DDE">
        <w:trPr>
          <w:trHeight w:val="397"/>
          <w:jc w:val="center"/>
        </w:trPr>
        <w:tc>
          <w:tcPr>
            <w:tcW w:w="704" w:type="dxa"/>
            <w:vMerge w:val="restart"/>
            <w:vAlign w:val="center"/>
          </w:tcPr>
          <w:p w14:paraId="4959EF26"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A9" w14:textId="27147115" w:rsidR="0081649F" w:rsidRPr="0061268A" w:rsidRDefault="0081649F" w:rsidP="0081649F">
            <w:pPr>
              <w:widowControl w:val="0"/>
              <w:pBdr>
                <w:top w:val="nil"/>
                <w:left w:val="nil"/>
                <w:bottom w:val="nil"/>
                <w:right w:val="nil"/>
                <w:between w:val="nil"/>
              </w:pBdr>
              <w:rPr>
                <w:sz w:val="20"/>
                <w:szCs w:val="20"/>
              </w:rPr>
            </w:pPr>
            <w:r w:rsidRPr="0061268A">
              <w:rPr>
                <w:sz w:val="20"/>
                <w:szCs w:val="20"/>
              </w:rPr>
              <w:t>Քաղաքականությ</w:t>
            </w:r>
            <w:r>
              <w:rPr>
                <w:sz w:val="20"/>
                <w:szCs w:val="20"/>
              </w:rPr>
              <w:t>ու</w:t>
            </w:r>
            <w:r w:rsidRPr="0061268A">
              <w:rPr>
                <w:sz w:val="20"/>
                <w:szCs w:val="20"/>
              </w:rPr>
              <w:t>ն մշակ</w:t>
            </w:r>
            <w:r>
              <w:rPr>
                <w:sz w:val="20"/>
                <w:szCs w:val="20"/>
              </w:rPr>
              <w:t>ողների</w:t>
            </w:r>
            <w:r w:rsidRPr="0061268A">
              <w:rPr>
                <w:sz w:val="20"/>
                <w:szCs w:val="20"/>
              </w:rPr>
              <w:t xml:space="preserve"> </w:t>
            </w:r>
            <w:r>
              <w:rPr>
                <w:sz w:val="20"/>
                <w:szCs w:val="20"/>
              </w:rPr>
              <w:t xml:space="preserve">համար </w:t>
            </w:r>
            <w:r w:rsidRPr="0061268A">
              <w:rPr>
                <w:sz w:val="20"/>
                <w:szCs w:val="20"/>
              </w:rPr>
              <w:t>վերապատրաստման ծրագրի</w:t>
            </w:r>
            <w:r>
              <w:rPr>
                <w:sz w:val="20"/>
                <w:szCs w:val="20"/>
              </w:rPr>
              <w:t xml:space="preserve"> փաթեթի</w:t>
            </w:r>
            <w:r w:rsidRPr="0061268A">
              <w:rPr>
                <w:sz w:val="20"/>
                <w:szCs w:val="20"/>
              </w:rPr>
              <w:t xml:space="preserve"> </w:t>
            </w:r>
            <w:r>
              <w:rPr>
                <w:sz w:val="20"/>
                <w:szCs w:val="20"/>
              </w:rPr>
              <w:t xml:space="preserve">և դասընթացների </w:t>
            </w:r>
            <w:r w:rsidRPr="0061268A">
              <w:rPr>
                <w:sz w:val="20"/>
                <w:szCs w:val="20"/>
              </w:rPr>
              <w:t>մշակում</w:t>
            </w:r>
          </w:p>
        </w:tc>
        <w:tc>
          <w:tcPr>
            <w:tcW w:w="1417" w:type="dxa"/>
            <w:vMerge w:val="restart"/>
            <w:vAlign w:val="center"/>
          </w:tcPr>
          <w:p w14:paraId="000002AB" w14:textId="3346D078" w:rsidR="0081649F" w:rsidRPr="003C1EF2" w:rsidRDefault="0081649F" w:rsidP="0081649F">
            <w:pPr>
              <w:widowControl w:val="0"/>
              <w:jc w:val="center"/>
              <w:rPr>
                <w:sz w:val="20"/>
                <w:szCs w:val="20"/>
              </w:rPr>
            </w:pPr>
            <w:r w:rsidRPr="0061268A">
              <w:rPr>
                <w:sz w:val="20"/>
                <w:szCs w:val="20"/>
              </w:rPr>
              <w:t>202</w:t>
            </w:r>
            <w:r>
              <w:rPr>
                <w:sz w:val="20"/>
                <w:szCs w:val="20"/>
                <w:lang w:val="en-US"/>
              </w:rPr>
              <w:t>3</w:t>
            </w:r>
            <w:r w:rsidRPr="0061268A">
              <w:rPr>
                <w:sz w:val="20"/>
                <w:szCs w:val="20"/>
              </w:rPr>
              <w:t xml:space="preserve"> </w:t>
            </w:r>
            <w:r>
              <w:rPr>
                <w:sz w:val="20"/>
                <w:szCs w:val="20"/>
              </w:rPr>
              <w:t>թ.</w:t>
            </w:r>
            <w:r w:rsidRPr="0061268A">
              <w:rPr>
                <w:sz w:val="20"/>
                <w:szCs w:val="20"/>
              </w:rPr>
              <w:t xml:space="preserve"> </w:t>
            </w:r>
            <w:r>
              <w:rPr>
                <w:sz w:val="20"/>
                <w:szCs w:val="20"/>
              </w:rPr>
              <w:t>դեկտեմբեր</w:t>
            </w:r>
          </w:p>
        </w:tc>
        <w:tc>
          <w:tcPr>
            <w:tcW w:w="2977" w:type="dxa"/>
            <w:vMerge w:val="restart"/>
            <w:vAlign w:val="center"/>
          </w:tcPr>
          <w:p w14:paraId="000002AC" w14:textId="108B684B"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12B4F1A2" w14:textId="4B4123C5" w:rsidR="0081649F" w:rsidRPr="0061268A" w:rsidRDefault="0081649F" w:rsidP="0081649F">
            <w:pPr>
              <w:widowControl w:val="0"/>
              <w:ind w:left="1"/>
              <w:jc w:val="center"/>
              <w:rPr>
                <w:sz w:val="20"/>
                <w:szCs w:val="20"/>
              </w:rPr>
            </w:pPr>
            <w:r w:rsidRPr="00305E1E">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74B016B5" w14:textId="2E835427" w:rsidR="0081649F" w:rsidRPr="0061268A" w:rsidRDefault="0081649F" w:rsidP="0081649F">
            <w:pPr>
              <w:widowControl w:val="0"/>
              <w:ind w:left="1"/>
              <w:rPr>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000002AE" w14:textId="22A34F79" w:rsidR="0081649F" w:rsidRPr="00260FAD" w:rsidRDefault="0081649F" w:rsidP="0081649F">
            <w:pPr>
              <w:widowControl w:val="0"/>
              <w:ind w:left="1"/>
              <w:jc w:val="right"/>
              <w:rPr>
                <w:i/>
                <w:sz w:val="20"/>
                <w:szCs w:val="20"/>
              </w:rPr>
            </w:pPr>
            <w:r>
              <w:rPr>
                <w:i/>
                <w:sz w:val="20"/>
                <w:szCs w:val="20"/>
              </w:rPr>
              <w:t>75</w:t>
            </w:r>
            <w:r w:rsidRPr="00260FAD">
              <w:rPr>
                <w:i/>
                <w:sz w:val="20"/>
                <w:szCs w:val="20"/>
              </w:rPr>
              <w:t>.0</w:t>
            </w:r>
          </w:p>
        </w:tc>
        <w:tc>
          <w:tcPr>
            <w:tcW w:w="1988" w:type="dxa"/>
            <w:vMerge w:val="restart"/>
            <w:vAlign w:val="center"/>
          </w:tcPr>
          <w:p w14:paraId="2ED47867" w14:textId="138DDB0F" w:rsidR="0081649F" w:rsidRDefault="0081649F" w:rsidP="0081649F">
            <w:pPr>
              <w:widowControl w:val="0"/>
              <w:spacing w:after="120"/>
              <w:jc w:val="center"/>
              <w:rPr>
                <w:sz w:val="20"/>
                <w:szCs w:val="20"/>
              </w:rPr>
            </w:pPr>
            <w:r>
              <w:rPr>
                <w:sz w:val="20"/>
                <w:szCs w:val="20"/>
              </w:rPr>
              <w:t xml:space="preserve">Պետական բյուջե </w:t>
            </w:r>
            <w:r w:rsidRPr="003C1CEF">
              <w:rPr>
                <w:sz w:val="20"/>
                <w:szCs w:val="20"/>
              </w:rPr>
              <w:t>(</w:t>
            </w:r>
            <w:r>
              <w:rPr>
                <w:sz w:val="20"/>
                <w:szCs w:val="20"/>
              </w:rPr>
              <w:t xml:space="preserve">20 </w:t>
            </w:r>
            <w:r w:rsidRPr="00E763D8">
              <w:rPr>
                <w:sz w:val="20"/>
                <w:szCs w:val="20"/>
              </w:rPr>
              <w:t>%</w:t>
            </w:r>
            <w:r w:rsidRPr="003C1CEF">
              <w:rPr>
                <w:sz w:val="20"/>
                <w:szCs w:val="20"/>
              </w:rPr>
              <w:t>)</w:t>
            </w:r>
            <w:r>
              <w:rPr>
                <w:sz w:val="20"/>
                <w:szCs w:val="20"/>
              </w:rPr>
              <w:t xml:space="preserve"> </w:t>
            </w:r>
          </w:p>
          <w:p w14:paraId="000002B1" w14:textId="60AF4699" w:rsidR="0081649F" w:rsidRPr="003C1CEF" w:rsidRDefault="0081649F" w:rsidP="0081649F">
            <w:pPr>
              <w:widowControl w:val="0"/>
              <w:jc w:val="center"/>
              <w:rPr>
                <w:sz w:val="20"/>
                <w:szCs w:val="20"/>
              </w:rPr>
            </w:pPr>
            <w:r>
              <w:rPr>
                <w:sz w:val="20"/>
                <w:szCs w:val="20"/>
              </w:rPr>
              <w:t>Օրենքով չարգելված այլ աղբյուրներ</w:t>
            </w:r>
            <w:r w:rsidRPr="00E763D8">
              <w:rPr>
                <w:sz w:val="20"/>
                <w:szCs w:val="20"/>
              </w:rPr>
              <w:t xml:space="preserve"> </w:t>
            </w:r>
            <w:r w:rsidRPr="003C1CEF">
              <w:rPr>
                <w:sz w:val="20"/>
                <w:szCs w:val="20"/>
              </w:rPr>
              <w:t>(</w:t>
            </w:r>
            <w:r w:rsidRPr="00E763D8">
              <w:rPr>
                <w:sz w:val="20"/>
                <w:szCs w:val="20"/>
              </w:rPr>
              <w:t>80 %</w:t>
            </w:r>
            <w:r w:rsidRPr="003C1CEF">
              <w:rPr>
                <w:sz w:val="20"/>
                <w:szCs w:val="20"/>
              </w:rPr>
              <w:t>)</w:t>
            </w:r>
          </w:p>
        </w:tc>
      </w:tr>
      <w:tr w:rsidR="0081649F" w:rsidRPr="0061268A" w14:paraId="5F112402" w14:textId="77777777" w:rsidTr="00DC0DDE">
        <w:trPr>
          <w:trHeight w:val="397"/>
          <w:jc w:val="center"/>
        </w:trPr>
        <w:tc>
          <w:tcPr>
            <w:tcW w:w="704" w:type="dxa"/>
            <w:vMerge/>
            <w:vAlign w:val="center"/>
          </w:tcPr>
          <w:p w14:paraId="1101E9F8"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11797888"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7C11BE0A" w14:textId="77777777" w:rsidR="0081649F" w:rsidRPr="0061268A" w:rsidRDefault="0081649F" w:rsidP="0081649F">
            <w:pPr>
              <w:widowControl w:val="0"/>
              <w:jc w:val="center"/>
              <w:rPr>
                <w:sz w:val="20"/>
                <w:szCs w:val="20"/>
              </w:rPr>
            </w:pPr>
          </w:p>
        </w:tc>
        <w:tc>
          <w:tcPr>
            <w:tcW w:w="2977" w:type="dxa"/>
            <w:vMerge/>
            <w:vAlign w:val="center"/>
          </w:tcPr>
          <w:p w14:paraId="4FB46E28" w14:textId="77777777" w:rsidR="0081649F" w:rsidRPr="0061268A" w:rsidRDefault="0081649F" w:rsidP="0081649F">
            <w:pPr>
              <w:widowControl w:val="0"/>
              <w:jc w:val="center"/>
              <w:rPr>
                <w:sz w:val="20"/>
                <w:szCs w:val="20"/>
              </w:rPr>
            </w:pPr>
          </w:p>
        </w:tc>
        <w:tc>
          <w:tcPr>
            <w:tcW w:w="3260" w:type="dxa"/>
            <w:vMerge/>
            <w:vAlign w:val="center"/>
          </w:tcPr>
          <w:p w14:paraId="57F2DD5B" w14:textId="77777777" w:rsidR="0081649F" w:rsidRPr="00305E1E" w:rsidRDefault="0081649F" w:rsidP="0081649F">
            <w:pPr>
              <w:widowControl w:val="0"/>
              <w:ind w:left="1"/>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57756FF2" w14:textId="7F4037E0" w:rsidR="0081649F" w:rsidRDefault="0081649F" w:rsidP="0081649F">
            <w:pPr>
              <w:widowControl w:val="0"/>
              <w:ind w:left="1"/>
              <w:rPr>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1B22CA52" w14:textId="73218114" w:rsidR="0081649F" w:rsidRPr="00260FAD" w:rsidRDefault="0081649F" w:rsidP="0081649F">
            <w:pPr>
              <w:widowControl w:val="0"/>
              <w:ind w:left="1"/>
              <w:jc w:val="right"/>
              <w:rPr>
                <w:i/>
                <w:sz w:val="20"/>
                <w:szCs w:val="20"/>
              </w:rPr>
            </w:pPr>
            <w:r>
              <w:rPr>
                <w:i/>
                <w:sz w:val="20"/>
                <w:szCs w:val="20"/>
                <w:lang w:val="en-US"/>
              </w:rPr>
              <w:t>0</w:t>
            </w:r>
            <w:r>
              <w:rPr>
                <w:i/>
                <w:sz w:val="20"/>
                <w:szCs w:val="20"/>
              </w:rPr>
              <w:t>.0</w:t>
            </w:r>
          </w:p>
        </w:tc>
        <w:tc>
          <w:tcPr>
            <w:tcW w:w="1988" w:type="dxa"/>
            <w:vMerge/>
            <w:vAlign w:val="center"/>
          </w:tcPr>
          <w:p w14:paraId="20B87299" w14:textId="77777777" w:rsidR="0081649F" w:rsidRDefault="0081649F" w:rsidP="0081649F">
            <w:pPr>
              <w:widowControl w:val="0"/>
              <w:spacing w:after="120"/>
              <w:jc w:val="center"/>
              <w:rPr>
                <w:sz w:val="20"/>
                <w:szCs w:val="20"/>
              </w:rPr>
            </w:pPr>
          </w:p>
        </w:tc>
      </w:tr>
      <w:tr w:rsidR="0081649F" w:rsidRPr="0061268A" w14:paraId="73254B88" w14:textId="77777777" w:rsidTr="00DC0DDE">
        <w:trPr>
          <w:trHeight w:val="495"/>
          <w:jc w:val="center"/>
        </w:trPr>
        <w:tc>
          <w:tcPr>
            <w:tcW w:w="704" w:type="dxa"/>
            <w:vMerge/>
            <w:vAlign w:val="center"/>
          </w:tcPr>
          <w:p w14:paraId="2F9F450F"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0C290C3F"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1DC77E6B" w14:textId="77777777" w:rsidR="0081649F" w:rsidRPr="0061268A" w:rsidRDefault="0081649F" w:rsidP="0081649F">
            <w:pPr>
              <w:widowControl w:val="0"/>
              <w:jc w:val="center"/>
              <w:rPr>
                <w:sz w:val="20"/>
                <w:szCs w:val="20"/>
              </w:rPr>
            </w:pPr>
          </w:p>
        </w:tc>
        <w:tc>
          <w:tcPr>
            <w:tcW w:w="2977" w:type="dxa"/>
            <w:vMerge/>
            <w:vAlign w:val="center"/>
          </w:tcPr>
          <w:p w14:paraId="094984D3" w14:textId="77777777" w:rsidR="0081649F" w:rsidRPr="0061268A" w:rsidRDefault="0081649F" w:rsidP="0081649F">
            <w:pPr>
              <w:widowControl w:val="0"/>
              <w:jc w:val="center"/>
              <w:rPr>
                <w:sz w:val="20"/>
                <w:szCs w:val="20"/>
              </w:rPr>
            </w:pPr>
          </w:p>
        </w:tc>
        <w:tc>
          <w:tcPr>
            <w:tcW w:w="3260" w:type="dxa"/>
            <w:vMerge/>
            <w:vAlign w:val="center"/>
          </w:tcPr>
          <w:p w14:paraId="64793DBC" w14:textId="77777777" w:rsidR="0081649F" w:rsidRPr="00305E1E" w:rsidRDefault="0081649F" w:rsidP="0081649F">
            <w:pPr>
              <w:widowControl w:val="0"/>
              <w:ind w:left="1"/>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55A5713A" w14:textId="5DAC992A" w:rsidR="0081649F" w:rsidRDefault="0081649F" w:rsidP="0081649F">
            <w:pPr>
              <w:widowControl w:val="0"/>
              <w:ind w:left="1"/>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1A424026" w14:textId="0B4291A0" w:rsidR="0081649F" w:rsidRPr="00260FAD" w:rsidRDefault="0081649F" w:rsidP="0081649F">
            <w:pPr>
              <w:widowControl w:val="0"/>
              <w:ind w:left="1"/>
              <w:jc w:val="right"/>
              <w:rPr>
                <w:b/>
                <w:sz w:val="20"/>
                <w:szCs w:val="20"/>
              </w:rPr>
            </w:pPr>
            <w:r>
              <w:rPr>
                <w:b/>
                <w:sz w:val="20"/>
                <w:szCs w:val="20"/>
                <w:lang w:val="en-US"/>
              </w:rPr>
              <w:t>75</w:t>
            </w:r>
            <w:r w:rsidRPr="00260FAD">
              <w:rPr>
                <w:b/>
                <w:sz w:val="20"/>
                <w:szCs w:val="20"/>
              </w:rPr>
              <w:t>.0</w:t>
            </w:r>
          </w:p>
        </w:tc>
        <w:tc>
          <w:tcPr>
            <w:tcW w:w="1988" w:type="dxa"/>
            <w:vMerge/>
            <w:vAlign w:val="center"/>
          </w:tcPr>
          <w:p w14:paraId="7AA3A607" w14:textId="77777777" w:rsidR="0081649F" w:rsidRPr="00260FAD" w:rsidRDefault="0081649F" w:rsidP="0081649F">
            <w:pPr>
              <w:widowControl w:val="0"/>
              <w:spacing w:after="120"/>
              <w:jc w:val="center"/>
              <w:rPr>
                <w:b/>
                <w:sz w:val="20"/>
                <w:szCs w:val="20"/>
              </w:rPr>
            </w:pPr>
          </w:p>
        </w:tc>
      </w:tr>
      <w:tr w:rsidR="0081649F" w:rsidRPr="0061268A" w14:paraId="336F3221" w14:textId="77777777" w:rsidTr="00DC0DDE">
        <w:trPr>
          <w:trHeight w:val="275"/>
          <w:jc w:val="center"/>
        </w:trPr>
        <w:tc>
          <w:tcPr>
            <w:tcW w:w="704" w:type="dxa"/>
            <w:vMerge w:val="restart"/>
            <w:vAlign w:val="center"/>
          </w:tcPr>
          <w:p w14:paraId="7EEA193D"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B2" w14:textId="393D08EF" w:rsidR="0081649F" w:rsidRPr="0061268A" w:rsidRDefault="0081649F" w:rsidP="0081649F">
            <w:pPr>
              <w:widowControl w:val="0"/>
              <w:pBdr>
                <w:top w:val="nil"/>
                <w:left w:val="nil"/>
                <w:bottom w:val="nil"/>
                <w:right w:val="nil"/>
                <w:between w:val="nil"/>
              </w:pBdr>
              <w:rPr>
                <w:sz w:val="20"/>
                <w:szCs w:val="20"/>
              </w:rPr>
            </w:pPr>
            <w:r>
              <w:rPr>
                <w:sz w:val="20"/>
                <w:szCs w:val="20"/>
              </w:rPr>
              <w:t xml:space="preserve">Քաղաքականություն մշակողների 1-ին փուլի </w:t>
            </w:r>
            <w:r w:rsidRPr="0061268A">
              <w:rPr>
                <w:sz w:val="20"/>
                <w:szCs w:val="20"/>
              </w:rPr>
              <w:t>վերապատրաստ</w:t>
            </w:r>
            <w:r>
              <w:rPr>
                <w:sz w:val="20"/>
                <w:szCs w:val="20"/>
              </w:rPr>
              <w:t>ում</w:t>
            </w:r>
            <w:r w:rsidRPr="0061268A">
              <w:rPr>
                <w:sz w:val="20"/>
                <w:szCs w:val="20"/>
              </w:rPr>
              <w:t xml:space="preserve"> </w:t>
            </w:r>
          </w:p>
        </w:tc>
        <w:tc>
          <w:tcPr>
            <w:tcW w:w="1417" w:type="dxa"/>
            <w:vMerge w:val="restart"/>
            <w:vAlign w:val="center"/>
          </w:tcPr>
          <w:p w14:paraId="000002B4" w14:textId="58380296" w:rsidR="0081649F" w:rsidRPr="0061268A" w:rsidRDefault="0081649F" w:rsidP="0081649F">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w:t>
            </w:r>
            <w:r>
              <w:rPr>
                <w:sz w:val="20"/>
                <w:szCs w:val="20"/>
              </w:rPr>
              <w:t>դեկտեմբեր</w:t>
            </w:r>
          </w:p>
        </w:tc>
        <w:tc>
          <w:tcPr>
            <w:tcW w:w="2977" w:type="dxa"/>
            <w:vMerge w:val="restart"/>
            <w:vAlign w:val="center"/>
          </w:tcPr>
          <w:p w14:paraId="000002B5" w14:textId="032A3233"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0B90DCF2" w14:textId="2101F399" w:rsidR="0081649F" w:rsidRPr="0061268A" w:rsidRDefault="0081649F" w:rsidP="0081649F">
            <w:pPr>
              <w:widowControl w:val="0"/>
              <w:ind w:left="1"/>
              <w:jc w:val="center"/>
              <w:rPr>
                <w:sz w:val="20"/>
                <w:szCs w:val="20"/>
              </w:rPr>
            </w:pPr>
            <w:r w:rsidRPr="00305E1E">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4B12CF14" w14:textId="79566874" w:rsidR="0081649F" w:rsidRPr="00260FAD" w:rsidRDefault="0081649F" w:rsidP="0081649F">
            <w:pPr>
              <w:widowControl w:val="0"/>
              <w:ind w:left="1"/>
              <w:rPr>
                <w:i/>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000002B7" w14:textId="08F4562B" w:rsidR="0081649F" w:rsidRPr="00260FAD" w:rsidRDefault="0081649F" w:rsidP="0081649F">
            <w:pPr>
              <w:widowControl w:val="0"/>
              <w:ind w:left="1"/>
              <w:jc w:val="right"/>
              <w:rPr>
                <w:i/>
                <w:sz w:val="20"/>
                <w:szCs w:val="20"/>
              </w:rPr>
            </w:pPr>
            <w:r w:rsidRPr="00260FAD">
              <w:rPr>
                <w:i/>
                <w:sz w:val="20"/>
                <w:szCs w:val="20"/>
              </w:rPr>
              <w:t>25.0</w:t>
            </w:r>
          </w:p>
        </w:tc>
        <w:tc>
          <w:tcPr>
            <w:tcW w:w="1988" w:type="dxa"/>
            <w:vMerge w:val="restart"/>
            <w:vAlign w:val="center"/>
          </w:tcPr>
          <w:p w14:paraId="000002BA" w14:textId="6B7A1C77"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3ADAB014" w14:textId="77777777" w:rsidTr="00DC0DDE">
        <w:trPr>
          <w:trHeight w:val="275"/>
          <w:jc w:val="center"/>
        </w:trPr>
        <w:tc>
          <w:tcPr>
            <w:tcW w:w="704" w:type="dxa"/>
            <w:vMerge/>
            <w:vAlign w:val="center"/>
          </w:tcPr>
          <w:p w14:paraId="302E1D3F"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424B647"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3F71AB11" w14:textId="77777777" w:rsidR="0081649F" w:rsidRPr="0061268A" w:rsidRDefault="0081649F" w:rsidP="0081649F">
            <w:pPr>
              <w:widowControl w:val="0"/>
              <w:jc w:val="center"/>
              <w:rPr>
                <w:sz w:val="20"/>
                <w:szCs w:val="20"/>
              </w:rPr>
            </w:pPr>
          </w:p>
        </w:tc>
        <w:tc>
          <w:tcPr>
            <w:tcW w:w="2977" w:type="dxa"/>
            <w:vMerge/>
            <w:vAlign w:val="center"/>
          </w:tcPr>
          <w:p w14:paraId="06BC8CF6" w14:textId="77777777" w:rsidR="0081649F" w:rsidRPr="0061268A" w:rsidRDefault="0081649F" w:rsidP="0081649F">
            <w:pPr>
              <w:widowControl w:val="0"/>
              <w:jc w:val="center"/>
              <w:rPr>
                <w:sz w:val="20"/>
                <w:szCs w:val="20"/>
              </w:rPr>
            </w:pPr>
          </w:p>
        </w:tc>
        <w:tc>
          <w:tcPr>
            <w:tcW w:w="3260" w:type="dxa"/>
            <w:vMerge/>
            <w:vAlign w:val="center"/>
          </w:tcPr>
          <w:p w14:paraId="0A786E6C" w14:textId="77777777" w:rsidR="0081649F" w:rsidRPr="00305E1E" w:rsidRDefault="0081649F" w:rsidP="0081649F">
            <w:pPr>
              <w:widowControl w:val="0"/>
              <w:ind w:left="1"/>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4AD961D7" w14:textId="02F2275A" w:rsidR="0081649F" w:rsidRPr="00260FAD" w:rsidRDefault="0081649F" w:rsidP="0081649F">
            <w:pPr>
              <w:widowControl w:val="0"/>
              <w:ind w:left="1"/>
              <w:rPr>
                <w:i/>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4930C96D" w14:textId="2C6566E7" w:rsidR="0081649F" w:rsidRPr="00260FAD" w:rsidRDefault="0081649F" w:rsidP="0081649F">
            <w:pPr>
              <w:widowControl w:val="0"/>
              <w:ind w:left="1"/>
              <w:jc w:val="right"/>
              <w:rPr>
                <w:i/>
                <w:sz w:val="20"/>
                <w:szCs w:val="20"/>
              </w:rPr>
            </w:pPr>
            <w:r>
              <w:rPr>
                <w:i/>
                <w:sz w:val="20"/>
                <w:szCs w:val="20"/>
              </w:rPr>
              <w:t>0.0</w:t>
            </w:r>
          </w:p>
        </w:tc>
        <w:tc>
          <w:tcPr>
            <w:tcW w:w="1988" w:type="dxa"/>
            <w:vMerge/>
            <w:vAlign w:val="center"/>
          </w:tcPr>
          <w:p w14:paraId="6FAC2A2B" w14:textId="77777777" w:rsidR="0081649F" w:rsidRDefault="0081649F" w:rsidP="0081649F">
            <w:pPr>
              <w:widowControl w:val="0"/>
              <w:jc w:val="center"/>
              <w:rPr>
                <w:sz w:val="20"/>
                <w:szCs w:val="20"/>
              </w:rPr>
            </w:pPr>
          </w:p>
        </w:tc>
      </w:tr>
      <w:tr w:rsidR="0081649F" w:rsidRPr="0061268A" w14:paraId="1395AF3C" w14:textId="77777777" w:rsidTr="00DC0DDE">
        <w:trPr>
          <w:trHeight w:val="275"/>
          <w:jc w:val="center"/>
        </w:trPr>
        <w:tc>
          <w:tcPr>
            <w:tcW w:w="704" w:type="dxa"/>
            <w:vMerge/>
            <w:vAlign w:val="center"/>
          </w:tcPr>
          <w:p w14:paraId="72A1BDDD"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41FDB5E1"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3D375679" w14:textId="77777777" w:rsidR="0081649F" w:rsidRPr="0061268A" w:rsidRDefault="0081649F" w:rsidP="0081649F">
            <w:pPr>
              <w:widowControl w:val="0"/>
              <w:jc w:val="center"/>
              <w:rPr>
                <w:sz w:val="20"/>
                <w:szCs w:val="20"/>
              </w:rPr>
            </w:pPr>
          </w:p>
        </w:tc>
        <w:tc>
          <w:tcPr>
            <w:tcW w:w="2977" w:type="dxa"/>
            <w:vMerge/>
            <w:vAlign w:val="center"/>
          </w:tcPr>
          <w:p w14:paraId="0EFD42B7" w14:textId="77777777" w:rsidR="0081649F" w:rsidRPr="0061268A" w:rsidRDefault="0081649F" w:rsidP="0081649F">
            <w:pPr>
              <w:widowControl w:val="0"/>
              <w:jc w:val="center"/>
              <w:rPr>
                <w:sz w:val="20"/>
                <w:szCs w:val="20"/>
              </w:rPr>
            </w:pPr>
          </w:p>
        </w:tc>
        <w:tc>
          <w:tcPr>
            <w:tcW w:w="3260" w:type="dxa"/>
            <w:vMerge/>
            <w:vAlign w:val="center"/>
          </w:tcPr>
          <w:p w14:paraId="24F52965" w14:textId="77777777" w:rsidR="0081649F" w:rsidRPr="00305E1E" w:rsidRDefault="0081649F" w:rsidP="0081649F">
            <w:pPr>
              <w:widowControl w:val="0"/>
              <w:ind w:left="1"/>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177917DE" w14:textId="1EDC48E4" w:rsidR="0081649F" w:rsidRDefault="0081649F" w:rsidP="0081649F">
            <w:pPr>
              <w:widowControl w:val="0"/>
              <w:ind w:left="1"/>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6C41C308" w14:textId="68CBAA0E" w:rsidR="0081649F" w:rsidRPr="00260FAD" w:rsidRDefault="0081649F" w:rsidP="0081649F">
            <w:pPr>
              <w:widowControl w:val="0"/>
              <w:ind w:left="1"/>
              <w:jc w:val="right"/>
              <w:rPr>
                <w:b/>
                <w:sz w:val="20"/>
                <w:szCs w:val="20"/>
              </w:rPr>
            </w:pPr>
            <w:r w:rsidRPr="00260FAD">
              <w:rPr>
                <w:b/>
                <w:sz w:val="20"/>
                <w:szCs w:val="20"/>
              </w:rPr>
              <w:t>25.0</w:t>
            </w:r>
          </w:p>
        </w:tc>
        <w:tc>
          <w:tcPr>
            <w:tcW w:w="1988" w:type="dxa"/>
            <w:vMerge/>
            <w:vAlign w:val="center"/>
          </w:tcPr>
          <w:p w14:paraId="31E404B7" w14:textId="77777777" w:rsidR="0081649F" w:rsidRDefault="0081649F" w:rsidP="0081649F">
            <w:pPr>
              <w:widowControl w:val="0"/>
              <w:jc w:val="center"/>
              <w:rPr>
                <w:sz w:val="20"/>
                <w:szCs w:val="20"/>
              </w:rPr>
            </w:pPr>
          </w:p>
        </w:tc>
      </w:tr>
      <w:tr w:rsidR="0081649F" w:rsidRPr="0061268A" w14:paraId="5898B385" w14:textId="77777777" w:rsidTr="00DC0DDE">
        <w:trPr>
          <w:trHeight w:val="455"/>
          <w:jc w:val="center"/>
        </w:trPr>
        <w:tc>
          <w:tcPr>
            <w:tcW w:w="704" w:type="dxa"/>
            <w:vMerge w:val="restart"/>
            <w:vAlign w:val="center"/>
          </w:tcPr>
          <w:p w14:paraId="4F66EFE0"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3B0D3287" w14:textId="2196BA62" w:rsidR="0081649F" w:rsidRDefault="0081649F" w:rsidP="0081649F">
            <w:pPr>
              <w:widowControl w:val="0"/>
              <w:pBdr>
                <w:top w:val="nil"/>
                <w:left w:val="nil"/>
                <w:bottom w:val="nil"/>
                <w:right w:val="nil"/>
                <w:between w:val="nil"/>
              </w:pBdr>
              <w:rPr>
                <w:sz w:val="20"/>
                <w:szCs w:val="20"/>
              </w:rPr>
            </w:pPr>
            <w:r>
              <w:rPr>
                <w:sz w:val="20"/>
                <w:szCs w:val="20"/>
              </w:rPr>
              <w:t>Պետական հատվածում քաղաքականության մշակման ինովացիոն գործիքների ներդրման և կարողությունների զարգացման ծրագրի իրականացում</w:t>
            </w:r>
          </w:p>
        </w:tc>
        <w:tc>
          <w:tcPr>
            <w:tcW w:w="1417" w:type="dxa"/>
            <w:vMerge w:val="restart"/>
            <w:vAlign w:val="center"/>
          </w:tcPr>
          <w:p w14:paraId="045829D5" w14:textId="2B555E96" w:rsidR="0081649F" w:rsidRPr="0061268A" w:rsidRDefault="0081649F" w:rsidP="0081649F">
            <w:pPr>
              <w:widowControl w:val="0"/>
              <w:jc w:val="center"/>
              <w:rPr>
                <w:sz w:val="20"/>
                <w:szCs w:val="20"/>
              </w:rPr>
            </w:pPr>
            <w:r>
              <w:rPr>
                <w:sz w:val="20"/>
                <w:szCs w:val="20"/>
              </w:rPr>
              <w:t>2023 թ. դեկտեմբեր</w:t>
            </w:r>
          </w:p>
        </w:tc>
        <w:tc>
          <w:tcPr>
            <w:tcW w:w="2977" w:type="dxa"/>
            <w:vMerge w:val="restart"/>
            <w:vAlign w:val="center"/>
          </w:tcPr>
          <w:p w14:paraId="45497A1D" w14:textId="02851E95"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4A9337AE" w14:textId="77777777" w:rsidR="0081649F" w:rsidRDefault="0081649F" w:rsidP="0081649F">
            <w:pPr>
              <w:widowControl w:val="0"/>
              <w:ind w:left="1"/>
              <w:jc w:val="center"/>
              <w:rPr>
                <w:sz w:val="20"/>
                <w:szCs w:val="20"/>
              </w:rPr>
            </w:pPr>
            <w:r>
              <w:rPr>
                <w:sz w:val="20"/>
                <w:szCs w:val="20"/>
              </w:rPr>
              <w:t>ԿԶՆ ազգային նորարարական կենտրոն</w:t>
            </w:r>
          </w:p>
          <w:p w14:paraId="2EDE8B0B" w14:textId="17C7C841" w:rsidR="0081649F" w:rsidRPr="006D525A" w:rsidRDefault="0081649F" w:rsidP="0081649F">
            <w:pPr>
              <w:widowControl w:val="0"/>
              <w:ind w:left="1"/>
              <w:jc w:val="center"/>
              <w:rPr>
                <w:sz w:val="20"/>
                <w:szCs w:val="20"/>
              </w:rPr>
            </w:pPr>
            <w:r w:rsidRPr="006D525A">
              <w:rPr>
                <w:sz w:val="20"/>
                <w:szCs w:val="20"/>
              </w:rPr>
              <w:t>(</w:t>
            </w:r>
            <w:r>
              <w:rPr>
                <w:sz w:val="20"/>
                <w:szCs w:val="20"/>
              </w:rPr>
              <w:t>համաձայնությամբ</w:t>
            </w:r>
            <w:r w:rsidRPr="006D525A">
              <w:rPr>
                <w:sz w:val="20"/>
                <w:szCs w:val="20"/>
              </w:rPr>
              <w:t>)</w:t>
            </w:r>
          </w:p>
        </w:tc>
        <w:tc>
          <w:tcPr>
            <w:tcW w:w="1276" w:type="dxa"/>
            <w:tcBorders>
              <w:bottom w:val="dotted" w:sz="4" w:space="0" w:color="BFBFBF"/>
              <w:right w:val="dotted" w:sz="4" w:space="0" w:color="BFBFBF"/>
            </w:tcBorders>
            <w:vAlign w:val="center"/>
          </w:tcPr>
          <w:p w14:paraId="3B00A4F5" w14:textId="7D4541C6" w:rsidR="0081649F" w:rsidRPr="00260FAD" w:rsidRDefault="0081649F" w:rsidP="0081649F">
            <w:pPr>
              <w:widowControl w:val="0"/>
              <w:ind w:left="1"/>
              <w:rPr>
                <w:i/>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2A88FD0A" w14:textId="62568585" w:rsidR="0081649F" w:rsidRPr="00260FAD" w:rsidRDefault="0081649F" w:rsidP="0081649F">
            <w:pPr>
              <w:widowControl w:val="0"/>
              <w:ind w:left="1"/>
              <w:jc w:val="right"/>
              <w:rPr>
                <w:i/>
                <w:sz w:val="20"/>
                <w:szCs w:val="20"/>
              </w:rPr>
            </w:pPr>
            <w:r w:rsidRPr="00260FAD">
              <w:rPr>
                <w:i/>
                <w:sz w:val="20"/>
                <w:szCs w:val="20"/>
              </w:rPr>
              <w:t>250.0</w:t>
            </w:r>
          </w:p>
        </w:tc>
        <w:tc>
          <w:tcPr>
            <w:tcW w:w="1988" w:type="dxa"/>
            <w:vMerge w:val="restart"/>
            <w:vAlign w:val="center"/>
          </w:tcPr>
          <w:p w14:paraId="64602C84" w14:textId="24EEB734"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75E09394" w14:textId="77777777" w:rsidTr="00DC0DDE">
        <w:trPr>
          <w:trHeight w:val="455"/>
          <w:jc w:val="center"/>
        </w:trPr>
        <w:tc>
          <w:tcPr>
            <w:tcW w:w="704" w:type="dxa"/>
            <w:vMerge/>
            <w:vAlign w:val="center"/>
          </w:tcPr>
          <w:p w14:paraId="5869886B"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63A34A8F"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0A703A0D" w14:textId="77777777" w:rsidR="0081649F" w:rsidRDefault="0081649F" w:rsidP="0081649F">
            <w:pPr>
              <w:widowControl w:val="0"/>
              <w:jc w:val="center"/>
              <w:rPr>
                <w:sz w:val="20"/>
                <w:szCs w:val="20"/>
              </w:rPr>
            </w:pPr>
          </w:p>
        </w:tc>
        <w:tc>
          <w:tcPr>
            <w:tcW w:w="2977" w:type="dxa"/>
            <w:vMerge/>
            <w:vAlign w:val="center"/>
          </w:tcPr>
          <w:p w14:paraId="0E6FBFFF" w14:textId="77777777" w:rsidR="0081649F" w:rsidRPr="0061268A" w:rsidRDefault="0081649F" w:rsidP="0081649F">
            <w:pPr>
              <w:widowControl w:val="0"/>
              <w:jc w:val="center"/>
              <w:rPr>
                <w:sz w:val="20"/>
                <w:szCs w:val="20"/>
              </w:rPr>
            </w:pPr>
          </w:p>
        </w:tc>
        <w:tc>
          <w:tcPr>
            <w:tcW w:w="3260" w:type="dxa"/>
            <w:vMerge/>
            <w:vAlign w:val="center"/>
          </w:tcPr>
          <w:p w14:paraId="702540BF" w14:textId="77777777" w:rsidR="0081649F" w:rsidRDefault="0081649F" w:rsidP="0081649F">
            <w:pPr>
              <w:widowControl w:val="0"/>
              <w:ind w:left="1"/>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563AB62F" w14:textId="64F9457F" w:rsidR="0081649F" w:rsidRPr="00260FAD" w:rsidRDefault="0081649F" w:rsidP="0081649F">
            <w:pPr>
              <w:widowControl w:val="0"/>
              <w:ind w:left="1"/>
              <w:rPr>
                <w:i/>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6031D88B" w14:textId="62532DD0" w:rsidR="0081649F" w:rsidRPr="00260FAD" w:rsidRDefault="0081649F" w:rsidP="0081649F">
            <w:pPr>
              <w:widowControl w:val="0"/>
              <w:ind w:left="1"/>
              <w:jc w:val="right"/>
              <w:rPr>
                <w:i/>
                <w:sz w:val="20"/>
                <w:szCs w:val="20"/>
              </w:rPr>
            </w:pPr>
            <w:r>
              <w:rPr>
                <w:i/>
                <w:sz w:val="20"/>
                <w:szCs w:val="20"/>
              </w:rPr>
              <w:t>0.0</w:t>
            </w:r>
          </w:p>
        </w:tc>
        <w:tc>
          <w:tcPr>
            <w:tcW w:w="1988" w:type="dxa"/>
            <w:vMerge/>
            <w:vAlign w:val="center"/>
          </w:tcPr>
          <w:p w14:paraId="734D41C2" w14:textId="77777777" w:rsidR="0081649F" w:rsidRDefault="0081649F" w:rsidP="0081649F">
            <w:pPr>
              <w:widowControl w:val="0"/>
              <w:jc w:val="center"/>
              <w:rPr>
                <w:sz w:val="20"/>
                <w:szCs w:val="20"/>
              </w:rPr>
            </w:pPr>
          </w:p>
        </w:tc>
      </w:tr>
      <w:tr w:rsidR="0081649F" w:rsidRPr="0061268A" w14:paraId="151232D3" w14:textId="77777777" w:rsidTr="00DC0DDE">
        <w:trPr>
          <w:trHeight w:val="455"/>
          <w:jc w:val="center"/>
        </w:trPr>
        <w:tc>
          <w:tcPr>
            <w:tcW w:w="704" w:type="dxa"/>
            <w:vMerge/>
            <w:vAlign w:val="center"/>
          </w:tcPr>
          <w:p w14:paraId="438A8861"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349ED591"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4C73FDD5" w14:textId="77777777" w:rsidR="0081649F" w:rsidRDefault="0081649F" w:rsidP="0081649F">
            <w:pPr>
              <w:widowControl w:val="0"/>
              <w:jc w:val="center"/>
              <w:rPr>
                <w:sz w:val="20"/>
                <w:szCs w:val="20"/>
              </w:rPr>
            </w:pPr>
          </w:p>
        </w:tc>
        <w:tc>
          <w:tcPr>
            <w:tcW w:w="2977" w:type="dxa"/>
            <w:vMerge/>
            <w:vAlign w:val="center"/>
          </w:tcPr>
          <w:p w14:paraId="18DDAC46" w14:textId="77777777" w:rsidR="0081649F" w:rsidRPr="0061268A" w:rsidRDefault="0081649F" w:rsidP="0081649F">
            <w:pPr>
              <w:widowControl w:val="0"/>
              <w:jc w:val="center"/>
              <w:rPr>
                <w:sz w:val="20"/>
                <w:szCs w:val="20"/>
              </w:rPr>
            </w:pPr>
          </w:p>
        </w:tc>
        <w:tc>
          <w:tcPr>
            <w:tcW w:w="3260" w:type="dxa"/>
            <w:vMerge/>
            <w:vAlign w:val="center"/>
          </w:tcPr>
          <w:p w14:paraId="0B26AF62" w14:textId="77777777" w:rsidR="0081649F" w:rsidRDefault="0081649F" w:rsidP="0081649F">
            <w:pPr>
              <w:widowControl w:val="0"/>
              <w:ind w:left="1"/>
              <w:jc w:val="center"/>
              <w:rPr>
                <w:sz w:val="20"/>
                <w:szCs w:val="20"/>
              </w:rPr>
            </w:pPr>
          </w:p>
        </w:tc>
        <w:tc>
          <w:tcPr>
            <w:tcW w:w="1276" w:type="dxa"/>
            <w:tcBorders>
              <w:top w:val="dotted" w:sz="4" w:space="0" w:color="BFBFBF"/>
              <w:right w:val="dotted" w:sz="4" w:space="0" w:color="BFBFBF"/>
            </w:tcBorders>
            <w:vAlign w:val="center"/>
          </w:tcPr>
          <w:p w14:paraId="24C7A35F" w14:textId="49EC0568" w:rsidR="0081649F" w:rsidRDefault="0081649F" w:rsidP="0081649F">
            <w:pPr>
              <w:widowControl w:val="0"/>
              <w:ind w:left="1"/>
              <w:rPr>
                <w:sz w:val="20"/>
                <w:szCs w:val="20"/>
              </w:rPr>
            </w:pPr>
            <w:r w:rsidRPr="00260FAD">
              <w:rPr>
                <w:b/>
                <w:sz w:val="20"/>
                <w:szCs w:val="20"/>
              </w:rPr>
              <w:t>Ընդամենը</w:t>
            </w:r>
          </w:p>
        </w:tc>
        <w:tc>
          <w:tcPr>
            <w:tcW w:w="850" w:type="dxa"/>
            <w:tcBorders>
              <w:top w:val="dotted" w:sz="4" w:space="0" w:color="BFBFBF"/>
              <w:left w:val="dotted" w:sz="4" w:space="0" w:color="BFBFBF"/>
            </w:tcBorders>
            <w:vAlign w:val="center"/>
          </w:tcPr>
          <w:p w14:paraId="6622EDAF" w14:textId="44DB679F" w:rsidR="0081649F" w:rsidRPr="00260FAD" w:rsidRDefault="0081649F" w:rsidP="0081649F">
            <w:pPr>
              <w:widowControl w:val="0"/>
              <w:ind w:left="1"/>
              <w:jc w:val="right"/>
              <w:rPr>
                <w:b/>
                <w:sz w:val="20"/>
                <w:szCs w:val="20"/>
              </w:rPr>
            </w:pPr>
            <w:r w:rsidRPr="00260FAD">
              <w:rPr>
                <w:b/>
                <w:sz w:val="20"/>
                <w:szCs w:val="20"/>
              </w:rPr>
              <w:t>250.0</w:t>
            </w:r>
          </w:p>
        </w:tc>
        <w:tc>
          <w:tcPr>
            <w:tcW w:w="1988" w:type="dxa"/>
            <w:vMerge/>
            <w:vAlign w:val="center"/>
          </w:tcPr>
          <w:p w14:paraId="65053D6C" w14:textId="77777777" w:rsidR="0081649F" w:rsidRDefault="0081649F" w:rsidP="0081649F">
            <w:pPr>
              <w:widowControl w:val="0"/>
              <w:jc w:val="center"/>
              <w:rPr>
                <w:sz w:val="20"/>
                <w:szCs w:val="20"/>
              </w:rPr>
            </w:pPr>
          </w:p>
        </w:tc>
      </w:tr>
      <w:tr w:rsidR="0081649F" w:rsidRPr="0061268A" w14:paraId="4BE2F873" w14:textId="77777777" w:rsidTr="00DC0DDE">
        <w:trPr>
          <w:trHeight w:val="510"/>
          <w:jc w:val="center"/>
        </w:trPr>
        <w:tc>
          <w:tcPr>
            <w:tcW w:w="704" w:type="dxa"/>
          </w:tcPr>
          <w:p w14:paraId="6EA9631D" w14:textId="70268EE1" w:rsidR="0081649F" w:rsidRPr="0061268A" w:rsidRDefault="0081649F" w:rsidP="0081649F">
            <w:pPr>
              <w:widowControl w:val="0"/>
              <w:pBdr>
                <w:top w:val="nil"/>
                <w:left w:val="nil"/>
                <w:bottom w:val="nil"/>
                <w:right w:val="nil"/>
                <w:between w:val="nil"/>
              </w:pBdr>
              <w:rPr>
                <w:b/>
                <w:sz w:val="20"/>
                <w:szCs w:val="20"/>
              </w:rPr>
            </w:pPr>
            <w:r w:rsidRPr="0061268A">
              <w:rPr>
                <w:b/>
                <w:sz w:val="20"/>
                <w:szCs w:val="20"/>
              </w:rPr>
              <w:t>ՄՆ 1.3.2</w:t>
            </w:r>
          </w:p>
        </w:tc>
        <w:tc>
          <w:tcPr>
            <w:tcW w:w="15454" w:type="dxa"/>
            <w:gridSpan w:val="8"/>
            <w:vAlign w:val="center"/>
          </w:tcPr>
          <w:p w14:paraId="000002BC" w14:textId="3CB4E30E" w:rsidR="0081649F" w:rsidRPr="0061268A" w:rsidRDefault="0081649F" w:rsidP="0081649F">
            <w:pPr>
              <w:widowControl w:val="0"/>
              <w:pBdr>
                <w:top w:val="nil"/>
                <w:left w:val="nil"/>
                <w:bottom w:val="nil"/>
                <w:right w:val="nil"/>
                <w:between w:val="nil"/>
              </w:pBdr>
              <w:rPr>
                <w:b/>
                <w:sz w:val="20"/>
                <w:szCs w:val="20"/>
              </w:rPr>
            </w:pPr>
            <w:r w:rsidRPr="0061268A">
              <w:rPr>
                <w:b/>
                <w:sz w:val="20"/>
                <w:szCs w:val="20"/>
              </w:rPr>
              <w:t xml:space="preserve">Ներդրված են </w:t>
            </w:r>
            <w:r>
              <w:rPr>
                <w:b/>
                <w:sz w:val="20"/>
                <w:szCs w:val="20"/>
              </w:rPr>
              <w:t>թվային</w:t>
            </w:r>
            <w:r w:rsidRPr="0061268A">
              <w:rPr>
                <w:b/>
                <w:sz w:val="20"/>
                <w:szCs w:val="20"/>
              </w:rPr>
              <w:t xml:space="preserve"> լուծումներ՝ </w:t>
            </w:r>
            <w:r>
              <w:rPr>
                <w:b/>
                <w:sz w:val="20"/>
                <w:szCs w:val="20"/>
              </w:rPr>
              <w:t>ապահովելով</w:t>
            </w:r>
            <w:r w:rsidRPr="0061268A">
              <w:rPr>
                <w:b/>
                <w:sz w:val="20"/>
                <w:szCs w:val="20"/>
              </w:rPr>
              <w:t xml:space="preserve"> քաղաքականության</w:t>
            </w:r>
            <w:r>
              <w:rPr>
                <w:b/>
                <w:sz w:val="20"/>
                <w:szCs w:val="20"/>
              </w:rPr>
              <w:t xml:space="preserve"> համակարգման</w:t>
            </w:r>
            <w:r w:rsidRPr="0061268A">
              <w:rPr>
                <w:b/>
                <w:sz w:val="20"/>
                <w:szCs w:val="20"/>
              </w:rPr>
              <w:t xml:space="preserve"> օպտիմալ և արդյունավետ գործընթացներ</w:t>
            </w:r>
          </w:p>
        </w:tc>
      </w:tr>
      <w:tr w:rsidR="0081649F" w:rsidRPr="0061268A" w14:paraId="2BBDC4D3" w14:textId="77777777" w:rsidTr="00DC0DDE">
        <w:trPr>
          <w:trHeight w:val="454"/>
          <w:jc w:val="center"/>
        </w:trPr>
        <w:tc>
          <w:tcPr>
            <w:tcW w:w="704" w:type="dxa"/>
            <w:vMerge w:val="restart"/>
            <w:vAlign w:val="center"/>
          </w:tcPr>
          <w:p w14:paraId="14286884"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6D3E4F1E" w14:textId="0577957F" w:rsidR="0081649F" w:rsidRDefault="0081649F" w:rsidP="0081649F">
            <w:pPr>
              <w:widowControl w:val="0"/>
              <w:pBdr>
                <w:top w:val="nil"/>
                <w:left w:val="nil"/>
                <w:bottom w:val="nil"/>
                <w:right w:val="nil"/>
                <w:between w:val="nil"/>
              </w:pBdr>
              <w:rPr>
                <w:sz w:val="20"/>
                <w:szCs w:val="20"/>
              </w:rPr>
            </w:pPr>
            <w:r w:rsidRPr="0061268A">
              <w:rPr>
                <w:sz w:val="20"/>
                <w:szCs w:val="20"/>
              </w:rPr>
              <w:t xml:space="preserve">Դոնոր համագործակցության կառավարման էլեկտրոնային համակարգի </w:t>
            </w:r>
            <w:r w:rsidRPr="0095616E">
              <w:rPr>
                <w:sz w:val="20"/>
                <w:szCs w:val="20"/>
              </w:rPr>
              <w:t>(A-DAMS</w:t>
            </w:r>
            <w:r w:rsidRPr="00995272">
              <w:rPr>
                <w:sz w:val="20"/>
                <w:szCs w:val="20"/>
              </w:rPr>
              <w:t>, Armenia Development Assistance Managemnt System</w:t>
            </w:r>
            <w:r w:rsidRPr="0095616E">
              <w:rPr>
                <w:sz w:val="20"/>
                <w:szCs w:val="20"/>
              </w:rPr>
              <w:t xml:space="preserve">) </w:t>
            </w:r>
            <w:r>
              <w:rPr>
                <w:sz w:val="20"/>
                <w:szCs w:val="20"/>
              </w:rPr>
              <w:t>ներդրում</w:t>
            </w:r>
          </w:p>
        </w:tc>
        <w:tc>
          <w:tcPr>
            <w:tcW w:w="1417" w:type="dxa"/>
            <w:vMerge w:val="restart"/>
            <w:vAlign w:val="center"/>
          </w:tcPr>
          <w:p w14:paraId="0A6E1076" w14:textId="5019C517" w:rsidR="0081649F" w:rsidRPr="0061268A" w:rsidRDefault="0081649F" w:rsidP="0081649F">
            <w:pPr>
              <w:widowControl w:val="0"/>
              <w:jc w:val="center"/>
              <w:rPr>
                <w:sz w:val="20"/>
                <w:szCs w:val="20"/>
              </w:rPr>
            </w:pPr>
            <w:r w:rsidRPr="0061268A">
              <w:rPr>
                <w:sz w:val="20"/>
                <w:szCs w:val="20"/>
              </w:rPr>
              <w:t>202</w:t>
            </w:r>
            <w:r>
              <w:rPr>
                <w:sz w:val="20"/>
                <w:szCs w:val="20"/>
              </w:rPr>
              <w:t>1</w:t>
            </w:r>
            <w:r w:rsidRPr="0061268A">
              <w:rPr>
                <w:sz w:val="20"/>
                <w:szCs w:val="20"/>
              </w:rPr>
              <w:t xml:space="preserve"> </w:t>
            </w:r>
            <w:r>
              <w:rPr>
                <w:sz w:val="20"/>
                <w:szCs w:val="20"/>
              </w:rPr>
              <w:t>թ.</w:t>
            </w:r>
            <w:r w:rsidRPr="0061268A">
              <w:rPr>
                <w:sz w:val="20"/>
                <w:szCs w:val="20"/>
              </w:rPr>
              <w:t xml:space="preserve"> </w:t>
            </w:r>
            <w:r>
              <w:rPr>
                <w:sz w:val="20"/>
                <w:szCs w:val="20"/>
              </w:rPr>
              <w:t>հոկտեմբեր</w:t>
            </w:r>
          </w:p>
        </w:tc>
        <w:tc>
          <w:tcPr>
            <w:tcW w:w="2977" w:type="dxa"/>
            <w:vMerge w:val="restart"/>
            <w:vAlign w:val="center"/>
          </w:tcPr>
          <w:p w14:paraId="0D1B47EB" w14:textId="77777777" w:rsidR="0081649F" w:rsidRDefault="0081649F" w:rsidP="0081649F">
            <w:pPr>
              <w:widowControl w:val="0"/>
              <w:jc w:val="center"/>
              <w:rPr>
                <w:sz w:val="20"/>
                <w:szCs w:val="20"/>
              </w:rPr>
            </w:pPr>
            <w:r>
              <w:rPr>
                <w:sz w:val="20"/>
                <w:szCs w:val="20"/>
              </w:rPr>
              <w:t>ՀԿԲ ոլորտը համակարգող փոխվարչապետի գրասենյակ</w:t>
            </w:r>
          </w:p>
          <w:p w14:paraId="3B7A3B56" w14:textId="4CF1467E" w:rsidR="0081649F" w:rsidRPr="00E763D8" w:rsidRDefault="0081649F" w:rsidP="0081649F">
            <w:pPr>
              <w:widowControl w:val="0"/>
              <w:jc w:val="center"/>
              <w:rPr>
                <w:sz w:val="20"/>
                <w:szCs w:val="20"/>
              </w:rPr>
            </w:pPr>
            <w:r w:rsidRPr="00E763D8">
              <w:rPr>
                <w:sz w:val="20"/>
                <w:szCs w:val="20"/>
              </w:rPr>
              <w:t>(</w:t>
            </w:r>
            <w:r>
              <w:rPr>
                <w:sz w:val="20"/>
                <w:szCs w:val="20"/>
              </w:rPr>
              <w:t>Հանրային կառավարման բարեփոխումների թիմ</w:t>
            </w:r>
            <w:r w:rsidRPr="00E763D8">
              <w:rPr>
                <w:sz w:val="20"/>
                <w:szCs w:val="20"/>
              </w:rPr>
              <w:t>)</w:t>
            </w:r>
          </w:p>
        </w:tc>
        <w:tc>
          <w:tcPr>
            <w:tcW w:w="3260" w:type="dxa"/>
            <w:vMerge w:val="restart"/>
            <w:vAlign w:val="center"/>
          </w:tcPr>
          <w:p w14:paraId="0C9FFB8B" w14:textId="299E81F1" w:rsidR="0081649F" w:rsidRDefault="0081649F" w:rsidP="0081649F">
            <w:pPr>
              <w:widowControl w:val="0"/>
              <w:spacing w:after="60"/>
              <w:jc w:val="center"/>
              <w:rPr>
                <w:sz w:val="20"/>
                <w:szCs w:val="20"/>
              </w:rPr>
            </w:pPr>
            <w:r>
              <w:rPr>
                <w:sz w:val="20"/>
                <w:szCs w:val="20"/>
              </w:rPr>
              <w:t>Բարձր տեխնոլոգիական արդյունաբերության նախարարություն</w:t>
            </w:r>
          </w:p>
          <w:p w14:paraId="4197368B" w14:textId="3F7BD4D0" w:rsidR="0081649F" w:rsidRDefault="0081649F" w:rsidP="0081649F">
            <w:pPr>
              <w:widowControl w:val="0"/>
              <w:jc w:val="center"/>
              <w:rPr>
                <w:sz w:val="20"/>
                <w:szCs w:val="20"/>
              </w:rPr>
            </w:pPr>
            <w:r>
              <w:rPr>
                <w:sz w:val="20"/>
                <w:szCs w:val="20"/>
              </w:rPr>
              <w:t>ԷԿԵՆԳ ՓԲԸ</w:t>
            </w:r>
          </w:p>
          <w:p w14:paraId="30D02FB3" w14:textId="3AC36718" w:rsidR="0081649F" w:rsidRPr="00EF541A" w:rsidRDefault="0081649F" w:rsidP="0081649F">
            <w:pPr>
              <w:widowControl w:val="0"/>
              <w:spacing w:after="60"/>
              <w:jc w:val="center"/>
              <w:rPr>
                <w:sz w:val="20"/>
                <w:szCs w:val="20"/>
              </w:rPr>
            </w:pPr>
            <w:r w:rsidRPr="00EF541A">
              <w:rPr>
                <w:sz w:val="20"/>
                <w:szCs w:val="20"/>
              </w:rPr>
              <w:t>(</w:t>
            </w:r>
            <w:r>
              <w:rPr>
                <w:sz w:val="20"/>
                <w:szCs w:val="20"/>
              </w:rPr>
              <w:t>համաձայնությամբ</w:t>
            </w:r>
            <w:r w:rsidRPr="00EF541A">
              <w:rPr>
                <w:sz w:val="20"/>
                <w:szCs w:val="20"/>
              </w:rPr>
              <w:t>)</w:t>
            </w:r>
          </w:p>
          <w:p w14:paraId="5B431C1F" w14:textId="62DFDFBD" w:rsidR="0081649F" w:rsidRPr="00C6225A" w:rsidRDefault="0081649F" w:rsidP="0081649F">
            <w:pPr>
              <w:widowControl w:val="0"/>
              <w:jc w:val="center"/>
              <w:rPr>
                <w:sz w:val="20"/>
                <w:szCs w:val="20"/>
              </w:rPr>
            </w:pPr>
            <w:r w:rsidRPr="00C6225A">
              <w:rPr>
                <w:sz w:val="20"/>
                <w:szCs w:val="20"/>
              </w:rPr>
              <w:t>Ծրագրեր իրականացնող միավորներ</w:t>
            </w:r>
          </w:p>
        </w:tc>
        <w:tc>
          <w:tcPr>
            <w:tcW w:w="1276" w:type="dxa"/>
            <w:tcBorders>
              <w:bottom w:val="dotted" w:sz="4" w:space="0" w:color="BFBFBF"/>
              <w:right w:val="dotted" w:sz="4" w:space="0" w:color="BFBFBF"/>
            </w:tcBorders>
            <w:vAlign w:val="center"/>
          </w:tcPr>
          <w:p w14:paraId="47170C38" w14:textId="7BAC1D90" w:rsidR="0081649F" w:rsidRPr="0095616E" w:rsidRDefault="0081649F" w:rsidP="0081649F">
            <w:pPr>
              <w:widowControl w:val="0"/>
              <w:rPr>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389AAED9" w14:textId="2B53548C" w:rsidR="0081649F" w:rsidRPr="0086415D" w:rsidRDefault="0081649F" w:rsidP="0081649F">
            <w:pPr>
              <w:widowControl w:val="0"/>
              <w:jc w:val="right"/>
              <w:rPr>
                <w:i/>
                <w:sz w:val="20"/>
                <w:szCs w:val="20"/>
              </w:rPr>
            </w:pPr>
            <w:r w:rsidRPr="0086415D">
              <w:rPr>
                <w:i/>
                <w:sz w:val="20"/>
                <w:szCs w:val="20"/>
              </w:rPr>
              <w:t>0.0</w:t>
            </w:r>
          </w:p>
        </w:tc>
        <w:tc>
          <w:tcPr>
            <w:tcW w:w="1988" w:type="dxa"/>
            <w:vMerge w:val="restart"/>
            <w:vAlign w:val="center"/>
          </w:tcPr>
          <w:p w14:paraId="21328FA7" w14:textId="2B94FF51" w:rsidR="0081649F" w:rsidRDefault="0081649F" w:rsidP="0081649F">
            <w:pPr>
              <w:widowControl w:val="0"/>
              <w:jc w:val="center"/>
              <w:rPr>
                <w:sz w:val="20"/>
                <w:szCs w:val="20"/>
              </w:rPr>
            </w:pPr>
            <w:r>
              <w:rPr>
                <w:sz w:val="20"/>
                <w:szCs w:val="20"/>
              </w:rPr>
              <w:t>Օրենքով չարգելված այլ աղբյուրներ</w:t>
            </w:r>
          </w:p>
        </w:tc>
      </w:tr>
      <w:tr w:rsidR="0081649F" w:rsidRPr="0061268A" w14:paraId="6DC39C8D" w14:textId="77777777" w:rsidTr="00DC0DDE">
        <w:trPr>
          <w:trHeight w:val="454"/>
          <w:jc w:val="center"/>
        </w:trPr>
        <w:tc>
          <w:tcPr>
            <w:tcW w:w="704" w:type="dxa"/>
            <w:vMerge/>
            <w:vAlign w:val="center"/>
          </w:tcPr>
          <w:p w14:paraId="12DA14EC"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53615642"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5837087A" w14:textId="77777777" w:rsidR="0081649F" w:rsidRPr="0061268A" w:rsidRDefault="0081649F" w:rsidP="0081649F">
            <w:pPr>
              <w:widowControl w:val="0"/>
              <w:jc w:val="center"/>
              <w:rPr>
                <w:sz w:val="20"/>
                <w:szCs w:val="20"/>
              </w:rPr>
            </w:pPr>
          </w:p>
        </w:tc>
        <w:tc>
          <w:tcPr>
            <w:tcW w:w="2977" w:type="dxa"/>
            <w:vMerge/>
            <w:vAlign w:val="center"/>
          </w:tcPr>
          <w:p w14:paraId="524D1CBE" w14:textId="77777777" w:rsidR="0081649F" w:rsidRDefault="0081649F" w:rsidP="0081649F">
            <w:pPr>
              <w:widowControl w:val="0"/>
              <w:spacing w:after="120"/>
              <w:jc w:val="center"/>
              <w:rPr>
                <w:sz w:val="20"/>
                <w:szCs w:val="20"/>
              </w:rPr>
            </w:pPr>
          </w:p>
        </w:tc>
        <w:tc>
          <w:tcPr>
            <w:tcW w:w="3260" w:type="dxa"/>
            <w:vMerge/>
            <w:vAlign w:val="center"/>
          </w:tcPr>
          <w:p w14:paraId="7354787E"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4344D74" w14:textId="14F71B58" w:rsidR="0081649F" w:rsidRPr="0095616E" w:rsidRDefault="0081649F" w:rsidP="0081649F">
            <w:pPr>
              <w:widowControl w:val="0"/>
              <w:rPr>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0A9F60F4" w14:textId="2853942F" w:rsidR="0081649F" w:rsidRPr="0086415D" w:rsidRDefault="0081649F" w:rsidP="0081649F">
            <w:pPr>
              <w:widowControl w:val="0"/>
              <w:jc w:val="right"/>
              <w:rPr>
                <w:i/>
                <w:sz w:val="20"/>
                <w:szCs w:val="20"/>
              </w:rPr>
            </w:pPr>
            <w:r w:rsidRPr="0086415D">
              <w:rPr>
                <w:i/>
                <w:sz w:val="20"/>
                <w:szCs w:val="20"/>
              </w:rPr>
              <w:t>150.0</w:t>
            </w:r>
          </w:p>
        </w:tc>
        <w:tc>
          <w:tcPr>
            <w:tcW w:w="1988" w:type="dxa"/>
            <w:vMerge/>
            <w:vAlign w:val="center"/>
          </w:tcPr>
          <w:p w14:paraId="1F5728C4" w14:textId="77777777" w:rsidR="0081649F" w:rsidRDefault="0081649F" w:rsidP="0081649F">
            <w:pPr>
              <w:widowControl w:val="0"/>
              <w:jc w:val="center"/>
              <w:rPr>
                <w:sz w:val="20"/>
                <w:szCs w:val="20"/>
              </w:rPr>
            </w:pPr>
          </w:p>
        </w:tc>
      </w:tr>
      <w:tr w:rsidR="0081649F" w:rsidRPr="0061268A" w14:paraId="302C4211" w14:textId="77777777" w:rsidTr="00DC0DDE">
        <w:trPr>
          <w:trHeight w:val="720"/>
          <w:jc w:val="center"/>
        </w:trPr>
        <w:tc>
          <w:tcPr>
            <w:tcW w:w="704" w:type="dxa"/>
            <w:vMerge/>
            <w:vAlign w:val="center"/>
          </w:tcPr>
          <w:p w14:paraId="0459B3A7"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004DCCD6"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43B7E5F0" w14:textId="77777777" w:rsidR="0081649F" w:rsidRPr="0061268A" w:rsidRDefault="0081649F" w:rsidP="0081649F">
            <w:pPr>
              <w:widowControl w:val="0"/>
              <w:jc w:val="center"/>
              <w:rPr>
                <w:sz w:val="20"/>
                <w:szCs w:val="20"/>
              </w:rPr>
            </w:pPr>
          </w:p>
        </w:tc>
        <w:tc>
          <w:tcPr>
            <w:tcW w:w="2977" w:type="dxa"/>
            <w:vMerge/>
            <w:vAlign w:val="center"/>
          </w:tcPr>
          <w:p w14:paraId="00FD0AE0" w14:textId="77777777" w:rsidR="0081649F" w:rsidRDefault="0081649F" w:rsidP="0081649F">
            <w:pPr>
              <w:widowControl w:val="0"/>
              <w:spacing w:after="120"/>
              <w:jc w:val="center"/>
              <w:rPr>
                <w:sz w:val="20"/>
                <w:szCs w:val="20"/>
              </w:rPr>
            </w:pPr>
          </w:p>
        </w:tc>
        <w:tc>
          <w:tcPr>
            <w:tcW w:w="3260" w:type="dxa"/>
            <w:vMerge/>
            <w:vAlign w:val="center"/>
          </w:tcPr>
          <w:p w14:paraId="0696D758"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3B624665" w14:textId="66E0C686" w:rsidR="0081649F" w:rsidRPr="0095616E" w:rsidRDefault="0081649F" w:rsidP="0081649F">
            <w:pPr>
              <w:widowControl w:val="0"/>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63D005A3" w14:textId="7E105A8F" w:rsidR="0081649F" w:rsidRPr="00260FAD" w:rsidRDefault="0081649F" w:rsidP="0081649F">
            <w:pPr>
              <w:widowControl w:val="0"/>
              <w:jc w:val="right"/>
              <w:rPr>
                <w:b/>
                <w:sz w:val="20"/>
                <w:szCs w:val="20"/>
              </w:rPr>
            </w:pPr>
            <w:r w:rsidRPr="00260FAD">
              <w:rPr>
                <w:b/>
                <w:sz w:val="20"/>
                <w:szCs w:val="20"/>
              </w:rPr>
              <w:t>150.0</w:t>
            </w:r>
          </w:p>
        </w:tc>
        <w:tc>
          <w:tcPr>
            <w:tcW w:w="1988" w:type="dxa"/>
            <w:vMerge/>
            <w:vAlign w:val="center"/>
          </w:tcPr>
          <w:p w14:paraId="3E752C2B" w14:textId="77777777" w:rsidR="0081649F" w:rsidRDefault="0081649F" w:rsidP="0081649F">
            <w:pPr>
              <w:widowControl w:val="0"/>
              <w:jc w:val="center"/>
              <w:rPr>
                <w:sz w:val="20"/>
                <w:szCs w:val="20"/>
              </w:rPr>
            </w:pPr>
          </w:p>
        </w:tc>
      </w:tr>
      <w:tr w:rsidR="0081649F" w:rsidRPr="0061268A" w14:paraId="22D49FD7" w14:textId="77777777" w:rsidTr="00DC0DDE">
        <w:trPr>
          <w:trHeight w:val="454"/>
          <w:jc w:val="center"/>
        </w:trPr>
        <w:tc>
          <w:tcPr>
            <w:tcW w:w="704" w:type="dxa"/>
            <w:vMerge w:val="restart"/>
            <w:vAlign w:val="center"/>
          </w:tcPr>
          <w:p w14:paraId="6F3107EE"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C6" w14:textId="4AF11442" w:rsidR="0081649F" w:rsidRPr="0061268A" w:rsidRDefault="005D5DA4" w:rsidP="0081649F">
            <w:pPr>
              <w:widowControl w:val="0"/>
              <w:pBdr>
                <w:top w:val="nil"/>
                <w:left w:val="nil"/>
                <w:bottom w:val="nil"/>
                <w:right w:val="nil"/>
                <w:between w:val="nil"/>
              </w:pBdr>
              <w:rPr>
                <w:sz w:val="20"/>
                <w:szCs w:val="20"/>
              </w:rPr>
            </w:pPr>
            <w:sdt>
              <w:sdtPr>
                <w:rPr>
                  <w:sz w:val="20"/>
                  <w:szCs w:val="20"/>
                </w:rPr>
                <w:tag w:val="goog_rdk_2"/>
                <w:id w:val="-1161611614"/>
              </w:sdtPr>
              <w:sdtEndPr/>
              <w:sdtContent/>
            </w:sdt>
            <w:r w:rsidR="0081649F" w:rsidRPr="0061268A">
              <w:rPr>
                <w:sz w:val="20"/>
                <w:szCs w:val="20"/>
              </w:rPr>
              <w:t xml:space="preserve">Ռազմավարական </w:t>
            </w:r>
            <w:r w:rsidR="0081649F">
              <w:rPr>
                <w:sz w:val="20"/>
                <w:szCs w:val="20"/>
              </w:rPr>
              <w:t>պլանավորման միասնական թվային համակարգի ամբողջական ներդրում</w:t>
            </w:r>
          </w:p>
        </w:tc>
        <w:tc>
          <w:tcPr>
            <w:tcW w:w="1417" w:type="dxa"/>
            <w:vMerge w:val="restart"/>
            <w:vAlign w:val="center"/>
          </w:tcPr>
          <w:p w14:paraId="3D37B83C" w14:textId="172A5DA2" w:rsidR="0081649F" w:rsidRDefault="0081649F" w:rsidP="0081649F">
            <w:pPr>
              <w:widowControl w:val="0"/>
              <w:jc w:val="center"/>
              <w:rPr>
                <w:sz w:val="20"/>
                <w:szCs w:val="20"/>
              </w:rPr>
            </w:pPr>
            <w:r w:rsidRPr="0061268A">
              <w:rPr>
                <w:sz w:val="20"/>
                <w:szCs w:val="20"/>
              </w:rPr>
              <w:t>202</w:t>
            </w:r>
            <w:r>
              <w:rPr>
                <w:sz w:val="20"/>
                <w:szCs w:val="20"/>
              </w:rPr>
              <w:t>3 թ.</w:t>
            </w:r>
            <w:r w:rsidRPr="0061268A">
              <w:rPr>
                <w:sz w:val="20"/>
                <w:szCs w:val="20"/>
              </w:rPr>
              <w:t xml:space="preserve"> </w:t>
            </w:r>
          </w:p>
          <w:p w14:paraId="000002C8" w14:textId="02A61725" w:rsidR="0081649F" w:rsidRPr="0061268A" w:rsidRDefault="0081649F" w:rsidP="0081649F">
            <w:pPr>
              <w:widowControl w:val="0"/>
              <w:jc w:val="center"/>
              <w:rPr>
                <w:sz w:val="20"/>
                <w:szCs w:val="20"/>
              </w:rPr>
            </w:pPr>
            <w:r>
              <w:rPr>
                <w:sz w:val="20"/>
                <w:szCs w:val="20"/>
              </w:rPr>
              <w:t>սեպտեմբեր</w:t>
            </w:r>
          </w:p>
        </w:tc>
        <w:tc>
          <w:tcPr>
            <w:tcW w:w="2977" w:type="dxa"/>
            <w:vMerge w:val="restart"/>
            <w:vAlign w:val="center"/>
          </w:tcPr>
          <w:p w14:paraId="000002C9" w14:textId="2AC85459"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7B66A8C2" w14:textId="77777777" w:rsidR="0081649F" w:rsidRDefault="0081649F" w:rsidP="0081649F">
            <w:pPr>
              <w:widowControl w:val="0"/>
              <w:spacing w:after="60"/>
              <w:jc w:val="center"/>
              <w:rPr>
                <w:sz w:val="20"/>
                <w:szCs w:val="20"/>
              </w:rPr>
            </w:pPr>
            <w:r>
              <w:rPr>
                <w:sz w:val="20"/>
                <w:szCs w:val="20"/>
              </w:rPr>
              <w:t>Բարձր տեխնոլոգիական արդյունաբերության նախարարություն</w:t>
            </w:r>
          </w:p>
          <w:p w14:paraId="7E2C312A" w14:textId="00988A3D" w:rsidR="0081649F" w:rsidRDefault="0081649F" w:rsidP="0081649F">
            <w:pPr>
              <w:widowControl w:val="0"/>
              <w:jc w:val="center"/>
              <w:rPr>
                <w:sz w:val="20"/>
                <w:szCs w:val="20"/>
              </w:rPr>
            </w:pPr>
            <w:r>
              <w:rPr>
                <w:sz w:val="20"/>
                <w:szCs w:val="20"/>
              </w:rPr>
              <w:t>ԷԿԵՆԳ ՓԲԸ</w:t>
            </w:r>
          </w:p>
          <w:p w14:paraId="50B5E1C1" w14:textId="6F20AD8C" w:rsidR="0081649F" w:rsidRPr="00941D67" w:rsidRDefault="0081649F" w:rsidP="0081649F">
            <w:pPr>
              <w:widowControl w:val="0"/>
              <w:jc w:val="center"/>
              <w:rPr>
                <w:sz w:val="20"/>
                <w:szCs w:val="20"/>
              </w:rPr>
            </w:pPr>
            <w:r w:rsidRPr="00941D67">
              <w:rPr>
                <w:sz w:val="20"/>
                <w:szCs w:val="20"/>
              </w:rPr>
              <w:t>(</w:t>
            </w:r>
            <w:r>
              <w:rPr>
                <w:sz w:val="20"/>
                <w:szCs w:val="20"/>
              </w:rPr>
              <w:t>համաձայնությամբ</w:t>
            </w:r>
            <w:r w:rsidRPr="00941D67">
              <w:rPr>
                <w:sz w:val="20"/>
                <w:szCs w:val="20"/>
              </w:rPr>
              <w:t>)</w:t>
            </w:r>
          </w:p>
        </w:tc>
        <w:tc>
          <w:tcPr>
            <w:tcW w:w="1276" w:type="dxa"/>
            <w:tcBorders>
              <w:bottom w:val="dotted" w:sz="4" w:space="0" w:color="BFBFBF"/>
              <w:right w:val="dotted" w:sz="4" w:space="0" w:color="BFBFBF"/>
            </w:tcBorders>
            <w:vAlign w:val="center"/>
          </w:tcPr>
          <w:p w14:paraId="4388D1EE" w14:textId="05796B41" w:rsidR="0081649F" w:rsidRPr="00C6225A" w:rsidRDefault="0081649F" w:rsidP="0081649F">
            <w:pPr>
              <w:widowControl w:val="0"/>
              <w:rPr>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000002CB" w14:textId="408E792C" w:rsidR="0081649F" w:rsidRPr="005A30DB" w:rsidRDefault="0081649F" w:rsidP="0081649F">
            <w:pPr>
              <w:widowControl w:val="0"/>
              <w:jc w:val="right"/>
              <w:rPr>
                <w:i/>
                <w:sz w:val="20"/>
                <w:szCs w:val="20"/>
              </w:rPr>
            </w:pPr>
            <w:r w:rsidRPr="005A30DB">
              <w:rPr>
                <w:i/>
                <w:sz w:val="20"/>
                <w:szCs w:val="20"/>
              </w:rPr>
              <w:t>0.0</w:t>
            </w:r>
          </w:p>
        </w:tc>
        <w:tc>
          <w:tcPr>
            <w:tcW w:w="1988" w:type="dxa"/>
            <w:vMerge w:val="restart"/>
            <w:vAlign w:val="center"/>
          </w:tcPr>
          <w:p w14:paraId="000002CE" w14:textId="49E1C20B"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59B79D25" w14:textId="77777777" w:rsidTr="00DC0DDE">
        <w:trPr>
          <w:trHeight w:val="454"/>
          <w:jc w:val="center"/>
        </w:trPr>
        <w:tc>
          <w:tcPr>
            <w:tcW w:w="704" w:type="dxa"/>
            <w:vMerge/>
            <w:vAlign w:val="center"/>
          </w:tcPr>
          <w:p w14:paraId="6A67DF84"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2DF6CA2F"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6FB730E2" w14:textId="77777777" w:rsidR="0081649F" w:rsidRPr="0061268A" w:rsidRDefault="0081649F" w:rsidP="0081649F">
            <w:pPr>
              <w:widowControl w:val="0"/>
              <w:jc w:val="center"/>
              <w:rPr>
                <w:sz w:val="20"/>
                <w:szCs w:val="20"/>
              </w:rPr>
            </w:pPr>
          </w:p>
        </w:tc>
        <w:tc>
          <w:tcPr>
            <w:tcW w:w="2977" w:type="dxa"/>
            <w:vMerge/>
            <w:vAlign w:val="center"/>
          </w:tcPr>
          <w:p w14:paraId="61DB36B3" w14:textId="77777777" w:rsidR="0081649F" w:rsidRPr="0061268A" w:rsidRDefault="0081649F" w:rsidP="0081649F">
            <w:pPr>
              <w:widowControl w:val="0"/>
              <w:jc w:val="center"/>
              <w:rPr>
                <w:sz w:val="20"/>
                <w:szCs w:val="20"/>
              </w:rPr>
            </w:pPr>
          </w:p>
        </w:tc>
        <w:tc>
          <w:tcPr>
            <w:tcW w:w="3260" w:type="dxa"/>
            <w:vMerge/>
            <w:vAlign w:val="center"/>
          </w:tcPr>
          <w:p w14:paraId="31CE60BF"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62BF2D1" w14:textId="1E14617A" w:rsidR="0081649F" w:rsidRPr="00941D67" w:rsidRDefault="0081649F" w:rsidP="0081649F">
            <w:pPr>
              <w:widowControl w:val="0"/>
              <w:rPr>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5562528E" w14:textId="540312AE" w:rsidR="0081649F" w:rsidRPr="005A30DB" w:rsidRDefault="0081649F" w:rsidP="0081649F">
            <w:pPr>
              <w:widowControl w:val="0"/>
              <w:jc w:val="right"/>
              <w:rPr>
                <w:i/>
                <w:sz w:val="20"/>
                <w:szCs w:val="20"/>
              </w:rPr>
            </w:pPr>
            <w:r w:rsidRPr="005A30DB">
              <w:rPr>
                <w:i/>
                <w:sz w:val="20"/>
                <w:szCs w:val="20"/>
              </w:rPr>
              <w:t>200.0</w:t>
            </w:r>
          </w:p>
        </w:tc>
        <w:tc>
          <w:tcPr>
            <w:tcW w:w="1988" w:type="dxa"/>
            <w:vMerge/>
            <w:vAlign w:val="center"/>
          </w:tcPr>
          <w:p w14:paraId="38060341" w14:textId="77777777" w:rsidR="0081649F" w:rsidRDefault="0081649F" w:rsidP="0081649F">
            <w:pPr>
              <w:widowControl w:val="0"/>
              <w:jc w:val="center"/>
              <w:rPr>
                <w:sz w:val="20"/>
                <w:szCs w:val="20"/>
              </w:rPr>
            </w:pPr>
          </w:p>
        </w:tc>
      </w:tr>
      <w:tr w:rsidR="0081649F" w:rsidRPr="0061268A" w14:paraId="1D0E85E5" w14:textId="77777777" w:rsidTr="00DC0DDE">
        <w:trPr>
          <w:trHeight w:val="454"/>
          <w:jc w:val="center"/>
        </w:trPr>
        <w:tc>
          <w:tcPr>
            <w:tcW w:w="704" w:type="dxa"/>
            <w:vMerge/>
            <w:vAlign w:val="center"/>
          </w:tcPr>
          <w:p w14:paraId="741467AF"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4DDA9D35"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56CDE52D" w14:textId="77777777" w:rsidR="0081649F" w:rsidRPr="0061268A" w:rsidRDefault="0081649F" w:rsidP="0081649F">
            <w:pPr>
              <w:widowControl w:val="0"/>
              <w:jc w:val="center"/>
              <w:rPr>
                <w:sz w:val="20"/>
                <w:szCs w:val="20"/>
              </w:rPr>
            </w:pPr>
          </w:p>
        </w:tc>
        <w:tc>
          <w:tcPr>
            <w:tcW w:w="2977" w:type="dxa"/>
            <w:vMerge/>
            <w:vAlign w:val="center"/>
          </w:tcPr>
          <w:p w14:paraId="33DDD0E8" w14:textId="77777777" w:rsidR="0081649F" w:rsidRPr="0061268A" w:rsidRDefault="0081649F" w:rsidP="0081649F">
            <w:pPr>
              <w:widowControl w:val="0"/>
              <w:jc w:val="center"/>
              <w:rPr>
                <w:sz w:val="20"/>
                <w:szCs w:val="20"/>
              </w:rPr>
            </w:pPr>
          </w:p>
        </w:tc>
        <w:tc>
          <w:tcPr>
            <w:tcW w:w="3260" w:type="dxa"/>
            <w:vMerge/>
            <w:vAlign w:val="center"/>
          </w:tcPr>
          <w:p w14:paraId="5FA41ACA"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49177E94" w14:textId="0EEC3607" w:rsidR="0081649F" w:rsidRPr="00941D67" w:rsidRDefault="0081649F" w:rsidP="0081649F">
            <w:pPr>
              <w:widowControl w:val="0"/>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35A48E4D" w14:textId="2FAA5D66" w:rsidR="0081649F" w:rsidRPr="005A30DB" w:rsidRDefault="0081649F" w:rsidP="0081649F">
            <w:pPr>
              <w:widowControl w:val="0"/>
              <w:jc w:val="right"/>
              <w:rPr>
                <w:b/>
                <w:sz w:val="20"/>
                <w:szCs w:val="20"/>
              </w:rPr>
            </w:pPr>
            <w:r w:rsidRPr="005A30DB">
              <w:rPr>
                <w:b/>
                <w:sz w:val="20"/>
                <w:szCs w:val="20"/>
              </w:rPr>
              <w:t>200.0</w:t>
            </w:r>
          </w:p>
        </w:tc>
        <w:tc>
          <w:tcPr>
            <w:tcW w:w="1988" w:type="dxa"/>
            <w:vMerge/>
            <w:vAlign w:val="center"/>
          </w:tcPr>
          <w:p w14:paraId="04F3EE6D" w14:textId="77777777" w:rsidR="0081649F" w:rsidRDefault="0081649F" w:rsidP="0081649F">
            <w:pPr>
              <w:widowControl w:val="0"/>
              <w:jc w:val="center"/>
              <w:rPr>
                <w:sz w:val="20"/>
                <w:szCs w:val="20"/>
              </w:rPr>
            </w:pPr>
          </w:p>
        </w:tc>
      </w:tr>
      <w:tr w:rsidR="0081649F" w:rsidRPr="0061268A" w14:paraId="2903761E" w14:textId="77777777" w:rsidTr="00DC0DDE">
        <w:trPr>
          <w:trHeight w:val="567"/>
          <w:jc w:val="center"/>
        </w:trPr>
        <w:tc>
          <w:tcPr>
            <w:tcW w:w="704" w:type="dxa"/>
            <w:vMerge w:val="restart"/>
            <w:vAlign w:val="center"/>
          </w:tcPr>
          <w:p w14:paraId="1365465C" w14:textId="77777777" w:rsidR="0081649F" w:rsidRPr="006873E3"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2F48F34A" w14:textId="2F15F46F" w:rsidR="0081649F" w:rsidRDefault="0081649F" w:rsidP="0081649F">
            <w:pPr>
              <w:widowControl w:val="0"/>
              <w:pBdr>
                <w:top w:val="nil"/>
                <w:left w:val="nil"/>
                <w:bottom w:val="nil"/>
                <w:right w:val="nil"/>
                <w:between w:val="nil"/>
              </w:pBdr>
              <w:rPr>
                <w:sz w:val="20"/>
                <w:szCs w:val="20"/>
              </w:rPr>
            </w:pPr>
            <w:r w:rsidRPr="00995272">
              <w:rPr>
                <w:sz w:val="20"/>
                <w:szCs w:val="20"/>
              </w:rPr>
              <w:t xml:space="preserve">Իրավական ակտերի մշակման, շրջանառության և կառավարման </w:t>
            </w:r>
            <w:r>
              <w:rPr>
                <w:sz w:val="20"/>
                <w:szCs w:val="20"/>
              </w:rPr>
              <w:t xml:space="preserve">արդիականացված </w:t>
            </w:r>
            <w:r w:rsidRPr="00995272">
              <w:rPr>
                <w:sz w:val="20"/>
                <w:szCs w:val="20"/>
              </w:rPr>
              <w:t xml:space="preserve">էլեկտրոնային համակարգի </w:t>
            </w:r>
            <w:r>
              <w:rPr>
                <w:sz w:val="20"/>
                <w:szCs w:val="20"/>
              </w:rPr>
              <w:t>ամբողջական ներդրում</w:t>
            </w:r>
            <w:r w:rsidRPr="00995272">
              <w:rPr>
                <w:sz w:val="20"/>
                <w:szCs w:val="20"/>
              </w:rPr>
              <w:t xml:space="preserve">  </w:t>
            </w:r>
          </w:p>
        </w:tc>
        <w:tc>
          <w:tcPr>
            <w:tcW w:w="1417" w:type="dxa"/>
            <w:vMerge w:val="restart"/>
            <w:vAlign w:val="center"/>
          </w:tcPr>
          <w:p w14:paraId="1CAA3CBF" w14:textId="69212B9F" w:rsidR="0081649F" w:rsidRDefault="0081649F" w:rsidP="0081649F">
            <w:pPr>
              <w:widowControl w:val="0"/>
              <w:pBdr>
                <w:top w:val="nil"/>
                <w:left w:val="nil"/>
                <w:bottom w:val="nil"/>
                <w:right w:val="nil"/>
                <w:between w:val="nil"/>
              </w:pBdr>
              <w:jc w:val="center"/>
              <w:rPr>
                <w:sz w:val="20"/>
                <w:szCs w:val="20"/>
              </w:rPr>
            </w:pPr>
            <w:r>
              <w:rPr>
                <w:sz w:val="20"/>
                <w:szCs w:val="20"/>
              </w:rPr>
              <w:t>2023</w:t>
            </w:r>
            <w:r w:rsidRPr="00995272">
              <w:rPr>
                <w:sz w:val="20"/>
                <w:szCs w:val="20"/>
              </w:rPr>
              <w:t xml:space="preserve"> </w:t>
            </w:r>
            <w:r>
              <w:rPr>
                <w:sz w:val="20"/>
                <w:szCs w:val="20"/>
              </w:rPr>
              <w:t>թ.</w:t>
            </w:r>
          </w:p>
          <w:p w14:paraId="49E91D37" w14:textId="77777777" w:rsidR="0081649F" w:rsidRPr="0061268A" w:rsidRDefault="0081649F" w:rsidP="0081649F">
            <w:pPr>
              <w:widowControl w:val="0"/>
              <w:jc w:val="center"/>
              <w:rPr>
                <w:sz w:val="20"/>
                <w:szCs w:val="20"/>
              </w:rPr>
            </w:pPr>
            <w:r>
              <w:rPr>
                <w:sz w:val="20"/>
                <w:szCs w:val="20"/>
              </w:rPr>
              <w:t>ս</w:t>
            </w:r>
            <w:r w:rsidRPr="00995272">
              <w:rPr>
                <w:sz w:val="20"/>
                <w:szCs w:val="20"/>
              </w:rPr>
              <w:t xml:space="preserve">եպտեմբեր  </w:t>
            </w:r>
          </w:p>
        </w:tc>
        <w:tc>
          <w:tcPr>
            <w:tcW w:w="2977" w:type="dxa"/>
            <w:vMerge w:val="restart"/>
            <w:vAlign w:val="center"/>
          </w:tcPr>
          <w:p w14:paraId="1B15247A" w14:textId="77777777" w:rsidR="0081649F" w:rsidRDefault="0081649F" w:rsidP="0081649F">
            <w:pPr>
              <w:widowControl w:val="0"/>
              <w:spacing w:after="60"/>
              <w:jc w:val="center"/>
              <w:rPr>
                <w:sz w:val="20"/>
                <w:szCs w:val="20"/>
              </w:rPr>
            </w:pPr>
            <w:r w:rsidRPr="00995272">
              <w:rPr>
                <w:sz w:val="20"/>
                <w:szCs w:val="20"/>
              </w:rPr>
              <w:t>Հանրային կառավարման բարեփոխումների գրասենյակ</w:t>
            </w:r>
          </w:p>
          <w:p w14:paraId="0F1298CE" w14:textId="3E709A45" w:rsidR="0081649F" w:rsidRPr="0061268A" w:rsidRDefault="0081649F" w:rsidP="0081649F">
            <w:pPr>
              <w:widowControl w:val="0"/>
              <w:jc w:val="center"/>
              <w:rPr>
                <w:sz w:val="20"/>
                <w:szCs w:val="20"/>
              </w:rPr>
            </w:pPr>
            <w:r>
              <w:rPr>
                <w:sz w:val="20"/>
                <w:szCs w:val="20"/>
              </w:rPr>
              <w:lastRenderedPageBreak/>
              <w:t>Հանրային ծառայությունների և թվայնացման գրասենյակ</w:t>
            </w:r>
          </w:p>
        </w:tc>
        <w:tc>
          <w:tcPr>
            <w:tcW w:w="3260" w:type="dxa"/>
            <w:vMerge w:val="restart"/>
            <w:vAlign w:val="center"/>
          </w:tcPr>
          <w:p w14:paraId="238AFB00" w14:textId="77777777" w:rsidR="0081649F" w:rsidRDefault="0081649F" w:rsidP="0081649F">
            <w:pPr>
              <w:widowControl w:val="0"/>
              <w:spacing w:after="60"/>
              <w:jc w:val="center"/>
              <w:rPr>
                <w:sz w:val="20"/>
                <w:szCs w:val="20"/>
              </w:rPr>
            </w:pPr>
            <w:r>
              <w:rPr>
                <w:sz w:val="20"/>
                <w:szCs w:val="20"/>
              </w:rPr>
              <w:lastRenderedPageBreak/>
              <w:t>Արդարադատության նախարարություն</w:t>
            </w:r>
          </w:p>
          <w:p w14:paraId="577CD7CC" w14:textId="259B8518" w:rsidR="0081649F" w:rsidRDefault="0081649F" w:rsidP="0081649F">
            <w:pPr>
              <w:widowControl w:val="0"/>
              <w:spacing w:after="60"/>
              <w:jc w:val="center"/>
              <w:rPr>
                <w:sz w:val="20"/>
                <w:szCs w:val="20"/>
              </w:rPr>
            </w:pPr>
            <w:r>
              <w:rPr>
                <w:sz w:val="20"/>
                <w:szCs w:val="20"/>
              </w:rPr>
              <w:t xml:space="preserve">Բարձր տեխնոլոգիական </w:t>
            </w:r>
            <w:r>
              <w:rPr>
                <w:sz w:val="20"/>
                <w:szCs w:val="20"/>
              </w:rPr>
              <w:lastRenderedPageBreak/>
              <w:t>արդյունաբերության նախարարություն</w:t>
            </w:r>
          </w:p>
          <w:p w14:paraId="6B6F9974" w14:textId="77777777" w:rsidR="0081649F" w:rsidRDefault="0081649F" w:rsidP="0081649F">
            <w:pPr>
              <w:widowControl w:val="0"/>
              <w:jc w:val="center"/>
              <w:rPr>
                <w:sz w:val="20"/>
                <w:szCs w:val="20"/>
              </w:rPr>
            </w:pPr>
            <w:r w:rsidRPr="00995272">
              <w:rPr>
                <w:sz w:val="20"/>
                <w:szCs w:val="20"/>
              </w:rPr>
              <w:t>ԷԿԵՆԳ ՓԲԸ</w:t>
            </w:r>
          </w:p>
          <w:p w14:paraId="335EEA02" w14:textId="77777777" w:rsidR="0081649F" w:rsidRPr="0075418B" w:rsidRDefault="0081649F" w:rsidP="0081649F">
            <w:pPr>
              <w:widowControl w:val="0"/>
              <w:jc w:val="center"/>
              <w:rPr>
                <w:sz w:val="20"/>
                <w:szCs w:val="20"/>
                <w:lang w:val="en-US"/>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65BA3FBA" w14:textId="0A474F1D" w:rsidR="0081649F" w:rsidRPr="0095616E" w:rsidRDefault="0081649F" w:rsidP="0081649F">
            <w:pPr>
              <w:widowControl w:val="0"/>
              <w:rPr>
                <w:sz w:val="20"/>
                <w:szCs w:val="20"/>
              </w:rPr>
            </w:pPr>
            <w:r w:rsidRPr="00260FAD">
              <w:rPr>
                <w:i/>
                <w:sz w:val="20"/>
                <w:szCs w:val="20"/>
              </w:rPr>
              <w:lastRenderedPageBreak/>
              <w:t>Ընթացիկ</w:t>
            </w:r>
          </w:p>
        </w:tc>
        <w:tc>
          <w:tcPr>
            <w:tcW w:w="850" w:type="dxa"/>
            <w:tcBorders>
              <w:left w:val="dotted" w:sz="4" w:space="0" w:color="BFBFBF"/>
              <w:bottom w:val="dotted" w:sz="4" w:space="0" w:color="BFBFBF"/>
            </w:tcBorders>
            <w:vAlign w:val="center"/>
          </w:tcPr>
          <w:p w14:paraId="5B4413BC" w14:textId="4B5445C2" w:rsidR="0081649F" w:rsidRPr="005A30DB" w:rsidRDefault="0081649F" w:rsidP="0081649F">
            <w:pPr>
              <w:widowControl w:val="0"/>
              <w:jc w:val="right"/>
              <w:rPr>
                <w:i/>
                <w:sz w:val="20"/>
                <w:szCs w:val="20"/>
              </w:rPr>
            </w:pPr>
            <w:r w:rsidRPr="005A30DB">
              <w:rPr>
                <w:i/>
                <w:sz w:val="20"/>
                <w:szCs w:val="20"/>
              </w:rPr>
              <w:t>0.0</w:t>
            </w:r>
          </w:p>
        </w:tc>
        <w:tc>
          <w:tcPr>
            <w:tcW w:w="1988" w:type="dxa"/>
            <w:vMerge w:val="restart"/>
            <w:vAlign w:val="center"/>
          </w:tcPr>
          <w:p w14:paraId="5DB5F84C" w14:textId="20BDDFA4" w:rsidR="0081649F" w:rsidRDefault="0081649F" w:rsidP="0081649F">
            <w:pPr>
              <w:widowControl w:val="0"/>
              <w:jc w:val="center"/>
              <w:rPr>
                <w:sz w:val="20"/>
                <w:szCs w:val="20"/>
              </w:rPr>
            </w:pPr>
            <w:r>
              <w:rPr>
                <w:sz w:val="20"/>
                <w:szCs w:val="20"/>
              </w:rPr>
              <w:t>Օրենքով չարգելված այլ աղբյուրներ</w:t>
            </w:r>
          </w:p>
        </w:tc>
      </w:tr>
      <w:tr w:rsidR="0081649F" w:rsidRPr="0061268A" w14:paraId="35FF5E9C" w14:textId="77777777" w:rsidTr="00DC0DDE">
        <w:trPr>
          <w:trHeight w:val="567"/>
          <w:jc w:val="center"/>
        </w:trPr>
        <w:tc>
          <w:tcPr>
            <w:tcW w:w="704" w:type="dxa"/>
            <w:vMerge/>
            <w:vAlign w:val="center"/>
          </w:tcPr>
          <w:p w14:paraId="6464F57E" w14:textId="77777777" w:rsidR="0081649F" w:rsidRPr="006873E3"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102AC9BA" w14:textId="77777777" w:rsidR="0081649F" w:rsidRPr="00995272" w:rsidRDefault="0081649F" w:rsidP="0081649F">
            <w:pPr>
              <w:widowControl w:val="0"/>
              <w:pBdr>
                <w:top w:val="nil"/>
                <w:left w:val="nil"/>
                <w:bottom w:val="nil"/>
                <w:right w:val="nil"/>
                <w:between w:val="nil"/>
              </w:pBdr>
              <w:rPr>
                <w:sz w:val="20"/>
                <w:szCs w:val="20"/>
              </w:rPr>
            </w:pPr>
          </w:p>
        </w:tc>
        <w:tc>
          <w:tcPr>
            <w:tcW w:w="1417" w:type="dxa"/>
            <w:vMerge/>
            <w:vAlign w:val="center"/>
          </w:tcPr>
          <w:p w14:paraId="5489AE13" w14:textId="77777777" w:rsidR="0081649F" w:rsidRDefault="0081649F" w:rsidP="0081649F">
            <w:pPr>
              <w:widowControl w:val="0"/>
              <w:pBdr>
                <w:top w:val="nil"/>
                <w:left w:val="nil"/>
                <w:bottom w:val="nil"/>
                <w:right w:val="nil"/>
                <w:between w:val="nil"/>
              </w:pBdr>
              <w:jc w:val="center"/>
              <w:rPr>
                <w:sz w:val="20"/>
                <w:szCs w:val="20"/>
              </w:rPr>
            </w:pPr>
          </w:p>
        </w:tc>
        <w:tc>
          <w:tcPr>
            <w:tcW w:w="2977" w:type="dxa"/>
            <w:vMerge/>
            <w:vAlign w:val="center"/>
          </w:tcPr>
          <w:p w14:paraId="40E7F002" w14:textId="77777777" w:rsidR="0081649F" w:rsidRPr="00995272" w:rsidRDefault="0081649F" w:rsidP="0081649F">
            <w:pPr>
              <w:widowControl w:val="0"/>
              <w:jc w:val="center"/>
              <w:rPr>
                <w:sz w:val="20"/>
                <w:szCs w:val="20"/>
              </w:rPr>
            </w:pPr>
          </w:p>
        </w:tc>
        <w:tc>
          <w:tcPr>
            <w:tcW w:w="3260" w:type="dxa"/>
            <w:vMerge/>
            <w:vAlign w:val="center"/>
          </w:tcPr>
          <w:p w14:paraId="1CEF6627"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2DBFA86" w14:textId="6CB2D0FE" w:rsidR="0081649F" w:rsidRDefault="0081649F" w:rsidP="0081649F">
            <w:pPr>
              <w:widowControl w:val="0"/>
              <w:rPr>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272EAF73" w14:textId="7824B674" w:rsidR="0081649F" w:rsidRPr="005A30DB" w:rsidRDefault="0081649F" w:rsidP="0081649F">
            <w:pPr>
              <w:widowControl w:val="0"/>
              <w:jc w:val="right"/>
              <w:rPr>
                <w:i/>
                <w:sz w:val="20"/>
                <w:szCs w:val="20"/>
              </w:rPr>
            </w:pPr>
            <w:r w:rsidRPr="005A30DB">
              <w:rPr>
                <w:i/>
                <w:sz w:val="20"/>
                <w:szCs w:val="20"/>
              </w:rPr>
              <w:t>100.0</w:t>
            </w:r>
          </w:p>
        </w:tc>
        <w:tc>
          <w:tcPr>
            <w:tcW w:w="1988" w:type="dxa"/>
            <w:vMerge/>
            <w:vAlign w:val="center"/>
          </w:tcPr>
          <w:p w14:paraId="450D9AFB" w14:textId="77777777" w:rsidR="0081649F" w:rsidRDefault="0081649F" w:rsidP="0081649F">
            <w:pPr>
              <w:widowControl w:val="0"/>
              <w:jc w:val="center"/>
              <w:rPr>
                <w:sz w:val="20"/>
                <w:szCs w:val="20"/>
              </w:rPr>
            </w:pPr>
          </w:p>
        </w:tc>
      </w:tr>
      <w:tr w:rsidR="0081649F" w:rsidRPr="0061268A" w14:paraId="66EE1B5F" w14:textId="77777777" w:rsidTr="00DC0DDE">
        <w:trPr>
          <w:trHeight w:val="567"/>
          <w:jc w:val="center"/>
        </w:trPr>
        <w:tc>
          <w:tcPr>
            <w:tcW w:w="704" w:type="dxa"/>
            <w:vMerge/>
            <w:vAlign w:val="center"/>
          </w:tcPr>
          <w:p w14:paraId="20DD4ED4" w14:textId="77777777" w:rsidR="0081649F" w:rsidRPr="006873E3"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6525F1C8" w14:textId="77777777" w:rsidR="0081649F" w:rsidRPr="00995272" w:rsidRDefault="0081649F" w:rsidP="0081649F">
            <w:pPr>
              <w:widowControl w:val="0"/>
              <w:pBdr>
                <w:top w:val="nil"/>
                <w:left w:val="nil"/>
                <w:bottom w:val="nil"/>
                <w:right w:val="nil"/>
                <w:between w:val="nil"/>
              </w:pBdr>
              <w:rPr>
                <w:sz w:val="20"/>
                <w:szCs w:val="20"/>
              </w:rPr>
            </w:pPr>
          </w:p>
        </w:tc>
        <w:tc>
          <w:tcPr>
            <w:tcW w:w="1417" w:type="dxa"/>
            <w:vMerge/>
            <w:vAlign w:val="center"/>
          </w:tcPr>
          <w:p w14:paraId="7BB96C88" w14:textId="77777777" w:rsidR="0081649F" w:rsidRDefault="0081649F" w:rsidP="0081649F">
            <w:pPr>
              <w:widowControl w:val="0"/>
              <w:pBdr>
                <w:top w:val="nil"/>
                <w:left w:val="nil"/>
                <w:bottom w:val="nil"/>
                <w:right w:val="nil"/>
                <w:between w:val="nil"/>
              </w:pBdr>
              <w:jc w:val="center"/>
              <w:rPr>
                <w:sz w:val="20"/>
                <w:szCs w:val="20"/>
              </w:rPr>
            </w:pPr>
          </w:p>
        </w:tc>
        <w:tc>
          <w:tcPr>
            <w:tcW w:w="2977" w:type="dxa"/>
            <w:vMerge/>
            <w:vAlign w:val="center"/>
          </w:tcPr>
          <w:p w14:paraId="1385864F" w14:textId="77777777" w:rsidR="0081649F" w:rsidRPr="00995272" w:rsidRDefault="0081649F" w:rsidP="0081649F">
            <w:pPr>
              <w:widowControl w:val="0"/>
              <w:jc w:val="center"/>
              <w:rPr>
                <w:sz w:val="20"/>
                <w:szCs w:val="20"/>
              </w:rPr>
            </w:pPr>
          </w:p>
        </w:tc>
        <w:tc>
          <w:tcPr>
            <w:tcW w:w="3260" w:type="dxa"/>
            <w:vMerge/>
            <w:vAlign w:val="center"/>
          </w:tcPr>
          <w:p w14:paraId="047E4391"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23819CF9" w14:textId="230888BA" w:rsidR="0081649F" w:rsidRDefault="0081649F" w:rsidP="0081649F">
            <w:pPr>
              <w:widowControl w:val="0"/>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7AF2D45C" w14:textId="29F6BFC5" w:rsidR="0081649F" w:rsidRPr="00260FAD" w:rsidRDefault="0081649F" w:rsidP="0081649F">
            <w:pPr>
              <w:widowControl w:val="0"/>
              <w:jc w:val="right"/>
              <w:rPr>
                <w:b/>
                <w:sz w:val="20"/>
                <w:szCs w:val="20"/>
              </w:rPr>
            </w:pPr>
            <w:r w:rsidRPr="00260FAD">
              <w:rPr>
                <w:b/>
                <w:sz w:val="20"/>
                <w:szCs w:val="20"/>
              </w:rPr>
              <w:t>100.0</w:t>
            </w:r>
          </w:p>
        </w:tc>
        <w:tc>
          <w:tcPr>
            <w:tcW w:w="1988" w:type="dxa"/>
            <w:vMerge/>
            <w:vAlign w:val="center"/>
          </w:tcPr>
          <w:p w14:paraId="50C9C096" w14:textId="77777777" w:rsidR="0081649F" w:rsidRDefault="0081649F" w:rsidP="0081649F">
            <w:pPr>
              <w:widowControl w:val="0"/>
              <w:jc w:val="center"/>
              <w:rPr>
                <w:sz w:val="20"/>
                <w:szCs w:val="20"/>
              </w:rPr>
            </w:pPr>
          </w:p>
        </w:tc>
      </w:tr>
      <w:tr w:rsidR="0081649F" w:rsidRPr="0061268A" w14:paraId="19B93B9F" w14:textId="77777777" w:rsidTr="00DC0DDE">
        <w:trPr>
          <w:trHeight w:val="794"/>
          <w:jc w:val="center"/>
        </w:trPr>
        <w:tc>
          <w:tcPr>
            <w:tcW w:w="704" w:type="dxa"/>
            <w:vMerge w:val="restart"/>
            <w:vAlign w:val="center"/>
          </w:tcPr>
          <w:p w14:paraId="2394D121" w14:textId="77777777" w:rsidR="0081649F" w:rsidRPr="006873E3"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1F27AC8B" w14:textId="325A6960" w:rsidR="0081649F" w:rsidRPr="00995272" w:rsidRDefault="0081649F" w:rsidP="0081649F">
            <w:pPr>
              <w:widowControl w:val="0"/>
              <w:pBdr>
                <w:top w:val="nil"/>
                <w:left w:val="nil"/>
                <w:bottom w:val="nil"/>
                <w:right w:val="nil"/>
                <w:between w:val="nil"/>
              </w:pBdr>
              <w:rPr>
                <w:sz w:val="20"/>
                <w:szCs w:val="20"/>
              </w:rPr>
            </w:pPr>
            <w:r>
              <w:rPr>
                <w:sz w:val="20"/>
                <w:szCs w:val="20"/>
              </w:rPr>
              <w:t>Սահմանափակ հասանելիություն և գաղտնիության ռեժիմ ունեցող փաստաթղթերի շրջանառության համակարգի արդիականացում</w:t>
            </w:r>
          </w:p>
        </w:tc>
        <w:tc>
          <w:tcPr>
            <w:tcW w:w="1417" w:type="dxa"/>
            <w:vMerge w:val="restart"/>
            <w:vAlign w:val="center"/>
          </w:tcPr>
          <w:p w14:paraId="38D43DE4" w14:textId="77777777" w:rsidR="0081649F" w:rsidRDefault="0081649F" w:rsidP="0081649F">
            <w:pPr>
              <w:widowControl w:val="0"/>
              <w:pBdr>
                <w:top w:val="nil"/>
                <w:left w:val="nil"/>
                <w:bottom w:val="nil"/>
                <w:right w:val="nil"/>
                <w:between w:val="nil"/>
              </w:pBdr>
              <w:jc w:val="center"/>
              <w:rPr>
                <w:sz w:val="20"/>
                <w:szCs w:val="20"/>
              </w:rPr>
            </w:pPr>
            <w:r>
              <w:rPr>
                <w:sz w:val="20"/>
                <w:szCs w:val="20"/>
              </w:rPr>
              <w:t>2023</w:t>
            </w:r>
            <w:r w:rsidRPr="00995272">
              <w:rPr>
                <w:sz w:val="20"/>
                <w:szCs w:val="20"/>
              </w:rPr>
              <w:t xml:space="preserve"> </w:t>
            </w:r>
            <w:r>
              <w:rPr>
                <w:sz w:val="20"/>
                <w:szCs w:val="20"/>
              </w:rPr>
              <w:t>թ.</w:t>
            </w:r>
          </w:p>
          <w:p w14:paraId="501303E5" w14:textId="6F0A6935" w:rsidR="0081649F" w:rsidRDefault="0081649F" w:rsidP="0081649F">
            <w:pPr>
              <w:widowControl w:val="0"/>
              <w:pBdr>
                <w:top w:val="nil"/>
                <w:left w:val="nil"/>
                <w:bottom w:val="nil"/>
                <w:right w:val="nil"/>
                <w:between w:val="nil"/>
              </w:pBdr>
              <w:jc w:val="center"/>
              <w:rPr>
                <w:sz w:val="20"/>
                <w:szCs w:val="20"/>
              </w:rPr>
            </w:pPr>
            <w:r>
              <w:rPr>
                <w:sz w:val="20"/>
                <w:szCs w:val="20"/>
              </w:rPr>
              <w:t>դեկտեմբեր</w:t>
            </w:r>
            <w:r w:rsidRPr="00995272">
              <w:rPr>
                <w:sz w:val="20"/>
                <w:szCs w:val="20"/>
              </w:rPr>
              <w:t xml:space="preserve">  </w:t>
            </w:r>
          </w:p>
        </w:tc>
        <w:tc>
          <w:tcPr>
            <w:tcW w:w="2977" w:type="dxa"/>
            <w:vMerge w:val="restart"/>
            <w:vAlign w:val="center"/>
          </w:tcPr>
          <w:p w14:paraId="04895943" w14:textId="2FC3E6C1" w:rsidR="0081649F" w:rsidRPr="00995272" w:rsidRDefault="0081649F" w:rsidP="0081649F">
            <w:pPr>
              <w:widowControl w:val="0"/>
              <w:jc w:val="center"/>
              <w:rPr>
                <w:sz w:val="20"/>
                <w:szCs w:val="20"/>
              </w:rPr>
            </w:pPr>
            <w:r w:rsidRPr="00995272">
              <w:rPr>
                <w:sz w:val="20"/>
                <w:szCs w:val="20"/>
              </w:rPr>
              <w:t>Հանրային կառավարման բարեփոխումների գրասենյակ</w:t>
            </w:r>
          </w:p>
        </w:tc>
        <w:tc>
          <w:tcPr>
            <w:tcW w:w="3260" w:type="dxa"/>
            <w:vMerge w:val="restart"/>
            <w:vAlign w:val="center"/>
          </w:tcPr>
          <w:p w14:paraId="0AE1B515" w14:textId="77777777" w:rsidR="0081649F" w:rsidRDefault="0081649F" w:rsidP="0081649F">
            <w:pPr>
              <w:widowControl w:val="0"/>
              <w:spacing w:after="60"/>
              <w:jc w:val="center"/>
              <w:rPr>
                <w:sz w:val="20"/>
                <w:szCs w:val="20"/>
              </w:rPr>
            </w:pPr>
            <w:r>
              <w:rPr>
                <w:sz w:val="20"/>
                <w:szCs w:val="20"/>
              </w:rPr>
              <w:t>Բարձր տեխնոլոգիական արդյունաբերության նախարարություն</w:t>
            </w:r>
          </w:p>
          <w:p w14:paraId="0FEC8A99" w14:textId="26A63C02" w:rsidR="0081649F" w:rsidRDefault="0081649F" w:rsidP="0081649F">
            <w:pPr>
              <w:widowControl w:val="0"/>
              <w:spacing w:after="60"/>
              <w:jc w:val="center"/>
              <w:rPr>
                <w:sz w:val="20"/>
                <w:szCs w:val="20"/>
              </w:rPr>
            </w:pPr>
            <w:r>
              <w:rPr>
                <w:sz w:val="20"/>
                <w:szCs w:val="20"/>
              </w:rPr>
              <w:t>Արդարադատության նախարարություն</w:t>
            </w:r>
          </w:p>
          <w:p w14:paraId="5258D6C4" w14:textId="57339F77" w:rsidR="0081649F" w:rsidRDefault="0081649F" w:rsidP="0081649F">
            <w:pPr>
              <w:widowControl w:val="0"/>
              <w:spacing w:after="60"/>
              <w:jc w:val="center"/>
              <w:rPr>
                <w:sz w:val="20"/>
                <w:szCs w:val="20"/>
              </w:rPr>
            </w:pPr>
            <w:r>
              <w:rPr>
                <w:sz w:val="20"/>
                <w:szCs w:val="20"/>
              </w:rPr>
              <w:t>Ազգային անվտանգության ծառայություն</w:t>
            </w:r>
          </w:p>
          <w:p w14:paraId="6B0B8ADE" w14:textId="4BF59940" w:rsidR="0081649F" w:rsidRDefault="0081649F" w:rsidP="0081649F">
            <w:pPr>
              <w:widowControl w:val="0"/>
              <w:spacing w:after="60"/>
              <w:jc w:val="center"/>
              <w:rPr>
                <w:sz w:val="20"/>
                <w:szCs w:val="20"/>
              </w:rPr>
            </w:pPr>
            <w:r>
              <w:rPr>
                <w:sz w:val="20"/>
                <w:szCs w:val="20"/>
              </w:rPr>
              <w:t>Ազգային անվտանգության խորհրդի գրասենյակ</w:t>
            </w:r>
          </w:p>
          <w:p w14:paraId="3D263AC9" w14:textId="5E5481FC" w:rsidR="0081649F" w:rsidRDefault="0081649F" w:rsidP="0081649F">
            <w:pPr>
              <w:widowControl w:val="0"/>
              <w:spacing w:after="60"/>
              <w:jc w:val="center"/>
              <w:rPr>
                <w:sz w:val="20"/>
                <w:szCs w:val="20"/>
              </w:rPr>
            </w:pPr>
            <w:r>
              <w:rPr>
                <w:sz w:val="20"/>
                <w:szCs w:val="20"/>
              </w:rPr>
              <w:t>Վարչապետի աշխատակազմի առաջին բաժին</w:t>
            </w:r>
          </w:p>
          <w:p w14:paraId="008DCA41" w14:textId="2BA39209" w:rsidR="0081649F" w:rsidRDefault="0081649F" w:rsidP="0081649F">
            <w:pPr>
              <w:widowControl w:val="0"/>
              <w:jc w:val="center"/>
              <w:rPr>
                <w:sz w:val="20"/>
                <w:szCs w:val="20"/>
              </w:rPr>
            </w:pPr>
            <w:r w:rsidRPr="00995272">
              <w:rPr>
                <w:sz w:val="20"/>
                <w:szCs w:val="20"/>
              </w:rPr>
              <w:t>ԷԿԵՆԳ ՓԲԸ</w:t>
            </w:r>
          </w:p>
          <w:p w14:paraId="2432167D" w14:textId="5A94DBB4" w:rsidR="0081649F" w:rsidRDefault="0081649F" w:rsidP="0081649F">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51413D0D" w14:textId="64CA7221" w:rsidR="0081649F" w:rsidRDefault="0081649F" w:rsidP="0081649F">
            <w:pPr>
              <w:widowControl w:val="0"/>
              <w:rPr>
                <w:sz w:val="20"/>
                <w:szCs w:val="20"/>
              </w:rPr>
            </w:pPr>
            <w:r w:rsidRPr="00260FAD">
              <w:rPr>
                <w:i/>
                <w:sz w:val="20"/>
                <w:szCs w:val="20"/>
              </w:rPr>
              <w:t>Ընթացիկ</w:t>
            </w:r>
          </w:p>
        </w:tc>
        <w:tc>
          <w:tcPr>
            <w:tcW w:w="850" w:type="dxa"/>
            <w:tcBorders>
              <w:left w:val="dotted" w:sz="4" w:space="0" w:color="BFBFBF"/>
              <w:bottom w:val="dotted" w:sz="4" w:space="0" w:color="BFBFBF"/>
            </w:tcBorders>
            <w:vAlign w:val="center"/>
          </w:tcPr>
          <w:p w14:paraId="30958743" w14:textId="7445CA5D" w:rsidR="0081649F" w:rsidRPr="00260FAD" w:rsidRDefault="0081649F" w:rsidP="0081649F">
            <w:pPr>
              <w:widowControl w:val="0"/>
              <w:jc w:val="right"/>
              <w:rPr>
                <w:i/>
                <w:sz w:val="20"/>
                <w:szCs w:val="20"/>
              </w:rPr>
            </w:pPr>
            <w:r>
              <w:rPr>
                <w:i/>
                <w:sz w:val="20"/>
                <w:szCs w:val="20"/>
              </w:rPr>
              <w:t>0.0</w:t>
            </w:r>
          </w:p>
        </w:tc>
        <w:tc>
          <w:tcPr>
            <w:tcW w:w="1988" w:type="dxa"/>
            <w:vMerge w:val="restart"/>
            <w:vAlign w:val="center"/>
          </w:tcPr>
          <w:p w14:paraId="7372E49C" w14:textId="61F1EC4C" w:rsidR="0081649F" w:rsidRDefault="0081649F" w:rsidP="0081649F">
            <w:pPr>
              <w:widowControl w:val="0"/>
              <w:jc w:val="center"/>
              <w:rPr>
                <w:sz w:val="20"/>
                <w:szCs w:val="20"/>
              </w:rPr>
            </w:pPr>
            <w:r>
              <w:rPr>
                <w:sz w:val="20"/>
                <w:szCs w:val="20"/>
              </w:rPr>
              <w:t>Օրենքով չարգելված այլ աղբյուրներ</w:t>
            </w:r>
          </w:p>
        </w:tc>
      </w:tr>
      <w:tr w:rsidR="0081649F" w:rsidRPr="0061268A" w14:paraId="21C6CB97" w14:textId="77777777" w:rsidTr="00DC0DDE">
        <w:trPr>
          <w:trHeight w:val="794"/>
          <w:jc w:val="center"/>
        </w:trPr>
        <w:tc>
          <w:tcPr>
            <w:tcW w:w="704" w:type="dxa"/>
            <w:vMerge/>
            <w:vAlign w:val="center"/>
          </w:tcPr>
          <w:p w14:paraId="12F98A06" w14:textId="77777777" w:rsidR="0081649F" w:rsidRPr="006873E3"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0A30C374"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0BC6E042" w14:textId="77777777" w:rsidR="0081649F" w:rsidRDefault="0081649F" w:rsidP="0081649F">
            <w:pPr>
              <w:widowControl w:val="0"/>
              <w:pBdr>
                <w:top w:val="nil"/>
                <w:left w:val="nil"/>
                <w:bottom w:val="nil"/>
                <w:right w:val="nil"/>
                <w:between w:val="nil"/>
              </w:pBdr>
              <w:jc w:val="center"/>
              <w:rPr>
                <w:sz w:val="20"/>
                <w:szCs w:val="20"/>
              </w:rPr>
            </w:pPr>
          </w:p>
        </w:tc>
        <w:tc>
          <w:tcPr>
            <w:tcW w:w="2977" w:type="dxa"/>
            <w:vMerge/>
            <w:vAlign w:val="center"/>
          </w:tcPr>
          <w:p w14:paraId="6795F068" w14:textId="77777777" w:rsidR="0081649F" w:rsidRPr="00995272" w:rsidRDefault="0081649F" w:rsidP="0081649F">
            <w:pPr>
              <w:widowControl w:val="0"/>
              <w:jc w:val="center"/>
              <w:rPr>
                <w:sz w:val="20"/>
                <w:szCs w:val="20"/>
              </w:rPr>
            </w:pPr>
          </w:p>
        </w:tc>
        <w:tc>
          <w:tcPr>
            <w:tcW w:w="3260" w:type="dxa"/>
            <w:vMerge/>
            <w:vAlign w:val="center"/>
          </w:tcPr>
          <w:p w14:paraId="7E34BAF7" w14:textId="77777777" w:rsidR="0081649F" w:rsidRDefault="0081649F" w:rsidP="0081649F">
            <w:pPr>
              <w:widowControl w:val="0"/>
              <w:spacing w:after="12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592EEBC7" w14:textId="4589530D" w:rsidR="0081649F" w:rsidRDefault="0081649F" w:rsidP="0081649F">
            <w:pPr>
              <w:widowControl w:val="0"/>
              <w:rPr>
                <w:sz w:val="20"/>
                <w:szCs w:val="20"/>
              </w:rPr>
            </w:pPr>
            <w:r w:rsidRPr="00260FAD">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47F5993B" w14:textId="24F5E686" w:rsidR="0081649F" w:rsidRPr="00260FAD" w:rsidRDefault="0081649F" w:rsidP="0081649F">
            <w:pPr>
              <w:widowControl w:val="0"/>
              <w:jc w:val="right"/>
              <w:rPr>
                <w:i/>
                <w:sz w:val="20"/>
                <w:szCs w:val="20"/>
              </w:rPr>
            </w:pPr>
            <w:r>
              <w:rPr>
                <w:i/>
                <w:sz w:val="20"/>
                <w:szCs w:val="20"/>
              </w:rPr>
              <w:t>150.0</w:t>
            </w:r>
          </w:p>
        </w:tc>
        <w:tc>
          <w:tcPr>
            <w:tcW w:w="1988" w:type="dxa"/>
            <w:vMerge/>
            <w:vAlign w:val="center"/>
          </w:tcPr>
          <w:p w14:paraId="34043DE2" w14:textId="77777777" w:rsidR="0081649F" w:rsidRDefault="0081649F" w:rsidP="0081649F">
            <w:pPr>
              <w:widowControl w:val="0"/>
              <w:jc w:val="center"/>
              <w:rPr>
                <w:sz w:val="20"/>
                <w:szCs w:val="20"/>
              </w:rPr>
            </w:pPr>
          </w:p>
        </w:tc>
      </w:tr>
      <w:tr w:rsidR="0081649F" w:rsidRPr="0061268A" w14:paraId="43E796FB" w14:textId="77777777" w:rsidTr="00DC0DDE">
        <w:trPr>
          <w:trHeight w:val="945"/>
          <w:jc w:val="center"/>
        </w:trPr>
        <w:tc>
          <w:tcPr>
            <w:tcW w:w="704" w:type="dxa"/>
            <w:vMerge/>
            <w:vAlign w:val="center"/>
          </w:tcPr>
          <w:p w14:paraId="627D1414" w14:textId="77777777" w:rsidR="0081649F" w:rsidRPr="006873E3"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3783441" w14:textId="77777777" w:rsidR="0081649F" w:rsidRDefault="0081649F" w:rsidP="0081649F">
            <w:pPr>
              <w:widowControl w:val="0"/>
              <w:pBdr>
                <w:top w:val="nil"/>
                <w:left w:val="nil"/>
                <w:bottom w:val="nil"/>
                <w:right w:val="nil"/>
                <w:between w:val="nil"/>
              </w:pBdr>
              <w:rPr>
                <w:sz w:val="20"/>
                <w:szCs w:val="20"/>
              </w:rPr>
            </w:pPr>
          </w:p>
        </w:tc>
        <w:tc>
          <w:tcPr>
            <w:tcW w:w="1417" w:type="dxa"/>
            <w:vMerge/>
            <w:vAlign w:val="center"/>
          </w:tcPr>
          <w:p w14:paraId="65799E84" w14:textId="77777777" w:rsidR="0081649F" w:rsidRDefault="0081649F" w:rsidP="0081649F">
            <w:pPr>
              <w:widowControl w:val="0"/>
              <w:pBdr>
                <w:top w:val="nil"/>
                <w:left w:val="nil"/>
                <w:bottom w:val="nil"/>
                <w:right w:val="nil"/>
                <w:between w:val="nil"/>
              </w:pBdr>
              <w:jc w:val="center"/>
              <w:rPr>
                <w:sz w:val="20"/>
                <w:szCs w:val="20"/>
              </w:rPr>
            </w:pPr>
          </w:p>
        </w:tc>
        <w:tc>
          <w:tcPr>
            <w:tcW w:w="2977" w:type="dxa"/>
            <w:vMerge/>
            <w:vAlign w:val="center"/>
          </w:tcPr>
          <w:p w14:paraId="05C3265E" w14:textId="77777777" w:rsidR="0081649F" w:rsidRPr="00995272" w:rsidRDefault="0081649F" w:rsidP="0081649F">
            <w:pPr>
              <w:widowControl w:val="0"/>
              <w:jc w:val="center"/>
              <w:rPr>
                <w:sz w:val="20"/>
                <w:szCs w:val="20"/>
              </w:rPr>
            </w:pPr>
          </w:p>
        </w:tc>
        <w:tc>
          <w:tcPr>
            <w:tcW w:w="3260" w:type="dxa"/>
            <w:vMerge/>
            <w:vAlign w:val="center"/>
          </w:tcPr>
          <w:p w14:paraId="2AA393A8" w14:textId="77777777" w:rsidR="0081649F" w:rsidRDefault="0081649F" w:rsidP="0081649F">
            <w:pPr>
              <w:widowControl w:val="0"/>
              <w:spacing w:after="12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29C4C958" w14:textId="4043E540" w:rsidR="0081649F" w:rsidRDefault="0081649F" w:rsidP="0081649F">
            <w:pPr>
              <w:widowControl w:val="0"/>
              <w:rPr>
                <w:sz w:val="20"/>
                <w:szCs w:val="20"/>
              </w:rPr>
            </w:pPr>
            <w:r w:rsidRPr="00260FAD">
              <w:rPr>
                <w:b/>
                <w:sz w:val="20"/>
                <w:szCs w:val="20"/>
              </w:rPr>
              <w:t>Ընդամենը</w:t>
            </w:r>
          </w:p>
        </w:tc>
        <w:tc>
          <w:tcPr>
            <w:tcW w:w="850" w:type="dxa"/>
            <w:tcBorders>
              <w:top w:val="dotted" w:sz="4" w:space="0" w:color="BFBFBF"/>
              <w:left w:val="dotted" w:sz="4" w:space="0" w:color="BFBFBF"/>
              <w:bottom w:val="single" w:sz="4" w:space="0" w:color="BFBFBF"/>
            </w:tcBorders>
            <w:vAlign w:val="center"/>
          </w:tcPr>
          <w:p w14:paraId="60644DA6" w14:textId="1110F6F7" w:rsidR="0081649F" w:rsidRPr="00260FAD" w:rsidRDefault="0081649F" w:rsidP="0081649F">
            <w:pPr>
              <w:widowControl w:val="0"/>
              <w:jc w:val="right"/>
              <w:rPr>
                <w:b/>
                <w:sz w:val="20"/>
                <w:szCs w:val="20"/>
              </w:rPr>
            </w:pPr>
            <w:r w:rsidRPr="00260FAD">
              <w:rPr>
                <w:b/>
                <w:sz w:val="20"/>
                <w:szCs w:val="20"/>
              </w:rPr>
              <w:t>150.0</w:t>
            </w:r>
          </w:p>
        </w:tc>
        <w:tc>
          <w:tcPr>
            <w:tcW w:w="1988" w:type="dxa"/>
            <w:vMerge/>
            <w:vAlign w:val="center"/>
          </w:tcPr>
          <w:p w14:paraId="0303CD4C" w14:textId="77777777" w:rsidR="0081649F" w:rsidRDefault="0081649F" w:rsidP="0081649F">
            <w:pPr>
              <w:widowControl w:val="0"/>
              <w:jc w:val="center"/>
              <w:rPr>
                <w:sz w:val="20"/>
                <w:szCs w:val="20"/>
              </w:rPr>
            </w:pPr>
          </w:p>
        </w:tc>
      </w:tr>
      <w:tr w:rsidR="0081649F" w:rsidRPr="0061268A" w14:paraId="383DEFE5" w14:textId="77777777" w:rsidTr="00DC0DDE">
        <w:trPr>
          <w:trHeight w:val="397"/>
          <w:jc w:val="center"/>
        </w:trPr>
        <w:tc>
          <w:tcPr>
            <w:tcW w:w="704" w:type="dxa"/>
            <w:vMerge w:val="restart"/>
            <w:vAlign w:val="center"/>
          </w:tcPr>
          <w:p w14:paraId="26DB904D"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restart"/>
            <w:vAlign w:val="center"/>
          </w:tcPr>
          <w:p w14:paraId="000002E1" w14:textId="34150A35" w:rsidR="0081649F" w:rsidRPr="0061268A" w:rsidRDefault="0081649F" w:rsidP="0081649F">
            <w:pPr>
              <w:widowControl w:val="0"/>
              <w:pBdr>
                <w:top w:val="nil"/>
                <w:left w:val="nil"/>
                <w:bottom w:val="nil"/>
                <w:right w:val="nil"/>
                <w:between w:val="nil"/>
              </w:pBdr>
              <w:rPr>
                <w:sz w:val="20"/>
                <w:szCs w:val="20"/>
              </w:rPr>
            </w:pPr>
            <w:r w:rsidRPr="0061268A">
              <w:rPr>
                <w:sz w:val="20"/>
                <w:szCs w:val="20"/>
              </w:rPr>
              <w:t xml:space="preserve">Գիտելիքի </w:t>
            </w:r>
            <w:r>
              <w:rPr>
                <w:sz w:val="20"/>
                <w:szCs w:val="20"/>
              </w:rPr>
              <w:t xml:space="preserve">կառավարման թվային </w:t>
            </w:r>
            <w:r w:rsidRPr="0061268A">
              <w:rPr>
                <w:sz w:val="20"/>
                <w:szCs w:val="20"/>
              </w:rPr>
              <w:t xml:space="preserve">հարթակի </w:t>
            </w:r>
            <w:r w:rsidRPr="00C6225A">
              <w:rPr>
                <w:sz w:val="20"/>
                <w:szCs w:val="20"/>
              </w:rPr>
              <w:t xml:space="preserve">(Knowledge </w:t>
            </w:r>
            <w:r w:rsidRPr="005A30DB">
              <w:rPr>
                <w:sz w:val="20"/>
                <w:szCs w:val="20"/>
              </w:rPr>
              <w:t>Management</w:t>
            </w:r>
            <w:r>
              <w:rPr>
                <w:sz w:val="20"/>
                <w:szCs w:val="20"/>
              </w:rPr>
              <w:t xml:space="preserve"> </w:t>
            </w:r>
            <w:r w:rsidRPr="00C6225A">
              <w:rPr>
                <w:sz w:val="20"/>
                <w:szCs w:val="20"/>
              </w:rPr>
              <w:t xml:space="preserve">Platform) </w:t>
            </w:r>
            <w:r w:rsidRPr="0061268A">
              <w:rPr>
                <w:sz w:val="20"/>
                <w:szCs w:val="20"/>
              </w:rPr>
              <w:t>մշակում և գործարկում</w:t>
            </w:r>
          </w:p>
        </w:tc>
        <w:tc>
          <w:tcPr>
            <w:tcW w:w="1417" w:type="dxa"/>
            <w:vMerge w:val="restart"/>
            <w:vAlign w:val="center"/>
          </w:tcPr>
          <w:p w14:paraId="000002E3" w14:textId="26957CCE" w:rsidR="0081649F" w:rsidRPr="0061268A" w:rsidRDefault="0081649F" w:rsidP="0081649F">
            <w:pPr>
              <w:widowControl w:val="0"/>
              <w:jc w:val="center"/>
              <w:rPr>
                <w:sz w:val="20"/>
                <w:szCs w:val="20"/>
              </w:rPr>
            </w:pPr>
            <w:r w:rsidRPr="0061268A">
              <w:rPr>
                <w:sz w:val="20"/>
                <w:szCs w:val="20"/>
              </w:rPr>
              <w:t xml:space="preserve">2022 </w:t>
            </w:r>
            <w:r>
              <w:rPr>
                <w:sz w:val="20"/>
                <w:szCs w:val="20"/>
              </w:rPr>
              <w:t>թ. դ</w:t>
            </w:r>
            <w:r w:rsidRPr="0061268A">
              <w:rPr>
                <w:sz w:val="20"/>
                <w:szCs w:val="20"/>
              </w:rPr>
              <w:t>եկտեմբեր</w:t>
            </w:r>
          </w:p>
        </w:tc>
        <w:tc>
          <w:tcPr>
            <w:tcW w:w="2977" w:type="dxa"/>
            <w:vMerge w:val="restart"/>
            <w:vAlign w:val="center"/>
          </w:tcPr>
          <w:p w14:paraId="000002E4" w14:textId="056D3247" w:rsidR="0081649F" w:rsidRPr="0061268A" w:rsidRDefault="0081649F" w:rsidP="0081649F">
            <w:pPr>
              <w:widowControl w:val="0"/>
              <w:jc w:val="center"/>
              <w:rPr>
                <w:sz w:val="20"/>
                <w:szCs w:val="20"/>
              </w:rPr>
            </w:pPr>
            <w:r w:rsidRPr="0061268A">
              <w:rPr>
                <w:sz w:val="20"/>
                <w:szCs w:val="20"/>
              </w:rPr>
              <w:t>Հանրային կառավարման բարեփոխումների գրասենյակ</w:t>
            </w:r>
          </w:p>
        </w:tc>
        <w:tc>
          <w:tcPr>
            <w:tcW w:w="3260" w:type="dxa"/>
            <w:vMerge w:val="restart"/>
            <w:vAlign w:val="center"/>
          </w:tcPr>
          <w:p w14:paraId="79044A50" w14:textId="4EAA0B30" w:rsidR="0081649F" w:rsidRDefault="0081649F" w:rsidP="0081649F">
            <w:pPr>
              <w:widowControl w:val="0"/>
              <w:spacing w:after="60"/>
              <w:jc w:val="center"/>
              <w:rPr>
                <w:sz w:val="20"/>
                <w:szCs w:val="20"/>
              </w:rPr>
            </w:pPr>
            <w:r>
              <w:rPr>
                <w:sz w:val="20"/>
                <w:szCs w:val="20"/>
              </w:rPr>
              <w:t>Բարձր տեխնոլոգիական արդյունաբերության նախարարություն</w:t>
            </w:r>
          </w:p>
          <w:p w14:paraId="0695F839" w14:textId="36BFD968" w:rsidR="0081649F" w:rsidRDefault="0081649F" w:rsidP="0081649F">
            <w:pPr>
              <w:widowControl w:val="0"/>
              <w:jc w:val="center"/>
              <w:rPr>
                <w:sz w:val="20"/>
                <w:szCs w:val="20"/>
              </w:rPr>
            </w:pPr>
            <w:r>
              <w:rPr>
                <w:sz w:val="20"/>
                <w:szCs w:val="20"/>
              </w:rPr>
              <w:t>ԷԿԵՆԳ ՓԲԸ</w:t>
            </w:r>
          </w:p>
          <w:p w14:paraId="3F0491C7" w14:textId="28A7C8DB" w:rsidR="0081649F" w:rsidRPr="004203DC" w:rsidRDefault="0081649F" w:rsidP="0081649F">
            <w:pPr>
              <w:widowControl w:val="0"/>
              <w:jc w:val="center"/>
              <w:rPr>
                <w:sz w:val="20"/>
                <w:szCs w:val="20"/>
                <w:lang w:val="en-US"/>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04E8C888" w14:textId="061C746B" w:rsidR="0081649F" w:rsidRPr="00814696" w:rsidRDefault="0081649F" w:rsidP="0081649F">
            <w:pPr>
              <w:widowControl w:val="0"/>
              <w:rPr>
                <w:i/>
                <w:sz w:val="20"/>
                <w:szCs w:val="20"/>
              </w:rPr>
            </w:pPr>
            <w:r>
              <w:rPr>
                <w:i/>
                <w:sz w:val="20"/>
                <w:szCs w:val="20"/>
              </w:rPr>
              <w:t>Ընթացիկ</w:t>
            </w:r>
          </w:p>
        </w:tc>
        <w:tc>
          <w:tcPr>
            <w:tcW w:w="850" w:type="dxa"/>
            <w:tcBorders>
              <w:left w:val="dotted" w:sz="4" w:space="0" w:color="BFBFBF"/>
              <w:bottom w:val="dotted" w:sz="4" w:space="0" w:color="BFBFBF"/>
            </w:tcBorders>
            <w:vAlign w:val="center"/>
          </w:tcPr>
          <w:p w14:paraId="000002E6" w14:textId="3E763FAB" w:rsidR="0081649F" w:rsidRPr="00814696" w:rsidRDefault="0081649F" w:rsidP="0081649F">
            <w:pPr>
              <w:widowControl w:val="0"/>
              <w:jc w:val="right"/>
              <w:rPr>
                <w:i/>
                <w:sz w:val="20"/>
                <w:szCs w:val="20"/>
              </w:rPr>
            </w:pPr>
            <w:r>
              <w:rPr>
                <w:i/>
                <w:sz w:val="20"/>
                <w:szCs w:val="20"/>
              </w:rPr>
              <w:t>5</w:t>
            </w:r>
            <w:r w:rsidRPr="00814696">
              <w:rPr>
                <w:i/>
                <w:sz w:val="20"/>
                <w:szCs w:val="20"/>
              </w:rPr>
              <w:t>.0</w:t>
            </w:r>
          </w:p>
        </w:tc>
        <w:tc>
          <w:tcPr>
            <w:tcW w:w="1988" w:type="dxa"/>
            <w:vMerge w:val="restart"/>
            <w:vAlign w:val="center"/>
          </w:tcPr>
          <w:p w14:paraId="000002E9" w14:textId="4AEA14B1" w:rsidR="0081649F" w:rsidRPr="0061268A" w:rsidRDefault="0081649F" w:rsidP="0081649F">
            <w:pPr>
              <w:widowControl w:val="0"/>
              <w:jc w:val="center"/>
              <w:rPr>
                <w:sz w:val="20"/>
                <w:szCs w:val="20"/>
              </w:rPr>
            </w:pPr>
            <w:r>
              <w:rPr>
                <w:sz w:val="20"/>
                <w:szCs w:val="20"/>
              </w:rPr>
              <w:t>Օրենքով չարգելված այլ աղբյուրներ</w:t>
            </w:r>
          </w:p>
        </w:tc>
      </w:tr>
      <w:tr w:rsidR="0081649F" w:rsidRPr="0061268A" w14:paraId="5D34ADD6" w14:textId="77777777" w:rsidTr="00DC0DDE">
        <w:trPr>
          <w:trHeight w:val="397"/>
          <w:jc w:val="center"/>
        </w:trPr>
        <w:tc>
          <w:tcPr>
            <w:tcW w:w="704" w:type="dxa"/>
            <w:vMerge/>
            <w:vAlign w:val="center"/>
          </w:tcPr>
          <w:p w14:paraId="2E6BAF05"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742631BF"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784F71E8" w14:textId="77777777" w:rsidR="0081649F" w:rsidRPr="0061268A" w:rsidRDefault="0081649F" w:rsidP="0081649F">
            <w:pPr>
              <w:widowControl w:val="0"/>
              <w:jc w:val="center"/>
              <w:rPr>
                <w:sz w:val="20"/>
                <w:szCs w:val="20"/>
              </w:rPr>
            </w:pPr>
          </w:p>
        </w:tc>
        <w:tc>
          <w:tcPr>
            <w:tcW w:w="2977" w:type="dxa"/>
            <w:vMerge/>
            <w:vAlign w:val="center"/>
          </w:tcPr>
          <w:p w14:paraId="1AD1C57F" w14:textId="77777777" w:rsidR="0081649F" w:rsidRPr="0061268A" w:rsidRDefault="0081649F" w:rsidP="0081649F">
            <w:pPr>
              <w:widowControl w:val="0"/>
              <w:jc w:val="center"/>
              <w:rPr>
                <w:sz w:val="20"/>
                <w:szCs w:val="20"/>
              </w:rPr>
            </w:pPr>
          </w:p>
        </w:tc>
        <w:tc>
          <w:tcPr>
            <w:tcW w:w="3260" w:type="dxa"/>
            <w:vMerge/>
            <w:vAlign w:val="center"/>
          </w:tcPr>
          <w:p w14:paraId="7C92687B" w14:textId="77777777" w:rsidR="0081649F" w:rsidRDefault="0081649F" w:rsidP="0081649F">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41CB1EA4" w14:textId="31C8AD47" w:rsidR="0081649F" w:rsidRPr="00814696" w:rsidRDefault="0081649F" w:rsidP="0081649F">
            <w:pPr>
              <w:widowControl w:val="0"/>
              <w:rPr>
                <w:i/>
                <w:sz w:val="20"/>
                <w:szCs w:val="20"/>
              </w:rPr>
            </w:pPr>
            <w:r>
              <w:rPr>
                <w:i/>
                <w:sz w:val="20"/>
                <w:szCs w:val="20"/>
              </w:rPr>
              <w:t>Կապիտալ</w:t>
            </w:r>
          </w:p>
        </w:tc>
        <w:tc>
          <w:tcPr>
            <w:tcW w:w="850" w:type="dxa"/>
            <w:tcBorders>
              <w:top w:val="dotted" w:sz="4" w:space="0" w:color="BFBFBF"/>
              <w:left w:val="dotted" w:sz="4" w:space="0" w:color="BFBFBF"/>
              <w:bottom w:val="dotted" w:sz="4" w:space="0" w:color="BFBFBF"/>
            </w:tcBorders>
            <w:vAlign w:val="center"/>
          </w:tcPr>
          <w:p w14:paraId="17BF449A" w14:textId="32BFE659" w:rsidR="0081649F" w:rsidRPr="00814696" w:rsidRDefault="0081649F" w:rsidP="0081649F">
            <w:pPr>
              <w:widowControl w:val="0"/>
              <w:jc w:val="right"/>
              <w:rPr>
                <w:i/>
                <w:sz w:val="20"/>
                <w:szCs w:val="20"/>
              </w:rPr>
            </w:pPr>
            <w:r>
              <w:rPr>
                <w:i/>
                <w:sz w:val="20"/>
                <w:szCs w:val="20"/>
              </w:rPr>
              <w:t>20.0</w:t>
            </w:r>
          </w:p>
        </w:tc>
        <w:tc>
          <w:tcPr>
            <w:tcW w:w="1988" w:type="dxa"/>
            <w:vMerge/>
            <w:vAlign w:val="center"/>
          </w:tcPr>
          <w:p w14:paraId="1FB77C9F" w14:textId="77777777" w:rsidR="0081649F" w:rsidRDefault="0081649F" w:rsidP="0081649F">
            <w:pPr>
              <w:widowControl w:val="0"/>
              <w:jc w:val="center"/>
              <w:rPr>
                <w:sz w:val="20"/>
                <w:szCs w:val="20"/>
              </w:rPr>
            </w:pPr>
          </w:p>
        </w:tc>
      </w:tr>
      <w:tr w:rsidR="0081649F" w:rsidRPr="0061268A" w14:paraId="445E8004" w14:textId="77777777" w:rsidTr="00DC0DDE">
        <w:trPr>
          <w:trHeight w:val="275"/>
          <w:jc w:val="center"/>
        </w:trPr>
        <w:tc>
          <w:tcPr>
            <w:tcW w:w="704" w:type="dxa"/>
            <w:vMerge/>
            <w:vAlign w:val="center"/>
          </w:tcPr>
          <w:p w14:paraId="48FDCEEC" w14:textId="77777777" w:rsidR="0081649F" w:rsidRPr="0061268A" w:rsidRDefault="0081649F" w:rsidP="0081649F">
            <w:pPr>
              <w:pStyle w:val="ListParagraph"/>
              <w:widowControl w:val="0"/>
              <w:numPr>
                <w:ilvl w:val="1"/>
                <w:numId w:val="3"/>
              </w:numPr>
              <w:pBdr>
                <w:top w:val="nil"/>
                <w:left w:val="nil"/>
                <w:bottom w:val="nil"/>
                <w:right w:val="nil"/>
                <w:between w:val="nil"/>
              </w:pBdr>
              <w:ind w:left="306" w:hanging="306"/>
              <w:jc w:val="center"/>
              <w:rPr>
                <w:sz w:val="20"/>
                <w:szCs w:val="20"/>
              </w:rPr>
            </w:pPr>
          </w:p>
        </w:tc>
        <w:tc>
          <w:tcPr>
            <w:tcW w:w="3686" w:type="dxa"/>
            <w:gridSpan w:val="2"/>
            <w:vMerge/>
            <w:vAlign w:val="center"/>
          </w:tcPr>
          <w:p w14:paraId="4BF807F4" w14:textId="77777777" w:rsidR="0081649F" w:rsidRPr="0061268A" w:rsidRDefault="0081649F" w:rsidP="0081649F">
            <w:pPr>
              <w:widowControl w:val="0"/>
              <w:pBdr>
                <w:top w:val="nil"/>
                <w:left w:val="nil"/>
                <w:bottom w:val="nil"/>
                <w:right w:val="nil"/>
                <w:between w:val="nil"/>
              </w:pBdr>
              <w:rPr>
                <w:sz w:val="20"/>
                <w:szCs w:val="20"/>
              </w:rPr>
            </w:pPr>
          </w:p>
        </w:tc>
        <w:tc>
          <w:tcPr>
            <w:tcW w:w="1417" w:type="dxa"/>
            <w:vMerge/>
            <w:vAlign w:val="center"/>
          </w:tcPr>
          <w:p w14:paraId="0555FBC7" w14:textId="77777777" w:rsidR="0081649F" w:rsidRPr="0061268A" w:rsidRDefault="0081649F" w:rsidP="0081649F">
            <w:pPr>
              <w:widowControl w:val="0"/>
              <w:jc w:val="center"/>
              <w:rPr>
                <w:sz w:val="20"/>
                <w:szCs w:val="20"/>
              </w:rPr>
            </w:pPr>
          </w:p>
        </w:tc>
        <w:tc>
          <w:tcPr>
            <w:tcW w:w="2977" w:type="dxa"/>
            <w:vMerge/>
            <w:vAlign w:val="center"/>
          </w:tcPr>
          <w:p w14:paraId="4EA8B67E" w14:textId="77777777" w:rsidR="0081649F" w:rsidRPr="0061268A" w:rsidRDefault="0081649F" w:rsidP="0081649F">
            <w:pPr>
              <w:widowControl w:val="0"/>
              <w:jc w:val="center"/>
              <w:rPr>
                <w:sz w:val="20"/>
                <w:szCs w:val="20"/>
              </w:rPr>
            </w:pPr>
          </w:p>
        </w:tc>
        <w:tc>
          <w:tcPr>
            <w:tcW w:w="3260" w:type="dxa"/>
            <w:vMerge/>
            <w:vAlign w:val="center"/>
          </w:tcPr>
          <w:p w14:paraId="396DD844" w14:textId="77777777" w:rsidR="0081649F" w:rsidRDefault="0081649F" w:rsidP="0081649F">
            <w:pPr>
              <w:widowControl w:val="0"/>
              <w:jc w:val="center"/>
              <w:rPr>
                <w:sz w:val="20"/>
                <w:szCs w:val="20"/>
              </w:rPr>
            </w:pPr>
          </w:p>
        </w:tc>
        <w:tc>
          <w:tcPr>
            <w:tcW w:w="1276" w:type="dxa"/>
            <w:tcBorders>
              <w:top w:val="dotted" w:sz="4" w:space="0" w:color="BFBFBF"/>
              <w:right w:val="dotted" w:sz="4" w:space="0" w:color="BFBFBF"/>
            </w:tcBorders>
            <w:vAlign w:val="center"/>
          </w:tcPr>
          <w:p w14:paraId="1F1A654A" w14:textId="27D7834B" w:rsidR="0081649F" w:rsidRPr="00814696" w:rsidRDefault="0081649F" w:rsidP="0081649F">
            <w:pPr>
              <w:widowControl w:val="0"/>
              <w:rPr>
                <w:b/>
                <w:sz w:val="20"/>
                <w:szCs w:val="20"/>
              </w:rPr>
            </w:pPr>
            <w:r>
              <w:rPr>
                <w:b/>
                <w:sz w:val="20"/>
                <w:szCs w:val="20"/>
              </w:rPr>
              <w:t>Ընդամենը</w:t>
            </w:r>
          </w:p>
        </w:tc>
        <w:tc>
          <w:tcPr>
            <w:tcW w:w="850" w:type="dxa"/>
            <w:tcBorders>
              <w:top w:val="dotted" w:sz="4" w:space="0" w:color="BFBFBF"/>
              <w:left w:val="dotted" w:sz="4" w:space="0" w:color="BFBFBF"/>
            </w:tcBorders>
            <w:vAlign w:val="center"/>
          </w:tcPr>
          <w:p w14:paraId="460E7009" w14:textId="44EF7C36" w:rsidR="0081649F" w:rsidRPr="00814696" w:rsidRDefault="0081649F" w:rsidP="0081649F">
            <w:pPr>
              <w:widowControl w:val="0"/>
              <w:jc w:val="right"/>
              <w:rPr>
                <w:b/>
                <w:sz w:val="20"/>
                <w:szCs w:val="20"/>
              </w:rPr>
            </w:pPr>
            <w:r>
              <w:rPr>
                <w:b/>
                <w:sz w:val="20"/>
                <w:szCs w:val="20"/>
              </w:rPr>
              <w:t>25.0</w:t>
            </w:r>
          </w:p>
        </w:tc>
        <w:tc>
          <w:tcPr>
            <w:tcW w:w="1988" w:type="dxa"/>
            <w:vMerge/>
            <w:vAlign w:val="center"/>
          </w:tcPr>
          <w:p w14:paraId="32ECE01D" w14:textId="77777777" w:rsidR="0081649F" w:rsidRDefault="0081649F" w:rsidP="0081649F">
            <w:pPr>
              <w:widowControl w:val="0"/>
              <w:jc w:val="center"/>
              <w:rPr>
                <w:sz w:val="20"/>
                <w:szCs w:val="20"/>
              </w:rPr>
            </w:pPr>
          </w:p>
        </w:tc>
      </w:tr>
    </w:tbl>
    <w:p w14:paraId="517493E4" w14:textId="77777777" w:rsidR="00DC0DDE" w:rsidRDefault="00DC0DDE"/>
    <w:tbl>
      <w:tblPr>
        <w:tblStyle w:val="a"/>
        <w:tblW w:w="9147" w:type="dxa"/>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1020"/>
        <w:gridCol w:w="935"/>
        <w:gridCol w:w="876"/>
        <w:gridCol w:w="974"/>
        <w:gridCol w:w="990"/>
        <w:gridCol w:w="1238"/>
      </w:tblGrid>
      <w:tr w:rsidR="004619E1" w:rsidRPr="0061268A" w14:paraId="195509AC" w14:textId="77777777" w:rsidTr="004619E1">
        <w:trPr>
          <w:trHeight w:val="113"/>
          <w:jc w:val="right"/>
        </w:trPr>
        <w:tc>
          <w:tcPr>
            <w:tcW w:w="3114" w:type="dxa"/>
            <w:vMerge w:val="restart"/>
            <w:shd w:val="clear" w:color="auto" w:fill="EDEDED" w:themeFill="accent3" w:themeFillTint="33"/>
            <w:vAlign w:val="center"/>
          </w:tcPr>
          <w:p w14:paraId="695E0E66" w14:textId="0EA03BC4" w:rsidR="004619E1" w:rsidRPr="0029393D" w:rsidRDefault="004619E1" w:rsidP="0081649F">
            <w:pPr>
              <w:widowControl w:val="0"/>
              <w:spacing w:before="40" w:after="40"/>
              <w:jc w:val="center"/>
              <w:rPr>
                <w:b/>
                <w:color w:val="44546A" w:themeColor="text2"/>
                <w:sz w:val="20"/>
                <w:szCs w:val="20"/>
              </w:rPr>
            </w:pPr>
            <w:r>
              <w:rPr>
                <w:b/>
                <w:color w:val="44546A" w:themeColor="text2"/>
                <w:szCs w:val="20"/>
              </w:rPr>
              <w:br w:type="page"/>
            </w:r>
            <w:r>
              <w:rPr>
                <w:b/>
                <w:color w:val="44546A" w:themeColor="text2"/>
                <w:sz w:val="20"/>
                <w:szCs w:val="20"/>
              </w:rPr>
              <w:t>Ծախս</w:t>
            </w:r>
            <w:r w:rsidRPr="00DC0DDE">
              <w:rPr>
                <w:b/>
                <w:color w:val="44546A" w:themeColor="text2"/>
                <w:sz w:val="20"/>
                <w:szCs w:val="20"/>
              </w:rPr>
              <w:t xml:space="preserve">ն ըստ Տիրույթ </w:t>
            </w:r>
            <w:r>
              <w:rPr>
                <w:b/>
                <w:color w:val="44546A" w:themeColor="text2"/>
                <w:sz w:val="20"/>
                <w:szCs w:val="20"/>
                <w:lang w:val="en-US"/>
              </w:rPr>
              <w:t>1</w:t>
            </w:r>
            <w:r w:rsidRPr="00DC0DDE">
              <w:rPr>
                <w:b/>
                <w:color w:val="44546A" w:themeColor="text2"/>
                <w:sz w:val="20"/>
                <w:szCs w:val="20"/>
              </w:rPr>
              <w:t>-ի</w:t>
            </w:r>
          </w:p>
          <w:p w14:paraId="585B49E7" w14:textId="77777777" w:rsidR="004619E1" w:rsidRPr="0029393D" w:rsidRDefault="004619E1" w:rsidP="0081649F">
            <w:pPr>
              <w:widowControl w:val="0"/>
              <w:spacing w:before="40" w:after="40"/>
              <w:jc w:val="center"/>
              <w:rPr>
                <w:b/>
                <w:color w:val="44546A" w:themeColor="text2"/>
                <w:sz w:val="20"/>
                <w:szCs w:val="20"/>
              </w:rPr>
            </w:pPr>
            <w:r w:rsidRPr="0029393D">
              <w:rPr>
                <w:b/>
                <w:color w:val="44546A" w:themeColor="text2"/>
                <w:sz w:val="20"/>
                <w:szCs w:val="20"/>
              </w:rPr>
              <w:t>(</w:t>
            </w:r>
            <w:r>
              <w:rPr>
                <w:b/>
                <w:color w:val="44546A" w:themeColor="text2"/>
                <w:sz w:val="20"/>
                <w:szCs w:val="20"/>
              </w:rPr>
              <w:t>միլիոն</w:t>
            </w:r>
            <w:r w:rsidRPr="0029393D">
              <w:rPr>
                <w:b/>
                <w:color w:val="44546A" w:themeColor="text2"/>
                <w:sz w:val="20"/>
                <w:szCs w:val="20"/>
              </w:rPr>
              <w:t>)</w:t>
            </w:r>
          </w:p>
          <w:p w14:paraId="412EFD82" w14:textId="77777777" w:rsidR="004619E1" w:rsidRPr="00DC0DDE" w:rsidRDefault="004619E1" w:rsidP="0081649F">
            <w:pPr>
              <w:widowControl w:val="0"/>
              <w:spacing w:before="40" w:after="40"/>
              <w:jc w:val="center"/>
              <w:rPr>
                <w:color w:val="44546A" w:themeColor="text2"/>
                <w:sz w:val="20"/>
                <w:szCs w:val="20"/>
              </w:rPr>
            </w:pPr>
            <w:r>
              <w:rPr>
                <w:b/>
                <w:color w:val="44546A" w:themeColor="text2"/>
                <w:sz w:val="20"/>
                <w:szCs w:val="20"/>
              </w:rPr>
              <w:t xml:space="preserve">1 ԱՄՆ դոլար </w:t>
            </w:r>
            <w:r>
              <w:rPr>
                <w:b/>
                <w:color w:val="44546A" w:themeColor="text2"/>
                <w:sz w:val="20"/>
                <w:szCs w:val="20"/>
                <w:lang w:val="en-US"/>
              </w:rPr>
              <w:t>=</w:t>
            </w:r>
            <w:r>
              <w:rPr>
                <w:b/>
                <w:color w:val="44546A" w:themeColor="text2"/>
                <w:sz w:val="20"/>
                <w:szCs w:val="20"/>
              </w:rPr>
              <w:t xml:space="preserve"> 500 դրամ</w:t>
            </w:r>
          </w:p>
        </w:tc>
        <w:tc>
          <w:tcPr>
            <w:tcW w:w="1955" w:type="dxa"/>
            <w:gridSpan w:val="2"/>
            <w:shd w:val="clear" w:color="auto" w:fill="EDEDED" w:themeFill="accent3" w:themeFillTint="33"/>
            <w:vAlign w:val="center"/>
          </w:tcPr>
          <w:p w14:paraId="42C02EDB" w14:textId="2DA9F0D5" w:rsidR="004619E1" w:rsidRPr="000D0A17" w:rsidRDefault="004619E1" w:rsidP="0081649F">
            <w:pPr>
              <w:widowControl w:val="0"/>
              <w:spacing w:before="40" w:after="40"/>
              <w:jc w:val="center"/>
              <w:rPr>
                <w:b/>
                <w:color w:val="44546A" w:themeColor="text2"/>
                <w:sz w:val="20"/>
                <w:szCs w:val="20"/>
              </w:rPr>
            </w:pPr>
            <w:r w:rsidRPr="00DC0DDE">
              <w:rPr>
                <w:b/>
                <w:color w:val="44546A" w:themeColor="text2"/>
                <w:sz w:val="20"/>
                <w:szCs w:val="20"/>
              </w:rPr>
              <w:t>Ընդամենը</w:t>
            </w:r>
            <w:r>
              <w:rPr>
                <w:b/>
                <w:color w:val="44546A" w:themeColor="text2"/>
                <w:sz w:val="20"/>
                <w:szCs w:val="20"/>
                <w:lang w:val="en-US"/>
              </w:rPr>
              <w:t>,</w:t>
            </w:r>
            <w:r>
              <w:rPr>
                <w:b/>
                <w:color w:val="44546A" w:themeColor="text2"/>
                <w:sz w:val="20"/>
                <w:szCs w:val="20"/>
              </w:rPr>
              <w:t xml:space="preserve"> այդ թվում՝</w:t>
            </w:r>
          </w:p>
        </w:tc>
        <w:tc>
          <w:tcPr>
            <w:tcW w:w="1850" w:type="dxa"/>
            <w:gridSpan w:val="2"/>
            <w:shd w:val="clear" w:color="auto" w:fill="EDEDED" w:themeFill="accent3" w:themeFillTint="33"/>
            <w:vAlign w:val="center"/>
          </w:tcPr>
          <w:p w14:paraId="61D25E19" w14:textId="77777777" w:rsidR="004619E1" w:rsidRPr="00DC0DDE" w:rsidRDefault="004619E1" w:rsidP="0081649F">
            <w:pPr>
              <w:widowControl w:val="0"/>
              <w:spacing w:before="40" w:after="40"/>
              <w:jc w:val="center"/>
              <w:rPr>
                <w:b/>
                <w:color w:val="44546A" w:themeColor="text2"/>
                <w:sz w:val="20"/>
                <w:szCs w:val="20"/>
              </w:rPr>
            </w:pPr>
            <w:r w:rsidRPr="00DC0DDE">
              <w:rPr>
                <w:b/>
                <w:color w:val="44546A" w:themeColor="text2"/>
                <w:sz w:val="20"/>
                <w:szCs w:val="20"/>
              </w:rPr>
              <w:t>Պետական բյուջե</w:t>
            </w:r>
          </w:p>
        </w:tc>
        <w:tc>
          <w:tcPr>
            <w:tcW w:w="2228" w:type="dxa"/>
            <w:gridSpan w:val="2"/>
            <w:shd w:val="clear" w:color="auto" w:fill="EDEDED" w:themeFill="accent3" w:themeFillTint="33"/>
            <w:vAlign w:val="center"/>
          </w:tcPr>
          <w:p w14:paraId="2AEB20C6" w14:textId="77777777" w:rsidR="004619E1" w:rsidRPr="00DC0DDE" w:rsidRDefault="004619E1" w:rsidP="0081649F">
            <w:pPr>
              <w:widowControl w:val="0"/>
              <w:spacing w:before="40" w:after="40"/>
              <w:jc w:val="center"/>
              <w:rPr>
                <w:b/>
                <w:color w:val="44546A" w:themeColor="text2"/>
                <w:sz w:val="20"/>
                <w:szCs w:val="20"/>
              </w:rPr>
            </w:pPr>
            <w:r w:rsidRPr="00DC0DDE">
              <w:rPr>
                <w:b/>
                <w:color w:val="44546A" w:themeColor="text2"/>
                <w:sz w:val="20"/>
                <w:szCs w:val="20"/>
              </w:rPr>
              <w:t>Օրենքով չարգելված այլ աղբյուրներ</w:t>
            </w:r>
          </w:p>
        </w:tc>
      </w:tr>
      <w:tr w:rsidR="004619E1" w:rsidRPr="0061268A" w14:paraId="03EA97B4" w14:textId="77777777" w:rsidTr="004619E1">
        <w:trPr>
          <w:trHeight w:val="70"/>
          <w:jc w:val="right"/>
        </w:trPr>
        <w:tc>
          <w:tcPr>
            <w:tcW w:w="3114" w:type="dxa"/>
            <w:vMerge/>
            <w:shd w:val="clear" w:color="auto" w:fill="EDEDED" w:themeFill="accent3" w:themeFillTint="33"/>
            <w:vAlign w:val="center"/>
          </w:tcPr>
          <w:p w14:paraId="6E60D8BC" w14:textId="77777777" w:rsidR="004619E1" w:rsidRPr="005A30DB" w:rsidRDefault="004619E1" w:rsidP="0081649F">
            <w:pPr>
              <w:widowControl w:val="0"/>
              <w:spacing w:before="40" w:after="40"/>
              <w:jc w:val="right"/>
              <w:rPr>
                <w:b/>
                <w:sz w:val="20"/>
                <w:szCs w:val="20"/>
              </w:rPr>
            </w:pPr>
          </w:p>
        </w:tc>
        <w:tc>
          <w:tcPr>
            <w:tcW w:w="1020" w:type="dxa"/>
            <w:shd w:val="clear" w:color="auto" w:fill="EDEDED" w:themeFill="accent3" w:themeFillTint="33"/>
            <w:vAlign w:val="center"/>
          </w:tcPr>
          <w:p w14:paraId="1467888E" w14:textId="77777777" w:rsidR="004619E1" w:rsidRPr="00DA6B82" w:rsidRDefault="004619E1" w:rsidP="0081649F">
            <w:pPr>
              <w:widowControl w:val="0"/>
              <w:spacing w:before="40" w:after="40"/>
              <w:jc w:val="center"/>
              <w:rPr>
                <w:b/>
                <w:sz w:val="20"/>
                <w:szCs w:val="20"/>
              </w:rPr>
            </w:pPr>
            <w:r>
              <w:rPr>
                <w:b/>
                <w:sz w:val="20"/>
                <w:szCs w:val="20"/>
              </w:rPr>
              <w:t>Դրամ</w:t>
            </w:r>
          </w:p>
        </w:tc>
        <w:tc>
          <w:tcPr>
            <w:tcW w:w="935" w:type="dxa"/>
            <w:shd w:val="clear" w:color="auto" w:fill="auto"/>
            <w:vAlign w:val="center"/>
          </w:tcPr>
          <w:p w14:paraId="62EE648F" w14:textId="77777777" w:rsidR="004619E1" w:rsidRDefault="004619E1" w:rsidP="0081649F">
            <w:pPr>
              <w:widowControl w:val="0"/>
              <w:spacing w:before="40" w:after="40"/>
              <w:jc w:val="center"/>
              <w:rPr>
                <w:b/>
                <w:sz w:val="20"/>
                <w:szCs w:val="20"/>
              </w:rPr>
            </w:pPr>
            <w:r>
              <w:rPr>
                <w:b/>
                <w:sz w:val="20"/>
                <w:szCs w:val="20"/>
              </w:rPr>
              <w:t>Դոլար</w:t>
            </w:r>
          </w:p>
        </w:tc>
        <w:tc>
          <w:tcPr>
            <w:tcW w:w="876" w:type="dxa"/>
            <w:shd w:val="clear" w:color="auto" w:fill="EDEDED" w:themeFill="accent3" w:themeFillTint="33"/>
            <w:vAlign w:val="center"/>
          </w:tcPr>
          <w:p w14:paraId="6E94ABE5" w14:textId="77777777" w:rsidR="004619E1" w:rsidRDefault="004619E1" w:rsidP="0081649F">
            <w:pPr>
              <w:widowControl w:val="0"/>
              <w:spacing w:before="40" w:after="40"/>
              <w:jc w:val="center"/>
              <w:rPr>
                <w:b/>
                <w:sz w:val="20"/>
                <w:szCs w:val="20"/>
              </w:rPr>
            </w:pPr>
            <w:r>
              <w:rPr>
                <w:b/>
                <w:sz w:val="20"/>
                <w:szCs w:val="20"/>
              </w:rPr>
              <w:t>Դրամ</w:t>
            </w:r>
          </w:p>
        </w:tc>
        <w:tc>
          <w:tcPr>
            <w:tcW w:w="974" w:type="dxa"/>
            <w:shd w:val="clear" w:color="auto" w:fill="auto"/>
            <w:vAlign w:val="center"/>
          </w:tcPr>
          <w:p w14:paraId="58936A40" w14:textId="77777777" w:rsidR="004619E1" w:rsidRDefault="004619E1" w:rsidP="0081649F">
            <w:pPr>
              <w:widowControl w:val="0"/>
              <w:spacing w:before="40" w:after="40"/>
              <w:jc w:val="center"/>
              <w:rPr>
                <w:b/>
                <w:sz w:val="20"/>
                <w:szCs w:val="20"/>
                <w:lang w:val="en-US"/>
              </w:rPr>
            </w:pPr>
            <w:r>
              <w:rPr>
                <w:b/>
                <w:sz w:val="20"/>
                <w:szCs w:val="20"/>
              </w:rPr>
              <w:t>Դոլար</w:t>
            </w:r>
          </w:p>
        </w:tc>
        <w:tc>
          <w:tcPr>
            <w:tcW w:w="990" w:type="dxa"/>
            <w:shd w:val="clear" w:color="auto" w:fill="EDEDED" w:themeFill="accent3" w:themeFillTint="33"/>
            <w:vAlign w:val="center"/>
          </w:tcPr>
          <w:p w14:paraId="7FF10ED5" w14:textId="77777777" w:rsidR="004619E1" w:rsidRDefault="004619E1" w:rsidP="0081649F">
            <w:pPr>
              <w:widowControl w:val="0"/>
              <w:spacing w:before="40" w:after="40"/>
              <w:jc w:val="center"/>
              <w:rPr>
                <w:b/>
                <w:sz w:val="20"/>
                <w:szCs w:val="20"/>
                <w:lang w:val="en-US"/>
              </w:rPr>
            </w:pPr>
            <w:r>
              <w:rPr>
                <w:b/>
                <w:sz w:val="20"/>
                <w:szCs w:val="20"/>
              </w:rPr>
              <w:t>Դրամ</w:t>
            </w:r>
          </w:p>
        </w:tc>
        <w:tc>
          <w:tcPr>
            <w:tcW w:w="1238" w:type="dxa"/>
            <w:shd w:val="clear" w:color="auto" w:fill="auto"/>
            <w:vAlign w:val="center"/>
          </w:tcPr>
          <w:p w14:paraId="5DD30819" w14:textId="77777777" w:rsidR="004619E1" w:rsidRDefault="004619E1" w:rsidP="0081649F">
            <w:pPr>
              <w:widowControl w:val="0"/>
              <w:spacing w:before="40" w:after="40"/>
              <w:jc w:val="center"/>
              <w:rPr>
                <w:b/>
                <w:sz w:val="20"/>
                <w:szCs w:val="20"/>
                <w:lang w:val="en-US"/>
              </w:rPr>
            </w:pPr>
            <w:r>
              <w:rPr>
                <w:b/>
                <w:sz w:val="20"/>
                <w:szCs w:val="20"/>
              </w:rPr>
              <w:t>Դոլար</w:t>
            </w:r>
          </w:p>
        </w:tc>
      </w:tr>
      <w:tr w:rsidR="004619E1" w:rsidRPr="0061268A" w14:paraId="5D4EC15F" w14:textId="77777777" w:rsidTr="004619E1">
        <w:trPr>
          <w:trHeight w:val="70"/>
          <w:jc w:val="right"/>
        </w:trPr>
        <w:tc>
          <w:tcPr>
            <w:tcW w:w="3114" w:type="dxa"/>
            <w:shd w:val="clear" w:color="auto" w:fill="EDEDED" w:themeFill="accent3" w:themeFillTint="33"/>
            <w:vAlign w:val="center"/>
          </w:tcPr>
          <w:p w14:paraId="59CA8817" w14:textId="77777777" w:rsidR="004619E1" w:rsidRPr="005A30DB" w:rsidRDefault="004619E1" w:rsidP="0081649F">
            <w:pPr>
              <w:widowControl w:val="0"/>
              <w:spacing w:before="40" w:after="40"/>
              <w:jc w:val="right"/>
              <w:rPr>
                <w:b/>
                <w:sz w:val="20"/>
                <w:szCs w:val="20"/>
              </w:rPr>
            </w:pPr>
            <w:r w:rsidRPr="005A30DB">
              <w:rPr>
                <w:b/>
                <w:sz w:val="20"/>
                <w:szCs w:val="20"/>
              </w:rPr>
              <w:t>Ընդամենը ծախս, այդ թվում՝</w:t>
            </w:r>
          </w:p>
        </w:tc>
        <w:tc>
          <w:tcPr>
            <w:tcW w:w="1020" w:type="dxa"/>
            <w:shd w:val="clear" w:color="auto" w:fill="EDEDED" w:themeFill="accent3" w:themeFillTint="33"/>
            <w:vAlign w:val="center"/>
          </w:tcPr>
          <w:p w14:paraId="49D3C0EF" w14:textId="55CAF4BB" w:rsidR="004619E1" w:rsidRPr="00DA6B82" w:rsidRDefault="004619E1" w:rsidP="0081649F">
            <w:pPr>
              <w:widowControl w:val="0"/>
              <w:spacing w:before="40" w:after="40"/>
              <w:jc w:val="right"/>
              <w:rPr>
                <w:b/>
                <w:sz w:val="20"/>
                <w:szCs w:val="20"/>
                <w:lang w:val="en-US"/>
              </w:rPr>
            </w:pPr>
            <w:r>
              <w:rPr>
                <w:b/>
                <w:sz w:val="20"/>
                <w:szCs w:val="20"/>
                <w:lang w:val="en-US"/>
              </w:rPr>
              <w:t>1,</w:t>
            </w:r>
            <w:r>
              <w:rPr>
                <w:b/>
                <w:sz w:val="20"/>
                <w:szCs w:val="20"/>
              </w:rPr>
              <w:t>5</w:t>
            </w:r>
            <w:r>
              <w:rPr>
                <w:b/>
                <w:sz w:val="20"/>
                <w:szCs w:val="20"/>
                <w:lang w:val="en-US"/>
              </w:rPr>
              <w:t>48.5</w:t>
            </w:r>
          </w:p>
        </w:tc>
        <w:tc>
          <w:tcPr>
            <w:tcW w:w="935" w:type="dxa"/>
            <w:shd w:val="clear" w:color="auto" w:fill="auto"/>
          </w:tcPr>
          <w:p w14:paraId="5B9D5DD9" w14:textId="284A1D7E" w:rsidR="004619E1" w:rsidRPr="0036327F" w:rsidRDefault="004619E1" w:rsidP="0081649F">
            <w:pPr>
              <w:widowControl w:val="0"/>
              <w:spacing w:before="40" w:after="40"/>
              <w:jc w:val="right"/>
              <w:rPr>
                <w:b/>
                <w:sz w:val="20"/>
                <w:szCs w:val="20"/>
                <w:lang w:val="en-US"/>
              </w:rPr>
            </w:pPr>
            <w:r>
              <w:rPr>
                <w:b/>
                <w:sz w:val="20"/>
                <w:szCs w:val="20"/>
                <w:lang w:val="en-US"/>
              </w:rPr>
              <w:t>3.1</w:t>
            </w:r>
          </w:p>
        </w:tc>
        <w:tc>
          <w:tcPr>
            <w:tcW w:w="876" w:type="dxa"/>
            <w:shd w:val="clear" w:color="auto" w:fill="EDEDED" w:themeFill="accent3" w:themeFillTint="33"/>
            <w:vAlign w:val="center"/>
          </w:tcPr>
          <w:p w14:paraId="3F26438B" w14:textId="2C3F5C47" w:rsidR="004619E1" w:rsidRPr="004619E1" w:rsidRDefault="004619E1" w:rsidP="0081649F">
            <w:pPr>
              <w:widowControl w:val="0"/>
              <w:spacing w:before="40" w:after="40"/>
              <w:jc w:val="right"/>
              <w:rPr>
                <w:b/>
                <w:sz w:val="20"/>
                <w:szCs w:val="20"/>
                <w:lang w:val="en-US"/>
              </w:rPr>
            </w:pPr>
            <w:r>
              <w:rPr>
                <w:b/>
                <w:sz w:val="20"/>
                <w:szCs w:val="20"/>
                <w:lang w:val="en-US"/>
              </w:rPr>
              <w:t>35.0</w:t>
            </w:r>
          </w:p>
        </w:tc>
        <w:tc>
          <w:tcPr>
            <w:tcW w:w="974" w:type="dxa"/>
            <w:shd w:val="clear" w:color="auto" w:fill="auto"/>
          </w:tcPr>
          <w:p w14:paraId="39FA130C" w14:textId="445BC2C4" w:rsidR="004619E1" w:rsidRDefault="004619E1" w:rsidP="0081649F">
            <w:pPr>
              <w:widowControl w:val="0"/>
              <w:spacing w:before="40" w:after="40"/>
              <w:jc w:val="right"/>
              <w:rPr>
                <w:b/>
                <w:sz w:val="20"/>
                <w:szCs w:val="20"/>
                <w:lang w:val="en-US"/>
              </w:rPr>
            </w:pPr>
            <w:r>
              <w:rPr>
                <w:b/>
                <w:sz w:val="20"/>
                <w:szCs w:val="20"/>
                <w:lang w:val="en-US"/>
              </w:rPr>
              <w:t>0.07</w:t>
            </w:r>
          </w:p>
        </w:tc>
        <w:tc>
          <w:tcPr>
            <w:tcW w:w="990" w:type="dxa"/>
            <w:shd w:val="clear" w:color="auto" w:fill="EDEDED" w:themeFill="accent3" w:themeFillTint="33"/>
            <w:vAlign w:val="center"/>
          </w:tcPr>
          <w:p w14:paraId="15A9DB64" w14:textId="339128C8" w:rsidR="004619E1" w:rsidRPr="00C02FC2" w:rsidRDefault="00C02FC2" w:rsidP="0081649F">
            <w:pPr>
              <w:widowControl w:val="0"/>
              <w:spacing w:before="40" w:after="40"/>
              <w:jc w:val="right"/>
              <w:rPr>
                <w:b/>
                <w:sz w:val="20"/>
                <w:szCs w:val="20"/>
                <w:lang w:val="en-US"/>
              </w:rPr>
            </w:pPr>
            <w:r>
              <w:rPr>
                <w:b/>
                <w:sz w:val="20"/>
                <w:szCs w:val="20"/>
                <w:lang w:val="en-US"/>
              </w:rPr>
              <w:t>1,513.5</w:t>
            </w:r>
          </w:p>
        </w:tc>
        <w:tc>
          <w:tcPr>
            <w:tcW w:w="1238" w:type="dxa"/>
            <w:shd w:val="clear" w:color="auto" w:fill="auto"/>
          </w:tcPr>
          <w:p w14:paraId="30523883" w14:textId="76D25E63" w:rsidR="004619E1" w:rsidRDefault="00C02FC2" w:rsidP="0081649F">
            <w:pPr>
              <w:widowControl w:val="0"/>
              <w:spacing w:before="40" w:after="40"/>
              <w:jc w:val="right"/>
              <w:rPr>
                <w:b/>
                <w:sz w:val="20"/>
                <w:szCs w:val="20"/>
                <w:lang w:val="en-US"/>
              </w:rPr>
            </w:pPr>
            <w:r>
              <w:rPr>
                <w:b/>
                <w:sz w:val="20"/>
                <w:szCs w:val="20"/>
                <w:lang w:val="en-US"/>
              </w:rPr>
              <w:t>3.03</w:t>
            </w:r>
          </w:p>
        </w:tc>
      </w:tr>
      <w:tr w:rsidR="004619E1" w:rsidRPr="0061268A" w14:paraId="26EBEC3D" w14:textId="77777777" w:rsidTr="004619E1">
        <w:trPr>
          <w:trHeight w:val="113"/>
          <w:jc w:val="right"/>
        </w:trPr>
        <w:tc>
          <w:tcPr>
            <w:tcW w:w="3114" w:type="dxa"/>
            <w:shd w:val="clear" w:color="auto" w:fill="EDEDED" w:themeFill="accent3" w:themeFillTint="33"/>
            <w:vAlign w:val="center"/>
          </w:tcPr>
          <w:p w14:paraId="315D33CD" w14:textId="77777777" w:rsidR="004619E1" w:rsidRPr="005A30DB" w:rsidRDefault="004619E1" w:rsidP="0081649F">
            <w:pPr>
              <w:widowControl w:val="0"/>
              <w:spacing w:before="40" w:after="40"/>
              <w:jc w:val="right"/>
              <w:rPr>
                <w:i/>
                <w:sz w:val="20"/>
                <w:szCs w:val="20"/>
              </w:rPr>
            </w:pPr>
            <w:r w:rsidRPr="005A30DB">
              <w:rPr>
                <w:i/>
                <w:sz w:val="20"/>
                <w:szCs w:val="20"/>
              </w:rPr>
              <w:t>Ընթացիկ ծախս</w:t>
            </w:r>
          </w:p>
        </w:tc>
        <w:tc>
          <w:tcPr>
            <w:tcW w:w="1020" w:type="dxa"/>
            <w:shd w:val="clear" w:color="auto" w:fill="EDEDED" w:themeFill="accent3" w:themeFillTint="33"/>
            <w:vAlign w:val="center"/>
          </w:tcPr>
          <w:p w14:paraId="5F991497" w14:textId="4AC99E69" w:rsidR="004619E1" w:rsidRPr="00BB5180" w:rsidRDefault="004619E1" w:rsidP="0081649F">
            <w:pPr>
              <w:widowControl w:val="0"/>
              <w:spacing w:before="40" w:after="40"/>
              <w:jc w:val="right"/>
              <w:rPr>
                <w:i/>
                <w:sz w:val="20"/>
                <w:szCs w:val="20"/>
                <w:lang w:val="en-US"/>
              </w:rPr>
            </w:pPr>
            <w:r>
              <w:rPr>
                <w:i/>
                <w:sz w:val="20"/>
                <w:szCs w:val="20"/>
                <w:lang w:val="en-US"/>
              </w:rPr>
              <w:t>773.5</w:t>
            </w:r>
          </w:p>
        </w:tc>
        <w:tc>
          <w:tcPr>
            <w:tcW w:w="935" w:type="dxa"/>
            <w:shd w:val="clear" w:color="auto" w:fill="auto"/>
          </w:tcPr>
          <w:p w14:paraId="0EB7CBE3" w14:textId="545F4B45" w:rsidR="004619E1" w:rsidRPr="0036327F" w:rsidRDefault="004619E1" w:rsidP="0081649F">
            <w:pPr>
              <w:widowControl w:val="0"/>
              <w:spacing w:before="40" w:after="40"/>
              <w:jc w:val="right"/>
              <w:rPr>
                <w:i/>
                <w:sz w:val="20"/>
                <w:szCs w:val="20"/>
                <w:lang w:val="en-US"/>
              </w:rPr>
            </w:pPr>
            <w:r>
              <w:rPr>
                <w:i/>
                <w:sz w:val="20"/>
                <w:szCs w:val="20"/>
                <w:lang w:val="en-US"/>
              </w:rPr>
              <w:t>1.55</w:t>
            </w:r>
          </w:p>
        </w:tc>
        <w:tc>
          <w:tcPr>
            <w:tcW w:w="876" w:type="dxa"/>
            <w:shd w:val="clear" w:color="auto" w:fill="EDEDED" w:themeFill="accent3" w:themeFillTint="33"/>
            <w:vAlign w:val="center"/>
          </w:tcPr>
          <w:p w14:paraId="3C156D93" w14:textId="488FF1FA" w:rsidR="004619E1" w:rsidRPr="004619E1" w:rsidRDefault="004619E1" w:rsidP="0081649F">
            <w:pPr>
              <w:widowControl w:val="0"/>
              <w:spacing w:before="40" w:after="40"/>
              <w:jc w:val="right"/>
              <w:rPr>
                <w:i/>
                <w:sz w:val="20"/>
                <w:szCs w:val="20"/>
                <w:lang w:val="en-US"/>
              </w:rPr>
            </w:pPr>
            <w:r>
              <w:rPr>
                <w:i/>
                <w:sz w:val="20"/>
                <w:szCs w:val="20"/>
                <w:lang w:val="en-US"/>
              </w:rPr>
              <w:t>35.0</w:t>
            </w:r>
          </w:p>
        </w:tc>
        <w:tc>
          <w:tcPr>
            <w:tcW w:w="974" w:type="dxa"/>
            <w:shd w:val="clear" w:color="auto" w:fill="auto"/>
          </w:tcPr>
          <w:p w14:paraId="1D197D64" w14:textId="68845D55" w:rsidR="004619E1" w:rsidRPr="004619E1" w:rsidRDefault="004619E1" w:rsidP="0081649F">
            <w:pPr>
              <w:widowControl w:val="0"/>
              <w:spacing w:before="40" w:after="40"/>
              <w:jc w:val="right"/>
              <w:rPr>
                <w:i/>
                <w:sz w:val="20"/>
                <w:szCs w:val="20"/>
                <w:lang w:val="en-US"/>
              </w:rPr>
            </w:pPr>
            <w:r>
              <w:rPr>
                <w:i/>
                <w:sz w:val="20"/>
                <w:szCs w:val="20"/>
                <w:lang w:val="en-US"/>
              </w:rPr>
              <w:t>0.07</w:t>
            </w:r>
          </w:p>
        </w:tc>
        <w:tc>
          <w:tcPr>
            <w:tcW w:w="990" w:type="dxa"/>
            <w:shd w:val="clear" w:color="auto" w:fill="EDEDED" w:themeFill="accent3" w:themeFillTint="33"/>
            <w:vAlign w:val="center"/>
          </w:tcPr>
          <w:p w14:paraId="02CC3768" w14:textId="59C5138C" w:rsidR="004619E1" w:rsidRPr="00DA6B82" w:rsidRDefault="00C02FC2" w:rsidP="0081649F">
            <w:pPr>
              <w:widowControl w:val="0"/>
              <w:spacing w:before="40" w:after="40"/>
              <w:jc w:val="right"/>
              <w:rPr>
                <w:i/>
                <w:sz w:val="20"/>
                <w:szCs w:val="20"/>
                <w:lang w:val="en-US"/>
              </w:rPr>
            </w:pPr>
            <w:r>
              <w:rPr>
                <w:i/>
                <w:sz w:val="20"/>
                <w:szCs w:val="20"/>
                <w:lang w:val="en-US"/>
              </w:rPr>
              <w:t>738.5</w:t>
            </w:r>
          </w:p>
        </w:tc>
        <w:tc>
          <w:tcPr>
            <w:tcW w:w="1238" w:type="dxa"/>
            <w:shd w:val="clear" w:color="auto" w:fill="auto"/>
          </w:tcPr>
          <w:p w14:paraId="6F7642C1" w14:textId="7B357495" w:rsidR="004619E1" w:rsidRPr="00C02FC2" w:rsidRDefault="00C02FC2" w:rsidP="0081649F">
            <w:pPr>
              <w:widowControl w:val="0"/>
              <w:spacing w:before="40" w:after="40"/>
              <w:jc w:val="right"/>
              <w:rPr>
                <w:i/>
                <w:sz w:val="20"/>
                <w:szCs w:val="20"/>
                <w:lang w:val="en-US"/>
              </w:rPr>
            </w:pPr>
            <w:r>
              <w:rPr>
                <w:i/>
                <w:sz w:val="20"/>
                <w:szCs w:val="20"/>
                <w:lang w:val="en-US"/>
              </w:rPr>
              <w:t>1.48</w:t>
            </w:r>
          </w:p>
        </w:tc>
      </w:tr>
      <w:tr w:rsidR="004619E1" w:rsidRPr="0061268A" w14:paraId="11AC88DD" w14:textId="77777777" w:rsidTr="004619E1">
        <w:trPr>
          <w:trHeight w:val="113"/>
          <w:jc w:val="right"/>
        </w:trPr>
        <w:tc>
          <w:tcPr>
            <w:tcW w:w="3114" w:type="dxa"/>
            <w:shd w:val="clear" w:color="auto" w:fill="EDEDED" w:themeFill="accent3" w:themeFillTint="33"/>
            <w:vAlign w:val="center"/>
          </w:tcPr>
          <w:p w14:paraId="43D2AFF5" w14:textId="77777777" w:rsidR="004619E1" w:rsidRPr="005A30DB" w:rsidRDefault="004619E1" w:rsidP="0081649F">
            <w:pPr>
              <w:widowControl w:val="0"/>
              <w:spacing w:before="40" w:after="40"/>
              <w:jc w:val="right"/>
              <w:rPr>
                <w:i/>
                <w:sz w:val="20"/>
                <w:szCs w:val="20"/>
              </w:rPr>
            </w:pPr>
            <w:r w:rsidRPr="005A30DB">
              <w:rPr>
                <w:i/>
                <w:sz w:val="20"/>
                <w:szCs w:val="20"/>
              </w:rPr>
              <w:t>Կապիտալ ծախս</w:t>
            </w:r>
          </w:p>
        </w:tc>
        <w:tc>
          <w:tcPr>
            <w:tcW w:w="1020" w:type="dxa"/>
            <w:shd w:val="clear" w:color="auto" w:fill="EDEDED" w:themeFill="accent3" w:themeFillTint="33"/>
            <w:vAlign w:val="center"/>
          </w:tcPr>
          <w:p w14:paraId="04B53501" w14:textId="18875F79" w:rsidR="004619E1" w:rsidRPr="00DA6B82" w:rsidRDefault="004619E1" w:rsidP="0081649F">
            <w:pPr>
              <w:widowControl w:val="0"/>
              <w:spacing w:before="40" w:after="40"/>
              <w:jc w:val="right"/>
              <w:rPr>
                <w:i/>
                <w:sz w:val="20"/>
                <w:szCs w:val="20"/>
                <w:lang w:val="en-US"/>
              </w:rPr>
            </w:pPr>
            <w:r>
              <w:rPr>
                <w:i/>
                <w:sz w:val="20"/>
                <w:szCs w:val="20"/>
                <w:lang w:val="en-US"/>
              </w:rPr>
              <w:t>775.0</w:t>
            </w:r>
          </w:p>
        </w:tc>
        <w:tc>
          <w:tcPr>
            <w:tcW w:w="935" w:type="dxa"/>
            <w:shd w:val="clear" w:color="auto" w:fill="auto"/>
          </w:tcPr>
          <w:p w14:paraId="36BF2987" w14:textId="69316420" w:rsidR="004619E1" w:rsidRPr="0036327F" w:rsidRDefault="004619E1" w:rsidP="0081649F">
            <w:pPr>
              <w:widowControl w:val="0"/>
              <w:spacing w:before="40" w:after="40"/>
              <w:jc w:val="right"/>
              <w:rPr>
                <w:i/>
                <w:sz w:val="20"/>
                <w:szCs w:val="20"/>
                <w:lang w:val="en-US"/>
              </w:rPr>
            </w:pPr>
            <w:r>
              <w:rPr>
                <w:i/>
                <w:sz w:val="20"/>
                <w:szCs w:val="20"/>
                <w:lang w:val="en-US"/>
              </w:rPr>
              <w:t>1.55</w:t>
            </w:r>
          </w:p>
        </w:tc>
        <w:tc>
          <w:tcPr>
            <w:tcW w:w="876" w:type="dxa"/>
            <w:shd w:val="clear" w:color="auto" w:fill="EDEDED" w:themeFill="accent3" w:themeFillTint="33"/>
            <w:vAlign w:val="center"/>
          </w:tcPr>
          <w:p w14:paraId="5EA8E26E" w14:textId="61103B92" w:rsidR="004619E1" w:rsidRPr="004619E1" w:rsidRDefault="004619E1" w:rsidP="0081649F">
            <w:pPr>
              <w:widowControl w:val="0"/>
              <w:spacing w:before="40" w:after="40"/>
              <w:jc w:val="right"/>
              <w:rPr>
                <w:i/>
                <w:sz w:val="20"/>
                <w:szCs w:val="20"/>
                <w:lang w:val="en-US"/>
              </w:rPr>
            </w:pPr>
            <w:r>
              <w:rPr>
                <w:i/>
                <w:sz w:val="20"/>
                <w:szCs w:val="20"/>
                <w:lang w:val="en-US"/>
              </w:rPr>
              <w:t>0.0</w:t>
            </w:r>
          </w:p>
        </w:tc>
        <w:tc>
          <w:tcPr>
            <w:tcW w:w="974" w:type="dxa"/>
            <w:shd w:val="clear" w:color="auto" w:fill="auto"/>
          </w:tcPr>
          <w:p w14:paraId="10036D41" w14:textId="1D5E131C" w:rsidR="004619E1" w:rsidRDefault="004619E1" w:rsidP="0081649F">
            <w:pPr>
              <w:widowControl w:val="0"/>
              <w:spacing w:before="40" w:after="40"/>
              <w:jc w:val="right"/>
              <w:rPr>
                <w:i/>
                <w:sz w:val="20"/>
                <w:szCs w:val="20"/>
                <w:lang w:val="en-US"/>
              </w:rPr>
            </w:pPr>
            <w:r>
              <w:rPr>
                <w:i/>
                <w:sz w:val="20"/>
                <w:szCs w:val="20"/>
                <w:lang w:val="en-US"/>
              </w:rPr>
              <w:t>0.0</w:t>
            </w:r>
          </w:p>
        </w:tc>
        <w:tc>
          <w:tcPr>
            <w:tcW w:w="990" w:type="dxa"/>
            <w:shd w:val="clear" w:color="auto" w:fill="EDEDED" w:themeFill="accent3" w:themeFillTint="33"/>
            <w:vAlign w:val="center"/>
          </w:tcPr>
          <w:p w14:paraId="276AEBC9" w14:textId="040F4338" w:rsidR="004619E1" w:rsidRPr="00C02FC2" w:rsidRDefault="00C02FC2" w:rsidP="0081649F">
            <w:pPr>
              <w:widowControl w:val="0"/>
              <w:spacing w:before="40" w:after="40"/>
              <w:jc w:val="right"/>
              <w:rPr>
                <w:i/>
                <w:sz w:val="20"/>
                <w:szCs w:val="20"/>
                <w:lang w:val="en-US"/>
              </w:rPr>
            </w:pPr>
            <w:r>
              <w:rPr>
                <w:i/>
                <w:sz w:val="20"/>
                <w:szCs w:val="20"/>
                <w:lang w:val="en-US"/>
              </w:rPr>
              <w:t>775.0</w:t>
            </w:r>
          </w:p>
        </w:tc>
        <w:tc>
          <w:tcPr>
            <w:tcW w:w="1238" w:type="dxa"/>
            <w:shd w:val="clear" w:color="auto" w:fill="auto"/>
          </w:tcPr>
          <w:p w14:paraId="4BE45563" w14:textId="4B592E80" w:rsidR="004619E1" w:rsidRDefault="00C02FC2" w:rsidP="0081649F">
            <w:pPr>
              <w:widowControl w:val="0"/>
              <w:spacing w:before="40" w:after="40"/>
              <w:jc w:val="right"/>
              <w:rPr>
                <w:i/>
                <w:sz w:val="20"/>
                <w:szCs w:val="20"/>
                <w:lang w:val="en-US"/>
              </w:rPr>
            </w:pPr>
            <w:r>
              <w:rPr>
                <w:i/>
                <w:sz w:val="20"/>
                <w:szCs w:val="20"/>
                <w:lang w:val="en-US"/>
              </w:rPr>
              <w:t>1.55</w:t>
            </w:r>
          </w:p>
        </w:tc>
      </w:tr>
    </w:tbl>
    <w:p w14:paraId="5F675B08" w14:textId="6B0B6CAB" w:rsidR="00A606BB" w:rsidRPr="00A606BB" w:rsidRDefault="0037053F" w:rsidP="00A606BB">
      <w:pPr>
        <w:spacing w:after="240"/>
        <w:rPr>
          <w:color w:val="44546A" w:themeColor="text2"/>
        </w:rPr>
      </w:pPr>
      <w:r>
        <w:rPr>
          <w:b/>
          <w:color w:val="44546A" w:themeColor="text2"/>
          <w:szCs w:val="20"/>
        </w:rPr>
        <w:br w:type="column"/>
      </w:r>
      <w:r w:rsidR="00A16258">
        <w:rPr>
          <w:b/>
          <w:color w:val="44546A" w:themeColor="text2"/>
          <w:szCs w:val="20"/>
        </w:rPr>
        <w:lastRenderedPageBreak/>
        <w:t xml:space="preserve">Աղյուսակ </w:t>
      </w:r>
      <w:r w:rsidR="00A606BB" w:rsidRPr="00A606BB">
        <w:rPr>
          <w:b/>
          <w:color w:val="44546A" w:themeColor="text2"/>
          <w:szCs w:val="20"/>
        </w:rPr>
        <w:t>1.2. «Տիրույթ 2. Ծառայություններ»</w:t>
      </w:r>
    </w:p>
    <w:tbl>
      <w:tblPr>
        <w:tblStyle w:val="a"/>
        <w:tblW w:w="1615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4"/>
        <w:gridCol w:w="1701"/>
        <w:gridCol w:w="2126"/>
        <w:gridCol w:w="1418"/>
        <w:gridCol w:w="2977"/>
        <w:gridCol w:w="2976"/>
        <w:gridCol w:w="1276"/>
        <w:gridCol w:w="992"/>
        <w:gridCol w:w="1988"/>
      </w:tblGrid>
      <w:tr w:rsidR="00A606BB" w:rsidRPr="003E3E02" w14:paraId="2B2C1ACC" w14:textId="77777777" w:rsidTr="0081649F">
        <w:trPr>
          <w:trHeight w:val="458"/>
          <w:tblHeader/>
          <w:jc w:val="center"/>
        </w:trPr>
        <w:tc>
          <w:tcPr>
            <w:tcW w:w="704" w:type="dxa"/>
            <w:shd w:val="clear" w:color="auto" w:fill="FFC000" w:themeFill="accent4"/>
            <w:vAlign w:val="center"/>
          </w:tcPr>
          <w:p w14:paraId="1B194C9D" w14:textId="77777777" w:rsidR="00A606BB" w:rsidRPr="003E3E02" w:rsidRDefault="00A606BB" w:rsidP="00A606BB">
            <w:pPr>
              <w:widowControl w:val="0"/>
              <w:jc w:val="center"/>
              <w:rPr>
                <w:b/>
                <w:sz w:val="18"/>
                <w:szCs w:val="19"/>
              </w:rPr>
            </w:pPr>
            <w:r w:rsidRPr="003E3E02">
              <w:rPr>
                <w:b/>
                <w:sz w:val="18"/>
                <w:szCs w:val="19"/>
              </w:rPr>
              <w:t>ՀՀ</w:t>
            </w:r>
          </w:p>
        </w:tc>
        <w:tc>
          <w:tcPr>
            <w:tcW w:w="3827" w:type="dxa"/>
            <w:gridSpan w:val="2"/>
            <w:shd w:val="clear" w:color="auto" w:fill="FFC000" w:themeFill="accent4"/>
            <w:vAlign w:val="center"/>
          </w:tcPr>
          <w:p w14:paraId="349CE19A" w14:textId="77777777" w:rsidR="00A606BB" w:rsidRPr="003E3E02" w:rsidRDefault="00A606BB" w:rsidP="00A606BB">
            <w:pPr>
              <w:widowControl w:val="0"/>
              <w:jc w:val="center"/>
              <w:rPr>
                <w:b/>
                <w:sz w:val="18"/>
                <w:szCs w:val="19"/>
              </w:rPr>
            </w:pPr>
            <w:r w:rsidRPr="003E3E02">
              <w:rPr>
                <w:b/>
                <w:sz w:val="18"/>
                <w:szCs w:val="19"/>
              </w:rPr>
              <w:t>ՆՊԱՏԱԿ / ԳՈՐԾՈՂՈՒԹՅՈՒՆ</w:t>
            </w:r>
          </w:p>
        </w:tc>
        <w:tc>
          <w:tcPr>
            <w:tcW w:w="1418" w:type="dxa"/>
            <w:shd w:val="clear" w:color="auto" w:fill="FFC000" w:themeFill="accent4"/>
            <w:vAlign w:val="center"/>
          </w:tcPr>
          <w:p w14:paraId="01879E20" w14:textId="77777777" w:rsidR="00A606BB" w:rsidRPr="003E3E02" w:rsidRDefault="00A606BB" w:rsidP="00A606BB">
            <w:pPr>
              <w:widowControl w:val="0"/>
              <w:jc w:val="center"/>
              <w:rPr>
                <w:b/>
                <w:sz w:val="18"/>
                <w:szCs w:val="19"/>
              </w:rPr>
            </w:pPr>
            <w:r w:rsidRPr="003E3E02">
              <w:rPr>
                <w:b/>
                <w:sz w:val="18"/>
                <w:szCs w:val="19"/>
              </w:rPr>
              <w:t>ՎԵՐՋՆԱ-ԺԱՄԿԵՏ</w:t>
            </w:r>
          </w:p>
        </w:tc>
        <w:tc>
          <w:tcPr>
            <w:tcW w:w="2977" w:type="dxa"/>
            <w:shd w:val="clear" w:color="auto" w:fill="FFC000" w:themeFill="accent4"/>
            <w:vAlign w:val="center"/>
          </w:tcPr>
          <w:p w14:paraId="4AC9E88C" w14:textId="77777777" w:rsidR="00A606BB" w:rsidRPr="003E3E02" w:rsidRDefault="00A606BB" w:rsidP="00A606BB">
            <w:pPr>
              <w:widowControl w:val="0"/>
              <w:jc w:val="center"/>
              <w:rPr>
                <w:b/>
                <w:sz w:val="18"/>
                <w:szCs w:val="19"/>
              </w:rPr>
            </w:pPr>
            <w:r w:rsidRPr="003E3E02">
              <w:rPr>
                <w:b/>
                <w:sz w:val="18"/>
                <w:szCs w:val="19"/>
              </w:rPr>
              <w:t>ԱՌԱՋՆԱՅԻՆ ՊԱՏԱՍԽԱՆԱՏՈՒ</w:t>
            </w:r>
          </w:p>
        </w:tc>
        <w:tc>
          <w:tcPr>
            <w:tcW w:w="2976" w:type="dxa"/>
            <w:shd w:val="clear" w:color="auto" w:fill="FFC000" w:themeFill="accent4"/>
            <w:vAlign w:val="center"/>
          </w:tcPr>
          <w:p w14:paraId="3EEB222B" w14:textId="77777777" w:rsidR="00A606BB" w:rsidRPr="003E3E02" w:rsidRDefault="00A606BB" w:rsidP="00A606BB">
            <w:pPr>
              <w:widowControl w:val="0"/>
              <w:jc w:val="center"/>
              <w:rPr>
                <w:b/>
                <w:sz w:val="18"/>
                <w:szCs w:val="19"/>
              </w:rPr>
            </w:pPr>
            <w:r w:rsidRPr="003E3E02">
              <w:rPr>
                <w:b/>
                <w:sz w:val="18"/>
                <w:szCs w:val="19"/>
              </w:rPr>
              <w:t>ՀԱՄԱԿԱՏԱՐՈՂ</w:t>
            </w:r>
          </w:p>
        </w:tc>
        <w:tc>
          <w:tcPr>
            <w:tcW w:w="2268" w:type="dxa"/>
            <w:gridSpan w:val="2"/>
            <w:shd w:val="clear" w:color="auto" w:fill="FFC000" w:themeFill="accent4"/>
            <w:vAlign w:val="center"/>
          </w:tcPr>
          <w:p w14:paraId="5D8AB2B9" w14:textId="77777777" w:rsidR="00A606BB" w:rsidRPr="003E3E02" w:rsidRDefault="00A606BB" w:rsidP="00A606BB">
            <w:pPr>
              <w:widowControl w:val="0"/>
              <w:jc w:val="center"/>
              <w:rPr>
                <w:b/>
                <w:sz w:val="18"/>
                <w:szCs w:val="19"/>
              </w:rPr>
            </w:pPr>
            <w:r w:rsidRPr="003E3E02">
              <w:rPr>
                <w:b/>
                <w:sz w:val="18"/>
                <w:szCs w:val="19"/>
              </w:rPr>
              <w:t>ՖԻՆԱՆՍԱՎՈՐՈՒՄ</w:t>
            </w:r>
          </w:p>
          <w:p w14:paraId="2CF73AA6" w14:textId="77777777" w:rsidR="00A606BB" w:rsidRPr="003E3E02" w:rsidRDefault="00A606BB" w:rsidP="00A606BB">
            <w:pPr>
              <w:widowControl w:val="0"/>
              <w:jc w:val="center"/>
              <w:rPr>
                <w:b/>
                <w:sz w:val="18"/>
                <w:szCs w:val="19"/>
                <w:lang w:val="en-US"/>
              </w:rPr>
            </w:pPr>
            <w:r w:rsidRPr="003E3E02">
              <w:rPr>
                <w:b/>
                <w:sz w:val="18"/>
                <w:szCs w:val="19"/>
                <w:lang w:val="en-US"/>
              </w:rPr>
              <w:t>(</w:t>
            </w:r>
            <w:r w:rsidRPr="003E3E02">
              <w:rPr>
                <w:b/>
                <w:sz w:val="18"/>
                <w:szCs w:val="19"/>
              </w:rPr>
              <w:t>մլն դրամ</w:t>
            </w:r>
            <w:r w:rsidRPr="003E3E02">
              <w:rPr>
                <w:b/>
                <w:sz w:val="18"/>
                <w:szCs w:val="19"/>
                <w:lang w:val="en-US"/>
              </w:rPr>
              <w:t>)</w:t>
            </w:r>
          </w:p>
        </w:tc>
        <w:tc>
          <w:tcPr>
            <w:tcW w:w="1988" w:type="dxa"/>
            <w:shd w:val="clear" w:color="auto" w:fill="FFC000" w:themeFill="accent4"/>
            <w:vAlign w:val="center"/>
          </w:tcPr>
          <w:p w14:paraId="2391CB2C" w14:textId="77777777" w:rsidR="00A606BB" w:rsidRPr="003E3E02" w:rsidRDefault="00A606BB" w:rsidP="00A606BB">
            <w:pPr>
              <w:widowControl w:val="0"/>
              <w:jc w:val="center"/>
              <w:rPr>
                <w:b/>
                <w:sz w:val="18"/>
                <w:szCs w:val="19"/>
              </w:rPr>
            </w:pPr>
            <w:r w:rsidRPr="003E3E02">
              <w:rPr>
                <w:b/>
                <w:sz w:val="18"/>
                <w:szCs w:val="19"/>
              </w:rPr>
              <w:t>ՖԻՆԱՆՍԱՎՈՐՄԱՆ ԱՂԲՅՈՒՐ</w:t>
            </w:r>
          </w:p>
        </w:tc>
      </w:tr>
      <w:tr w:rsidR="0081649F" w:rsidRPr="0061268A" w14:paraId="63F92EA1" w14:textId="77777777" w:rsidTr="0081649F">
        <w:trPr>
          <w:trHeight w:val="340"/>
          <w:jc w:val="center"/>
        </w:trPr>
        <w:tc>
          <w:tcPr>
            <w:tcW w:w="2405" w:type="dxa"/>
            <w:gridSpan w:val="2"/>
            <w:vMerge w:val="restart"/>
            <w:shd w:val="clear" w:color="auto" w:fill="F2F2F2"/>
            <w:vAlign w:val="center"/>
          </w:tcPr>
          <w:p w14:paraId="7F5C31C4" w14:textId="5F6A1C0D" w:rsidR="0081649F" w:rsidRPr="0061268A" w:rsidRDefault="0081649F" w:rsidP="0081649F">
            <w:pPr>
              <w:widowControl w:val="0"/>
              <w:rPr>
                <w:b/>
                <w:color w:val="1F4E79"/>
                <w:sz w:val="20"/>
                <w:szCs w:val="20"/>
              </w:rPr>
            </w:pPr>
            <w:r>
              <w:rPr>
                <w:b/>
                <w:color w:val="1F4E79"/>
                <w:sz w:val="20"/>
                <w:szCs w:val="20"/>
              </w:rPr>
              <w:t>Ռ</w:t>
            </w:r>
            <w:r w:rsidRPr="0061268A">
              <w:rPr>
                <w:b/>
                <w:color w:val="1F4E79"/>
                <w:sz w:val="20"/>
                <w:szCs w:val="20"/>
              </w:rPr>
              <w:t xml:space="preserve">ազմավարական </w:t>
            </w:r>
            <w:proofErr w:type="spellStart"/>
            <w:r w:rsidRPr="0061268A">
              <w:rPr>
                <w:b/>
                <w:color w:val="1F4E79"/>
                <w:sz w:val="20"/>
                <w:szCs w:val="20"/>
              </w:rPr>
              <w:t>ենթանպատակ</w:t>
            </w:r>
            <w:r>
              <w:rPr>
                <w:b/>
                <w:color w:val="1F4E79"/>
                <w:sz w:val="20"/>
                <w:szCs w:val="20"/>
              </w:rPr>
              <w:t>ներ</w:t>
            </w:r>
            <w:proofErr w:type="spellEnd"/>
          </w:p>
        </w:tc>
        <w:tc>
          <w:tcPr>
            <w:tcW w:w="13753" w:type="dxa"/>
            <w:gridSpan w:val="7"/>
            <w:shd w:val="clear" w:color="auto" w:fill="F2F2F2"/>
            <w:vAlign w:val="center"/>
          </w:tcPr>
          <w:p w14:paraId="0EEE3879" w14:textId="0B8CEBDC" w:rsidR="0081649F" w:rsidRPr="00400C26" w:rsidRDefault="00616EBE" w:rsidP="00400C26">
            <w:pPr>
              <w:widowControl w:val="0"/>
              <w:spacing w:before="40" w:after="40" w:line="256" w:lineRule="auto"/>
              <w:ind w:left="316" w:hanging="283"/>
              <w:rPr>
                <w:b/>
                <w:color w:val="1F4E79" w:themeColor="accent1" w:themeShade="80"/>
                <w:sz w:val="20"/>
                <w:szCs w:val="20"/>
              </w:rPr>
            </w:pPr>
            <w:r w:rsidRPr="00400C26">
              <w:rPr>
                <w:b/>
                <w:bCs/>
                <w:color w:val="1F4E79" w:themeColor="accent1" w:themeShade="80"/>
                <w:szCs w:val="20"/>
              </w:rPr>
              <w:t>2.</w:t>
            </w:r>
            <w:r w:rsidRPr="00400C26">
              <w:rPr>
                <w:b/>
                <w:bCs/>
                <w:color w:val="1F4E79" w:themeColor="accent1" w:themeShade="80"/>
                <w:sz w:val="20"/>
                <w:szCs w:val="20"/>
              </w:rPr>
              <w:t xml:space="preserve"> </w:t>
            </w:r>
            <w:proofErr w:type="spellStart"/>
            <w:r w:rsidR="0081649F" w:rsidRPr="00400C26">
              <w:rPr>
                <w:b/>
                <w:bCs/>
                <w:color w:val="1F4E79" w:themeColor="accent1" w:themeShade="80"/>
                <w:sz w:val="20"/>
                <w:szCs w:val="20"/>
              </w:rPr>
              <w:t>Քաղաքացիակենտրոն</w:t>
            </w:r>
            <w:proofErr w:type="spellEnd"/>
            <w:r w:rsidR="0081649F" w:rsidRPr="00400C26">
              <w:rPr>
                <w:b/>
                <w:bCs/>
                <w:color w:val="1F4E79" w:themeColor="accent1" w:themeShade="80"/>
                <w:sz w:val="20"/>
                <w:szCs w:val="20"/>
              </w:rPr>
              <w:t xml:space="preserve">, հասանելի, արդիական տեխնոլոգիական </w:t>
            </w:r>
            <w:proofErr w:type="spellStart"/>
            <w:r w:rsidR="0081649F" w:rsidRPr="00400C26">
              <w:rPr>
                <w:b/>
                <w:bCs/>
                <w:color w:val="1F4E79" w:themeColor="accent1" w:themeShade="80"/>
                <w:sz w:val="20"/>
                <w:szCs w:val="20"/>
              </w:rPr>
              <w:t>հենքով</w:t>
            </w:r>
            <w:proofErr w:type="spellEnd"/>
            <w:r w:rsidR="0081649F" w:rsidRPr="00400C26">
              <w:rPr>
                <w:b/>
                <w:bCs/>
                <w:color w:val="1F4E79" w:themeColor="accent1" w:themeShade="80"/>
                <w:sz w:val="20"/>
                <w:szCs w:val="20"/>
              </w:rPr>
              <w:t xml:space="preserve"> պետական և համայնքային ծառայությունների մատուցում</w:t>
            </w:r>
          </w:p>
        </w:tc>
      </w:tr>
      <w:tr w:rsidR="0081649F" w:rsidRPr="0061268A" w14:paraId="6AA2D17C" w14:textId="77777777" w:rsidTr="0081649F">
        <w:trPr>
          <w:trHeight w:val="283"/>
          <w:jc w:val="center"/>
        </w:trPr>
        <w:tc>
          <w:tcPr>
            <w:tcW w:w="2405" w:type="dxa"/>
            <w:gridSpan w:val="2"/>
            <w:vMerge/>
            <w:shd w:val="clear" w:color="auto" w:fill="F2F2F2"/>
            <w:vAlign w:val="center"/>
          </w:tcPr>
          <w:p w14:paraId="30A2DFD5" w14:textId="497BBC7F" w:rsidR="0081649F" w:rsidRPr="0061268A" w:rsidRDefault="0081649F" w:rsidP="00400C26">
            <w:pPr>
              <w:widowControl w:val="0"/>
              <w:rPr>
                <w:b/>
                <w:color w:val="1F4E79"/>
                <w:sz w:val="20"/>
                <w:szCs w:val="20"/>
              </w:rPr>
            </w:pPr>
          </w:p>
        </w:tc>
        <w:tc>
          <w:tcPr>
            <w:tcW w:w="13753" w:type="dxa"/>
            <w:gridSpan w:val="7"/>
            <w:shd w:val="clear" w:color="auto" w:fill="F2F2F2"/>
            <w:vAlign w:val="center"/>
          </w:tcPr>
          <w:p w14:paraId="7371AA65" w14:textId="69122C85" w:rsidR="0081649F" w:rsidRPr="0061268A" w:rsidRDefault="0081649F" w:rsidP="0081649F">
            <w:pPr>
              <w:widowControl w:val="0"/>
              <w:spacing w:line="256" w:lineRule="auto"/>
              <w:ind w:left="316" w:hanging="283"/>
              <w:rPr>
                <w:bCs/>
                <w:color w:val="000000"/>
                <w:sz w:val="20"/>
                <w:szCs w:val="20"/>
              </w:rPr>
            </w:pPr>
            <w:r w:rsidRPr="00616EBE">
              <w:rPr>
                <w:b/>
                <w:bCs/>
                <w:color w:val="1F4E79" w:themeColor="accent1" w:themeShade="80"/>
                <w:szCs w:val="20"/>
              </w:rPr>
              <w:t>5.</w:t>
            </w:r>
            <w:r>
              <w:rPr>
                <w:bCs/>
                <w:color w:val="000000"/>
                <w:sz w:val="20"/>
                <w:szCs w:val="20"/>
              </w:rPr>
              <w:t xml:space="preserve"> </w:t>
            </w:r>
            <w:r w:rsidRPr="0081649F">
              <w:rPr>
                <w:bCs/>
                <w:color w:val="000000"/>
                <w:sz w:val="20"/>
                <w:szCs w:val="20"/>
              </w:rPr>
              <w:t xml:space="preserve">Պետական համակարգում որակյալ մարդկային կապիտալի </w:t>
            </w:r>
            <w:proofErr w:type="spellStart"/>
            <w:r w:rsidRPr="0081649F">
              <w:rPr>
                <w:bCs/>
                <w:color w:val="000000"/>
                <w:sz w:val="20"/>
                <w:szCs w:val="20"/>
              </w:rPr>
              <w:t>ձևավորման</w:t>
            </w:r>
            <w:proofErr w:type="spellEnd"/>
            <w:r w:rsidRPr="0081649F">
              <w:rPr>
                <w:bCs/>
                <w:color w:val="000000"/>
                <w:sz w:val="20"/>
                <w:szCs w:val="20"/>
              </w:rPr>
              <w:t xml:space="preserve"> և պահպանման համար անհրաժեշտ կարողությունների զարգացման ինքնաբավ համակարգի կայացում</w:t>
            </w:r>
          </w:p>
        </w:tc>
      </w:tr>
      <w:tr w:rsidR="0081649F" w:rsidRPr="0061268A" w14:paraId="78E66895" w14:textId="77777777" w:rsidTr="0081649F">
        <w:trPr>
          <w:trHeight w:val="340"/>
          <w:jc w:val="center"/>
        </w:trPr>
        <w:tc>
          <w:tcPr>
            <w:tcW w:w="2405" w:type="dxa"/>
            <w:gridSpan w:val="2"/>
            <w:vMerge/>
            <w:shd w:val="clear" w:color="auto" w:fill="F2F2F2"/>
            <w:vAlign w:val="center"/>
          </w:tcPr>
          <w:p w14:paraId="2386EB67" w14:textId="2AFB2AC1" w:rsidR="0081649F" w:rsidRPr="0061268A" w:rsidRDefault="0081649F" w:rsidP="0081649F">
            <w:pPr>
              <w:widowControl w:val="0"/>
              <w:rPr>
                <w:b/>
                <w:color w:val="1F4E79"/>
                <w:sz w:val="20"/>
                <w:szCs w:val="20"/>
              </w:rPr>
            </w:pPr>
          </w:p>
        </w:tc>
        <w:tc>
          <w:tcPr>
            <w:tcW w:w="13753" w:type="dxa"/>
            <w:gridSpan w:val="7"/>
            <w:shd w:val="clear" w:color="auto" w:fill="F2F2F2"/>
            <w:vAlign w:val="center"/>
          </w:tcPr>
          <w:p w14:paraId="0A018F62" w14:textId="3F0A15E5" w:rsidR="0081649F" w:rsidRPr="0061268A" w:rsidRDefault="0081649F" w:rsidP="0081649F">
            <w:pPr>
              <w:widowControl w:val="0"/>
              <w:spacing w:line="256" w:lineRule="auto"/>
              <w:ind w:left="316" w:hanging="283"/>
              <w:rPr>
                <w:bCs/>
                <w:color w:val="000000"/>
                <w:sz w:val="20"/>
                <w:szCs w:val="20"/>
              </w:rPr>
            </w:pPr>
            <w:r w:rsidRPr="00616EBE">
              <w:rPr>
                <w:b/>
                <w:bCs/>
                <w:color w:val="1F4E79" w:themeColor="accent1" w:themeShade="80"/>
                <w:szCs w:val="20"/>
              </w:rPr>
              <w:t>6.</w:t>
            </w:r>
            <w:r>
              <w:rPr>
                <w:bCs/>
                <w:color w:val="000000"/>
                <w:sz w:val="20"/>
                <w:szCs w:val="20"/>
              </w:rPr>
              <w:t xml:space="preserve"> </w:t>
            </w:r>
            <w:proofErr w:type="spellStart"/>
            <w:r w:rsidRPr="0081649F">
              <w:rPr>
                <w:bCs/>
                <w:color w:val="000000"/>
                <w:sz w:val="20"/>
                <w:szCs w:val="20"/>
              </w:rPr>
              <w:t>Տեխնոլոգիատար</w:t>
            </w:r>
            <w:proofErr w:type="spellEnd"/>
            <w:r w:rsidRPr="0081649F">
              <w:rPr>
                <w:bCs/>
                <w:color w:val="000000"/>
                <w:sz w:val="20"/>
                <w:szCs w:val="20"/>
              </w:rPr>
              <w:t xml:space="preserve"> և նորարար պետական կառավարման համակարգի կայացում</w:t>
            </w:r>
          </w:p>
        </w:tc>
      </w:tr>
      <w:tr w:rsidR="0081649F" w:rsidRPr="0061268A" w14:paraId="137DFB71" w14:textId="77777777" w:rsidTr="0081649F">
        <w:trPr>
          <w:trHeight w:val="340"/>
          <w:jc w:val="center"/>
        </w:trPr>
        <w:tc>
          <w:tcPr>
            <w:tcW w:w="2405" w:type="dxa"/>
            <w:gridSpan w:val="2"/>
            <w:vMerge/>
            <w:shd w:val="clear" w:color="auto" w:fill="F2F2F2"/>
            <w:vAlign w:val="center"/>
          </w:tcPr>
          <w:p w14:paraId="2F2F262E" w14:textId="00A4070F" w:rsidR="0081649F" w:rsidRPr="0081649F" w:rsidRDefault="0081649F" w:rsidP="0081649F">
            <w:pPr>
              <w:widowControl w:val="0"/>
              <w:rPr>
                <w:b/>
                <w:color w:val="1F4E79"/>
                <w:sz w:val="20"/>
                <w:szCs w:val="20"/>
              </w:rPr>
            </w:pPr>
          </w:p>
        </w:tc>
        <w:tc>
          <w:tcPr>
            <w:tcW w:w="13753" w:type="dxa"/>
            <w:gridSpan w:val="7"/>
            <w:shd w:val="clear" w:color="auto" w:fill="F2F2F2"/>
            <w:vAlign w:val="center"/>
          </w:tcPr>
          <w:p w14:paraId="3ED88548" w14:textId="5862343E" w:rsidR="0081649F" w:rsidRPr="0081649F" w:rsidRDefault="0081649F" w:rsidP="0081649F">
            <w:pPr>
              <w:widowControl w:val="0"/>
              <w:spacing w:line="256" w:lineRule="auto"/>
              <w:ind w:left="316" w:hanging="283"/>
              <w:rPr>
                <w:bCs/>
                <w:color w:val="000000"/>
                <w:sz w:val="20"/>
                <w:szCs w:val="20"/>
              </w:rPr>
            </w:pPr>
            <w:r w:rsidRPr="00616EBE">
              <w:rPr>
                <w:b/>
                <w:bCs/>
                <w:color w:val="1F4E79" w:themeColor="accent1" w:themeShade="80"/>
                <w:szCs w:val="20"/>
              </w:rPr>
              <w:t xml:space="preserve">7. </w:t>
            </w:r>
            <w:proofErr w:type="spellStart"/>
            <w:r w:rsidRPr="0081649F">
              <w:rPr>
                <w:bCs/>
                <w:color w:val="000000"/>
                <w:sz w:val="20"/>
                <w:szCs w:val="20"/>
              </w:rPr>
              <w:t>Ռեսուրսարդյունավետ</w:t>
            </w:r>
            <w:proofErr w:type="spellEnd"/>
            <w:r w:rsidRPr="0081649F">
              <w:rPr>
                <w:bCs/>
                <w:color w:val="000000"/>
                <w:sz w:val="20"/>
                <w:szCs w:val="20"/>
              </w:rPr>
              <w:t xml:space="preserve"> և կայուն հանրային կառավարում</w:t>
            </w:r>
          </w:p>
        </w:tc>
      </w:tr>
      <w:tr w:rsidR="007779B1" w:rsidRPr="0061268A" w14:paraId="50CBDA03" w14:textId="77777777" w:rsidTr="0081649F">
        <w:trPr>
          <w:trHeight w:val="340"/>
          <w:jc w:val="center"/>
        </w:trPr>
        <w:tc>
          <w:tcPr>
            <w:tcW w:w="2405" w:type="dxa"/>
            <w:gridSpan w:val="2"/>
            <w:shd w:val="clear" w:color="auto" w:fill="F2F2F2"/>
            <w:vAlign w:val="center"/>
          </w:tcPr>
          <w:p w14:paraId="697ECAED" w14:textId="77777777" w:rsidR="007779B1" w:rsidRPr="0061268A" w:rsidRDefault="007779B1" w:rsidP="007779B1">
            <w:pPr>
              <w:widowControl w:val="0"/>
              <w:rPr>
                <w:b/>
                <w:color w:val="1F4E79"/>
                <w:sz w:val="20"/>
                <w:szCs w:val="20"/>
              </w:rPr>
            </w:pPr>
            <w:r w:rsidRPr="0061268A">
              <w:rPr>
                <w:b/>
                <w:color w:val="1F4E79"/>
                <w:sz w:val="20"/>
                <w:szCs w:val="20"/>
              </w:rPr>
              <w:t xml:space="preserve">Կառավարության ծրագիր </w:t>
            </w:r>
          </w:p>
        </w:tc>
        <w:tc>
          <w:tcPr>
            <w:tcW w:w="13753" w:type="dxa"/>
            <w:gridSpan w:val="7"/>
            <w:shd w:val="clear" w:color="auto" w:fill="F2F2F2"/>
            <w:vAlign w:val="center"/>
          </w:tcPr>
          <w:p w14:paraId="403BCA47" w14:textId="358A2A9A" w:rsidR="007779B1" w:rsidRPr="00C57C4B" w:rsidRDefault="007779B1" w:rsidP="007779B1">
            <w:pPr>
              <w:widowControl w:val="0"/>
              <w:spacing w:before="60" w:after="60" w:line="257" w:lineRule="auto"/>
              <w:rPr>
                <w:bCs/>
                <w:sz w:val="20"/>
                <w:szCs w:val="20"/>
              </w:rPr>
            </w:pPr>
            <w:r w:rsidRPr="00C57C4B">
              <w:rPr>
                <w:bCs/>
                <w:sz w:val="20"/>
                <w:szCs w:val="20"/>
              </w:rPr>
              <w:t xml:space="preserve">Պետության կողմից մատուցվող ծառայությունների որակի արդիականացում, ավտոմատացում և թվայնացում՝ դրանց մատուցման միասնական կենտրոնի ստեղծում՝ «մեկ կանգառ, մեկ պատուհան» սկզբունքի կիրառմամբ, ինչպես նաև՝ «միայն մեկ անգամ» սկզբունքի կիրառումը, ինչը հնարավորություն կտա պետական մարմինների միջև տվյլաների փոխանակման շնորհիվ քաղաքացուց ցանկացած տվյալ ստանալ միայն մեկ անգամ  </w:t>
            </w:r>
          </w:p>
        </w:tc>
      </w:tr>
      <w:tr w:rsidR="007779B1" w:rsidRPr="0061268A" w14:paraId="4E7E3BDE" w14:textId="77777777" w:rsidTr="0081649F">
        <w:trPr>
          <w:trHeight w:val="340"/>
          <w:jc w:val="center"/>
        </w:trPr>
        <w:tc>
          <w:tcPr>
            <w:tcW w:w="2405" w:type="dxa"/>
            <w:gridSpan w:val="2"/>
            <w:shd w:val="clear" w:color="auto" w:fill="F2F2F2"/>
            <w:vAlign w:val="center"/>
          </w:tcPr>
          <w:p w14:paraId="37778539" w14:textId="77777777" w:rsidR="007779B1" w:rsidRPr="0061268A" w:rsidRDefault="007779B1" w:rsidP="007779B1">
            <w:pPr>
              <w:widowControl w:val="0"/>
              <w:spacing w:before="120" w:after="120"/>
              <w:rPr>
                <w:b/>
                <w:color w:val="1F4E79"/>
                <w:sz w:val="20"/>
                <w:szCs w:val="20"/>
              </w:rPr>
            </w:pPr>
            <w:r w:rsidRPr="0061268A">
              <w:rPr>
                <w:b/>
                <w:color w:val="1F4E79"/>
                <w:sz w:val="20"/>
                <w:szCs w:val="20"/>
              </w:rPr>
              <w:t>ԿԶՆ նպատակներ</w:t>
            </w:r>
          </w:p>
        </w:tc>
        <w:tc>
          <w:tcPr>
            <w:tcW w:w="13753" w:type="dxa"/>
            <w:gridSpan w:val="7"/>
            <w:shd w:val="clear" w:color="auto" w:fill="F2F2F2"/>
            <w:vAlign w:val="center"/>
          </w:tcPr>
          <w:p w14:paraId="21E0F75C" w14:textId="509D52E5" w:rsidR="007779B1" w:rsidRPr="0061268A" w:rsidRDefault="007779B1" w:rsidP="007779B1">
            <w:pPr>
              <w:widowControl w:val="0"/>
              <w:spacing w:before="120" w:after="120" w:line="256" w:lineRule="auto"/>
              <w:rPr>
                <w:bCs/>
                <w:sz w:val="20"/>
                <w:szCs w:val="20"/>
              </w:rPr>
            </w:pPr>
            <w:r w:rsidRPr="0061268A">
              <w:rPr>
                <w:bCs/>
                <w:sz w:val="20"/>
                <w:szCs w:val="20"/>
              </w:rPr>
              <w:t>ԿԶՆ 16. Խաղաղություն, արդարություն և ուժեղ ինստիտուտներ</w:t>
            </w:r>
          </w:p>
        </w:tc>
      </w:tr>
      <w:tr w:rsidR="007779B1" w:rsidRPr="0061268A" w14:paraId="0536088E" w14:textId="77777777" w:rsidTr="0081649F">
        <w:trPr>
          <w:trHeight w:val="20"/>
          <w:jc w:val="center"/>
        </w:trPr>
        <w:tc>
          <w:tcPr>
            <w:tcW w:w="704" w:type="dxa"/>
          </w:tcPr>
          <w:p w14:paraId="78D69DE0" w14:textId="77777777" w:rsidR="007779B1" w:rsidRPr="0061268A" w:rsidRDefault="007779B1" w:rsidP="007779B1">
            <w:pPr>
              <w:widowControl w:val="0"/>
              <w:ind w:left="2790" w:hanging="2790"/>
              <w:rPr>
                <w:b/>
                <w:color w:val="1F4E79"/>
                <w:sz w:val="20"/>
                <w:szCs w:val="20"/>
                <w:highlight w:val="white"/>
              </w:rPr>
            </w:pPr>
            <w:r w:rsidRPr="0061268A">
              <w:rPr>
                <w:b/>
                <w:color w:val="1F4E79"/>
                <w:sz w:val="20"/>
                <w:szCs w:val="20"/>
                <w:highlight w:val="white"/>
              </w:rPr>
              <w:t>ԸՆ</w:t>
            </w:r>
          </w:p>
          <w:p w14:paraId="42A5EABA" w14:textId="23E3E50B" w:rsidR="007779B1" w:rsidRPr="0061268A" w:rsidRDefault="007779B1" w:rsidP="007779B1">
            <w:pPr>
              <w:widowControl w:val="0"/>
              <w:ind w:left="2790" w:hanging="2790"/>
              <w:rPr>
                <w:b/>
                <w:color w:val="1F4E79"/>
                <w:sz w:val="20"/>
                <w:szCs w:val="20"/>
                <w:highlight w:val="white"/>
              </w:rPr>
            </w:pPr>
            <w:r w:rsidRPr="0061268A">
              <w:rPr>
                <w:b/>
                <w:color w:val="1F4E79"/>
                <w:sz w:val="20"/>
                <w:szCs w:val="20"/>
                <w:highlight w:val="white"/>
              </w:rPr>
              <w:t>2.1.</w:t>
            </w:r>
          </w:p>
        </w:tc>
        <w:tc>
          <w:tcPr>
            <w:tcW w:w="15454" w:type="dxa"/>
            <w:gridSpan w:val="8"/>
            <w:vAlign w:val="center"/>
          </w:tcPr>
          <w:p w14:paraId="00000302" w14:textId="24D74C8B" w:rsidR="007779B1" w:rsidRPr="0061268A" w:rsidRDefault="007779B1" w:rsidP="007779B1">
            <w:pPr>
              <w:widowControl w:val="0"/>
              <w:ind w:left="2790" w:hanging="2790"/>
              <w:rPr>
                <w:b/>
                <w:color w:val="1F4E79"/>
                <w:sz w:val="20"/>
                <w:szCs w:val="20"/>
                <w:highlight w:val="white"/>
              </w:rPr>
            </w:pPr>
            <w:r w:rsidRPr="0061268A">
              <w:rPr>
                <w:b/>
                <w:color w:val="1F4E79"/>
                <w:sz w:val="20"/>
                <w:szCs w:val="20"/>
                <w:highlight w:val="white"/>
              </w:rPr>
              <w:t xml:space="preserve">Պետական և համայնքային ծառայությունների մատուցման ոլորտում ներդրված է միասնական քաղաքականություն </w:t>
            </w:r>
          </w:p>
        </w:tc>
      </w:tr>
      <w:tr w:rsidR="007779B1" w:rsidRPr="0061268A" w14:paraId="04F2D56E" w14:textId="77777777" w:rsidTr="0081649F">
        <w:trPr>
          <w:trHeight w:val="20"/>
          <w:jc w:val="center"/>
        </w:trPr>
        <w:tc>
          <w:tcPr>
            <w:tcW w:w="704" w:type="dxa"/>
          </w:tcPr>
          <w:p w14:paraId="6A28768D" w14:textId="69BC1B62" w:rsidR="007779B1" w:rsidRPr="0061268A" w:rsidRDefault="007779B1" w:rsidP="007779B1">
            <w:pPr>
              <w:widowControl w:val="0"/>
              <w:rPr>
                <w:b/>
                <w:sz w:val="20"/>
                <w:szCs w:val="20"/>
              </w:rPr>
            </w:pPr>
            <w:r w:rsidRPr="0061268A">
              <w:rPr>
                <w:b/>
                <w:sz w:val="20"/>
                <w:szCs w:val="20"/>
              </w:rPr>
              <w:t>ՄՆ 2.1.1.</w:t>
            </w:r>
          </w:p>
        </w:tc>
        <w:tc>
          <w:tcPr>
            <w:tcW w:w="15454" w:type="dxa"/>
            <w:gridSpan w:val="8"/>
            <w:vAlign w:val="center"/>
          </w:tcPr>
          <w:p w14:paraId="0000030D" w14:textId="0B58D3A5" w:rsidR="007779B1" w:rsidRPr="0061268A" w:rsidRDefault="007779B1" w:rsidP="007779B1">
            <w:pPr>
              <w:widowControl w:val="0"/>
              <w:rPr>
                <w:b/>
                <w:sz w:val="20"/>
                <w:szCs w:val="20"/>
              </w:rPr>
            </w:pPr>
            <w:r w:rsidRPr="0061268A">
              <w:rPr>
                <w:b/>
                <w:sz w:val="20"/>
                <w:szCs w:val="20"/>
              </w:rPr>
              <w:t xml:space="preserve">Ապահովված են հանրությանը մատուցվող ծառայությունների ոլորտում միասնական քաղաքականության վերլուծական հիմքերը  </w:t>
            </w:r>
          </w:p>
        </w:tc>
      </w:tr>
      <w:tr w:rsidR="007779B1" w:rsidRPr="0061268A" w14:paraId="25A6B3D0" w14:textId="77777777" w:rsidTr="0081649F">
        <w:trPr>
          <w:trHeight w:val="20"/>
          <w:jc w:val="center"/>
        </w:trPr>
        <w:tc>
          <w:tcPr>
            <w:tcW w:w="704" w:type="dxa"/>
            <w:vAlign w:val="center"/>
          </w:tcPr>
          <w:p w14:paraId="214EE9C8" w14:textId="77777777" w:rsidR="007779B1" w:rsidRPr="0061268A" w:rsidRDefault="007779B1" w:rsidP="007779B1">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6B6B54F3" w14:textId="7CA45F45" w:rsidR="007779B1" w:rsidRPr="0061268A" w:rsidRDefault="007779B1" w:rsidP="007779B1">
            <w:pPr>
              <w:widowControl w:val="0"/>
              <w:pBdr>
                <w:top w:val="nil"/>
                <w:left w:val="nil"/>
                <w:bottom w:val="nil"/>
                <w:right w:val="nil"/>
                <w:between w:val="nil"/>
              </w:pBdr>
              <w:rPr>
                <w:sz w:val="20"/>
                <w:szCs w:val="20"/>
              </w:rPr>
            </w:pPr>
            <w:r w:rsidRPr="0061268A">
              <w:rPr>
                <w:sz w:val="20"/>
                <w:szCs w:val="20"/>
              </w:rPr>
              <w:t>Պետական և համայնքային ծառայությունների գույքագրման մեթոդաբանության մշակում</w:t>
            </w:r>
          </w:p>
        </w:tc>
        <w:tc>
          <w:tcPr>
            <w:tcW w:w="1418" w:type="dxa"/>
            <w:vAlign w:val="center"/>
          </w:tcPr>
          <w:p w14:paraId="62777699" w14:textId="5C003ADF" w:rsidR="007779B1" w:rsidRPr="0061268A" w:rsidRDefault="007779B1" w:rsidP="007779B1">
            <w:pPr>
              <w:widowControl w:val="0"/>
              <w:jc w:val="center"/>
              <w:rPr>
                <w:sz w:val="20"/>
                <w:szCs w:val="20"/>
              </w:rPr>
            </w:pPr>
            <w:r w:rsidRPr="0061268A">
              <w:rPr>
                <w:sz w:val="20"/>
                <w:szCs w:val="20"/>
              </w:rPr>
              <w:t xml:space="preserve">2021 </w:t>
            </w:r>
            <w:r w:rsidR="0081034A">
              <w:rPr>
                <w:sz w:val="20"/>
                <w:szCs w:val="20"/>
              </w:rPr>
              <w:t>թ.</w:t>
            </w:r>
            <w:r w:rsidRPr="0061268A">
              <w:rPr>
                <w:sz w:val="20"/>
                <w:szCs w:val="20"/>
              </w:rPr>
              <w:t xml:space="preserve"> </w:t>
            </w:r>
          </w:p>
          <w:p w14:paraId="0FA6F06E" w14:textId="16FC28EC" w:rsidR="007779B1" w:rsidRPr="0061268A" w:rsidRDefault="004203DC" w:rsidP="007779B1">
            <w:pPr>
              <w:widowControl w:val="0"/>
              <w:jc w:val="center"/>
              <w:rPr>
                <w:sz w:val="20"/>
                <w:szCs w:val="20"/>
              </w:rPr>
            </w:pPr>
            <w:r>
              <w:rPr>
                <w:sz w:val="20"/>
                <w:szCs w:val="20"/>
              </w:rPr>
              <w:t>ս</w:t>
            </w:r>
            <w:r w:rsidR="007779B1">
              <w:rPr>
                <w:sz w:val="20"/>
                <w:szCs w:val="20"/>
              </w:rPr>
              <w:t xml:space="preserve">եպտեմբեր </w:t>
            </w:r>
          </w:p>
        </w:tc>
        <w:tc>
          <w:tcPr>
            <w:tcW w:w="2977" w:type="dxa"/>
            <w:vAlign w:val="center"/>
          </w:tcPr>
          <w:p w14:paraId="12627312" w14:textId="60F5DF94" w:rsidR="007779B1" w:rsidRPr="0061268A" w:rsidRDefault="0081034A" w:rsidP="007779B1">
            <w:pPr>
              <w:widowControl w:val="0"/>
              <w:jc w:val="center"/>
              <w:rPr>
                <w:sz w:val="20"/>
                <w:szCs w:val="20"/>
              </w:rPr>
            </w:pPr>
            <w:r>
              <w:rPr>
                <w:sz w:val="20"/>
                <w:szCs w:val="20"/>
              </w:rPr>
              <w:t>Ո</w:t>
            </w:r>
            <w:r w:rsidR="007779B1" w:rsidRPr="0061268A">
              <w:rPr>
                <w:sz w:val="20"/>
                <w:szCs w:val="20"/>
              </w:rPr>
              <w:t>լորտը համակարգող փոխվարչապետի գրասենյակ</w:t>
            </w:r>
          </w:p>
        </w:tc>
        <w:tc>
          <w:tcPr>
            <w:tcW w:w="2976" w:type="dxa"/>
            <w:vAlign w:val="center"/>
          </w:tcPr>
          <w:p w14:paraId="63FC369F" w14:textId="77777777" w:rsidR="007779B1" w:rsidRDefault="007779B1" w:rsidP="00394BC4">
            <w:pPr>
              <w:widowControl w:val="0"/>
              <w:spacing w:after="60"/>
              <w:jc w:val="center"/>
              <w:rPr>
                <w:sz w:val="20"/>
                <w:szCs w:val="20"/>
              </w:rPr>
            </w:pPr>
            <w:r w:rsidRPr="008D77A3">
              <w:rPr>
                <w:sz w:val="20"/>
                <w:szCs w:val="20"/>
              </w:rPr>
              <w:t>Պետական կառավարման մարմիններ</w:t>
            </w:r>
          </w:p>
          <w:p w14:paraId="46A8742C" w14:textId="7084992E" w:rsidR="007779B1" w:rsidRPr="008D77A3" w:rsidRDefault="007779B1" w:rsidP="007779B1">
            <w:pPr>
              <w:widowControl w:val="0"/>
              <w:jc w:val="center"/>
              <w:rPr>
                <w:sz w:val="20"/>
                <w:szCs w:val="20"/>
              </w:rPr>
            </w:pPr>
            <w:r>
              <w:rPr>
                <w:sz w:val="20"/>
                <w:szCs w:val="20"/>
              </w:rPr>
              <w:t>Մարզպետարաններ</w:t>
            </w:r>
          </w:p>
        </w:tc>
        <w:tc>
          <w:tcPr>
            <w:tcW w:w="2268" w:type="dxa"/>
            <w:gridSpan w:val="2"/>
            <w:tcBorders>
              <w:bottom w:val="single" w:sz="4" w:space="0" w:color="BFBFBF"/>
            </w:tcBorders>
            <w:vAlign w:val="center"/>
          </w:tcPr>
          <w:p w14:paraId="65E53B79" w14:textId="3A31F8AC" w:rsidR="007779B1" w:rsidRPr="0061268A" w:rsidRDefault="007779B1" w:rsidP="007779B1">
            <w:pPr>
              <w:widowControl w:val="0"/>
              <w:jc w:val="center"/>
              <w:rPr>
                <w:sz w:val="20"/>
                <w:szCs w:val="20"/>
              </w:rPr>
            </w:pPr>
            <w:r>
              <w:rPr>
                <w:sz w:val="20"/>
                <w:szCs w:val="20"/>
              </w:rPr>
              <w:t xml:space="preserve">Լրացուցիչ ֆինանասավորում չի պահանջվում </w:t>
            </w:r>
          </w:p>
        </w:tc>
        <w:tc>
          <w:tcPr>
            <w:tcW w:w="1988" w:type="dxa"/>
            <w:vAlign w:val="center"/>
          </w:tcPr>
          <w:p w14:paraId="5612ADE9" w14:textId="291B970E" w:rsidR="007779B1" w:rsidRPr="0061268A" w:rsidRDefault="007779B1" w:rsidP="007779B1">
            <w:pPr>
              <w:widowControl w:val="0"/>
              <w:jc w:val="center"/>
              <w:rPr>
                <w:sz w:val="20"/>
                <w:szCs w:val="20"/>
              </w:rPr>
            </w:pPr>
            <w:r>
              <w:rPr>
                <w:sz w:val="20"/>
                <w:szCs w:val="20"/>
              </w:rPr>
              <w:t>-</w:t>
            </w:r>
          </w:p>
        </w:tc>
      </w:tr>
      <w:tr w:rsidR="00BA4211" w:rsidRPr="0061268A" w14:paraId="72F28605" w14:textId="77777777" w:rsidTr="0081649F">
        <w:trPr>
          <w:trHeight w:val="365"/>
          <w:jc w:val="center"/>
        </w:trPr>
        <w:tc>
          <w:tcPr>
            <w:tcW w:w="704" w:type="dxa"/>
            <w:vMerge w:val="restart"/>
            <w:vAlign w:val="center"/>
          </w:tcPr>
          <w:p w14:paraId="39E39769" w14:textId="408C48C6" w:rsidR="00BA4211" w:rsidRPr="0061268A" w:rsidRDefault="00BA4211" w:rsidP="00BA4211">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00000317" w14:textId="5317C832" w:rsidR="00BA4211" w:rsidRPr="0061268A" w:rsidRDefault="00BA4211" w:rsidP="00BA4211">
            <w:pPr>
              <w:widowControl w:val="0"/>
              <w:pBdr>
                <w:top w:val="nil"/>
                <w:left w:val="nil"/>
                <w:bottom w:val="nil"/>
                <w:right w:val="nil"/>
                <w:between w:val="nil"/>
              </w:pBdr>
              <w:rPr>
                <w:sz w:val="20"/>
                <w:szCs w:val="20"/>
              </w:rPr>
            </w:pPr>
            <w:r w:rsidRPr="0061268A">
              <w:rPr>
                <w:sz w:val="20"/>
                <w:szCs w:val="20"/>
              </w:rPr>
              <w:t xml:space="preserve">Պետական և համայնքային ծառայությունների </w:t>
            </w:r>
            <w:r>
              <w:rPr>
                <w:sz w:val="20"/>
                <w:szCs w:val="20"/>
              </w:rPr>
              <w:t>բիզնես գործընթացների</w:t>
            </w:r>
            <w:r w:rsidRPr="0061268A">
              <w:rPr>
                <w:sz w:val="20"/>
                <w:szCs w:val="20"/>
              </w:rPr>
              <w:t xml:space="preserve"> գույքագրում և քարտեզագրում</w:t>
            </w:r>
          </w:p>
        </w:tc>
        <w:tc>
          <w:tcPr>
            <w:tcW w:w="1418" w:type="dxa"/>
            <w:vMerge w:val="restart"/>
            <w:vAlign w:val="center"/>
          </w:tcPr>
          <w:p w14:paraId="01CF46D2" w14:textId="05EC9748" w:rsidR="00BA4211" w:rsidRDefault="00BA4211" w:rsidP="00BA4211">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p>
          <w:p w14:paraId="00000319" w14:textId="5F3E4197" w:rsidR="00BA4211" w:rsidRPr="0061268A" w:rsidRDefault="00BA4211" w:rsidP="00BA4211">
            <w:pPr>
              <w:widowControl w:val="0"/>
              <w:jc w:val="center"/>
              <w:rPr>
                <w:sz w:val="20"/>
                <w:szCs w:val="20"/>
              </w:rPr>
            </w:pPr>
            <w:r>
              <w:rPr>
                <w:sz w:val="20"/>
                <w:szCs w:val="20"/>
              </w:rPr>
              <w:t>ս</w:t>
            </w:r>
            <w:r w:rsidRPr="0061268A">
              <w:rPr>
                <w:sz w:val="20"/>
                <w:szCs w:val="20"/>
              </w:rPr>
              <w:t>եպտեմբեր</w:t>
            </w:r>
            <w:r>
              <w:rPr>
                <w:sz w:val="20"/>
                <w:szCs w:val="20"/>
              </w:rPr>
              <w:t xml:space="preserve"> </w:t>
            </w:r>
          </w:p>
        </w:tc>
        <w:tc>
          <w:tcPr>
            <w:tcW w:w="2977" w:type="dxa"/>
            <w:vMerge w:val="restart"/>
            <w:vAlign w:val="center"/>
          </w:tcPr>
          <w:p w14:paraId="243F7BB9" w14:textId="77777777" w:rsidR="00BA4211" w:rsidRDefault="00BA4211" w:rsidP="00BA4211">
            <w:pPr>
              <w:widowControl w:val="0"/>
              <w:spacing w:after="60"/>
              <w:jc w:val="center"/>
              <w:rPr>
                <w:sz w:val="20"/>
                <w:szCs w:val="20"/>
              </w:rPr>
            </w:pPr>
            <w:r>
              <w:rPr>
                <w:sz w:val="20"/>
                <w:szCs w:val="20"/>
              </w:rPr>
              <w:t>Հանրային ծառայությունների և թվայնացման գրասենյակ</w:t>
            </w:r>
          </w:p>
          <w:p w14:paraId="0000031A" w14:textId="327A3383" w:rsidR="00BA4211" w:rsidRPr="0061268A" w:rsidRDefault="00BA4211" w:rsidP="00BA4211">
            <w:pPr>
              <w:widowControl w:val="0"/>
              <w:jc w:val="center"/>
              <w:rPr>
                <w:sz w:val="20"/>
                <w:szCs w:val="20"/>
              </w:rPr>
            </w:pPr>
            <w:r>
              <w:rPr>
                <w:sz w:val="20"/>
                <w:szCs w:val="20"/>
              </w:rPr>
              <w:t>Հանրային կառավարման բարեփոխումների գրասենյակ</w:t>
            </w:r>
          </w:p>
        </w:tc>
        <w:tc>
          <w:tcPr>
            <w:tcW w:w="2976" w:type="dxa"/>
            <w:vMerge w:val="restart"/>
            <w:vAlign w:val="center"/>
          </w:tcPr>
          <w:p w14:paraId="67791AC0" w14:textId="77777777" w:rsidR="00BA4211" w:rsidRDefault="00BA4211" w:rsidP="00BA4211">
            <w:pPr>
              <w:widowControl w:val="0"/>
              <w:spacing w:after="60"/>
              <w:jc w:val="center"/>
              <w:rPr>
                <w:sz w:val="20"/>
                <w:szCs w:val="20"/>
              </w:rPr>
            </w:pPr>
            <w:r w:rsidRPr="008D77A3">
              <w:rPr>
                <w:sz w:val="20"/>
                <w:szCs w:val="20"/>
              </w:rPr>
              <w:t>Պետական կառավարման մարմիններ</w:t>
            </w:r>
          </w:p>
          <w:p w14:paraId="36B8DF09" w14:textId="2C0432EF" w:rsidR="00BA4211" w:rsidRPr="008D77A3" w:rsidRDefault="00BA4211" w:rsidP="00BA4211">
            <w:pPr>
              <w:widowControl w:val="0"/>
              <w:jc w:val="center"/>
              <w:rPr>
                <w:sz w:val="20"/>
                <w:szCs w:val="20"/>
              </w:rPr>
            </w:pPr>
            <w:r>
              <w:rPr>
                <w:sz w:val="20"/>
                <w:szCs w:val="20"/>
              </w:rPr>
              <w:t>Մարզպետարաններ</w:t>
            </w:r>
          </w:p>
        </w:tc>
        <w:tc>
          <w:tcPr>
            <w:tcW w:w="1276" w:type="dxa"/>
            <w:tcBorders>
              <w:bottom w:val="dotted" w:sz="4" w:space="0" w:color="BFBFBF"/>
              <w:right w:val="dotted" w:sz="4" w:space="0" w:color="BFBFBF"/>
            </w:tcBorders>
            <w:vAlign w:val="center"/>
          </w:tcPr>
          <w:p w14:paraId="33C33FC7" w14:textId="375186B3" w:rsidR="00BA4211" w:rsidRPr="0061268A" w:rsidRDefault="00BA4211" w:rsidP="00BA4211">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31C" w14:textId="406EE935" w:rsidR="00BA4211" w:rsidRPr="00AC5C5A" w:rsidRDefault="00BA4211" w:rsidP="00BA4211">
            <w:pPr>
              <w:widowControl w:val="0"/>
              <w:jc w:val="right"/>
              <w:rPr>
                <w:i/>
                <w:sz w:val="20"/>
                <w:szCs w:val="20"/>
              </w:rPr>
            </w:pPr>
            <w:r w:rsidRPr="00AC5C5A">
              <w:rPr>
                <w:i/>
                <w:sz w:val="20"/>
                <w:szCs w:val="20"/>
              </w:rPr>
              <w:t>318.5</w:t>
            </w:r>
          </w:p>
        </w:tc>
        <w:tc>
          <w:tcPr>
            <w:tcW w:w="1988" w:type="dxa"/>
            <w:vMerge w:val="restart"/>
            <w:vAlign w:val="center"/>
          </w:tcPr>
          <w:p w14:paraId="0000031F" w14:textId="2BFDEB7C" w:rsidR="00BA4211" w:rsidRPr="00BF651F" w:rsidRDefault="00BA4211" w:rsidP="00BA4211">
            <w:pPr>
              <w:widowControl w:val="0"/>
              <w:jc w:val="center"/>
              <w:rPr>
                <w:sz w:val="20"/>
                <w:szCs w:val="20"/>
              </w:rPr>
            </w:pPr>
            <w:r>
              <w:rPr>
                <w:sz w:val="20"/>
                <w:szCs w:val="20"/>
              </w:rPr>
              <w:t>Օրենքով չարգելված այլ աղբյուրներ</w:t>
            </w:r>
          </w:p>
        </w:tc>
      </w:tr>
      <w:tr w:rsidR="00AC5C5A" w:rsidRPr="0061268A" w14:paraId="2DCC236D" w14:textId="77777777" w:rsidTr="0081649F">
        <w:trPr>
          <w:trHeight w:val="365"/>
          <w:jc w:val="center"/>
        </w:trPr>
        <w:tc>
          <w:tcPr>
            <w:tcW w:w="704" w:type="dxa"/>
            <w:vMerge/>
            <w:vAlign w:val="center"/>
          </w:tcPr>
          <w:p w14:paraId="3B42FBEC" w14:textId="77777777" w:rsidR="00AC5C5A" w:rsidRPr="0061268A" w:rsidRDefault="00AC5C5A" w:rsidP="00AC5C5A">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13C75A5D" w14:textId="77777777" w:rsidR="00AC5C5A" w:rsidRPr="0061268A" w:rsidRDefault="00AC5C5A" w:rsidP="00AC5C5A">
            <w:pPr>
              <w:widowControl w:val="0"/>
              <w:pBdr>
                <w:top w:val="nil"/>
                <w:left w:val="nil"/>
                <w:bottom w:val="nil"/>
                <w:right w:val="nil"/>
                <w:between w:val="nil"/>
              </w:pBdr>
              <w:rPr>
                <w:sz w:val="20"/>
                <w:szCs w:val="20"/>
              </w:rPr>
            </w:pPr>
          </w:p>
        </w:tc>
        <w:tc>
          <w:tcPr>
            <w:tcW w:w="1418" w:type="dxa"/>
            <w:vMerge/>
            <w:vAlign w:val="center"/>
          </w:tcPr>
          <w:p w14:paraId="61E25C27" w14:textId="77777777" w:rsidR="00AC5C5A" w:rsidRPr="0061268A" w:rsidRDefault="00AC5C5A" w:rsidP="00AC5C5A">
            <w:pPr>
              <w:widowControl w:val="0"/>
              <w:jc w:val="center"/>
              <w:rPr>
                <w:sz w:val="20"/>
                <w:szCs w:val="20"/>
              </w:rPr>
            </w:pPr>
          </w:p>
        </w:tc>
        <w:tc>
          <w:tcPr>
            <w:tcW w:w="2977" w:type="dxa"/>
            <w:vMerge/>
            <w:vAlign w:val="center"/>
          </w:tcPr>
          <w:p w14:paraId="43F6311D" w14:textId="77777777" w:rsidR="00AC5C5A" w:rsidRDefault="00AC5C5A" w:rsidP="00AC5C5A">
            <w:pPr>
              <w:widowControl w:val="0"/>
              <w:jc w:val="center"/>
              <w:rPr>
                <w:sz w:val="20"/>
                <w:szCs w:val="20"/>
              </w:rPr>
            </w:pPr>
          </w:p>
        </w:tc>
        <w:tc>
          <w:tcPr>
            <w:tcW w:w="2976" w:type="dxa"/>
            <w:vMerge/>
            <w:vAlign w:val="center"/>
          </w:tcPr>
          <w:p w14:paraId="56C7036B" w14:textId="77777777" w:rsidR="00AC5C5A" w:rsidRPr="008D77A3" w:rsidRDefault="00AC5C5A" w:rsidP="00AC5C5A">
            <w:pPr>
              <w:widowControl w:val="0"/>
              <w:spacing w:after="6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1A85F12" w14:textId="4DA9474F" w:rsidR="00AC5C5A" w:rsidRDefault="00AC5C5A" w:rsidP="00AC5C5A">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2BDB1091" w14:textId="0F67D0F9" w:rsidR="00AC5C5A" w:rsidRPr="00AC5C5A" w:rsidRDefault="00AC5C5A" w:rsidP="00AC5C5A">
            <w:pPr>
              <w:widowControl w:val="0"/>
              <w:jc w:val="right"/>
              <w:rPr>
                <w:i/>
                <w:sz w:val="20"/>
                <w:szCs w:val="20"/>
              </w:rPr>
            </w:pPr>
            <w:r w:rsidRPr="00AC5C5A">
              <w:rPr>
                <w:i/>
                <w:sz w:val="20"/>
                <w:szCs w:val="20"/>
              </w:rPr>
              <w:t>0.0</w:t>
            </w:r>
          </w:p>
        </w:tc>
        <w:tc>
          <w:tcPr>
            <w:tcW w:w="1988" w:type="dxa"/>
            <w:vMerge/>
            <w:vAlign w:val="center"/>
          </w:tcPr>
          <w:p w14:paraId="0E174559" w14:textId="77777777" w:rsidR="00AC5C5A" w:rsidRDefault="00AC5C5A" w:rsidP="00AC5C5A">
            <w:pPr>
              <w:widowControl w:val="0"/>
              <w:jc w:val="center"/>
              <w:rPr>
                <w:sz w:val="20"/>
                <w:szCs w:val="20"/>
              </w:rPr>
            </w:pPr>
          </w:p>
        </w:tc>
      </w:tr>
      <w:tr w:rsidR="00AC5C5A" w:rsidRPr="0061268A" w14:paraId="4D56E381" w14:textId="77777777" w:rsidTr="0081649F">
        <w:trPr>
          <w:trHeight w:val="365"/>
          <w:jc w:val="center"/>
        </w:trPr>
        <w:tc>
          <w:tcPr>
            <w:tcW w:w="704" w:type="dxa"/>
            <w:vMerge/>
            <w:vAlign w:val="center"/>
          </w:tcPr>
          <w:p w14:paraId="0B77DA01" w14:textId="77777777" w:rsidR="00AC5C5A" w:rsidRPr="0061268A" w:rsidRDefault="00AC5C5A" w:rsidP="00AC5C5A">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0FF2FDD5" w14:textId="77777777" w:rsidR="00AC5C5A" w:rsidRPr="0061268A" w:rsidRDefault="00AC5C5A" w:rsidP="00AC5C5A">
            <w:pPr>
              <w:widowControl w:val="0"/>
              <w:pBdr>
                <w:top w:val="nil"/>
                <w:left w:val="nil"/>
                <w:bottom w:val="nil"/>
                <w:right w:val="nil"/>
                <w:between w:val="nil"/>
              </w:pBdr>
              <w:rPr>
                <w:sz w:val="20"/>
                <w:szCs w:val="20"/>
              </w:rPr>
            </w:pPr>
          </w:p>
        </w:tc>
        <w:tc>
          <w:tcPr>
            <w:tcW w:w="1418" w:type="dxa"/>
            <w:vMerge/>
            <w:vAlign w:val="center"/>
          </w:tcPr>
          <w:p w14:paraId="780080F5" w14:textId="77777777" w:rsidR="00AC5C5A" w:rsidRPr="0061268A" w:rsidRDefault="00AC5C5A" w:rsidP="00AC5C5A">
            <w:pPr>
              <w:widowControl w:val="0"/>
              <w:jc w:val="center"/>
              <w:rPr>
                <w:sz w:val="20"/>
                <w:szCs w:val="20"/>
              </w:rPr>
            </w:pPr>
          </w:p>
        </w:tc>
        <w:tc>
          <w:tcPr>
            <w:tcW w:w="2977" w:type="dxa"/>
            <w:vMerge/>
            <w:vAlign w:val="center"/>
          </w:tcPr>
          <w:p w14:paraId="46603A21" w14:textId="77777777" w:rsidR="00AC5C5A" w:rsidRDefault="00AC5C5A" w:rsidP="00AC5C5A">
            <w:pPr>
              <w:widowControl w:val="0"/>
              <w:jc w:val="center"/>
              <w:rPr>
                <w:sz w:val="20"/>
                <w:szCs w:val="20"/>
              </w:rPr>
            </w:pPr>
          </w:p>
        </w:tc>
        <w:tc>
          <w:tcPr>
            <w:tcW w:w="2976" w:type="dxa"/>
            <w:vMerge/>
            <w:vAlign w:val="center"/>
          </w:tcPr>
          <w:p w14:paraId="74A2D907" w14:textId="77777777" w:rsidR="00AC5C5A" w:rsidRPr="008D77A3" w:rsidRDefault="00AC5C5A" w:rsidP="00AC5C5A">
            <w:pPr>
              <w:widowControl w:val="0"/>
              <w:spacing w:after="60"/>
              <w:jc w:val="center"/>
              <w:rPr>
                <w:sz w:val="20"/>
                <w:szCs w:val="20"/>
              </w:rPr>
            </w:pPr>
          </w:p>
        </w:tc>
        <w:tc>
          <w:tcPr>
            <w:tcW w:w="1276" w:type="dxa"/>
            <w:tcBorders>
              <w:top w:val="dotted" w:sz="4" w:space="0" w:color="BFBFBF"/>
              <w:right w:val="dotted" w:sz="4" w:space="0" w:color="BFBFBF"/>
            </w:tcBorders>
            <w:vAlign w:val="center"/>
          </w:tcPr>
          <w:p w14:paraId="2A164EDD" w14:textId="72218A12" w:rsidR="00AC5C5A" w:rsidRDefault="00AC5C5A" w:rsidP="00AC5C5A">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266CE7F7" w14:textId="1BD31643" w:rsidR="00AC5C5A" w:rsidRPr="00AC5C5A" w:rsidRDefault="00AC5C5A" w:rsidP="00AC5C5A">
            <w:pPr>
              <w:widowControl w:val="0"/>
              <w:jc w:val="right"/>
              <w:rPr>
                <w:b/>
                <w:sz w:val="20"/>
                <w:szCs w:val="20"/>
              </w:rPr>
            </w:pPr>
            <w:r w:rsidRPr="00AC5C5A">
              <w:rPr>
                <w:b/>
                <w:sz w:val="20"/>
                <w:szCs w:val="20"/>
              </w:rPr>
              <w:t>318.5</w:t>
            </w:r>
          </w:p>
        </w:tc>
        <w:tc>
          <w:tcPr>
            <w:tcW w:w="1988" w:type="dxa"/>
            <w:vMerge/>
            <w:vAlign w:val="center"/>
          </w:tcPr>
          <w:p w14:paraId="3B0BC37A" w14:textId="77777777" w:rsidR="00AC5C5A" w:rsidRDefault="00AC5C5A" w:rsidP="00AC5C5A">
            <w:pPr>
              <w:widowControl w:val="0"/>
              <w:jc w:val="center"/>
              <w:rPr>
                <w:sz w:val="20"/>
                <w:szCs w:val="20"/>
              </w:rPr>
            </w:pPr>
          </w:p>
        </w:tc>
      </w:tr>
      <w:tr w:rsidR="00BA4211" w:rsidRPr="0061268A" w14:paraId="5A4ED24D" w14:textId="77777777" w:rsidTr="0081649F">
        <w:trPr>
          <w:trHeight w:val="397"/>
          <w:jc w:val="center"/>
        </w:trPr>
        <w:tc>
          <w:tcPr>
            <w:tcW w:w="704" w:type="dxa"/>
            <w:vMerge w:val="restart"/>
            <w:vAlign w:val="center"/>
          </w:tcPr>
          <w:p w14:paraId="5A6B766F" w14:textId="77777777" w:rsidR="00BA4211" w:rsidRPr="0061268A" w:rsidRDefault="00BA4211" w:rsidP="00BA4211">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67AB67B9" w14:textId="4E2CAF91" w:rsidR="00BA4211" w:rsidRPr="0061268A" w:rsidRDefault="00BA4211" w:rsidP="00BA4211">
            <w:pPr>
              <w:widowControl w:val="0"/>
              <w:pBdr>
                <w:top w:val="nil"/>
                <w:left w:val="nil"/>
                <w:bottom w:val="nil"/>
                <w:right w:val="nil"/>
                <w:between w:val="nil"/>
              </w:pBdr>
              <w:rPr>
                <w:sz w:val="20"/>
                <w:szCs w:val="20"/>
              </w:rPr>
            </w:pPr>
            <w:r w:rsidRPr="0061268A">
              <w:rPr>
                <w:sz w:val="20"/>
                <w:szCs w:val="20"/>
              </w:rPr>
              <w:t xml:space="preserve">Պետական և համայնքային ծառայությունների գնագոյացման </w:t>
            </w:r>
            <w:r>
              <w:rPr>
                <w:sz w:val="20"/>
                <w:szCs w:val="20"/>
              </w:rPr>
              <w:t xml:space="preserve">և ծախսարդյունավետության </w:t>
            </w:r>
            <w:r w:rsidRPr="0061268A">
              <w:rPr>
                <w:sz w:val="20"/>
                <w:szCs w:val="20"/>
              </w:rPr>
              <w:t>գնահատման մեթոդաբանության մշակում</w:t>
            </w:r>
          </w:p>
        </w:tc>
        <w:tc>
          <w:tcPr>
            <w:tcW w:w="1418" w:type="dxa"/>
            <w:vMerge w:val="restart"/>
            <w:vAlign w:val="center"/>
          </w:tcPr>
          <w:p w14:paraId="35B71786" w14:textId="51D6C37D" w:rsidR="00BA4211" w:rsidRPr="0061268A" w:rsidRDefault="00BA4211" w:rsidP="00BA4211">
            <w:pPr>
              <w:widowControl w:val="0"/>
              <w:jc w:val="center"/>
              <w:rPr>
                <w:sz w:val="20"/>
                <w:szCs w:val="20"/>
              </w:rPr>
            </w:pPr>
            <w:r w:rsidRPr="0061268A">
              <w:rPr>
                <w:sz w:val="20"/>
                <w:szCs w:val="20"/>
              </w:rPr>
              <w:t xml:space="preserve">2021 </w:t>
            </w:r>
            <w:r>
              <w:rPr>
                <w:sz w:val="20"/>
                <w:szCs w:val="20"/>
              </w:rPr>
              <w:t xml:space="preserve">թ. դեկտեմբեր  </w:t>
            </w:r>
          </w:p>
        </w:tc>
        <w:tc>
          <w:tcPr>
            <w:tcW w:w="2977" w:type="dxa"/>
            <w:vMerge w:val="restart"/>
            <w:vAlign w:val="center"/>
          </w:tcPr>
          <w:p w14:paraId="1FAD2F72" w14:textId="6331FE95" w:rsidR="00BA4211" w:rsidRDefault="00BA4211" w:rsidP="00BA4211">
            <w:pPr>
              <w:widowControl w:val="0"/>
              <w:spacing w:after="120"/>
              <w:jc w:val="center"/>
              <w:rPr>
                <w:sz w:val="20"/>
                <w:szCs w:val="20"/>
              </w:rPr>
            </w:pPr>
            <w:r>
              <w:rPr>
                <w:sz w:val="20"/>
                <w:szCs w:val="20"/>
              </w:rPr>
              <w:t>Ոլորտը համակարգող փոխվարչապետի գրասենյակ</w:t>
            </w:r>
          </w:p>
          <w:p w14:paraId="4C0E380F" w14:textId="6637F717" w:rsidR="00BA4211" w:rsidRPr="0061268A" w:rsidRDefault="00BA4211" w:rsidP="00BA4211">
            <w:pPr>
              <w:widowControl w:val="0"/>
              <w:jc w:val="center"/>
              <w:rPr>
                <w:sz w:val="20"/>
                <w:szCs w:val="20"/>
              </w:rPr>
            </w:pPr>
            <w:r>
              <w:rPr>
                <w:sz w:val="20"/>
                <w:szCs w:val="20"/>
              </w:rPr>
              <w:t>Գրասենյակի ներքո հանրային կառավարման բարեփոխումների թիմ</w:t>
            </w:r>
          </w:p>
        </w:tc>
        <w:tc>
          <w:tcPr>
            <w:tcW w:w="2976" w:type="dxa"/>
            <w:vMerge w:val="restart"/>
            <w:vAlign w:val="center"/>
          </w:tcPr>
          <w:p w14:paraId="46DCD496" w14:textId="29B537C8" w:rsidR="00BA4211" w:rsidRDefault="00BA4211" w:rsidP="00BA4211">
            <w:pPr>
              <w:widowControl w:val="0"/>
              <w:spacing w:after="60"/>
              <w:jc w:val="center"/>
              <w:rPr>
                <w:sz w:val="20"/>
                <w:szCs w:val="20"/>
              </w:rPr>
            </w:pPr>
            <w:r>
              <w:rPr>
                <w:sz w:val="20"/>
                <w:szCs w:val="20"/>
              </w:rPr>
              <w:t>Ֆինանսների նախարարություն</w:t>
            </w:r>
          </w:p>
          <w:p w14:paraId="2829AB54" w14:textId="7143D73E" w:rsidR="00BA4211" w:rsidRDefault="00BA4211" w:rsidP="00BA4211">
            <w:pPr>
              <w:widowControl w:val="0"/>
              <w:spacing w:after="60"/>
              <w:jc w:val="center"/>
              <w:rPr>
                <w:sz w:val="20"/>
                <w:szCs w:val="20"/>
              </w:rPr>
            </w:pPr>
            <w:r>
              <w:rPr>
                <w:sz w:val="20"/>
                <w:szCs w:val="20"/>
              </w:rPr>
              <w:t>Էկոնոմիկայի նախարարություն</w:t>
            </w:r>
          </w:p>
          <w:p w14:paraId="5BFDCB3A" w14:textId="76004801" w:rsidR="00BA4211" w:rsidRPr="008D77A3" w:rsidRDefault="00BA4211" w:rsidP="00BA4211">
            <w:pPr>
              <w:widowControl w:val="0"/>
              <w:jc w:val="center"/>
              <w:rPr>
                <w:sz w:val="20"/>
                <w:szCs w:val="20"/>
              </w:rPr>
            </w:pPr>
            <w:r>
              <w:rPr>
                <w:sz w:val="20"/>
                <w:szCs w:val="20"/>
              </w:rPr>
              <w:t>Արդարադատության նախարարություն</w:t>
            </w:r>
          </w:p>
        </w:tc>
        <w:tc>
          <w:tcPr>
            <w:tcW w:w="1276" w:type="dxa"/>
            <w:vAlign w:val="center"/>
          </w:tcPr>
          <w:p w14:paraId="4D8BCEEB" w14:textId="50B91FDF" w:rsidR="00BA4211" w:rsidRPr="00AC5C5A" w:rsidRDefault="00BA4211" w:rsidP="00BA4211">
            <w:pPr>
              <w:widowControl w:val="0"/>
              <w:rPr>
                <w:i/>
                <w:sz w:val="20"/>
                <w:szCs w:val="20"/>
              </w:rPr>
            </w:pPr>
            <w:r w:rsidRPr="00AC5C5A">
              <w:rPr>
                <w:i/>
                <w:sz w:val="20"/>
                <w:szCs w:val="20"/>
              </w:rPr>
              <w:t>Ընթացիկ</w:t>
            </w:r>
          </w:p>
        </w:tc>
        <w:tc>
          <w:tcPr>
            <w:tcW w:w="992" w:type="dxa"/>
            <w:vAlign w:val="center"/>
          </w:tcPr>
          <w:p w14:paraId="5889831F" w14:textId="4B3A3A3B" w:rsidR="00BA4211" w:rsidRPr="00AC5C5A" w:rsidRDefault="00BA4211" w:rsidP="00BA4211">
            <w:pPr>
              <w:widowControl w:val="0"/>
              <w:jc w:val="right"/>
              <w:rPr>
                <w:i/>
                <w:sz w:val="20"/>
                <w:szCs w:val="20"/>
              </w:rPr>
            </w:pPr>
            <w:r w:rsidRPr="00AC5C5A">
              <w:rPr>
                <w:i/>
                <w:sz w:val="20"/>
                <w:szCs w:val="20"/>
              </w:rPr>
              <w:t>9.0</w:t>
            </w:r>
          </w:p>
        </w:tc>
        <w:tc>
          <w:tcPr>
            <w:tcW w:w="1988" w:type="dxa"/>
            <w:vMerge w:val="restart"/>
            <w:vAlign w:val="center"/>
          </w:tcPr>
          <w:p w14:paraId="500E93F4" w14:textId="7C5AB4BD" w:rsidR="00BA4211" w:rsidRPr="0061268A" w:rsidRDefault="00BA4211" w:rsidP="00BA4211">
            <w:pPr>
              <w:widowControl w:val="0"/>
              <w:jc w:val="center"/>
              <w:rPr>
                <w:sz w:val="20"/>
                <w:szCs w:val="20"/>
              </w:rPr>
            </w:pPr>
            <w:r>
              <w:rPr>
                <w:sz w:val="20"/>
                <w:szCs w:val="20"/>
              </w:rPr>
              <w:t>Օրենքով չարգելված այլ աղբյուրներ</w:t>
            </w:r>
          </w:p>
        </w:tc>
      </w:tr>
      <w:tr w:rsidR="00AC5C5A" w:rsidRPr="0061268A" w14:paraId="5A061DCD" w14:textId="77777777" w:rsidTr="0081649F">
        <w:trPr>
          <w:trHeight w:val="397"/>
          <w:jc w:val="center"/>
        </w:trPr>
        <w:tc>
          <w:tcPr>
            <w:tcW w:w="704" w:type="dxa"/>
            <w:vMerge/>
            <w:vAlign w:val="center"/>
          </w:tcPr>
          <w:p w14:paraId="64D9C65B" w14:textId="77777777" w:rsidR="00AC5C5A" w:rsidRPr="0061268A" w:rsidRDefault="00AC5C5A" w:rsidP="00AC5C5A">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119B6D60" w14:textId="77777777" w:rsidR="00AC5C5A" w:rsidRPr="0061268A" w:rsidRDefault="00AC5C5A" w:rsidP="00AC5C5A">
            <w:pPr>
              <w:widowControl w:val="0"/>
              <w:pBdr>
                <w:top w:val="nil"/>
                <w:left w:val="nil"/>
                <w:bottom w:val="nil"/>
                <w:right w:val="nil"/>
                <w:between w:val="nil"/>
              </w:pBdr>
              <w:rPr>
                <w:sz w:val="20"/>
                <w:szCs w:val="20"/>
              </w:rPr>
            </w:pPr>
          </w:p>
        </w:tc>
        <w:tc>
          <w:tcPr>
            <w:tcW w:w="1418" w:type="dxa"/>
            <w:vMerge/>
            <w:vAlign w:val="center"/>
          </w:tcPr>
          <w:p w14:paraId="12BFA6F6" w14:textId="77777777" w:rsidR="00AC5C5A" w:rsidRPr="0061268A" w:rsidRDefault="00AC5C5A" w:rsidP="00AC5C5A">
            <w:pPr>
              <w:widowControl w:val="0"/>
              <w:jc w:val="center"/>
              <w:rPr>
                <w:sz w:val="20"/>
                <w:szCs w:val="20"/>
              </w:rPr>
            </w:pPr>
          </w:p>
        </w:tc>
        <w:tc>
          <w:tcPr>
            <w:tcW w:w="2977" w:type="dxa"/>
            <w:vMerge/>
            <w:vAlign w:val="center"/>
          </w:tcPr>
          <w:p w14:paraId="5D74EFDA" w14:textId="77777777" w:rsidR="00AC5C5A" w:rsidRDefault="00AC5C5A" w:rsidP="00AC5C5A">
            <w:pPr>
              <w:widowControl w:val="0"/>
              <w:jc w:val="center"/>
              <w:rPr>
                <w:sz w:val="20"/>
                <w:szCs w:val="20"/>
              </w:rPr>
            </w:pPr>
          </w:p>
        </w:tc>
        <w:tc>
          <w:tcPr>
            <w:tcW w:w="2976" w:type="dxa"/>
            <w:vMerge/>
            <w:vAlign w:val="center"/>
          </w:tcPr>
          <w:p w14:paraId="6A2258C8" w14:textId="77777777" w:rsidR="00AC5C5A" w:rsidRDefault="00AC5C5A" w:rsidP="00AC5C5A">
            <w:pPr>
              <w:widowControl w:val="0"/>
              <w:spacing w:after="60"/>
              <w:jc w:val="center"/>
              <w:rPr>
                <w:sz w:val="20"/>
                <w:szCs w:val="20"/>
              </w:rPr>
            </w:pPr>
          </w:p>
        </w:tc>
        <w:tc>
          <w:tcPr>
            <w:tcW w:w="1276" w:type="dxa"/>
            <w:vAlign w:val="center"/>
          </w:tcPr>
          <w:p w14:paraId="31BA3E08" w14:textId="69087BEF" w:rsidR="00AC5C5A" w:rsidRPr="00AC5C5A" w:rsidRDefault="00AC5C5A" w:rsidP="00AC5C5A">
            <w:pPr>
              <w:widowControl w:val="0"/>
              <w:rPr>
                <w:i/>
                <w:sz w:val="20"/>
                <w:szCs w:val="20"/>
              </w:rPr>
            </w:pPr>
            <w:r w:rsidRPr="00AC5C5A">
              <w:rPr>
                <w:i/>
                <w:sz w:val="20"/>
                <w:szCs w:val="20"/>
              </w:rPr>
              <w:t>Կապիտալ</w:t>
            </w:r>
          </w:p>
        </w:tc>
        <w:tc>
          <w:tcPr>
            <w:tcW w:w="992" w:type="dxa"/>
            <w:vAlign w:val="center"/>
          </w:tcPr>
          <w:p w14:paraId="42B4E1A6" w14:textId="1DDA935B" w:rsidR="00AC5C5A" w:rsidRPr="00AC5C5A" w:rsidRDefault="00AC5C5A" w:rsidP="00AC5C5A">
            <w:pPr>
              <w:widowControl w:val="0"/>
              <w:jc w:val="right"/>
              <w:rPr>
                <w:i/>
                <w:sz w:val="20"/>
                <w:szCs w:val="20"/>
              </w:rPr>
            </w:pPr>
            <w:r>
              <w:rPr>
                <w:i/>
                <w:sz w:val="20"/>
                <w:szCs w:val="20"/>
              </w:rPr>
              <w:t>0.0</w:t>
            </w:r>
          </w:p>
        </w:tc>
        <w:tc>
          <w:tcPr>
            <w:tcW w:w="1988" w:type="dxa"/>
            <w:vMerge/>
            <w:vAlign w:val="center"/>
          </w:tcPr>
          <w:p w14:paraId="304173D9" w14:textId="77777777" w:rsidR="00AC5C5A" w:rsidRDefault="00AC5C5A" w:rsidP="00AC5C5A">
            <w:pPr>
              <w:widowControl w:val="0"/>
              <w:jc w:val="center"/>
              <w:rPr>
                <w:sz w:val="20"/>
                <w:szCs w:val="20"/>
              </w:rPr>
            </w:pPr>
          </w:p>
        </w:tc>
      </w:tr>
      <w:tr w:rsidR="00AC5C5A" w:rsidRPr="0061268A" w14:paraId="2A6354D3" w14:textId="77777777" w:rsidTr="0081649F">
        <w:trPr>
          <w:trHeight w:val="495"/>
          <w:jc w:val="center"/>
        </w:trPr>
        <w:tc>
          <w:tcPr>
            <w:tcW w:w="704" w:type="dxa"/>
            <w:vMerge/>
            <w:vAlign w:val="center"/>
          </w:tcPr>
          <w:p w14:paraId="37B236BC" w14:textId="77777777" w:rsidR="00AC5C5A" w:rsidRPr="0061268A" w:rsidRDefault="00AC5C5A" w:rsidP="00AC5C5A">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4AEAAE67" w14:textId="77777777" w:rsidR="00AC5C5A" w:rsidRPr="0061268A" w:rsidRDefault="00AC5C5A" w:rsidP="00AC5C5A">
            <w:pPr>
              <w:widowControl w:val="0"/>
              <w:pBdr>
                <w:top w:val="nil"/>
                <w:left w:val="nil"/>
                <w:bottom w:val="nil"/>
                <w:right w:val="nil"/>
                <w:between w:val="nil"/>
              </w:pBdr>
              <w:rPr>
                <w:sz w:val="20"/>
                <w:szCs w:val="20"/>
              </w:rPr>
            </w:pPr>
          </w:p>
        </w:tc>
        <w:tc>
          <w:tcPr>
            <w:tcW w:w="1418" w:type="dxa"/>
            <w:vMerge/>
            <w:vAlign w:val="center"/>
          </w:tcPr>
          <w:p w14:paraId="283172AC" w14:textId="77777777" w:rsidR="00AC5C5A" w:rsidRPr="0061268A" w:rsidRDefault="00AC5C5A" w:rsidP="00AC5C5A">
            <w:pPr>
              <w:widowControl w:val="0"/>
              <w:jc w:val="center"/>
              <w:rPr>
                <w:sz w:val="20"/>
                <w:szCs w:val="20"/>
              </w:rPr>
            </w:pPr>
          </w:p>
        </w:tc>
        <w:tc>
          <w:tcPr>
            <w:tcW w:w="2977" w:type="dxa"/>
            <w:vMerge/>
            <w:vAlign w:val="center"/>
          </w:tcPr>
          <w:p w14:paraId="0C08EE61" w14:textId="77777777" w:rsidR="00AC5C5A" w:rsidRDefault="00AC5C5A" w:rsidP="00AC5C5A">
            <w:pPr>
              <w:widowControl w:val="0"/>
              <w:jc w:val="center"/>
              <w:rPr>
                <w:sz w:val="20"/>
                <w:szCs w:val="20"/>
              </w:rPr>
            </w:pPr>
          </w:p>
        </w:tc>
        <w:tc>
          <w:tcPr>
            <w:tcW w:w="2976" w:type="dxa"/>
            <w:vMerge/>
            <w:vAlign w:val="center"/>
          </w:tcPr>
          <w:p w14:paraId="4DADB410" w14:textId="77777777" w:rsidR="00AC5C5A" w:rsidRDefault="00AC5C5A" w:rsidP="00AC5C5A">
            <w:pPr>
              <w:widowControl w:val="0"/>
              <w:spacing w:after="60"/>
              <w:jc w:val="center"/>
              <w:rPr>
                <w:sz w:val="20"/>
                <w:szCs w:val="20"/>
              </w:rPr>
            </w:pPr>
          </w:p>
        </w:tc>
        <w:tc>
          <w:tcPr>
            <w:tcW w:w="1276" w:type="dxa"/>
            <w:vAlign w:val="center"/>
          </w:tcPr>
          <w:p w14:paraId="5547AC49" w14:textId="05877C6F" w:rsidR="00AC5C5A" w:rsidRDefault="00AC5C5A" w:rsidP="00AC5C5A">
            <w:pPr>
              <w:widowControl w:val="0"/>
              <w:rPr>
                <w:sz w:val="20"/>
                <w:szCs w:val="20"/>
              </w:rPr>
            </w:pPr>
            <w:r>
              <w:rPr>
                <w:b/>
                <w:sz w:val="20"/>
                <w:szCs w:val="20"/>
              </w:rPr>
              <w:t>Ընդամենը</w:t>
            </w:r>
          </w:p>
        </w:tc>
        <w:tc>
          <w:tcPr>
            <w:tcW w:w="992" w:type="dxa"/>
            <w:vAlign w:val="center"/>
          </w:tcPr>
          <w:p w14:paraId="1BE1A5D4" w14:textId="5CD03760" w:rsidR="00AC5C5A" w:rsidRPr="00AC5C5A" w:rsidRDefault="00AC5C5A" w:rsidP="00AC5C5A">
            <w:pPr>
              <w:widowControl w:val="0"/>
              <w:jc w:val="right"/>
              <w:rPr>
                <w:b/>
                <w:sz w:val="20"/>
                <w:szCs w:val="20"/>
              </w:rPr>
            </w:pPr>
            <w:r>
              <w:rPr>
                <w:b/>
                <w:sz w:val="20"/>
                <w:szCs w:val="20"/>
              </w:rPr>
              <w:t>9.0</w:t>
            </w:r>
          </w:p>
        </w:tc>
        <w:tc>
          <w:tcPr>
            <w:tcW w:w="1988" w:type="dxa"/>
            <w:vMerge/>
            <w:vAlign w:val="center"/>
          </w:tcPr>
          <w:p w14:paraId="3AA36B97" w14:textId="77777777" w:rsidR="00AC5C5A" w:rsidRDefault="00AC5C5A" w:rsidP="00AC5C5A">
            <w:pPr>
              <w:widowControl w:val="0"/>
              <w:jc w:val="center"/>
              <w:rPr>
                <w:sz w:val="20"/>
                <w:szCs w:val="20"/>
              </w:rPr>
            </w:pPr>
          </w:p>
        </w:tc>
      </w:tr>
      <w:tr w:rsidR="00AC5C5A" w:rsidRPr="0061268A" w14:paraId="39E3E8E6" w14:textId="77777777" w:rsidTr="0081649F">
        <w:trPr>
          <w:trHeight w:val="20"/>
          <w:jc w:val="center"/>
        </w:trPr>
        <w:tc>
          <w:tcPr>
            <w:tcW w:w="704" w:type="dxa"/>
            <w:vAlign w:val="center"/>
          </w:tcPr>
          <w:p w14:paraId="2C8F8D93"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Align w:val="center"/>
          </w:tcPr>
          <w:p w14:paraId="00000329" w14:textId="7304BF2E" w:rsidR="00AC5C5A" w:rsidRPr="0061268A" w:rsidRDefault="00AC5C5A" w:rsidP="00AC5C5A">
            <w:pPr>
              <w:widowControl w:val="0"/>
              <w:rPr>
                <w:sz w:val="20"/>
                <w:szCs w:val="20"/>
              </w:rPr>
            </w:pPr>
            <w:r w:rsidRPr="0061268A">
              <w:rPr>
                <w:sz w:val="20"/>
                <w:szCs w:val="20"/>
              </w:rPr>
              <w:t xml:space="preserve">Պետական և համայնքային </w:t>
            </w:r>
            <w:r w:rsidRPr="0061268A">
              <w:rPr>
                <w:sz w:val="20"/>
                <w:szCs w:val="20"/>
              </w:rPr>
              <w:lastRenderedPageBreak/>
              <w:t>ծառայությունների վերաբերյալ քաղաքացիների գոհունակության և կարծիքի ուսումնասիրության համապարփակ զեկույցի մշակում</w:t>
            </w:r>
          </w:p>
        </w:tc>
        <w:tc>
          <w:tcPr>
            <w:tcW w:w="1418" w:type="dxa"/>
            <w:vAlign w:val="center"/>
          </w:tcPr>
          <w:p w14:paraId="2CB31388" w14:textId="574CB33F" w:rsidR="00AC5C5A" w:rsidRDefault="00AC5C5A" w:rsidP="00AC5C5A">
            <w:pPr>
              <w:widowControl w:val="0"/>
              <w:jc w:val="center"/>
              <w:rPr>
                <w:sz w:val="20"/>
                <w:szCs w:val="20"/>
              </w:rPr>
            </w:pPr>
            <w:r w:rsidRPr="0061268A">
              <w:rPr>
                <w:sz w:val="20"/>
                <w:szCs w:val="20"/>
              </w:rPr>
              <w:lastRenderedPageBreak/>
              <w:t>202</w:t>
            </w:r>
            <w:r>
              <w:rPr>
                <w:sz w:val="20"/>
                <w:szCs w:val="20"/>
              </w:rPr>
              <w:t>2 թ.</w:t>
            </w:r>
          </w:p>
          <w:p w14:paraId="0000032C" w14:textId="10937393" w:rsidR="00AC5C5A" w:rsidRPr="0061268A" w:rsidRDefault="00AC5C5A" w:rsidP="00AC5C5A">
            <w:pPr>
              <w:widowControl w:val="0"/>
              <w:jc w:val="center"/>
              <w:rPr>
                <w:sz w:val="20"/>
                <w:szCs w:val="20"/>
              </w:rPr>
            </w:pPr>
            <w:r>
              <w:rPr>
                <w:sz w:val="20"/>
                <w:szCs w:val="20"/>
              </w:rPr>
              <w:lastRenderedPageBreak/>
              <w:t xml:space="preserve">հուլիս </w:t>
            </w:r>
          </w:p>
        </w:tc>
        <w:tc>
          <w:tcPr>
            <w:tcW w:w="2977" w:type="dxa"/>
            <w:vAlign w:val="center"/>
          </w:tcPr>
          <w:p w14:paraId="0000032D" w14:textId="39D3C173" w:rsidR="00AC5C5A" w:rsidRPr="0061268A" w:rsidRDefault="00AC5C5A" w:rsidP="00AC5C5A">
            <w:pPr>
              <w:widowControl w:val="0"/>
              <w:jc w:val="center"/>
              <w:rPr>
                <w:sz w:val="20"/>
                <w:szCs w:val="20"/>
              </w:rPr>
            </w:pPr>
            <w:r w:rsidRPr="00EF3D60">
              <w:rPr>
                <w:sz w:val="20"/>
                <w:szCs w:val="20"/>
              </w:rPr>
              <w:lastRenderedPageBreak/>
              <w:t xml:space="preserve">Հանրային ծառայությունների </w:t>
            </w:r>
            <w:r w:rsidRPr="00EF3D60">
              <w:rPr>
                <w:sz w:val="20"/>
                <w:szCs w:val="20"/>
              </w:rPr>
              <w:lastRenderedPageBreak/>
              <w:t>և թվայնացման գրասենյակ</w:t>
            </w:r>
          </w:p>
        </w:tc>
        <w:tc>
          <w:tcPr>
            <w:tcW w:w="2976" w:type="dxa"/>
            <w:vAlign w:val="center"/>
          </w:tcPr>
          <w:p w14:paraId="1F149B46" w14:textId="7F16531C" w:rsidR="00AC5C5A" w:rsidRPr="008D77A3" w:rsidRDefault="00AC5C5A" w:rsidP="00AC5C5A">
            <w:pPr>
              <w:widowControl w:val="0"/>
              <w:jc w:val="center"/>
              <w:rPr>
                <w:sz w:val="20"/>
                <w:szCs w:val="20"/>
              </w:rPr>
            </w:pPr>
            <w:r>
              <w:rPr>
                <w:sz w:val="20"/>
                <w:szCs w:val="20"/>
              </w:rPr>
              <w:lastRenderedPageBreak/>
              <w:t>-</w:t>
            </w:r>
          </w:p>
        </w:tc>
        <w:tc>
          <w:tcPr>
            <w:tcW w:w="2268" w:type="dxa"/>
            <w:gridSpan w:val="2"/>
            <w:tcBorders>
              <w:bottom w:val="single" w:sz="4" w:space="0" w:color="BFBFBF"/>
            </w:tcBorders>
            <w:vAlign w:val="center"/>
          </w:tcPr>
          <w:p w14:paraId="0000032F" w14:textId="55AD5762" w:rsidR="00AC5C5A" w:rsidRPr="0061268A" w:rsidRDefault="00AC5C5A" w:rsidP="00AC5C5A">
            <w:pPr>
              <w:widowControl w:val="0"/>
              <w:jc w:val="center"/>
              <w:rPr>
                <w:sz w:val="20"/>
                <w:szCs w:val="20"/>
              </w:rPr>
            </w:pPr>
            <w:r>
              <w:rPr>
                <w:sz w:val="20"/>
                <w:szCs w:val="20"/>
              </w:rPr>
              <w:t xml:space="preserve">Լրացուցիչ </w:t>
            </w:r>
            <w:r>
              <w:rPr>
                <w:sz w:val="20"/>
                <w:szCs w:val="20"/>
              </w:rPr>
              <w:lastRenderedPageBreak/>
              <w:t xml:space="preserve">ֆինանասավորում չի պահանջվում </w:t>
            </w:r>
          </w:p>
        </w:tc>
        <w:tc>
          <w:tcPr>
            <w:tcW w:w="1988" w:type="dxa"/>
            <w:vAlign w:val="center"/>
          </w:tcPr>
          <w:p w14:paraId="00000332" w14:textId="7C9CBE0E" w:rsidR="00AC5C5A" w:rsidRPr="0061268A" w:rsidRDefault="00AC5C5A" w:rsidP="00AC5C5A">
            <w:pPr>
              <w:widowControl w:val="0"/>
              <w:jc w:val="center"/>
              <w:rPr>
                <w:sz w:val="20"/>
                <w:szCs w:val="20"/>
              </w:rPr>
            </w:pPr>
            <w:r>
              <w:rPr>
                <w:sz w:val="20"/>
                <w:szCs w:val="20"/>
              </w:rPr>
              <w:lastRenderedPageBreak/>
              <w:t>-</w:t>
            </w:r>
          </w:p>
        </w:tc>
      </w:tr>
      <w:tr w:rsidR="00AC5C5A" w:rsidRPr="0061268A" w14:paraId="340A6522" w14:textId="77777777" w:rsidTr="0081649F">
        <w:trPr>
          <w:trHeight w:val="227"/>
          <w:jc w:val="center"/>
        </w:trPr>
        <w:tc>
          <w:tcPr>
            <w:tcW w:w="704" w:type="dxa"/>
            <w:vMerge w:val="restart"/>
            <w:vAlign w:val="center"/>
          </w:tcPr>
          <w:p w14:paraId="0C150165"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restart"/>
            <w:vAlign w:val="center"/>
          </w:tcPr>
          <w:p w14:paraId="18711A3B" w14:textId="24AF478B" w:rsidR="00AC5C5A" w:rsidRPr="0061268A" w:rsidRDefault="00AC5C5A" w:rsidP="00AC5C5A">
            <w:pPr>
              <w:widowControl w:val="0"/>
              <w:rPr>
                <w:sz w:val="20"/>
                <w:szCs w:val="20"/>
              </w:rPr>
            </w:pPr>
            <w:r w:rsidRPr="0061268A">
              <w:rPr>
                <w:sz w:val="20"/>
                <w:szCs w:val="20"/>
              </w:rPr>
              <w:t xml:space="preserve">Պետական և համայնքային ծառայությունների </w:t>
            </w:r>
            <w:r>
              <w:rPr>
                <w:sz w:val="20"/>
                <w:szCs w:val="20"/>
              </w:rPr>
              <w:t xml:space="preserve">մատուցման </w:t>
            </w:r>
            <w:r w:rsidRPr="0061268A">
              <w:rPr>
                <w:sz w:val="20"/>
                <w:szCs w:val="20"/>
              </w:rPr>
              <w:t xml:space="preserve">ենթակառուցվածքների </w:t>
            </w:r>
            <w:r w:rsidRPr="00AB1362">
              <w:rPr>
                <w:sz w:val="20"/>
                <w:szCs w:val="20"/>
              </w:rPr>
              <w:t>(</w:t>
            </w:r>
            <w:r>
              <w:rPr>
                <w:sz w:val="20"/>
                <w:szCs w:val="20"/>
              </w:rPr>
              <w:t>էլեկտրոնային և շենքային</w:t>
            </w:r>
            <w:r w:rsidRPr="00AB1362">
              <w:rPr>
                <w:sz w:val="20"/>
                <w:szCs w:val="20"/>
              </w:rPr>
              <w:t xml:space="preserve">) </w:t>
            </w:r>
            <w:r w:rsidRPr="0061268A">
              <w:rPr>
                <w:sz w:val="20"/>
                <w:szCs w:val="20"/>
              </w:rPr>
              <w:t xml:space="preserve">գնահատման </w:t>
            </w:r>
            <w:r>
              <w:rPr>
                <w:sz w:val="20"/>
                <w:szCs w:val="20"/>
              </w:rPr>
              <w:t>զեկույցի մշակում</w:t>
            </w:r>
          </w:p>
        </w:tc>
        <w:tc>
          <w:tcPr>
            <w:tcW w:w="1418" w:type="dxa"/>
            <w:vMerge w:val="restart"/>
            <w:tcBorders>
              <w:top w:val="single" w:sz="8" w:space="0" w:color="BFBFBF"/>
              <w:left w:val="single" w:sz="8" w:space="0" w:color="BFBFBF"/>
              <w:right w:val="single" w:sz="8" w:space="0" w:color="BFBFBF"/>
            </w:tcBorders>
            <w:tcMar>
              <w:top w:w="100" w:type="dxa"/>
              <w:left w:w="100" w:type="dxa"/>
              <w:bottom w:w="100" w:type="dxa"/>
              <w:right w:w="100" w:type="dxa"/>
            </w:tcMar>
            <w:vAlign w:val="center"/>
          </w:tcPr>
          <w:p w14:paraId="46081A35" w14:textId="2DB6133A" w:rsidR="00AC5C5A" w:rsidRPr="0061268A" w:rsidRDefault="00AC5C5A" w:rsidP="00AC5C5A">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օ</w:t>
            </w:r>
            <w:r w:rsidRPr="0061268A">
              <w:rPr>
                <w:sz w:val="20"/>
                <w:szCs w:val="20"/>
              </w:rPr>
              <w:t>գոստոս</w:t>
            </w:r>
          </w:p>
        </w:tc>
        <w:tc>
          <w:tcPr>
            <w:tcW w:w="2977" w:type="dxa"/>
            <w:vMerge w:val="restart"/>
            <w:vAlign w:val="center"/>
          </w:tcPr>
          <w:p w14:paraId="3FE235C0" w14:textId="2314C0FC" w:rsidR="00AC5C5A" w:rsidRPr="0061268A" w:rsidRDefault="00AC5C5A" w:rsidP="00AC5C5A">
            <w:pPr>
              <w:widowControl w:val="0"/>
              <w:jc w:val="center"/>
              <w:rPr>
                <w:sz w:val="20"/>
                <w:szCs w:val="20"/>
              </w:rPr>
            </w:pPr>
            <w:r w:rsidRPr="00EF3D60">
              <w:rPr>
                <w:sz w:val="20"/>
                <w:szCs w:val="20"/>
              </w:rPr>
              <w:t>Հանրային ծառայությունների և թվայնացման գրասենյակ</w:t>
            </w:r>
          </w:p>
        </w:tc>
        <w:tc>
          <w:tcPr>
            <w:tcW w:w="2976" w:type="dxa"/>
            <w:vMerge w:val="restart"/>
            <w:vAlign w:val="center"/>
          </w:tcPr>
          <w:p w14:paraId="2E7FE1CE" w14:textId="1D097586" w:rsidR="00AC5C5A" w:rsidRPr="008D77A3" w:rsidRDefault="00AC5C5A" w:rsidP="00AC5C5A">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5905D356" w14:textId="386DB3FB" w:rsidR="00AC5C5A" w:rsidRPr="002A2F77" w:rsidRDefault="00AC5C5A" w:rsidP="00AC5C5A">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6434E010" w14:textId="0333462A" w:rsidR="00AC5C5A" w:rsidRPr="002A2F77" w:rsidRDefault="00AC5C5A" w:rsidP="00E503FC">
            <w:pPr>
              <w:widowControl w:val="0"/>
              <w:jc w:val="right"/>
              <w:rPr>
                <w:sz w:val="20"/>
                <w:szCs w:val="20"/>
              </w:rPr>
            </w:pPr>
            <w:r>
              <w:rPr>
                <w:sz w:val="20"/>
                <w:szCs w:val="20"/>
              </w:rPr>
              <w:t>2</w:t>
            </w:r>
            <w:r w:rsidR="00E503FC">
              <w:rPr>
                <w:sz w:val="20"/>
                <w:szCs w:val="20"/>
              </w:rPr>
              <w:t>5</w:t>
            </w:r>
            <w:r>
              <w:rPr>
                <w:sz w:val="20"/>
                <w:szCs w:val="20"/>
              </w:rPr>
              <w:t>.0</w:t>
            </w:r>
          </w:p>
        </w:tc>
        <w:tc>
          <w:tcPr>
            <w:tcW w:w="1988" w:type="dxa"/>
            <w:vMerge w:val="restart"/>
            <w:vAlign w:val="center"/>
          </w:tcPr>
          <w:p w14:paraId="0CE47934" w14:textId="28FAE4AF" w:rsidR="00AC5C5A" w:rsidRPr="0061268A" w:rsidRDefault="00AC5C5A" w:rsidP="00AC5C5A">
            <w:pPr>
              <w:widowControl w:val="0"/>
              <w:jc w:val="center"/>
              <w:rPr>
                <w:sz w:val="20"/>
                <w:szCs w:val="20"/>
              </w:rPr>
            </w:pPr>
            <w:r>
              <w:rPr>
                <w:sz w:val="20"/>
                <w:szCs w:val="20"/>
              </w:rPr>
              <w:t>Օրենքով չարգելված այլ աղբյուրներ</w:t>
            </w:r>
          </w:p>
        </w:tc>
      </w:tr>
      <w:tr w:rsidR="00AC5C5A" w:rsidRPr="0061268A" w14:paraId="78E2E1AA" w14:textId="77777777" w:rsidTr="0081649F">
        <w:trPr>
          <w:trHeight w:val="340"/>
          <w:jc w:val="center"/>
        </w:trPr>
        <w:tc>
          <w:tcPr>
            <w:tcW w:w="704" w:type="dxa"/>
            <w:vMerge/>
            <w:vAlign w:val="center"/>
          </w:tcPr>
          <w:p w14:paraId="60DFA47A"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ign w:val="center"/>
          </w:tcPr>
          <w:p w14:paraId="7EB5BE40" w14:textId="77777777" w:rsidR="00AC5C5A" w:rsidRPr="0061268A" w:rsidRDefault="00AC5C5A" w:rsidP="00AC5C5A">
            <w:pPr>
              <w:widowControl w:val="0"/>
              <w:rPr>
                <w:sz w:val="20"/>
                <w:szCs w:val="20"/>
              </w:rPr>
            </w:pPr>
          </w:p>
        </w:tc>
        <w:tc>
          <w:tcPr>
            <w:tcW w:w="1418" w:type="dxa"/>
            <w:vMerge/>
            <w:tcBorders>
              <w:left w:val="single" w:sz="8" w:space="0" w:color="BFBFBF"/>
              <w:right w:val="single" w:sz="8" w:space="0" w:color="BFBFBF"/>
            </w:tcBorders>
            <w:tcMar>
              <w:top w:w="100" w:type="dxa"/>
              <w:left w:w="100" w:type="dxa"/>
              <w:bottom w:w="100" w:type="dxa"/>
              <w:right w:w="100" w:type="dxa"/>
            </w:tcMar>
            <w:vAlign w:val="center"/>
          </w:tcPr>
          <w:p w14:paraId="1D50869A" w14:textId="77777777" w:rsidR="00AC5C5A" w:rsidRPr="0061268A" w:rsidRDefault="00AC5C5A" w:rsidP="00AC5C5A">
            <w:pPr>
              <w:widowControl w:val="0"/>
              <w:jc w:val="center"/>
              <w:rPr>
                <w:sz w:val="20"/>
                <w:szCs w:val="20"/>
              </w:rPr>
            </w:pPr>
          </w:p>
        </w:tc>
        <w:tc>
          <w:tcPr>
            <w:tcW w:w="2977" w:type="dxa"/>
            <w:vMerge/>
            <w:vAlign w:val="center"/>
          </w:tcPr>
          <w:p w14:paraId="35488468" w14:textId="77777777" w:rsidR="00AC5C5A" w:rsidRPr="00EF3D60" w:rsidRDefault="00AC5C5A" w:rsidP="00AC5C5A">
            <w:pPr>
              <w:widowControl w:val="0"/>
              <w:jc w:val="center"/>
              <w:rPr>
                <w:sz w:val="20"/>
                <w:szCs w:val="20"/>
              </w:rPr>
            </w:pPr>
          </w:p>
        </w:tc>
        <w:tc>
          <w:tcPr>
            <w:tcW w:w="2976" w:type="dxa"/>
            <w:vMerge/>
            <w:vAlign w:val="center"/>
          </w:tcPr>
          <w:p w14:paraId="3A0C680B" w14:textId="77777777" w:rsidR="00AC5C5A" w:rsidRDefault="00AC5C5A" w:rsidP="00AC5C5A">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AD5EDB8" w14:textId="639E854A" w:rsidR="00AC5C5A" w:rsidRDefault="00AC5C5A" w:rsidP="00AC5C5A">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90034CF" w14:textId="567178B9" w:rsidR="00AC5C5A" w:rsidRDefault="00AC5C5A" w:rsidP="00AC5C5A">
            <w:pPr>
              <w:widowControl w:val="0"/>
              <w:jc w:val="right"/>
              <w:rPr>
                <w:sz w:val="20"/>
                <w:szCs w:val="20"/>
              </w:rPr>
            </w:pPr>
            <w:r>
              <w:rPr>
                <w:sz w:val="20"/>
                <w:szCs w:val="20"/>
              </w:rPr>
              <w:t>0.0</w:t>
            </w:r>
          </w:p>
        </w:tc>
        <w:tc>
          <w:tcPr>
            <w:tcW w:w="1988" w:type="dxa"/>
            <w:vMerge/>
            <w:vAlign w:val="center"/>
          </w:tcPr>
          <w:p w14:paraId="67F68F43" w14:textId="77777777" w:rsidR="00AC5C5A" w:rsidRDefault="00AC5C5A" w:rsidP="00AC5C5A">
            <w:pPr>
              <w:widowControl w:val="0"/>
              <w:jc w:val="center"/>
              <w:rPr>
                <w:sz w:val="20"/>
                <w:szCs w:val="20"/>
              </w:rPr>
            </w:pPr>
          </w:p>
        </w:tc>
      </w:tr>
      <w:tr w:rsidR="00AC5C5A" w:rsidRPr="0061268A" w14:paraId="117CA30C" w14:textId="77777777" w:rsidTr="0081649F">
        <w:trPr>
          <w:trHeight w:val="455"/>
          <w:jc w:val="center"/>
        </w:trPr>
        <w:tc>
          <w:tcPr>
            <w:tcW w:w="704" w:type="dxa"/>
            <w:vMerge/>
            <w:vAlign w:val="center"/>
          </w:tcPr>
          <w:p w14:paraId="32F83F47"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ign w:val="center"/>
          </w:tcPr>
          <w:p w14:paraId="78A05ED5" w14:textId="77777777" w:rsidR="00AC5C5A" w:rsidRPr="0061268A" w:rsidRDefault="00AC5C5A" w:rsidP="00AC5C5A">
            <w:pPr>
              <w:widowControl w:val="0"/>
              <w:rPr>
                <w:sz w:val="20"/>
                <w:szCs w:val="20"/>
              </w:rPr>
            </w:pPr>
          </w:p>
        </w:tc>
        <w:tc>
          <w:tcPr>
            <w:tcW w:w="1418" w:type="dxa"/>
            <w:vMerge/>
            <w:tcBorders>
              <w:left w:val="single" w:sz="8" w:space="0" w:color="BFBFBF"/>
              <w:bottom w:val="single" w:sz="8" w:space="0" w:color="BFBFBF"/>
              <w:right w:val="single" w:sz="8" w:space="0" w:color="BFBFBF"/>
            </w:tcBorders>
            <w:tcMar>
              <w:top w:w="100" w:type="dxa"/>
              <w:left w:w="100" w:type="dxa"/>
              <w:bottom w:w="100" w:type="dxa"/>
              <w:right w:w="100" w:type="dxa"/>
            </w:tcMar>
            <w:vAlign w:val="center"/>
          </w:tcPr>
          <w:p w14:paraId="3B62FBA1" w14:textId="77777777" w:rsidR="00AC5C5A" w:rsidRPr="0061268A" w:rsidRDefault="00AC5C5A" w:rsidP="00AC5C5A">
            <w:pPr>
              <w:widowControl w:val="0"/>
              <w:jc w:val="center"/>
              <w:rPr>
                <w:sz w:val="20"/>
                <w:szCs w:val="20"/>
              </w:rPr>
            </w:pPr>
          </w:p>
        </w:tc>
        <w:tc>
          <w:tcPr>
            <w:tcW w:w="2977" w:type="dxa"/>
            <w:vMerge/>
            <w:vAlign w:val="center"/>
          </w:tcPr>
          <w:p w14:paraId="5F5C18D7" w14:textId="77777777" w:rsidR="00AC5C5A" w:rsidRPr="00EF3D60" w:rsidRDefault="00AC5C5A" w:rsidP="00AC5C5A">
            <w:pPr>
              <w:widowControl w:val="0"/>
              <w:jc w:val="center"/>
              <w:rPr>
                <w:sz w:val="20"/>
                <w:szCs w:val="20"/>
              </w:rPr>
            </w:pPr>
          </w:p>
        </w:tc>
        <w:tc>
          <w:tcPr>
            <w:tcW w:w="2976" w:type="dxa"/>
            <w:vMerge/>
            <w:vAlign w:val="center"/>
          </w:tcPr>
          <w:p w14:paraId="6B31E9A3" w14:textId="77777777" w:rsidR="00AC5C5A" w:rsidRDefault="00AC5C5A" w:rsidP="00AC5C5A">
            <w:pPr>
              <w:widowControl w:val="0"/>
              <w:jc w:val="center"/>
              <w:rPr>
                <w:sz w:val="20"/>
                <w:szCs w:val="20"/>
              </w:rPr>
            </w:pPr>
          </w:p>
        </w:tc>
        <w:tc>
          <w:tcPr>
            <w:tcW w:w="1276" w:type="dxa"/>
            <w:tcBorders>
              <w:top w:val="dotted" w:sz="4" w:space="0" w:color="BFBFBF"/>
              <w:right w:val="dotted" w:sz="4" w:space="0" w:color="BFBFBF"/>
            </w:tcBorders>
            <w:vAlign w:val="center"/>
          </w:tcPr>
          <w:p w14:paraId="47179877" w14:textId="536C514E" w:rsidR="00AC5C5A" w:rsidRDefault="00AC5C5A" w:rsidP="00AC5C5A">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74DD03E1" w14:textId="4294567D" w:rsidR="00AC5C5A" w:rsidRPr="00AC5C5A" w:rsidRDefault="00E503FC" w:rsidP="00AC5C5A">
            <w:pPr>
              <w:widowControl w:val="0"/>
              <w:jc w:val="right"/>
              <w:rPr>
                <w:b/>
                <w:sz w:val="20"/>
                <w:szCs w:val="20"/>
              </w:rPr>
            </w:pPr>
            <w:r>
              <w:rPr>
                <w:b/>
                <w:sz w:val="20"/>
                <w:szCs w:val="20"/>
              </w:rPr>
              <w:t>25</w:t>
            </w:r>
            <w:r w:rsidR="00AC5C5A" w:rsidRPr="00AC5C5A">
              <w:rPr>
                <w:b/>
                <w:sz w:val="20"/>
                <w:szCs w:val="20"/>
              </w:rPr>
              <w:t>.0</w:t>
            </w:r>
          </w:p>
        </w:tc>
        <w:tc>
          <w:tcPr>
            <w:tcW w:w="1988" w:type="dxa"/>
            <w:vMerge/>
            <w:vAlign w:val="center"/>
          </w:tcPr>
          <w:p w14:paraId="5DEABDB5" w14:textId="77777777" w:rsidR="00AC5C5A" w:rsidRDefault="00AC5C5A" w:rsidP="00AC5C5A">
            <w:pPr>
              <w:widowControl w:val="0"/>
              <w:jc w:val="center"/>
              <w:rPr>
                <w:sz w:val="20"/>
                <w:szCs w:val="20"/>
              </w:rPr>
            </w:pPr>
          </w:p>
        </w:tc>
      </w:tr>
      <w:tr w:rsidR="00AC5C5A" w:rsidRPr="0061268A" w14:paraId="514BF530" w14:textId="77777777" w:rsidTr="0081649F">
        <w:trPr>
          <w:trHeight w:val="510"/>
          <w:jc w:val="center"/>
        </w:trPr>
        <w:tc>
          <w:tcPr>
            <w:tcW w:w="704" w:type="dxa"/>
          </w:tcPr>
          <w:p w14:paraId="40AC8D3A" w14:textId="75756243" w:rsidR="00AC5C5A" w:rsidRPr="0061268A" w:rsidRDefault="00AC5C5A" w:rsidP="00AC5C5A">
            <w:pPr>
              <w:widowControl w:val="0"/>
              <w:rPr>
                <w:b/>
                <w:sz w:val="20"/>
                <w:szCs w:val="20"/>
              </w:rPr>
            </w:pPr>
            <w:r w:rsidRPr="0061268A">
              <w:rPr>
                <w:b/>
                <w:sz w:val="20"/>
                <w:szCs w:val="20"/>
              </w:rPr>
              <w:t>ՄՆ 2.1.2.</w:t>
            </w:r>
          </w:p>
        </w:tc>
        <w:tc>
          <w:tcPr>
            <w:tcW w:w="15454" w:type="dxa"/>
            <w:gridSpan w:val="8"/>
            <w:vAlign w:val="center"/>
          </w:tcPr>
          <w:p w14:paraId="0000033D" w14:textId="1C3341F0" w:rsidR="00AC5C5A" w:rsidRPr="0061268A" w:rsidRDefault="00AC5C5A" w:rsidP="00AC5C5A">
            <w:pPr>
              <w:widowControl w:val="0"/>
              <w:rPr>
                <w:b/>
                <w:sz w:val="20"/>
                <w:szCs w:val="20"/>
              </w:rPr>
            </w:pPr>
            <w:r w:rsidRPr="0061268A">
              <w:rPr>
                <w:b/>
                <w:sz w:val="20"/>
                <w:szCs w:val="20"/>
              </w:rPr>
              <w:t xml:space="preserve">Մշակված է պետական և համայնքային ծառայությունների ոլորտի միասնական քաղաքականություն </w:t>
            </w:r>
          </w:p>
        </w:tc>
      </w:tr>
      <w:tr w:rsidR="00E503FC" w:rsidRPr="0061268A" w14:paraId="49665168" w14:textId="77777777" w:rsidTr="0081649F">
        <w:trPr>
          <w:trHeight w:val="510"/>
          <w:jc w:val="center"/>
        </w:trPr>
        <w:tc>
          <w:tcPr>
            <w:tcW w:w="704" w:type="dxa"/>
            <w:vAlign w:val="center"/>
          </w:tcPr>
          <w:p w14:paraId="3E717963" w14:textId="77777777" w:rsidR="00E503FC" w:rsidRPr="0061268A" w:rsidRDefault="00E503FC" w:rsidP="00E503FC">
            <w:pPr>
              <w:pStyle w:val="ListParagraph"/>
              <w:widowControl w:val="0"/>
              <w:numPr>
                <w:ilvl w:val="0"/>
                <w:numId w:val="4"/>
              </w:numPr>
              <w:jc w:val="center"/>
              <w:rPr>
                <w:sz w:val="20"/>
                <w:szCs w:val="20"/>
              </w:rPr>
            </w:pPr>
          </w:p>
        </w:tc>
        <w:tc>
          <w:tcPr>
            <w:tcW w:w="3827" w:type="dxa"/>
            <w:gridSpan w:val="2"/>
            <w:vAlign w:val="center"/>
          </w:tcPr>
          <w:p w14:paraId="224A8E07" w14:textId="4FED4E22" w:rsidR="00E503FC" w:rsidRPr="0061268A" w:rsidRDefault="00E503FC" w:rsidP="00E503FC">
            <w:pPr>
              <w:widowControl w:val="0"/>
              <w:rPr>
                <w:sz w:val="20"/>
                <w:szCs w:val="20"/>
              </w:rPr>
            </w:pPr>
            <w:r>
              <w:rPr>
                <w:sz w:val="20"/>
                <w:szCs w:val="20"/>
              </w:rPr>
              <w:t>Պ</w:t>
            </w:r>
            <w:r w:rsidRPr="0061268A">
              <w:rPr>
                <w:sz w:val="20"/>
                <w:szCs w:val="20"/>
              </w:rPr>
              <w:t>ետական և համայնքային ծառայությունների մասին ՀՀ օրեն</w:t>
            </w:r>
            <w:r>
              <w:rPr>
                <w:sz w:val="20"/>
                <w:szCs w:val="20"/>
              </w:rPr>
              <w:t>սդրության ընդունում</w:t>
            </w:r>
          </w:p>
        </w:tc>
        <w:tc>
          <w:tcPr>
            <w:tcW w:w="1418" w:type="dxa"/>
            <w:vAlign w:val="center"/>
          </w:tcPr>
          <w:p w14:paraId="21376BD3" w14:textId="4248A4E2" w:rsidR="00E503FC" w:rsidRPr="0061268A" w:rsidRDefault="005D5DA4" w:rsidP="00E503FC">
            <w:pPr>
              <w:widowControl w:val="0"/>
              <w:jc w:val="center"/>
              <w:rPr>
                <w:sz w:val="20"/>
                <w:szCs w:val="20"/>
              </w:rPr>
            </w:pPr>
            <w:sdt>
              <w:sdtPr>
                <w:rPr>
                  <w:sz w:val="20"/>
                  <w:szCs w:val="20"/>
                </w:rPr>
                <w:tag w:val="goog_rdk_10"/>
                <w:id w:val="-1842454385"/>
              </w:sdtPr>
              <w:sdtEndPr/>
              <w:sdtContent/>
            </w:sdt>
            <w:r w:rsidR="00E503FC" w:rsidRPr="0061268A">
              <w:rPr>
                <w:sz w:val="20"/>
                <w:szCs w:val="20"/>
              </w:rPr>
              <w:t>202</w:t>
            </w:r>
            <w:r w:rsidR="00E503FC">
              <w:rPr>
                <w:sz w:val="20"/>
                <w:szCs w:val="20"/>
              </w:rPr>
              <w:t>2</w:t>
            </w:r>
            <w:r w:rsidR="00E503FC" w:rsidRPr="0061268A">
              <w:rPr>
                <w:sz w:val="20"/>
                <w:szCs w:val="20"/>
              </w:rPr>
              <w:t xml:space="preserve"> </w:t>
            </w:r>
            <w:r w:rsidR="00E503FC">
              <w:rPr>
                <w:sz w:val="20"/>
                <w:szCs w:val="20"/>
              </w:rPr>
              <w:t>թ.</w:t>
            </w:r>
            <w:r w:rsidR="00E503FC" w:rsidRPr="0061268A">
              <w:rPr>
                <w:sz w:val="20"/>
                <w:szCs w:val="20"/>
              </w:rPr>
              <w:t xml:space="preserve"> </w:t>
            </w:r>
            <w:r w:rsidR="00E503FC">
              <w:rPr>
                <w:sz w:val="20"/>
                <w:szCs w:val="20"/>
              </w:rPr>
              <w:t>մարտ</w:t>
            </w:r>
          </w:p>
        </w:tc>
        <w:tc>
          <w:tcPr>
            <w:tcW w:w="2977" w:type="dxa"/>
            <w:vAlign w:val="center"/>
          </w:tcPr>
          <w:p w14:paraId="663049DA" w14:textId="50A7B211" w:rsidR="00E503FC" w:rsidRPr="0061268A" w:rsidRDefault="00E503FC" w:rsidP="00E503FC">
            <w:pPr>
              <w:widowControl w:val="0"/>
              <w:jc w:val="center"/>
              <w:rPr>
                <w:sz w:val="20"/>
                <w:szCs w:val="20"/>
              </w:rPr>
            </w:pPr>
            <w:r w:rsidRPr="00EF3D60">
              <w:rPr>
                <w:sz w:val="20"/>
                <w:szCs w:val="20"/>
              </w:rPr>
              <w:t>Հանրային ծառայությունների և թվայնացման գրասենյակ</w:t>
            </w:r>
          </w:p>
        </w:tc>
        <w:tc>
          <w:tcPr>
            <w:tcW w:w="2976" w:type="dxa"/>
            <w:vAlign w:val="center"/>
          </w:tcPr>
          <w:p w14:paraId="3F34E0D3" w14:textId="77777777" w:rsidR="00E503FC" w:rsidRDefault="00E503FC" w:rsidP="00E503FC">
            <w:pPr>
              <w:widowControl w:val="0"/>
              <w:spacing w:after="60"/>
              <w:jc w:val="center"/>
              <w:rPr>
                <w:sz w:val="20"/>
                <w:szCs w:val="20"/>
              </w:rPr>
            </w:pPr>
            <w:r>
              <w:rPr>
                <w:sz w:val="20"/>
                <w:szCs w:val="20"/>
              </w:rPr>
              <w:t>Արդարադատության նախարարություն</w:t>
            </w:r>
          </w:p>
          <w:p w14:paraId="053A7A7D" w14:textId="4417A7B6" w:rsidR="00E503FC" w:rsidRPr="0061268A" w:rsidRDefault="00E503FC" w:rsidP="00E503FC">
            <w:pPr>
              <w:widowControl w:val="0"/>
              <w:jc w:val="center"/>
              <w:rPr>
                <w:sz w:val="20"/>
                <w:szCs w:val="20"/>
              </w:rPr>
            </w:pPr>
            <w:r>
              <w:rPr>
                <w:sz w:val="20"/>
                <w:szCs w:val="20"/>
              </w:rPr>
              <w:t>Բարձր տեխնոլոգիական արդյունաբերության նախարարություն</w:t>
            </w:r>
          </w:p>
        </w:tc>
        <w:tc>
          <w:tcPr>
            <w:tcW w:w="2268" w:type="dxa"/>
            <w:gridSpan w:val="2"/>
            <w:vAlign w:val="center"/>
          </w:tcPr>
          <w:p w14:paraId="658E25FB" w14:textId="79B533E7" w:rsidR="00E503FC" w:rsidRPr="005A578C" w:rsidRDefault="00E503FC" w:rsidP="00E503FC">
            <w:pPr>
              <w:widowControl w:val="0"/>
              <w:jc w:val="center"/>
              <w:rPr>
                <w:sz w:val="20"/>
                <w:szCs w:val="20"/>
              </w:rPr>
            </w:pPr>
            <w:r>
              <w:rPr>
                <w:sz w:val="20"/>
                <w:szCs w:val="20"/>
              </w:rPr>
              <w:t>Լրացուցիչ ֆինանասավորում չի պահանջվում</w:t>
            </w:r>
          </w:p>
        </w:tc>
        <w:tc>
          <w:tcPr>
            <w:tcW w:w="1988" w:type="dxa"/>
            <w:vAlign w:val="center"/>
          </w:tcPr>
          <w:p w14:paraId="46125C28" w14:textId="04373D61" w:rsidR="00E503FC" w:rsidRPr="0061268A" w:rsidRDefault="00E503FC" w:rsidP="00E503FC">
            <w:pPr>
              <w:widowControl w:val="0"/>
              <w:jc w:val="center"/>
              <w:rPr>
                <w:sz w:val="20"/>
                <w:szCs w:val="20"/>
              </w:rPr>
            </w:pPr>
            <w:r w:rsidRPr="0061268A">
              <w:rPr>
                <w:sz w:val="20"/>
                <w:szCs w:val="20"/>
              </w:rPr>
              <w:t>-</w:t>
            </w:r>
          </w:p>
        </w:tc>
      </w:tr>
      <w:tr w:rsidR="00AC5C5A" w:rsidRPr="0061268A" w14:paraId="40418952" w14:textId="77777777" w:rsidTr="0081649F">
        <w:trPr>
          <w:trHeight w:val="510"/>
          <w:jc w:val="center"/>
        </w:trPr>
        <w:tc>
          <w:tcPr>
            <w:tcW w:w="704" w:type="dxa"/>
            <w:vAlign w:val="center"/>
          </w:tcPr>
          <w:p w14:paraId="60D727B7"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Align w:val="center"/>
          </w:tcPr>
          <w:p w14:paraId="00000347" w14:textId="641F35F8" w:rsidR="00AC5C5A" w:rsidRPr="0061268A" w:rsidRDefault="00AC5C5A" w:rsidP="00AC5C5A">
            <w:pPr>
              <w:widowControl w:val="0"/>
              <w:rPr>
                <w:sz w:val="20"/>
                <w:szCs w:val="20"/>
              </w:rPr>
            </w:pPr>
            <w:r w:rsidRPr="0061268A">
              <w:rPr>
                <w:sz w:val="20"/>
                <w:szCs w:val="20"/>
              </w:rPr>
              <w:t xml:space="preserve">Պետական և համայնքային ծառայությունների բիզնես գործընթացների </w:t>
            </w:r>
            <w:r>
              <w:rPr>
                <w:sz w:val="20"/>
                <w:szCs w:val="20"/>
              </w:rPr>
              <w:t>բարելավման</w:t>
            </w:r>
            <w:r w:rsidRPr="0061268A">
              <w:rPr>
                <w:sz w:val="20"/>
                <w:szCs w:val="20"/>
              </w:rPr>
              <w:t xml:space="preserve">, այդ թվում՝ սպասարկման գրասենյակների (front office) և հենքային գործակառույցների (back office) տարանջատման առաջարկությունների մշակում </w:t>
            </w:r>
          </w:p>
        </w:tc>
        <w:tc>
          <w:tcPr>
            <w:tcW w:w="1418" w:type="dxa"/>
            <w:vAlign w:val="center"/>
          </w:tcPr>
          <w:p w14:paraId="00000349" w14:textId="54DBB9B1" w:rsidR="00AC5C5A" w:rsidRPr="0061268A" w:rsidRDefault="00AC5C5A" w:rsidP="00AC5C5A">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հոկտեմբեր</w:t>
            </w:r>
          </w:p>
        </w:tc>
        <w:tc>
          <w:tcPr>
            <w:tcW w:w="2977" w:type="dxa"/>
            <w:vAlign w:val="center"/>
          </w:tcPr>
          <w:p w14:paraId="0000034A" w14:textId="51C7B7FE" w:rsidR="00AC5C5A" w:rsidRPr="0061268A" w:rsidRDefault="00BA4211" w:rsidP="00AC5C5A">
            <w:pPr>
              <w:widowControl w:val="0"/>
              <w:jc w:val="center"/>
              <w:rPr>
                <w:sz w:val="20"/>
                <w:szCs w:val="20"/>
              </w:rPr>
            </w:pPr>
            <w:r w:rsidRPr="00EF3D60">
              <w:rPr>
                <w:sz w:val="20"/>
                <w:szCs w:val="20"/>
              </w:rPr>
              <w:t>Հանրային ծառայությունների և թվայնացման գրասենյակ</w:t>
            </w:r>
          </w:p>
        </w:tc>
        <w:tc>
          <w:tcPr>
            <w:tcW w:w="2976" w:type="dxa"/>
            <w:vAlign w:val="center"/>
          </w:tcPr>
          <w:p w14:paraId="6F855546" w14:textId="3C2B5AF2" w:rsidR="00BA4211" w:rsidRDefault="00BA4211" w:rsidP="00BA4211">
            <w:pPr>
              <w:widowControl w:val="0"/>
              <w:spacing w:after="60"/>
              <w:jc w:val="center"/>
              <w:rPr>
                <w:sz w:val="20"/>
                <w:szCs w:val="20"/>
              </w:rPr>
            </w:pPr>
            <w:r>
              <w:rPr>
                <w:sz w:val="20"/>
                <w:szCs w:val="20"/>
              </w:rPr>
              <w:t>Արդարադատության նախարարություն</w:t>
            </w:r>
          </w:p>
          <w:p w14:paraId="6F003E14" w14:textId="69256453" w:rsidR="00AC5C5A" w:rsidRPr="005A578C" w:rsidRDefault="00BA4211" w:rsidP="00BA4211">
            <w:pPr>
              <w:widowControl w:val="0"/>
              <w:jc w:val="center"/>
              <w:rPr>
                <w:sz w:val="20"/>
                <w:szCs w:val="20"/>
              </w:rPr>
            </w:pPr>
            <w:r>
              <w:rPr>
                <w:sz w:val="20"/>
                <w:szCs w:val="20"/>
              </w:rPr>
              <w:t>Բարձր տեխնոլոգիական արդյունաբերության նախարարություն</w:t>
            </w:r>
          </w:p>
        </w:tc>
        <w:tc>
          <w:tcPr>
            <w:tcW w:w="2268" w:type="dxa"/>
            <w:gridSpan w:val="2"/>
            <w:tcBorders>
              <w:bottom w:val="single" w:sz="4" w:space="0" w:color="BFBFBF"/>
            </w:tcBorders>
            <w:vAlign w:val="center"/>
          </w:tcPr>
          <w:p w14:paraId="0000034C" w14:textId="327E4AEF" w:rsidR="00AC5C5A" w:rsidRPr="0061268A" w:rsidRDefault="00AC5C5A" w:rsidP="00AC5C5A">
            <w:pPr>
              <w:widowControl w:val="0"/>
              <w:jc w:val="center"/>
              <w:rPr>
                <w:sz w:val="20"/>
                <w:szCs w:val="20"/>
              </w:rPr>
            </w:pPr>
            <w:r>
              <w:rPr>
                <w:sz w:val="20"/>
                <w:szCs w:val="20"/>
              </w:rPr>
              <w:t>Լրացուցիչ ֆինանասավորում չի պահանջվում</w:t>
            </w:r>
          </w:p>
        </w:tc>
        <w:tc>
          <w:tcPr>
            <w:tcW w:w="1988" w:type="dxa"/>
            <w:vAlign w:val="center"/>
          </w:tcPr>
          <w:p w14:paraId="0000034F" w14:textId="320D7EF4" w:rsidR="00AC5C5A" w:rsidRPr="0061268A" w:rsidRDefault="00AC5C5A" w:rsidP="00AC5C5A">
            <w:pPr>
              <w:widowControl w:val="0"/>
              <w:jc w:val="center"/>
              <w:rPr>
                <w:sz w:val="20"/>
                <w:szCs w:val="20"/>
              </w:rPr>
            </w:pPr>
            <w:r w:rsidRPr="0061268A">
              <w:rPr>
                <w:sz w:val="20"/>
                <w:szCs w:val="20"/>
              </w:rPr>
              <w:t>-</w:t>
            </w:r>
          </w:p>
        </w:tc>
      </w:tr>
      <w:tr w:rsidR="00AC5C5A" w:rsidRPr="0061268A" w14:paraId="4C4D8CAF" w14:textId="77777777" w:rsidTr="0081649F">
        <w:trPr>
          <w:trHeight w:val="454"/>
          <w:jc w:val="center"/>
        </w:trPr>
        <w:tc>
          <w:tcPr>
            <w:tcW w:w="704" w:type="dxa"/>
            <w:vMerge w:val="restart"/>
            <w:vAlign w:val="center"/>
          </w:tcPr>
          <w:p w14:paraId="1FFD3152"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restart"/>
            <w:vAlign w:val="center"/>
          </w:tcPr>
          <w:p w14:paraId="00000359" w14:textId="67B47085" w:rsidR="00AC5C5A" w:rsidRPr="0061268A" w:rsidRDefault="00AC5C5A" w:rsidP="00AC5C5A">
            <w:pPr>
              <w:widowControl w:val="0"/>
              <w:rPr>
                <w:sz w:val="20"/>
                <w:szCs w:val="20"/>
              </w:rPr>
            </w:pPr>
            <w:r>
              <w:rPr>
                <w:sz w:val="20"/>
                <w:szCs w:val="20"/>
              </w:rPr>
              <w:t>Ծ</w:t>
            </w:r>
            <w:r w:rsidRPr="0061268A">
              <w:rPr>
                <w:sz w:val="20"/>
                <w:szCs w:val="20"/>
              </w:rPr>
              <w:t>առայությունների մատուցման ընթացակարգային և տեխնիկական (ներառյալ՝ թվային և էլեկտրոնային), այդ թվում՝ կիբերանվտանգության միասնական չափանիշների ու ստանդարտների մշակում</w:t>
            </w:r>
          </w:p>
        </w:tc>
        <w:tc>
          <w:tcPr>
            <w:tcW w:w="1418" w:type="dxa"/>
            <w:vMerge w:val="restart"/>
            <w:vAlign w:val="center"/>
          </w:tcPr>
          <w:p w14:paraId="0C9DC9B2" w14:textId="2727B881" w:rsidR="00AC5C5A" w:rsidRPr="0061268A" w:rsidRDefault="005D5DA4" w:rsidP="00AC5C5A">
            <w:pPr>
              <w:widowControl w:val="0"/>
              <w:jc w:val="center"/>
              <w:rPr>
                <w:sz w:val="20"/>
                <w:szCs w:val="20"/>
              </w:rPr>
            </w:pPr>
            <w:sdt>
              <w:sdtPr>
                <w:rPr>
                  <w:sz w:val="20"/>
                  <w:szCs w:val="20"/>
                </w:rPr>
                <w:tag w:val="goog_rdk_7"/>
                <w:id w:val="-221992816"/>
              </w:sdtPr>
              <w:sdtEndPr/>
              <w:sdtContent/>
            </w:sdt>
            <w:r w:rsidR="00AC5C5A" w:rsidRPr="0061268A">
              <w:rPr>
                <w:sz w:val="20"/>
                <w:szCs w:val="20"/>
              </w:rPr>
              <w:t xml:space="preserve">2022 </w:t>
            </w:r>
            <w:r w:rsidR="00AC5C5A">
              <w:rPr>
                <w:sz w:val="20"/>
                <w:szCs w:val="20"/>
              </w:rPr>
              <w:t>թ.</w:t>
            </w:r>
          </w:p>
          <w:p w14:paraId="0000035B" w14:textId="77B07333" w:rsidR="00AC5C5A" w:rsidRPr="0061268A" w:rsidRDefault="00AC5C5A" w:rsidP="00AC5C5A">
            <w:pPr>
              <w:widowControl w:val="0"/>
              <w:jc w:val="center"/>
              <w:rPr>
                <w:sz w:val="20"/>
                <w:szCs w:val="20"/>
              </w:rPr>
            </w:pPr>
            <w:r>
              <w:rPr>
                <w:sz w:val="20"/>
                <w:szCs w:val="20"/>
              </w:rPr>
              <w:t>ապրիլ</w:t>
            </w:r>
          </w:p>
        </w:tc>
        <w:tc>
          <w:tcPr>
            <w:tcW w:w="2977" w:type="dxa"/>
            <w:vMerge w:val="restart"/>
            <w:vAlign w:val="center"/>
          </w:tcPr>
          <w:p w14:paraId="0000035C" w14:textId="0BB21AF9" w:rsidR="00AC5C5A" w:rsidRPr="0061268A" w:rsidRDefault="00AC5C5A" w:rsidP="00AC5C5A">
            <w:pPr>
              <w:widowControl w:val="0"/>
              <w:jc w:val="center"/>
              <w:rPr>
                <w:sz w:val="20"/>
                <w:szCs w:val="20"/>
              </w:rPr>
            </w:pPr>
            <w:r w:rsidRPr="00EF3D60">
              <w:rPr>
                <w:sz w:val="20"/>
                <w:szCs w:val="20"/>
              </w:rPr>
              <w:t>Հանրային ծառայությունների և թվայնացման գրասենյակ</w:t>
            </w:r>
          </w:p>
        </w:tc>
        <w:tc>
          <w:tcPr>
            <w:tcW w:w="2976" w:type="dxa"/>
            <w:vMerge w:val="restart"/>
            <w:vAlign w:val="center"/>
          </w:tcPr>
          <w:p w14:paraId="380B74C1" w14:textId="77777777" w:rsidR="00AC5C5A" w:rsidRDefault="00AC5C5A" w:rsidP="00AC5C5A">
            <w:pPr>
              <w:widowControl w:val="0"/>
              <w:spacing w:after="60"/>
              <w:jc w:val="center"/>
              <w:rPr>
                <w:sz w:val="20"/>
                <w:szCs w:val="20"/>
              </w:rPr>
            </w:pPr>
            <w:r>
              <w:rPr>
                <w:sz w:val="20"/>
                <w:szCs w:val="20"/>
              </w:rPr>
              <w:t>Բարձր տեխնոլոգիական արդյունաբերության նախարարություն</w:t>
            </w:r>
          </w:p>
          <w:p w14:paraId="01FA37BC" w14:textId="77777777" w:rsidR="00AC5C5A" w:rsidRDefault="00AC5C5A" w:rsidP="00AC5C5A">
            <w:pPr>
              <w:widowControl w:val="0"/>
              <w:jc w:val="center"/>
              <w:rPr>
                <w:sz w:val="20"/>
                <w:szCs w:val="20"/>
              </w:rPr>
            </w:pPr>
            <w:r>
              <w:rPr>
                <w:sz w:val="20"/>
                <w:szCs w:val="20"/>
              </w:rPr>
              <w:t>ԷԿԵՆԳ ՓԲԸ</w:t>
            </w:r>
          </w:p>
          <w:p w14:paraId="66CA9DD2" w14:textId="7738C963" w:rsidR="00AC5C5A" w:rsidRPr="005A578C" w:rsidRDefault="00AC5C5A" w:rsidP="00AC5C5A">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1C096071" w14:textId="6C03E3E8" w:rsidR="00AC5C5A" w:rsidRPr="0061268A" w:rsidRDefault="00AC5C5A" w:rsidP="00AC5C5A">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35E" w14:textId="692EFFF8" w:rsidR="00AC5C5A" w:rsidRPr="00AC5C5A" w:rsidRDefault="00AC5C5A" w:rsidP="00AC5C5A">
            <w:pPr>
              <w:widowControl w:val="0"/>
              <w:jc w:val="right"/>
              <w:rPr>
                <w:i/>
                <w:sz w:val="20"/>
                <w:szCs w:val="20"/>
              </w:rPr>
            </w:pPr>
            <w:r w:rsidRPr="00AC5C5A">
              <w:rPr>
                <w:i/>
                <w:sz w:val="20"/>
                <w:szCs w:val="20"/>
              </w:rPr>
              <w:t>20.0</w:t>
            </w:r>
          </w:p>
        </w:tc>
        <w:tc>
          <w:tcPr>
            <w:tcW w:w="1988" w:type="dxa"/>
            <w:vMerge w:val="restart"/>
            <w:vAlign w:val="center"/>
          </w:tcPr>
          <w:p w14:paraId="00000361" w14:textId="43153ECA" w:rsidR="00AC5C5A" w:rsidRPr="0061268A" w:rsidRDefault="00AC5C5A" w:rsidP="00AC5C5A">
            <w:pPr>
              <w:widowControl w:val="0"/>
              <w:jc w:val="center"/>
              <w:rPr>
                <w:sz w:val="20"/>
                <w:szCs w:val="20"/>
              </w:rPr>
            </w:pPr>
            <w:r>
              <w:rPr>
                <w:sz w:val="20"/>
                <w:szCs w:val="20"/>
              </w:rPr>
              <w:t>Օրենքով չարգելված այլ աղբյուրներ</w:t>
            </w:r>
          </w:p>
        </w:tc>
      </w:tr>
      <w:tr w:rsidR="00AC5C5A" w:rsidRPr="0061268A" w14:paraId="7E6389B9" w14:textId="77777777" w:rsidTr="0081649F">
        <w:trPr>
          <w:trHeight w:val="454"/>
          <w:jc w:val="center"/>
        </w:trPr>
        <w:tc>
          <w:tcPr>
            <w:tcW w:w="704" w:type="dxa"/>
            <w:vMerge/>
            <w:vAlign w:val="center"/>
          </w:tcPr>
          <w:p w14:paraId="56E7413E"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ign w:val="center"/>
          </w:tcPr>
          <w:p w14:paraId="00BED4FF" w14:textId="77777777" w:rsidR="00AC5C5A" w:rsidRDefault="00AC5C5A" w:rsidP="00AC5C5A">
            <w:pPr>
              <w:widowControl w:val="0"/>
              <w:rPr>
                <w:sz w:val="20"/>
                <w:szCs w:val="20"/>
              </w:rPr>
            </w:pPr>
          </w:p>
        </w:tc>
        <w:tc>
          <w:tcPr>
            <w:tcW w:w="1418" w:type="dxa"/>
            <w:vMerge/>
            <w:vAlign w:val="center"/>
          </w:tcPr>
          <w:p w14:paraId="33FDFC93" w14:textId="77777777" w:rsidR="00AC5C5A" w:rsidRDefault="00AC5C5A" w:rsidP="00AC5C5A">
            <w:pPr>
              <w:widowControl w:val="0"/>
              <w:jc w:val="center"/>
              <w:rPr>
                <w:sz w:val="20"/>
                <w:szCs w:val="20"/>
              </w:rPr>
            </w:pPr>
          </w:p>
        </w:tc>
        <w:tc>
          <w:tcPr>
            <w:tcW w:w="2977" w:type="dxa"/>
            <w:vMerge/>
            <w:vAlign w:val="center"/>
          </w:tcPr>
          <w:p w14:paraId="31CF6740" w14:textId="77777777" w:rsidR="00AC5C5A" w:rsidRPr="00EF3D60" w:rsidRDefault="00AC5C5A" w:rsidP="00AC5C5A">
            <w:pPr>
              <w:widowControl w:val="0"/>
              <w:jc w:val="center"/>
              <w:rPr>
                <w:sz w:val="20"/>
                <w:szCs w:val="20"/>
              </w:rPr>
            </w:pPr>
          </w:p>
        </w:tc>
        <w:tc>
          <w:tcPr>
            <w:tcW w:w="2976" w:type="dxa"/>
            <w:vMerge/>
            <w:vAlign w:val="center"/>
          </w:tcPr>
          <w:p w14:paraId="7CB8CB0A" w14:textId="77777777" w:rsidR="00AC5C5A" w:rsidRDefault="00AC5C5A" w:rsidP="00AC5C5A">
            <w:pPr>
              <w:widowControl w:val="0"/>
              <w:spacing w:after="6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5D3C48ED" w14:textId="6C4B3E7A" w:rsidR="00AC5C5A" w:rsidRDefault="00AC5C5A" w:rsidP="00AC5C5A">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58523D73" w14:textId="760E37EE" w:rsidR="00AC5C5A" w:rsidRPr="00AC5C5A" w:rsidRDefault="00AC5C5A" w:rsidP="00AC5C5A">
            <w:pPr>
              <w:widowControl w:val="0"/>
              <w:jc w:val="right"/>
              <w:rPr>
                <w:i/>
                <w:sz w:val="20"/>
                <w:szCs w:val="20"/>
              </w:rPr>
            </w:pPr>
            <w:r>
              <w:rPr>
                <w:i/>
                <w:sz w:val="20"/>
                <w:szCs w:val="20"/>
              </w:rPr>
              <w:t>0.0</w:t>
            </w:r>
          </w:p>
        </w:tc>
        <w:tc>
          <w:tcPr>
            <w:tcW w:w="1988" w:type="dxa"/>
            <w:vMerge/>
            <w:vAlign w:val="center"/>
          </w:tcPr>
          <w:p w14:paraId="660C3BEB" w14:textId="77777777" w:rsidR="00AC5C5A" w:rsidRDefault="00AC5C5A" w:rsidP="00AC5C5A">
            <w:pPr>
              <w:widowControl w:val="0"/>
              <w:jc w:val="center"/>
              <w:rPr>
                <w:sz w:val="20"/>
                <w:szCs w:val="20"/>
              </w:rPr>
            </w:pPr>
          </w:p>
        </w:tc>
      </w:tr>
      <w:tr w:rsidR="00AC5C5A" w:rsidRPr="0061268A" w14:paraId="0CBCB6DE" w14:textId="77777777" w:rsidTr="0081649F">
        <w:trPr>
          <w:trHeight w:val="550"/>
          <w:jc w:val="center"/>
        </w:trPr>
        <w:tc>
          <w:tcPr>
            <w:tcW w:w="704" w:type="dxa"/>
            <w:vMerge/>
            <w:vAlign w:val="center"/>
          </w:tcPr>
          <w:p w14:paraId="4BA778DD"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ign w:val="center"/>
          </w:tcPr>
          <w:p w14:paraId="72D49D75" w14:textId="77777777" w:rsidR="00AC5C5A" w:rsidRDefault="00AC5C5A" w:rsidP="00AC5C5A">
            <w:pPr>
              <w:widowControl w:val="0"/>
              <w:rPr>
                <w:sz w:val="20"/>
                <w:szCs w:val="20"/>
              </w:rPr>
            </w:pPr>
          </w:p>
        </w:tc>
        <w:tc>
          <w:tcPr>
            <w:tcW w:w="1418" w:type="dxa"/>
            <w:vMerge/>
            <w:vAlign w:val="center"/>
          </w:tcPr>
          <w:p w14:paraId="61A99646" w14:textId="77777777" w:rsidR="00AC5C5A" w:rsidRDefault="00AC5C5A" w:rsidP="00AC5C5A">
            <w:pPr>
              <w:widowControl w:val="0"/>
              <w:jc w:val="center"/>
              <w:rPr>
                <w:sz w:val="20"/>
                <w:szCs w:val="20"/>
              </w:rPr>
            </w:pPr>
          </w:p>
        </w:tc>
        <w:tc>
          <w:tcPr>
            <w:tcW w:w="2977" w:type="dxa"/>
            <w:vMerge/>
            <w:vAlign w:val="center"/>
          </w:tcPr>
          <w:p w14:paraId="41F6F689" w14:textId="77777777" w:rsidR="00AC5C5A" w:rsidRPr="00EF3D60" w:rsidRDefault="00AC5C5A" w:rsidP="00AC5C5A">
            <w:pPr>
              <w:widowControl w:val="0"/>
              <w:jc w:val="center"/>
              <w:rPr>
                <w:sz w:val="20"/>
                <w:szCs w:val="20"/>
              </w:rPr>
            </w:pPr>
          </w:p>
        </w:tc>
        <w:tc>
          <w:tcPr>
            <w:tcW w:w="2976" w:type="dxa"/>
            <w:vMerge/>
            <w:vAlign w:val="center"/>
          </w:tcPr>
          <w:p w14:paraId="3A5CD051" w14:textId="77777777" w:rsidR="00AC5C5A" w:rsidRDefault="00AC5C5A" w:rsidP="00AC5C5A">
            <w:pPr>
              <w:widowControl w:val="0"/>
              <w:spacing w:after="6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66A5DDCC" w14:textId="1DA8D09F" w:rsidR="00AC5C5A" w:rsidRDefault="00AC5C5A" w:rsidP="00AC5C5A">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15B09882" w14:textId="58971D5C" w:rsidR="00AC5C5A" w:rsidRPr="00AC5C5A" w:rsidRDefault="00AC5C5A" w:rsidP="00AC5C5A">
            <w:pPr>
              <w:widowControl w:val="0"/>
              <w:jc w:val="right"/>
              <w:rPr>
                <w:b/>
                <w:sz w:val="20"/>
                <w:szCs w:val="20"/>
              </w:rPr>
            </w:pPr>
            <w:r w:rsidRPr="00AC5C5A">
              <w:rPr>
                <w:b/>
                <w:sz w:val="20"/>
                <w:szCs w:val="20"/>
              </w:rPr>
              <w:t>20.0</w:t>
            </w:r>
          </w:p>
        </w:tc>
        <w:tc>
          <w:tcPr>
            <w:tcW w:w="1988" w:type="dxa"/>
            <w:vMerge/>
            <w:vAlign w:val="center"/>
          </w:tcPr>
          <w:p w14:paraId="32D767FA" w14:textId="77777777" w:rsidR="00AC5C5A" w:rsidRDefault="00AC5C5A" w:rsidP="00AC5C5A">
            <w:pPr>
              <w:widowControl w:val="0"/>
              <w:jc w:val="center"/>
              <w:rPr>
                <w:sz w:val="20"/>
                <w:szCs w:val="20"/>
              </w:rPr>
            </w:pPr>
          </w:p>
        </w:tc>
      </w:tr>
      <w:tr w:rsidR="00AC5C5A" w:rsidRPr="0061268A" w14:paraId="561AF94E" w14:textId="77777777" w:rsidTr="0081649F">
        <w:trPr>
          <w:trHeight w:val="365"/>
          <w:jc w:val="center"/>
        </w:trPr>
        <w:tc>
          <w:tcPr>
            <w:tcW w:w="704" w:type="dxa"/>
            <w:vMerge w:val="restart"/>
            <w:vAlign w:val="center"/>
          </w:tcPr>
          <w:p w14:paraId="45AB221B"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restart"/>
            <w:vAlign w:val="center"/>
          </w:tcPr>
          <w:p w14:paraId="00000362" w14:textId="7CD0050D" w:rsidR="00AC5C5A" w:rsidRPr="0061268A" w:rsidRDefault="00AC5C5A" w:rsidP="00AC5C5A">
            <w:pPr>
              <w:widowControl w:val="0"/>
              <w:rPr>
                <w:sz w:val="20"/>
                <w:szCs w:val="20"/>
              </w:rPr>
            </w:pPr>
            <w:r>
              <w:rPr>
                <w:sz w:val="20"/>
                <w:szCs w:val="20"/>
              </w:rPr>
              <w:t>Ծ</w:t>
            </w:r>
            <w:r w:rsidRPr="0061268A">
              <w:rPr>
                <w:sz w:val="20"/>
                <w:szCs w:val="20"/>
              </w:rPr>
              <w:t xml:space="preserve">առայությունների պետական տուրքերի և այլ վճարների </w:t>
            </w:r>
            <w:r w:rsidRPr="0061268A">
              <w:rPr>
                <w:sz w:val="20"/>
                <w:szCs w:val="20"/>
              </w:rPr>
              <w:lastRenderedPageBreak/>
              <w:t>հաշվարկման միասնական մեթոդաբանության մշակում</w:t>
            </w:r>
          </w:p>
        </w:tc>
        <w:tc>
          <w:tcPr>
            <w:tcW w:w="1418" w:type="dxa"/>
            <w:vMerge w:val="restart"/>
            <w:vAlign w:val="center"/>
          </w:tcPr>
          <w:p w14:paraId="00000364" w14:textId="2A7CB8C4" w:rsidR="00AC5C5A" w:rsidRPr="0061268A" w:rsidRDefault="00AC5C5A" w:rsidP="00AC5C5A">
            <w:pPr>
              <w:widowControl w:val="0"/>
              <w:jc w:val="center"/>
              <w:rPr>
                <w:sz w:val="20"/>
                <w:szCs w:val="20"/>
              </w:rPr>
            </w:pPr>
            <w:r w:rsidRPr="0061268A">
              <w:rPr>
                <w:sz w:val="20"/>
                <w:szCs w:val="20"/>
              </w:rPr>
              <w:lastRenderedPageBreak/>
              <w:t>2022</w:t>
            </w:r>
            <w:r>
              <w:rPr>
                <w:sz w:val="20"/>
                <w:szCs w:val="20"/>
              </w:rPr>
              <w:t xml:space="preserve"> թ. ապրիլ</w:t>
            </w:r>
          </w:p>
        </w:tc>
        <w:tc>
          <w:tcPr>
            <w:tcW w:w="2977" w:type="dxa"/>
            <w:vMerge w:val="restart"/>
            <w:vAlign w:val="center"/>
          </w:tcPr>
          <w:p w14:paraId="00000365" w14:textId="2BAC1B57" w:rsidR="00AC5C5A" w:rsidRPr="0061268A" w:rsidRDefault="00AC5C5A" w:rsidP="00AC5C5A">
            <w:pPr>
              <w:widowControl w:val="0"/>
              <w:jc w:val="center"/>
              <w:rPr>
                <w:sz w:val="20"/>
                <w:szCs w:val="20"/>
              </w:rPr>
            </w:pPr>
            <w:r w:rsidRPr="00483D31">
              <w:rPr>
                <w:sz w:val="20"/>
                <w:szCs w:val="20"/>
              </w:rPr>
              <w:t>Հանրային ծառայությունների և թվայնացման գրասենյակ</w:t>
            </w:r>
          </w:p>
        </w:tc>
        <w:tc>
          <w:tcPr>
            <w:tcW w:w="2976" w:type="dxa"/>
            <w:vMerge w:val="restart"/>
            <w:vAlign w:val="center"/>
          </w:tcPr>
          <w:p w14:paraId="0DE98A02" w14:textId="567B4138" w:rsidR="00AC5C5A" w:rsidRDefault="00AC5C5A" w:rsidP="00AC5C5A">
            <w:pPr>
              <w:widowControl w:val="0"/>
              <w:spacing w:after="60"/>
              <w:jc w:val="center"/>
              <w:rPr>
                <w:sz w:val="20"/>
                <w:szCs w:val="20"/>
              </w:rPr>
            </w:pPr>
            <w:r>
              <w:rPr>
                <w:sz w:val="20"/>
                <w:szCs w:val="20"/>
              </w:rPr>
              <w:t>Ֆինանսների նախարարություն</w:t>
            </w:r>
          </w:p>
          <w:p w14:paraId="009A2185" w14:textId="521F70AB" w:rsidR="00AC5C5A" w:rsidRPr="005A578C" w:rsidRDefault="00AC5C5A" w:rsidP="00AC5C5A">
            <w:pPr>
              <w:widowControl w:val="0"/>
              <w:jc w:val="center"/>
              <w:rPr>
                <w:sz w:val="20"/>
                <w:szCs w:val="20"/>
              </w:rPr>
            </w:pPr>
            <w:r>
              <w:rPr>
                <w:sz w:val="20"/>
                <w:szCs w:val="20"/>
              </w:rPr>
              <w:lastRenderedPageBreak/>
              <w:t>Էկոնոմիկայի նախարարություն</w:t>
            </w:r>
          </w:p>
        </w:tc>
        <w:tc>
          <w:tcPr>
            <w:tcW w:w="1276" w:type="dxa"/>
            <w:tcBorders>
              <w:bottom w:val="dotted" w:sz="4" w:space="0" w:color="BFBFBF"/>
              <w:right w:val="dotted" w:sz="4" w:space="0" w:color="BFBFBF"/>
            </w:tcBorders>
            <w:vAlign w:val="center"/>
          </w:tcPr>
          <w:p w14:paraId="26059B82" w14:textId="1627C84B" w:rsidR="00AC5C5A" w:rsidRPr="0061268A" w:rsidRDefault="00AC5C5A" w:rsidP="00AC5C5A">
            <w:pPr>
              <w:widowControl w:val="0"/>
              <w:rPr>
                <w:sz w:val="20"/>
                <w:szCs w:val="20"/>
              </w:rPr>
            </w:pPr>
            <w:r>
              <w:rPr>
                <w:i/>
                <w:sz w:val="20"/>
                <w:szCs w:val="20"/>
              </w:rPr>
              <w:lastRenderedPageBreak/>
              <w:t>Ընթացիկ</w:t>
            </w:r>
          </w:p>
        </w:tc>
        <w:tc>
          <w:tcPr>
            <w:tcW w:w="992" w:type="dxa"/>
            <w:tcBorders>
              <w:left w:val="dotted" w:sz="4" w:space="0" w:color="BFBFBF"/>
              <w:bottom w:val="dotted" w:sz="4" w:space="0" w:color="BFBFBF"/>
            </w:tcBorders>
            <w:vAlign w:val="center"/>
          </w:tcPr>
          <w:p w14:paraId="00000367" w14:textId="6CD47428" w:rsidR="00AC5C5A" w:rsidRPr="0061268A" w:rsidRDefault="00AC5C5A" w:rsidP="00AC5C5A">
            <w:pPr>
              <w:widowControl w:val="0"/>
              <w:jc w:val="right"/>
              <w:rPr>
                <w:sz w:val="20"/>
                <w:szCs w:val="20"/>
              </w:rPr>
            </w:pPr>
            <w:r>
              <w:rPr>
                <w:sz w:val="20"/>
                <w:szCs w:val="20"/>
              </w:rPr>
              <w:t>4.0</w:t>
            </w:r>
          </w:p>
        </w:tc>
        <w:tc>
          <w:tcPr>
            <w:tcW w:w="1988" w:type="dxa"/>
            <w:vMerge w:val="restart"/>
            <w:vAlign w:val="center"/>
          </w:tcPr>
          <w:p w14:paraId="0000036A" w14:textId="6CA19CDF" w:rsidR="00AC5C5A" w:rsidRPr="0061268A" w:rsidRDefault="00AC5C5A" w:rsidP="00AC5C5A">
            <w:pPr>
              <w:widowControl w:val="0"/>
              <w:jc w:val="center"/>
              <w:rPr>
                <w:sz w:val="20"/>
                <w:szCs w:val="20"/>
              </w:rPr>
            </w:pPr>
            <w:r>
              <w:rPr>
                <w:sz w:val="20"/>
                <w:szCs w:val="20"/>
              </w:rPr>
              <w:t xml:space="preserve">Օրենքով չարգելված այլ </w:t>
            </w:r>
            <w:r>
              <w:rPr>
                <w:sz w:val="20"/>
                <w:szCs w:val="20"/>
              </w:rPr>
              <w:lastRenderedPageBreak/>
              <w:t>աղբյուրներ</w:t>
            </w:r>
          </w:p>
        </w:tc>
      </w:tr>
      <w:tr w:rsidR="00AC5C5A" w:rsidRPr="0061268A" w14:paraId="7FAEFC2A" w14:textId="77777777" w:rsidTr="0081649F">
        <w:trPr>
          <w:trHeight w:val="365"/>
          <w:jc w:val="center"/>
        </w:trPr>
        <w:tc>
          <w:tcPr>
            <w:tcW w:w="704" w:type="dxa"/>
            <w:vMerge/>
            <w:vAlign w:val="center"/>
          </w:tcPr>
          <w:p w14:paraId="2125245C"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ign w:val="center"/>
          </w:tcPr>
          <w:p w14:paraId="28F0977E" w14:textId="77777777" w:rsidR="00AC5C5A" w:rsidRDefault="00AC5C5A" w:rsidP="00AC5C5A">
            <w:pPr>
              <w:widowControl w:val="0"/>
              <w:rPr>
                <w:sz w:val="20"/>
                <w:szCs w:val="20"/>
              </w:rPr>
            </w:pPr>
          </w:p>
        </w:tc>
        <w:tc>
          <w:tcPr>
            <w:tcW w:w="1418" w:type="dxa"/>
            <w:vMerge/>
            <w:vAlign w:val="center"/>
          </w:tcPr>
          <w:p w14:paraId="30F08DD9" w14:textId="77777777" w:rsidR="00AC5C5A" w:rsidRPr="0061268A" w:rsidRDefault="00AC5C5A" w:rsidP="00AC5C5A">
            <w:pPr>
              <w:widowControl w:val="0"/>
              <w:jc w:val="center"/>
              <w:rPr>
                <w:sz w:val="20"/>
                <w:szCs w:val="20"/>
              </w:rPr>
            </w:pPr>
          </w:p>
        </w:tc>
        <w:tc>
          <w:tcPr>
            <w:tcW w:w="2977" w:type="dxa"/>
            <w:vMerge/>
            <w:vAlign w:val="center"/>
          </w:tcPr>
          <w:p w14:paraId="177E85D7" w14:textId="77777777" w:rsidR="00AC5C5A" w:rsidRPr="00483D31" w:rsidRDefault="00AC5C5A" w:rsidP="00AC5C5A">
            <w:pPr>
              <w:widowControl w:val="0"/>
              <w:jc w:val="center"/>
              <w:rPr>
                <w:sz w:val="20"/>
                <w:szCs w:val="20"/>
              </w:rPr>
            </w:pPr>
          </w:p>
        </w:tc>
        <w:tc>
          <w:tcPr>
            <w:tcW w:w="2976" w:type="dxa"/>
            <w:vMerge/>
            <w:vAlign w:val="center"/>
          </w:tcPr>
          <w:p w14:paraId="6BE151EF" w14:textId="77777777" w:rsidR="00AC5C5A" w:rsidRDefault="00AC5C5A" w:rsidP="00AC5C5A">
            <w:pPr>
              <w:widowControl w:val="0"/>
              <w:spacing w:after="6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74BA685" w14:textId="0F3BAD2E" w:rsidR="00AC5C5A" w:rsidRDefault="00AC5C5A" w:rsidP="00AC5C5A">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3E112CF1" w14:textId="54D4CF4A" w:rsidR="00AC5C5A" w:rsidRDefault="00AC5C5A" w:rsidP="00AC5C5A">
            <w:pPr>
              <w:widowControl w:val="0"/>
              <w:jc w:val="right"/>
              <w:rPr>
                <w:sz w:val="20"/>
                <w:szCs w:val="20"/>
              </w:rPr>
            </w:pPr>
            <w:r>
              <w:rPr>
                <w:sz w:val="20"/>
                <w:szCs w:val="20"/>
              </w:rPr>
              <w:t>0.0</w:t>
            </w:r>
          </w:p>
        </w:tc>
        <w:tc>
          <w:tcPr>
            <w:tcW w:w="1988" w:type="dxa"/>
            <w:vMerge/>
            <w:vAlign w:val="center"/>
          </w:tcPr>
          <w:p w14:paraId="33F601C7" w14:textId="77777777" w:rsidR="00AC5C5A" w:rsidRDefault="00AC5C5A" w:rsidP="00AC5C5A">
            <w:pPr>
              <w:widowControl w:val="0"/>
              <w:jc w:val="center"/>
              <w:rPr>
                <w:sz w:val="20"/>
                <w:szCs w:val="20"/>
              </w:rPr>
            </w:pPr>
          </w:p>
        </w:tc>
      </w:tr>
      <w:tr w:rsidR="00AC5C5A" w:rsidRPr="0061268A" w14:paraId="025FAA97" w14:textId="77777777" w:rsidTr="0081649F">
        <w:trPr>
          <w:trHeight w:val="365"/>
          <w:jc w:val="center"/>
        </w:trPr>
        <w:tc>
          <w:tcPr>
            <w:tcW w:w="704" w:type="dxa"/>
            <w:vMerge/>
            <w:vAlign w:val="center"/>
          </w:tcPr>
          <w:p w14:paraId="770CE565" w14:textId="77777777" w:rsidR="00AC5C5A" w:rsidRPr="0061268A" w:rsidRDefault="00AC5C5A" w:rsidP="00AC5C5A">
            <w:pPr>
              <w:pStyle w:val="ListParagraph"/>
              <w:widowControl w:val="0"/>
              <w:numPr>
                <w:ilvl w:val="0"/>
                <w:numId w:val="4"/>
              </w:numPr>
              <w:jc w:val="center"/>
              <w:rPr>
                <w:sz w:val="20"/>
                <w:szCs w:val="20"/>
              </w:rPr>
            </w:pPr>
          </w:p>
        </w:tc>
        <w:tc>
          <w:tcPr>
            <w:tcW w:w="3827" w:type="dxa"/>
            <w:gridSpan w:val="2"/>
            <w:vMerge/>
            <w:vAlign w:val="center"/>
          </w:tcPr>
          <w:p w14:paraId="44C9438F" w14:textId="77777777" w:rsidR="00AC5C5A" w:rsidRDefault="00AC5C5A" w:rsidP="00AC5C5A">
            <w:pPr>
              <w:widowControl w:val="0"/>
              <w:rPr>
                <w:sz w:val="20"/>
                <w:szCs w:val="20"/>
              </w:rPr>
            </w:pPr>
          </w:p>
        </w:tc>
        <w:tc>
          <w:tcPr>
            <w:tcW w:w="1418" w:type="dxa"/>
            <w:vMerge/>
            <w:vAlign w:val="center"/>
          </w:tcPr>
          <w:p w14:paraId="7831A621" w14:textId="77777777" w:rsidR="00AC5C5A" w:rsidRPr="0061268A" w:rsidRDefault="00AC5C5A" w:rsidP="00AC5C5A">
            <w:pPr>
              <w:widowControl w:val="0"/>
              <w:jc w:val="center"/>
              <w:rPr>
                <w:sz w:val="20"/>
                <w:szCs w:val="20"/>
              </w:rPr>
            </w:pPr>
          </w:p>
        </w:tc>
        <w:tc>
          <w:tcPr>
            <w:tcW w:w="2977" w:type="dxa"/>
            <w:vMerge/>
            <w:vAlign w:val="center"/>
          </w:tcPr>
          <w:p w14:paraId="23BF3062" w14:textId="77777777" w:rsidR="00AC5C5A" w:rsidRPr="00483D31" w:rsidRDefault="00AC5C5A" w:rsidP="00AC5C5A">
            <w:pPr>
              <w:widowControl w:val="0"/>
              <w:jc w:val="center"/>
              <w:rPr>
                <w:sz w:val="20"/>
                <w:szCs w:val="20"/>
              </w:rPr>
            </w:pPr>
          </w:p>
        </w:tc>
        <w:tc>
          <w:tcPr>
            <w:tcW w:w="2976" w:type="dxa"/>
            <w:vMerge/>
            <w:vAlign w:val="center"/>
          </w:tcPr>
          <w:p w14:paraId="78AFE4C2" w14:textId="77777777" w:rsidR="00AC5C5A" w:rsidRDefault="00AC5C5A" w:rsidP="00AC5C5A">
            <w:pPr>
              <w:widowControl w:val="0"/>
              <w:spacing w:after="60"/>
              <w:jc w:val="center"/>
              <w:rPr>
                <w:sz w:val="20"/>
                <w:szCs w:val="20"/>
              </w:rPr>
            </w:pPr>
          </w:p>
        </w:tc>
        <w:tc>
          <w:tcPr>
            <w:tcW w:w="1276" w:type="dxa"/>
            <w:tcBorders>
              <w:top w:val="dotted" w:sz="4" w:space="0" w:color="BFBFBF"/>
              <w:right w:val="dotted" w:sz="4" w:space="0" w:color="BFBFBF"/>
            </w:tcBorders>
            <w:vAlign w:val="center"/>
          </w:tcPr>
          <w:p w14:paraId="07687EA1" w14:textId="7F6F7F92" w:rsidR="00AC5C5A" w:rsidRDefault="00AC5C5A" w:rsidP="00AC5C5A">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0EE7D96B" w14:textId="27EEF7EE" w:rsidR="00AC5C5A" w:rsidRPr="00AC5C5A" w:rsidRDefault="00AC5C5A" w:rsidP="00AC5C5A">
            <w:pPr>
              <w:widowControl w:val="0"/>
              <w:jc w:val="right"/>
              <w:rPr>
                <w:b/>
                <w:sz w:val="20"/>
                <w:szCs w:val="20"/>
              </w:rPr>
            </w:pPr>
            <w:r w:rsidRPr="00AC5C5A">
              <w:rPr>
                <w:b/>
                <w:sz w:val="20"/>
                <w:szCs w:val="20"/>
              </w:rPr>
              <w:t>4.0</w:t>
            </w:r>
          </w:p>
        </w:tc>
        <w:tc>
          <w:tcPr>
            <w:tcW w:w="1988" w:type="dxa"/>
            <w:vMerge/>
            <w:vAlign w:val="center"/>
          </w:tcPr>
          <w:p w14:paraId="6F8CA9EC" w14:textId="77777777" w:rsidR="00AC5C5A" w:rsidRDefault="00AC5C5A" w:rsidP="00AC5C5A">
            <w:pPr>
              <w:widowControl w:val="0"/>
              <w:jc w:val="center"/>
              <w:rPr>
                <w:sz w:val="20"/>
                <w:szCs w:val="20"/>
              </w:rPr>
            </w:pPr>
          </w:p>
        </w:tc>
      </w:tr>
      <w:tr w:rsidR="00AC5C5A" w:rsidRPr="0061268A" w14:paraId="3FD476F2" w14:textId="77777777" w:rsidTr="0081649F">
        <w:trPr>
          <w:trHeight w:val="200"/>
          <w:jc w:val="center"/>
        </w:trPr>
        <w:tc>
          <w:tcPr>
            <w:tcW w:w="704" w:type="dxa"/>
            <w:vAlign w:val="center"/>
          </w:tcPr>
          <w:p w14:paraId="58FE54A9" w14:textId="77777777" w:rsidR="00AC5C5A" w:rsidRPr="0061268A" w:rsidRDefault="00AC5C5A" w:rsidP="00AC5C5A">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36B" w14:textId="3B15BBF2" w:rsidR="00AC5C5A" w:rsidRPr="0061268A" w:rsidRDefault="00AC5C5A" w:rsidP="00AC5C5A">
            <w:pPr>
              <w:widowControl w:val="0"/>
              <w:pBdr>
                <w:top w:val="nil"/>
                <w:left w:val="nil"/>
                <w:bottom w:val="nil"/>
                <w:right w:val="nil"/>
                <w:between w:val="nil"/>
              </w:pBdr>
              <w:rPr>
                <w:sz w:val="20"/>
                <w:szCs w:val="20"/>
              </w:rPr>
            </w:pPr>
            <w:r>
              <w:rPr>
                <w:sz w:val="20"/>
                <w:szCs w:val="20"/>
              </w:rPr>
              <w:t>Ծ</w:t>
            </w:r>
            <w:r w:rsidRPr="0061268A">
              <w:rPr>
                <w:sz w:val="20"/>
                <w:szCs w:val="20"/>
              </w:rPr>
              <w:t xml:space="preserve">առայությունների ոլորտում </w:t>
            </w:r>
            <w:r>
              <w:rPr>
                <w:sz w:val="20"/>
                <w:szCs w:val="20"/>
              </w:rPr>
              <w:t xml:space="preserve">մոնիտորինգի մեխանիզմների և </w:t>
            </w:r>
            <w:r w:rsidRPr="0061268A">
              <w:rPr>
                <w:sz w:val="20"/>
                <w:szCs w:val="20"/>
              </w:rPr>
              <w:t>որակի կառավարման համակարգի</w:t>
            </w:r>
            <w:r>
              <w:rPr>
                <w:sz w:val="20"/>
                <w:szCs w:val="20"/>
              </w:rPr>
              <w:t xml:space="preserve"> մշակում և ներդրում</w:t>
            </w:r>
          </w:p>
        </w:tc>
        <w:tc>
          <w:tcPr>
            <w:tcW w:w="1418" w:type="dxa"/>
            <w:vAlign w:val="center"/>
          </w:tcPr>
          <w:p w14:paraId="0000036D" w14:textId="2CA54994" w:rsidR="00AC5C5A" w:rsidRPr="0061268A" w:rsidRDefault="005D5DA4" w:rsidP="00AC5C5A">
            <w:pPr>
              <w:widowControl w:val="0"/>
              <w:jc w:val="center"/>
              <w:rPr>
                <w:sz w:val="20"/>
                <w:szCs w:val="20"/>
              </w:rPr>
            </w:pPr>
            <w:sdt>
              <w:sdtPr>
                <w:rPr>
                  <w:sz w:val="20"/>
                  <w:szCs w:val="20"/>
                </w:rPr>
                <w:tag w:val="goog_rdk_7"/>
                <w:id w:val="1064296387"/>
              </w:sdtPr>
              <w:sdtEndPr/>
              <w:sdtContent/>
            </w:sdt>
            <w:r w:rsidR="00AC5C5A" w:rsidRPr="0061268A">
              <w:rPr>
                <w:sz w:val="20"/>
                <w:szCs w:val="20"/>
              </w:rPr>
              <w:t xml:space="preserve">2022 </w:t>
            </w:r>
            <w:r w:rsidR="00AC5C5A">
              <w:rPr>
                <w:sz w:val="20"/>
                <w:szCs w:val="20"/>
              </w:rPr>
              <w:t>թ.</w:t>
            </w:r>
            <w:r w:rsidR="00AC5C5A" w:rsidRPr="0061268A">
              <w:rPr>
                <w:sz w:val="20"/>
                <w:szCs w:val="20"/>
              </w:rPr>
              <w:t xml:space="preserve"> հունիս</w:t>
            </w:r>
          </w:p>
        </w:tc>
        <w:tc>
          <w:tcPr>
            <w:tcW w:w="2977" w:type="dxa"/>
            <w:vAlign w:val="center"/>
          </w:tcPr>
          <w:p w14:paraId="0000036E" w14:textId="45CF848F" w:rsidR="00AC5C5A" w:rsidRPr="0061268A" w:rsidRDefault="00AC5C5A" w:rsidP="00AC5C5A">
            <w:pPr>
              <w:widowControl w:val="0"/>
              <w:jc w:val="center"/>
              <w:rPr>
                <w:sz w:val="20"/>
                <w:szCs w:val="20"/>
              </w:rPr>
            </w:pPr>
            <w:r w:rsidRPr="00483D31">
              <w:rPr>
                <w:sz w:val="20"/>
                <w:szCs w:val="20"/>
              </w:rPr>
              <w:t>Հանրային ծառայությունների և թվայնացման գրասենյակ</w:t>
            </w:r>
          </w:p>
        </w:tc>
        <w:tc>
          <w:tcPr>
            <w:tcW w:w="2976" w:type="dxa"/>
            <w:vAlign w:val="center"/>
          </w:tcPr>
          <w:p w14:paraId="3143D84C" w14:textId="3A121499" w:rsidR="00AC5C5A" w:rsidRPr="005A578C" w:rsidRDefault="00AC5C5A" w:rsidP="00AC5C5A">
            <w:pPr>
              <w:widowControl w:val="0"/>
              <w:jc w:val="center"/>
              <w:rPr>
                <w:sz w:val="20"/>
                <w:szCs w:val="20"/>
              </w:rPr>
            </w:pPr>
            <w:r>
              <w:rPr>
                <w:sz w:val="20"/>
                <w:szCs w:val="20"/>
              </w:rPr>
              <w:t>-</w:t>
            </w:r>
          </w:p>
        </w:tc>
        <w:tc>
          <w:tcPr>
            <w:tcW w:w="2268" w:type="dxa"/>
            <w:gridSpan w:val="2"/>
            <w:vAlign w:val="center"/>
          </w:tcPr>
          <w:p w14:paraId="00000370" w14:textId="1F6CCF25" w:rsidR="00AC5C5A" w:rsidRPr="0061268A" w:rsidRDefault="00AC5C5A" w:rsidP="00AC5C5A">
            <w:pPr>
              <w:widowControl w:val="0"/>
              <w:jc w:val="center"/>
              <w:rPr>
                <w:sz w:val="20"/>
                <w:szCs w:val="20"/>
              </w:rPr>
            </w:pPr>
            <w:r>
              <w:rPr>
                <w:sz w:val="20"/>
                <w:szCs w:val="20"/>
              </w:rPr>
              <w:t>Լրացուցիչ ֆինանասավորում չի պահանջվում</w:t>
            </w:r>
          </w:p>
        </w:tc>
        <w:tc>
          <w:tcPr>
            <w:tcW w:w="1988" w:type="dxa"/>
            <w:vAlign w:val="center"/>
          </w:tcPr>
          <w:p w14:paraId="00000373" w14:textId="1C3CC865" w:rsidR="00AC5C5A" w:rsidRPr="0061268A" w:rsidRDefault="00AC5C5A" w:rsidP="00AC5C5A">
            <w:pPr>
              <w:widowControl w:val="0"/>
              <w:jc w:val="center"/>
              <w:rPr>
                <w:sz w:val="20"/>
                <w:szCs w:val="20"/>
              </w:rPr>
            </w:pPr>
            <w:r w:rsidRPr="0061268A">
              <w:rPr>
                <w:sz w:val="20"/>
                <w:szCs w:val="20"/>
              </w:rPr>
              <w:t>-</w:t>
            </w:r>
          </w:p>
        </w:tc>
      </w:tr>
      <w:tr w:rsidR="00AC5C5A" w:rsidRPr="0061268A" w14:paraId="27CF9A31" w14:textId="77777777" w:rsidTr="0081649F">
        <w:trPr>
          <w:trHeight w:val="170"/>
          <w:jc w:val="center"/>
        </w:trPr>
        <w:tc>
          <w:tcPr>
            <w:tcW w:w="704" w:type="dxa"/>
          </w:tcPr>
          <w:p w14:paraId="3E0BF298" w14:textId="77777777" w:rsidR="00AC5C5A" w:rsidRPr="0061268A" w:rsidRDefault="00AC5C5A" w:rsidP="00AC5C5A">
            <w:pPr>
              <w:widowControl w:val="0"/>
              <w:ind w:left="2790" w:hanging="2790"/>
              <w:rPr>
                <w:b/>
                <w:color w:val="1F4E79"/>
                <w:sz w:val="20"/>
                <w:szCs w:val="20"/>
                <w:highlight w:val="white"/>
              </w:rPr>
            </w:pPr>
            <w:r w:rsidRPr="0061268A">
              <w:rPr>
                <w:b/>
                <w:color w:val="1F4E79"/>
                <w:sz w:val="20"/>
                <w:szCs w:val="20"/>
                <w:highlight w:val="white"/>
              </w:rPr>
              <w:t>ԸՆ</w:t>
            </w:r>
          </w:p>
          <w:p w14:paraId="79001B26" w14:textId="6DAA6C5C" w:rsidR="00AC5C5A" w:rsidRPr="0061268A" w:rsidRDefault="00AC5C5A" w:rsidP="00AC5C5A">
            <w:pPr>
              <w:widowControl w:val="0"/>
              <w:ind w:left="2790" w:hanging="2790"/>
              <w:rPr>
                <w:b/>
                <w:color w:val="1F4E79"/>
                <w:sz w:val="20"/>
                <w:szCs w:val="20"/>
                <w:highlight w:val="white"/>
              </w:rPr>
            </w:pPr>
            <w:r w:rsidRPr="0061268A">
              <w:rPr>
                <w:b/>
                <w:color w:val="1F4E79"/>
                <w:sz w:val="20"/>
                <w:szCs w:val="20"/>
                <w:highlight w:val="white"/>
              </w:rPr>
              <w:t>2.2.</w:t>
            </w:r>
          </w:p>
        </w:tc>
        <w:tc>
          <w:tcPr>
            <w:tcW w:w="15454" w:type="dxa"/>
            <w:gridSpan w:val="8"/>
            <w:vAlign w:val="center"/>
          </w:tcPr>
          <w:p w14:paraId="0000037E" w14:textId="1AEBA363" w:rsidR="00AC5C5A" w:rsidRPr="0061268A" w:rsidRDefault="00AC5C5A" w:rsidP="00E503FC">
            <w:pPr>
              <w:widowControl w:val="0"/>
              <w:ind w:left="2790" w:hanging="2790"/>
              <w:rPr>
                <w:b/>
                <w:color w:val="1F4E79"/>
                <w:sz w:val="20"/>
                <w:szCs w:val="20"/>
                <w:highlight w:val="white"/>
              </w:rPr>
            </w:pPr>
            <w:r w:rsidRPr="0061268A">
              <w:rPr>
                <w:b/>
                <w:color w:val="1F4E79"/>
                <w:sz w:val="20"/>
                <w:szCs w:val="20"/>
                <w:highlight w:val="white"/>
              </w:rPr>
              <w:t>Պետական և համայնքային ծառայությունների մատուցման որակ</w:t>
            </w:r>
            <w:r w:rsidR="00E503FC">
              <w:rPr>
                <w:b/>
                <w:color w:val="1F4E79"/>
                <w:sz w:val="20"/>
                <w:szCs w:val="20"/>
                <w:highlight w:val="white"/>
              </w:rPr>
              <w:t>ն էականորեն բարելավված է</w:t>
            </w:r>
          </w:p>
        </w:tc>
      </w:tr>
      <w:tr w:rsidR="00AC5C5A" w:rsidRPr="0061268A" w14:paraId="625B0046" w14:textId="77777777" w:rsidTr="0081649F">
        <w:trPr>
          <w:trHeight w:val="397"/>
          <w:jc w:val="center"/>
        </w:trPr>
        <w:tc>
          <w:tcPr>
            <w:tcW w:w="704" w:type="dxa"/>
          </w:tcPr>
          <w:p w14:paraId="6FD69C20" w14:textId="2CAC7678" w:rsidR="00AC5C5A" w:rsidRPr="0061268A" w:rsidRDefault="00AC5C5A" w:rsidP="00AC5C5A">
            <w:pPr>
              <w:widowControl w:val="0"/>
              <w:pBdr>
                <w:top w:val="nil"/>
                <w:left w:val="nil"/>
                <w:bottom w:val="nil"/>
                <w:right w:val="nil"/>
                <w:between w:val="nil"/>
              </w:pBdr>
              <w:rPr>
                <w:b/>
                <w:sz w:val="20"/>
                <w:szCs w:val="20"/>
              </w:rPr>
            </w:pPr>
            <w:r w:rsidRPr="0061268A">
              <w:rPr>
                <w:b/>
                <w:sz w:val="20"/>
                <w:szCs w:val="20"/>
              </w:rPr>
              <w:t>ՄՆ 2.2.1.</w:t>
            </w:r>
          </w:p>
        </w:tc>
        <w:tc>
          <w:tcPr>
            <w:tcW w:w="15454" w:type="dxa"/>
            <w:gridSpan w:val="8"/>
            <w:vAlign w:val="center"/>
          </w:tcPr>
          <w:p w14:paraId="00000389" w14:textId="670101BC" w:rsidR="00AC5C5A" w:rsidRPr="0061268A" w:rsidRDefault="00AC5C5A" w:rsidP="00AC5C5A">
            <w:pPr>
              <w:widowControl w:val="0"/>
              <w:pBdr>
                <w:top w:val="nil"/>
                <w:left w:val="nil"/>
                <w:bottom w:val="nil"/>
                <w:right w:val="nil"/>
                <w:between w:val="nil"/>
              </w:pBdr>
              <w:rPr>
                <w:b/>
                <w:sz w:val="20"/>
                <w:szCs w:val="20"/>
              </w:rPr>
            </w:pPr>
            <w:r w:rsidRPr="0061268A">
              <w:rPr>
                <w:b/>
                <w:sz w:val="20"/>
                <w:szCs w:val="20"/>
              </w:rPr>
              <w:t xml:space="preserve">Էլեկտրոնային եղանակով ծառայությունների մատուցման ինստիտուցիոնալ հիմքերը և ենթակառուցվածքներն ապահովված են </w:t>
            </w:r>
          </w:p>
        </w:tc>
      </w:tr>
      <w:tr w:rsidR="00AC5C5A" w:rsidRPr="0061268A" w14:paraId="06064D6D" w14:textId="77777777" w:rsidTr="0081649F">
        <w:trPr>
          <w:trHeight w:val="144"/>
          <w:jc w:val="center"/>
        </w:trPr>
        <w:tc>
          <w:tcPr>
            <w:tcW w:w="704" w:type="dxa"/>
            <w:vAlign w:val="center"/>
          </w:tcPr>
          <w:p w14:paraId="133745DF" w14:textId="77777777" w:rsidR="00AC5C5A" w:rsidRPr="0061268A" w:rsidRDefault="00AC5C5A" w:rsidP="00AC5C5A">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00000393" w14:textId="55354838" w:rsidR="00AC5C5A" w:rsidRPr="0061268A" w:rsidRDefault="00AC5C5A" w:rsidP="00AC5C5A">
            <w:pPr>
              <w:widowControl w:val="0"/>
              <w:pBdr>
                <w:top w:val="nil"/>
                <w:left w:val="nil"/>
                <w:bottom w:val="nil"/>
                <w:right w:val="nil"/>
                <w:between w:val="nil"/>
              </w:pBdr>
              <w:rPr>
                <w:sz w:val="20"/>
                <w:szCs w:val="20"/>
              </w:rPr>
            </w:pPr>
            <w:r w:rsidRPr="0061268A">
              <w:rPr>
                <w:sz w:val="20"/>
                <w:szCs w:val="20"/>
              </w:rPr>
              <w:t>«Նաև թվային» (</w:t>
            </w:r>
            <w:r w:rsidRPr="00A06BCB">
              <w:rPr>
                <w:sz w:val="20"/>
                <w:szCs w:val="20"/>
              </w:rPr>
              <w:t>Dd</w:t>
            </w:r>
            <w:r w:rsidRPr="0061268A">
              <w:rPr>
                <w:sz w:val="20"/>
                <w:szCs w:val="20"/>
              </w:rPr>
              <w:t>igital too) և «Միայն թվային» (Digital only) եղանակով մատուցման ենթակա պետական և համայնքային ծառայությունների նույնականացում</w:t>
            </w:r>
          </w:p>
        </w:tc>
        <w:tc>
          <w:tcPr>
            <w:tcW w:w="1418" w:type="dxa"/>
            <w:vAlign w:val="center"/>
          </w:tcPr>
          <w:p w14:paraId="00000395" w14:textId="2BE527DA" w:rsidR="00AC5C5A" w:rsidRPr="0061268A" w:rsidRDefault="00E503FC" w:rsidP="00E503FC">
            <w:pPr>
              <w:widowControl w:val="0"/>
              <w:jc w:val="center"/>
              <w:rPr>
                <w:sz w:val="20"/>
                <w:szCs w:val="20"/>
              </w:rPr>
            </w:pPr>
            <w:r>
              <w:rPr>
                <w:sz w:val="20"/>
                <w:szCs w:val="20"/>
              </w:rPr>
              <w:t>2021</w:t>
            </w:r>
            <w:r w:rsidR="00AC5C5A" w:rsidRPr="0061268A">
              <w:rPr>
                <w:sz w:val="20"/>
                <w:szCs w:val="20"/>
              </w:rPr>
              <w:t xml:space="preserve"> </w:t>
            </w:r>
            <w:r w:rsidR="00AC5C5A">
              <w:rPr>
                <w:sz w:val="20"/>
                <w:szCs w:val="20"/>
              </w:rPr>
              <w:t>թ.</w:t>
            </w:r>
            <w:r w:rsidR="00AC5C5A" w:rsidRPr="0061268A">
              <w:rPr>
                <w:sz w:val="20"/>
                <w:szCs w:val="20"/>
              </w:rPr>
              <w:t xml:space="preserve"> </w:t>
            </w:r>
            <w:r>
              <w:rPr>
                <w:sz w:val="20"/>
                <w:szCs w:val="20"/>
              </w:rPr>
              <w:t>դեկտեմբեր</w:t>
            </w:r>
          </w:p>
        </w:tc>
        <w:tc>
          <w:tcPr>
            <w:tcW w:w="2977" w:type="dxa"/>
            <w:vAlign w:val="center"/>
          </w:tcPr>
          <w:p w14:paraId="1728F024" w14:textId="77777777" w:rsidR="00AC5C5A" w:rsidRDefault="00AC5C5A" w:rsidP="00E61C9E">
            <w:pPr>
              <w:widowControl w:val="0"/>
              <w:spacing w:after="120"/>
              <w:jc w:val="center"/>
              <w:rPr>
                <w:sz w:val="20"/>
                <w:szCs w:val="20"/>
              </w:rPr>
            </w:pPr>
            <w:r w:rsidRPr="00FB782F">
              <w:rPr>
                <w:sz w:val="20"/>
                <w:szCs w:val="20"/>
              </w:rPr>
              <w:t>Հանրային ծառայությունների և թվայնացման գրասենյակ</w:t>
            </w:r>
          </w:p>
          <w:p w14:paraId="00000399" w14:textId="59C07DA9" w:rsidR="00E61C9E" w:rsidRPr="0061268A" w:rsidRDefault="00E61C9E" w:rsidP="00E61C9E">
            <w:pPr>
              <w:widowControl w:val="0"/>
              <w:spacing w:after="60"/>
              <w:jc w:val="center"/>
              <w:rPr>
                <w:sz w:val="20"/>
                <w:szCs w:val="20"/>
              </w:rPr>
            </w:pPr>
            <w:r>
              <w:rPr>
                <w:sz w:val="20"/>
                <w:szCs w:val="20"/>
              </w:rPr>
              <w:t>Հանրային կառավարման բարեփոխումների գրասենյակ</w:t>
            </w:r>
          </w:p>
        </w:tc>
        <w:tc>
          <w:tcPr>
            <w:tcW w:w="2976" w:type="dxa"/>
            <w:vAlign w:val="center"/>
          </w:tcPr>
          <w:p w14:paraId="2151CF00" w14:textId="77777777" w:rsidR="00AC5C5A" w:rsidRDefault="00AC5C5A" w:rsidP="00AC5C5A">
            <w:pPr>
              <w:widowControl w:val="0"/>
              <w:spacing w:after="60"/>
              <w:jc w:val="center"/>
              <w:rPr>
                <w:sz w:val="20"/>
                <w:szCs w:val="20"/>
              </w:rPr>
            </w:pPr>
            <w:r>
              <w:rPr>
                <w:sz w:val="20"/>
                <w:szCs w:val="20"/>
              </w:rPr>
              <w:t>Բարձր տեխնոլոգիական արդյունաբերության նախարարություն</w:t>
            </w:r>
          </w:p>
          <w:p w14:paraId="53FAA59C" w14:textId="21E1200C" w:rsidR="00AC5C5A" w:rsidRDefault="00AC5C5A" w:rsidP="00E61C9E">
            <w:pPr>
              <w:widowControl w:val="0"/>
              <w:spacing w:after="60"/>
              <w:jc w:val="center"/>
              <w:rPr>
                <w:sz w:val="20"/>
                <w:szCs w:val="20"/>
              </w:rPr>
            </w:pPr>
            <w:r>
              <w:rPr>
                <w:sz w:val="20"/>
                <w:szCs w:val="20"/>
              </w:rPr>
              <w:t>Տարածքային կառավարման և ենթակառուցվածքների նախարարություն</w:t>
            </w:r>
          </w:p>
          <w:p w14:paraId="549732CB" w14:textId="15907229" w:rsidR="00E61C9E" w:rsidRDefault="00E61C9E" w:rsidP="00E61C9E">
            <w:pPr>
              <w:widowControl w:val="0"/>
              <w:spacing w:after="60"/>
              <w:jc w:val="center"/>
              <w:rPr>
                <w:sz w:val="20"/>
                <w:szCs w:val="20"/>
              </w:rPr>
            </w:pPr>
            <w:r>
              <w:rPr>
                <w:sz w:val="20"/>
                <w:szCs w:val="20"/>
              </w:rPr>
              <w:t>Պետական կառավարման այլ մարմիններ</w:t>
            </w:r>
          </w:p>
          <w:p w14:paraId="39D0AD6C" w14:textId="269B1699" w:rsidR="00E61C9E" w:rsidRPr="0061268A" w:rsidRDefault="00E61C9E" w:rsidP="00AC5C5A">
            <w:pPr>
              <w:widowControl w:val="0"/>
              <w:jc w:val="center"/>
              <w:rPr>
                <w:sz w:val="20"/>
                <w:szCs w:val="20"/>
              </w:rPr>
            </w:pPr>
            <w:r>
              <w:rPr>
                <w:sz w:val="20"/>
                <w:szCs w:val="20"/>
              </w:rPr>
              <w:t>Մարզպետարաններ</w:t>
            </w:r>
          </w:p>
        </w:tc>
        <w:tc>
          <w:tcPr>
            <w:tcW w:w="2268" w:type="dxa"/>
            <w:gridSpan w:val="2"/>
            <w:vAlign w:val="center"/>
          </w:tcPr>
          <w:p w14:paraId="0000039B" w14:textId="6F7D9570" w:rsidR="00AC5C5A" w:rsidRPr="0061268A" w:rsidRDefault="00AC5C5A" w:rsidP="00AC5C5A">
            <w:pPr>
              <w:widowControl w:val="0"/>
              <w:jc w:val="center"/>
              <w:rPr>
                <w:color w:val="FF0000"/>
                <w:sz w:val="20"/>
                <w:szCs w:val="20"/>
              </w:rPr>
            </w:pPr>
            <w:r>
              <w:rPr>
                <w:sz w:val="20"/>
                <w:szCs w:val="20"/>
              </w:rPr>
              <w:t>Լրացուցիչ ֆինանասավորում չի պահանջվում</w:t>
            </w:r>
          </w:p>
        </w:tc>
        <w:tc>
          <w:tcPr>
            <w:tcW w:w="1988" w:type="dxa"/>
            <w:vAlign w:val="center"/>
          </w:tcPr>
          <w:p w14:paraId="0000039E" w14:textId="6294A742" w:rsidR="00AC5C5A" w:rsidRPr="0061268A" w:rsidRDefault="00AC5C5A" w:rsidP="00AC5C5A">
            <w:pPr>
              <w:widowControl w:val="0"/>
              <w:jc w:val="center"/>
              <w:rPr>
                <w:sz w:val="20"/>
                <w:szCs w:val="20"/>
              </w:rPr>
            </w:pPr>
            <w:r w:rsidRPr="0061268A">
              <w:rPr>
                <w:sz w:val="20"/>
                <w:szCs w:val="20"/>
              </w:rPr>
              <w:t>-</w:t>
            </w:r>
          </w:p>
        </w:tc>
      </w:tr>
      <w:tr w:rsidR="00E61C9E" w:rsidRPr="0061268A" w14:paraId="1E57D525" w14:textId="77777777" w:rsidTr="0081649F">
        <w:trPr>
          <w:trHeight w:val="144"/>
          <w:jc w:val="center"/>
        </w:trPr>
        <w:tc>
          <w:tcPr>
            <w:tcW w:w="704" w:type="dxa"/>
            <w:vAlign w:val="center"/>
          </w:tcPr>
          <w:p w14:paraId="52553785" w14:textId="77777777" w:rsidR="00E61C9E" w:rsidRPr="0061268A" w:rsidRDefault="00E61C9E" w:rsidP="00E61C9E">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2A3FC22F" w14:textId="2E177A74" w:rsidR="00E61C9E" w:rsidRPr="0061268A" w:rsidRDefault="00E61C9E" w:rsidP="00E61C9E">
            <w:pPr>
              <w:widowControl w:val="0"/>
              <w:pBdr>
                <w:top w:val="nil"/>
                <w:left w:val="nil"/>
                <w:bottom w:val="nil"/>
                <w:right w:val="nil"/>
                <w:between w:val="nil"/>
              </w:pBdr>
              <w:rPr>
                <w:sz w:val="20"/>
                <w:szCs w:val="20"/>
              </w:rPr>
            </w:pPr>
            <w:r w:rsidRPr="0061268A">
              <w:rPr>
                <w:sz w:val="20"/>
                <w:szCs w:val="20"/>
              </w:rPr>
              <w:t>Պետական և համայնքային ծառայությունների թվայնացման եռամյա</w:t>
            </w:r>
            <w:r>
              <w:rPr>
                <w:sz w:val="20"/>
                <w:szCs w:val="20"/>
              </w:rPr>
              <w:t xml:space="preserve"> ծրագիր-</w:t>
            </w:r>
            <w:r w:rsidRPr="0061268A">
              <w:rPr>
                <w:sz w:val="20"/>
                <w:szCs w:val="20"/>
              </w:rPr>
              <w:t xml:space="preserve">ժամանակացույցի մշակում՝ </w:t>
            </w:r>
            <w:r>
              <w:rPr>
                <w:sz w:val="20"/>
                <w:szCs w:val="20"/>
              </w:rPr>
              <w:t xml:space="preserve">սահմանված </w:t>
            </w:r>
            <w:r w:rsidRPr="0061268A">
              <w:rPr>
                <w:sz w:val="20"/>
                <w:szCs w:val="20"/>
              </w:rPr>
              <w:t>առաջնահերթություններ</w:t>
            </w:r>
            <w:r>
              <w:rPr>
                <w:sz w:val="20"/>
                <w:szCs w:val="20"/>
              </w:rPr>
              <w:t>ով</w:t>
            </w:r>
          </w:p>
        </w:tc>
        <w:tc>
          <w:tcPr>
            <w:tcW w:w="1418" w:type="dxa"/>
            <w:vAlign w:val="center"/>
          </w:tcPr>
          <w:p w14:paraId="6B0948E2" w14:textId="576E4CDF" w:rsidR="00E61C9E" w:rsidRPr="0061268A" w:rsidRDefault="00E61C9E" w:rsidP="00E503FC">
            <w:pPr>
              <w:widowControl w:val="0"/>
              <w:jc w:val="center"/>
              <w:rPr>
                <w:sz w:val="20"/>
                <w:szCs w:val="20"/>
              </w:rPr>
            </w:pPr>
            <w:r w:rsidRPr="0061268A">
              <w:rPr>
                <w:sz w:val="20"/>
                <w:szCs w:val="20"/>
              </w:rPr>
              <w:t>2022</w:t>
            </w:r>
            <w:r>
              <w:rPr>
                <w:sz w:val="20"/>
                <w:szCs w:val="20"/>
              </w:rPr>
              <w:t xml:space="preserve"> թ.</w:t>
            </w:r>
            <w:r w:rsidRPr="0061268A">
              <w:rPr>
                <w:sz w:val="20"/>
                <w:szCs w:val="20"/>
              </w:rPr>
              <w:t xml:space="preserve"> </w:t>
            </w:r>
            <w:r w:rsidR="00E503FC">
              <w:rPr>
                <w:sz w:val="20"/>
                <w:szCs w:val="20"/>
              </w:rPr>
              <w:t>հունվար</w:t>
            </w:r>
          </w:p>
        </w:tc>
        <w:tc>
          <w:tcPr>
            <w:tcW w:w="2977" w:type="dxa"/>
            <w:vAlign w:val="center"/>
          </w:tcPr>
          <w:p w14:paraId="03F629D0" w14:textId="77777777" w:rsidR="00E61C9E" w:rsidRDefault="00E61C9E" w:rsidP="00E61C9E">
            <w:pPr>
              <w:widowControl w:val="0"/>
              <w:spacing w:after="120"/>
              <w:jc w:val="center"/>
              <w:rPr>
                <w:sz w:val="20"/>
                <w:szCs w:val="20"/>
              </w:rPr>
            </w:pPr>
            <w:r w:rsidRPr="00FB782F">
              <w:rPr>
                <w:sz w:val="20"/>
                <w:szCs w:val="20"/>
              </w:rPr>
              <w:t>Հանրային ծառայությունների և թվայնացման գրասենյակ</w:t>
            </w:r>
          </w:p>
          <w:p w14:paraId="5E3DEEB3" w14:textId="15AEC7F0" w:rsidR="00E61C9E" w:rsidRPr="0061268A" w:rsidRDefault="00E61C9E" w:rsidP="00E61C9E">
            <w:pPr>
              <w:widowControl w:val="0"/>
              <w:jc w:val="center"/>
              <w:rPr>
                <w:sz w:val="20"/>
                <w:szCs w:val="20"/>
              </w:rPr>
            </w:pPr>
            <w:r>
              <w:rPr>
                <w:sz w:val="20"/>
                <w:szCs w:val="20"/>
              </w:rPr>
              <w:t>Հանրային կառավարման բարեփոխումների գրասենյակ</w:t>
            </w:r>
          </w:p>
        </w:tc>
        <w:tc>
          <w:tcPr>
            <w:tcW w:w="2976" w:type="dxa"/>
            <w:vAlign w:val="center"/>
          </w:tcPr>
          <w:p w14:paraId="52BB1631" w14:textId="77777777" w:rsidR="00E61C9E" w:rsidRDefault="00E61C9E" w:rsidP="00E61C9E">
            <w:pPr>
              <w:widowControl w:val="0"/>
              <w:spacing w:after="60"/>
              <w:jc w:val="center"/>
              <w:rPr>
                <w:sz w:val="20"/>
                <w:szCs w:val="20"/>
              </w:rPr>
            </w:pPr>
            <w:r>
              <w:rPr>
                <w:sz w:val="20"/>
                <w:szCs w:val="20"/>
              </w:rPr>
              <w:t>Հանրային կառավարման բարեփոխումների գրասենյակ</w:t>
            </w:r>
          </w:p>
          <w:p w14:paraId="484F896F" w14:textId="6E4F4657" w:rsidR="00E61C9E" w:rsidRPr="0061268A" w:rsidRDefault="00E61C9E" w:rsidP="00E61C9E">
            <w:pPr>
              <w:widowControl w:val="0"/>
              <w:jc w:val="center"/>
              <w:rPr>
                <w:sz w:val="20"/>
                <w:szCs w:val="20"/>
              </w:rPr>
            </w:pPr>
            <w:r>
              <w:rPr>
                <w:sz w:val="20"/>
                <w:szCs w:val="20"/>
              </w:rPr>
              <w:t>Պետական կառավարման մարմիններ</w:t>
            </w:r>
          </w:p>
        </w:tc>
        <w:tc>
          <w:tcPr>
            <w:tcW w:w="2268" w:type="dxa"/>
            <w:gridSpan w:val="2"/>
            <w:tcBorders>
              <w:bottom w:val="single" w:sz="4" w:space="0" w:color="BFBFBF"/>
            </w:tcBorders>
            <w:vAlign w:val="center"/>
          </w:tcPr>
          <w:p w14:paraId="08FB38C0" w14:textId="4A5A5806" w:rsidR="00E61C9E" w:rsidRPr="00784B34" w:rsidRDefault="00E61C9E" w:rsidP="00E61C9E">
            <w:pPr>
              <w:widowControl w:val="0"/>
              <w:jc w:val="center"/>
              <w:rPr>
                <w:sz w:val="20"/>
                <w:szCs w:val="20"/>
              </w:rPr>
            </w:pPr>
            <w:r>
              <w:rPr>
                <w:sz w:val="20"/>
                <w:szCs w:val="20"/>
              </w:rPr>
              <w:t>Լրացուցիչ ֆինանասավորում չի պահանջվում</w:t>
            </w:r>
          </w:p>
        </w:tc>
        <w:tc>
          <w:tcPr>
            <w:tcW w:w="1988" w:type="dxa"/>
            <w:vAlign w:val="center"/>
          </w:tcPr>
          <w:p w14:paraId="6DB39B40" w14:textId="07D69EA6" w:rsidR="00E61C9E" w:rsidRPr="0061268A" w:rsidRDefault="00E61C9E" w:rsidP="00E61C9E">
            <w:pPr>
              <w:widowControl w:val="0"/>
              <w:jc w:val="center"/>
              <w:rPr>
                <w:sz w:val="20"/>
                <w:szCs w:val="20"/>
              </w:rPr>
            </w:pPr>
            <w:r w:rsidRPr="0061268A">
              <w:rPr>
                <w:sz w:val="20"/>
                <w:szCs w:val="20"/>
              </w:rPr>
              <w:t>-</w:t>
            </w:r>
          </w:p>
        </w:tc>
      </w:tr>
      <w:tr w:rsidR="00E61C9E" w:rsidRPr="0061268A" w14:paraId="2AAAB876" w14:textId="77777777" w:rsidTr="0081649F">
        <w:trPr>
          <w:trHeight w:val="275"/>
          <w:jc w:val="center"/>
        </w:trPr>
        <w:tc>
          <w:tcPr>
            <w:tcW w:w="704" w:type="dxa"/>
            <w:vMerge w:val="restart"/>
            <w:vAlign w:val="center"/>
          </w:tcPr>
          <w:p w14:paraId="7F0BF23C" w14:textId="77777777" w:rsidR="00E61C9E" w:rsidRPr="0061268A" w:rsidRDefault="00E61C9E" w:rsidP="00E61C9E">
            <w:pPr>
              <w:pStyle w:val="ListParagraph"/>
              <w:widowControl w:val="0"/>
              <w:numPr>
                <w:ilvl w:val="0"/>
                <w:numId w:val="4"/>
              </w:numPr>
              <w:pBdr>
                <w:top w:val="nil"/>
                <w:left w:val="nil"/>
                <w:bottom w:val="nil"/>
                <w:right w:val="nil"/>
                <w:between w:val="nil"/>
              </w:pBdr>
              <w:rPr>
                <w:sz w:val="20"/>
                <w:szCs w:val="20"/>
              </w:rPr>
            </w:pPr>
          </w:p>
        </w:tc>
        <w:tc>
          <w:tcPr>
            <w:tcW w:w="3827" w:type="dxa"/>
            <w:gridSpan w:val="2"/>
            <w:vMerge w:val="restart"/>
            <w:vAlign w:val="center"/>
          </w:tcPr>
          <w:p w14:paraId="000003A8" w14:textId="47C6919C" w:rsidR="00E61C9E" w:rsidRPr="0061268A" w:rsidRDefault="00E503FC" w:rsidP="00E61C9E">
            <w:pPr>
              <w:widowControl w:val="0"/>
              <w:pBdr>
                <w:top w:val="nil"/>
                <w:left w:val="nil"/>
                <w:bottom w:val="nil"/>
                <w:right w:val="nil"/>
                <w:between w:val="nil"/>
              </w:pBdr>
              <w:rPr>
                <w:sz w:val="20"/>
                <w:szCs w:val="20"/>
              </w:rPr>
            </w:pPr>
            <w:r>
              <w:rPr>
                <w:sz w:val="20"/>
                <w:szCs w:val="20"/>
              </w:rPr>
              <w:t>Ծ</w:t>
            </w:r>
            <w:r w:rsidR="00E61C9E">
              <w:rPr>
                <w:sz w:val="20"/>
                <w:szCs w:val="20"/>
              </w:rPr>
              <w:t>րագիր-</w:t>
            </w:r>
            <w:r w:rsidR="00E61C9E" w:rsidRPr="0061268A">
              <w:rPr>
                <w:sz w:val="20"/>
                <w:szCs w:val="20"/>
              </w:rPr>
              <w:t xml:space="preserve">ժամանակացույցի </w:t>
            </w:r>
            <w:r>
              <w:rPr>
                <w:sz w:val="20"/>
                <w:szCs w:val="20"/>
              </w:rPr>
              <w:t xml:space="preserve">համաձայն՝ </w:t>
            </w:r>
            <w:r w:rsidR="00E61C9E">
              <w:rPr>
                <w:sz w:val="20"/>
                <w:szCs w:val="20"/>
              </w:rPr>
              <w:t xml:space="preserve">պետական </w:t>
            </w:r>
            <w:r w:rsidR="00E61C9E" w:rsidRPr="0061268A">
              <w:rPr>
                <w:sz w:val="20"/>
                <w:szCs w:val="20"/>
              </w:rPr>
              <w:t>ծառայությունների թվայնացում</w:t>
            </w:r>
          </w:p>
        </w:tc>
        <w:tc>
          <w:tcPr>
            <w:tcW w:w="1418" w:type="dxa"/>
            <w:vMerge w:val="restart"/>
            <w:vAlign w:val="center"/>
          </w:tcPr>
          <w:p w14:paraId="000003AA" w14:textId="41220E18" w:rsidR="00E61C9E" w:rsidRPr="0061268A" w:rsidRDefault="005D5DA4" w:rsidP="00E61C9E">
            <w:pPr>
              <w:widowControl w:val="0"/>
              <w:jc w:val="center"/>
              <w:rPr>
                <w:sz w:val="20"/>
                <w:szCs w:val="20"/>
              </w:rPr>
            </w:pPr>
            <w:sdt>
              <w:sdtPr>
                <w:rPr>
                  <w:sz w:val="20"/>
                  <w:szCs w:val="20"/>
                </w:rPr>
                <w:tag w:val="goog_rdk_13"/>
                <w:id w:val="250479719"/>
              </w:sdtPr>
              <w:sdtEndPr/>
              <w:sdtContent/>
            </w:sdt>
            <w:r w:rsidR="00E61C9E" w:rsidRPr="0061268A">
              <w:rPr>
                <w:sz w:val="20"/>
                <w:szCs w:val="20"/>
              </w:rPr>
              <w:t xml:space="preserve">2023 </w:t>
            </w:r>
            <w:r w:rsidR="00E61C9E">
              <w:rPr>
                <w:sz w:val="20"/>
                <w:szCs w:val="20"/>
              </w:rPr>
              <w:t>թ.</w:t>
            </w:r>
            <w:r w:rsidR="00E61C9E" w:rsidRPr="0061268A">
              <w:rPr>
                <w:sz w:val="20"/>
                <w:szCs w:val="20"/>
              </w:rPr>
              <w:t xml:space="preserve"> դեկտեմբեր</w:t>
            </w:r>
          </w:p>
        </w:tc>
        <w:tc>
          <w:tcPr>
            <w:tcW w:w="2977" w:type="dxa"/>
            <w:vMerge w:val="restart"/>
            <w:vAlign w:val="center"/>
          </w:tcPr>
          <w:p w14:paraId="000003AC" w14:textId="4106EBFF" w:rsidR="00E61C9E" w:rsidRPr="0061268A" w:rsidRDefault="00E61C9E" w:rsidP="00E61C9E">
            <w:pPr>
              <w:widowControl w:val="0"/>
              <w:jc w:val="center"/>
              <w:rPr>
                <w:sz w:val="20"/>
                <w:szCs w:val="20"/>
              </w:rPr>
            </w:pPr>
            <w:r w:rsidRPr="007B1244">
              <w:rPr>
                <w:sz w:val="20"/>
                <w:szCs w:val="20"/>
              </w:rPr>
              <w:t>Հանրային ծառայությունների և թվայնացման գրասենյակ</w:t>
            </w:r>
          </w:p>
        </w:tc>
        <w:tc>
          <w:tcPr>
            <w:tcW w:w="2976" w:type="dxa"/>
            <w:vMerge w:val="restart"/>
            <w:vAlign w:val="center"/>
          </w:tcPr>
          <w:p w14:paraId="08813430" w14:textId="7721A6F1" w:rsidR="00E61C9E" w:rsidRPr="00784B34" w:rsidRDefault="00E503FC" w:rsidP="00E61C9E">
            <w:pPr>
              <w:widowControl w:val="0"/>
              <w:jc w:val="center"/>
              <w:rPr>
                <w:sz w:val="20"/>
                <w:szCs w:val="20"/>
              </w:rPr>
            </w:pPr>
            <w:r>
              <w:rPr>
                <w:sz w:val="20"/>
                <w:szCs w:val="20"/>
              </w:rPr>
              <w:t>Առնչվող պետական կառավարման մարմիններ</w:t>
            </w:r>
          </w:p>
        </w:tc>
        <w:tc>
          <w:tcPr>
            <w:tcW w:w="1276" w:type="dxa"/>
            <w:tcBorders>
              <w:bottom w:val="dotted" w:sz="4" w:space="0" w:color="BFBFBF"/>
              <w:right w:val="dotted" w:sz="4" w:space="0" w:color="BFBFBF"/>
            </w:tcBorders>
            <w:vAlign w:val="center"/>
          </w:tcPr>
          <w:p w14:paraId="6B7E85B6" w14:textId="5667787B" w:rsidR="00E61C9E" w:rsidRPr="00784B34" w:rsidRDefault="00E61C9E" w:rsidP="00E61C9E">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3AE" w14:textId="0B7D1324" w:rsidR="00E61C9E" w:rsidRPr="00E61C9E" w:rsidRDefault="00E61C9E" w:rsidP="00E61C9E">
            <w:pPr>
              <w:widowControl w:val="0"/>
              <w:jc w:val="right"/>
              <w:rPr>
                <w:i/>
                <w:sz w:val="20"/>
                <w:szCs w:val="20"/>
              </w:rPr>
            </w:pPr>
            <w:r w:rsidRPr="00E61C9E">
              <w:rPr>
                <w:i/>
                <w:sz w:val="20"/>
                <w:szCs w:val="20"/>
              </w:rPr>
              <w:t>0.0</w:t>
            </w:r>
          </w:p>
        </w:tc>
        <w:tc>
          <w:tcPr>
            <w:tcW w:w="1988" w:type="dxa"/>
            <w:vMerge w:val="restart"/>
            <w:vAlign w:val="center"/>
          </w:tcPr>
          <w:p w14:paraId="000003B1" w14:textId="14142184" w:rsidR="00E61C9E" w:rsidRPr="0061268A" w:rsidRDefault="00E61C9E" w:rsidP="00E61C9E">
            <w:pPr>
              <w:widowControl w:val="0"/>
              <w:jc w:val="center"/>
              <w:rPr>
                <w:sz w:val="20"/>
                <w:szCs w:val="20"/>
              </w:rPr>
            </w:pPr>
            <w:r>
              <w:rPr>
                <w:sz w:val="20"/>
                <w:szCs w:val="20"/>
              </w:rPr>
              <w:t>Օրենքով չարգելված այլ աղբյուրներ</w:t>
            </w:r>
          </w:p>
        </w:tc>
      </w:tr>
      <w:tr w:rsidR="00E61C9E" w:rsidRPr="0061268A" w14:paraId="5F826A02" w14:textId="77777777" w:rsidTr="0081649F">
        <w:trPr>
          <w:trHeight w:val="275"/>
          <w:jc w:val="center"/>
        </w:trPr>
        <w:tc>
          <w:tcPr>
            <w:tcW w:w="704" w:type="dxa"/>
            <w:vMerge/>
            <w:vAlign w:val="center"/>
          </w:tcPr>
          <w:p w14:paraId="0C43D626" w14:textId="77777777" w:rsidR="00E61C9E" w:rsidRPr="0061268A" w:rsidRDefault="00E61C9E" w:rsidP="00E61C9E">
            <w:pPr>
              <w:pStyle w:val="ListParagraph"/>
              <w:widowControl w:val="0"/>
              <w:numPr>
                <w:ilvl w:val="0"/>
                <w:numId w:val="4"/>
              </w:numPr>
              <w:pBdr>
                <w:top w:val="nil"/>
                <w:left w:val="nil"/>
                <w:bottom w:val="nil"/>
                <w:right w:val="nil"/>
                <w:between w:val="nil"/>
              </w:pBdr>
              <w:rPr>
                <w:sz w:val="20"/>
                <w:szCs w:val="20"/>
              </w:rPr>
            </w:pPr>
          </w:p>
        </w:tc>
        <w:tc>
          <w:tcPr>
            <w:tcW w:w="3827" w:type="dxa"/>
            <w:gridSpan w:val="2"/>
            <w:vMerge/>
            <w:vAlign w:val="center"/>
          </w:tcPr>
          <w:p w14:paraId="217B169F" w14:textId="77777777" w:rsidR="00E61C9E" w:rsidRPr="0061268A" w:rsidRDefault="00E61C9E" w:rsidP="00E61C9E">
            <w:pPr>
              <w:widowControl w:val="0"/>
              <w:pBdr>
                <w:top w:val="nil"/>
                <w:left w:val="nil"/>
                <w:bottom w:val="nil"/>
                <w:right w:val="nil"/>
                <w:between w:val="nil"/>
              </w:pBdr>
              <w:rPr>
                <w:sz w:val="20"/>
                <w:szCs w:val="20"/>
              </w:rPr>
            </w:pPr>
          </w:p>
        </w:tc>
        <w:tc>
          <w:tcPr>
            <w:tcW w:w="1418" w:type="dxa"/>
            <w:vMerge/>
            <w:vAlign w:val="center"/>
          </w:tcPr>
          <w:p w14:paraId="0A1F88B0" w14:textId="77777777" w:rsidR="00E61C9E" w:rsidRDefault="00E61C9E" w:rsidP="00E61C9E">
            <w:pPr>
              <w:widowControl w:val="0"/>
              <w:jc w:val="center"/>
              <w:rPr>
                <w:sz w:val="20"/>
                <w:szCs w:val="20"/>
              </w:rPr>
            </w:pPr>
          </w:p>
        </w:tc>
        <w:tc>
          <w:tcPr>
            <w:tcW w:w="2977" w:type="dxa"/>
            <w:vMerge/>
            <w:vAlign w:val="center"/>
          </w:tcPr>
          <w:p w14:paraId="76CB80E1" w14:textId="77777777" w:rsidR="00E61C9E" w:rsidRPr="007B1244" w:rsidRDefault="00E61C9E" w:rsidP="00E61C9E">
            <w:pPr>
              <w:widowControl w:val="0"/>
              <w:jc w:val="center"/>
              <w:rPr>
                <w:sz w:val="20"/>
                <w:szCs w:val="20"/>
              </w:rPr>
            </w:pPr>
          </w:p>
        </w:tc>
        <w:tc>
          <w:tcPr>
            <w:tcW w:w="2976" w:type="dxa"/>
            <w:vMerge/>
            <w:vAlign w:val="center"/>
          </w:tcPr>
          <w:p w14:paraId="781C39BC" w14:textId="77777777" w:rsidR="00E61C9E" w:rsidRDefault="00E61C9E" w:rsidP="00E61C9E">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304FB93" w14:textId="5A85EDB5" w:rsidR="00E61C9E" w:rsidRDefault="00E61C9E" w:rsidP="00E61C9E">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6DDFE731" w14:textId="52A0CEE8" w:rsidR="00E61C9E" w:rsidRPr="00E61C9E" w:rsidRDefault="00E61C9E" w:rsidP="00E61C9E">
            <w:pPr>
              <w:widowControl w:val="0"/>
              <w:jc w:val="right"/>
              <w:rPr>
                <w:i/>
                <w:sz w:val="20"/>
                <w:szCs w:val="20"/>
              </w:rPr>
            </w:pPr>
            <w:r w:rsidRPr="00E61C9E">
              <w:rPr>
                <w:i/>
                <w:sz w:val="20"/>
                <w:szCs w:val="20"/>
              </w:rPr>
              <w:t>1,300.0</w:t>
            </w:r>
          </w:p>
        </w:tc>
        <w:tc>
          <w:tcPr>
            <w:tcW w:w="1988" w:type="dxa"/>
            <w:vMerge/>
            <w:vAlign w:val="center"/>
          </w:tcPr>
          <w:p w14:paraId="41B5336B" w14:textId="77777777" w:rsidR="00E61C9E" w:rsidRDefault="00E61C9E" w:rsidP="00E61C9E">
            <w:pPr>
              <w:widowControl w:val="0"/>
              <w:jc w:val="center"/>
              <w:rPr>
                <w:sz w:val="20"/>
                <w:szCs w:val="20"/>
              </w:rPr>
            </w:pPr>
          </w:p>
        </w:tc>
      </w:tr>
      <w:tr w:rsidR="00E61C9E" w:rsidRPr="0061268A" w14:paraId="33FA6714" w14:textId="77777777" w:rsidTr="0081649F">
        <w:trPr>
          <w:trHeight w:val="275"/>
          <w:jc w:val="center"/>
        </w:trPr>
        <w:tc>
          <w:tcPr>
            <w:tcW w:w="704" w:type="dxa"/>
            <w:vMerge/>
            <w:vAlign w:val="center"/>
          </w:tcPr>
          <w:p w14:paraId="2929BC46" w14:textId="77777777" w:rsidR="00E61C9E" w:rsidRPr="0061268A" w:rsidRDefault="00E61C9E" w:rsidP="00E61C9E">
            <w:pPr>
              <w:pStyle w:val="ListParagraph"/>
              <w:widowControl w:val="0"/>
              <w:numPr>
                <w:ilvl w:val="0"/>
                <w:numId w:val="4"/>
              </w:numPr>
              <w:pBdr>
                <w:top w:val="nil"/>
                <w:left w:val="nil"/>
                <w:bottom w:val="nil"/>
                <w:right w:val="nil"/>
                <w:between w:val="nil"/>
              </w:pBdr>
              <w:rPr>
                <w:sz w:val="20"/>
                <w:szCs w:val="20"/>
              </w:rPr>
            </w:pPr>
          </w:p>
        </w:tc>
        <w:tc>
          <w:tcPr>
            <w:tcW w:w="3827" w:type="dxa"/>
            <w:gridSpan w:val="2"/>
            <w:vMerge/>
            <w:vAlign w:val="center"/>
          </w:tcPr>
          <w:p w14:paraId="41289256" w14:textId="77777777" w:rsidR="00E61C9E" w:rsidRPr="0061268A" w:rsidRDefault="00E61C9E" w:rsidP="00E61C9E">
            <w:pPr>
              <w:widowControl w:val="0"/>
              <w:pBdr>
                <w:top w:val="nil"/>
                <w:left w:val="nil"/>
                <w:bottom w:val="nil"/>
                <w:right w:val="nil"/>
                <w:between w:val="nil"/>
              </w:pBdr>
              <w:rPr>
                <w:sz w:val="20"/>
                <w:szCs w:val="20"/>
              </w:rPr>
            </w:pPr>
          </w:p>
        </w:tc>
        <w:tc>
          <w:tcPr>
            <w:tcW w:w="1418" w:type="dxa"/>
            <w:vMerge/>
            <w:vAlign w:val="center"/>
          </w:tcPr>
          <w:p w14:paraId="4C82BCF7" w14:textId="77777777" w:rsidR="00E61C9E" w:rsidRDefault="00E61C9E" w:rsidP="00E61C9E">
            <w:pPr>
              <w:widowControl w:val="0"/>
              <w:jc w:val="center"/>
              <w:rPr>
                <w:sz w:val="20"/>
                <w:szCs w:val="20"/>
              </w:rPr>
            </w:pPr>
          </w:p>
        </w:tc>
        <w:tc>
          <w:tcPr>
            <w:tcW w:w="2977" w:type="dxa"/>
            <w:vMerge/>
            <w:vAlign w:val="center"/>
          </w:tcPr>
          <w:p w14:paraId="4E9833C2" w14:textId="77777777" w:rsidR="00E61C9E" w:rsidRPr="007B1244" w:rsidRDefault="00E61C9E" w:rsidP="00E61C9E">
            <w:pPr>
              <w:widowControl w:val="0"/>
              <w:jc w:val="center"/>
              <w:rPr>
                <w:sz w:val="20"/>
                <w:szCs w:val="20"/>
              </w:rPr>
            </w:pPr>
          </w:p>
        </w:tc>
        <w:tc>
          <w:tcPr>
            <w:tcW w:w="2976" w:type="dxa"/>
            <w:vMerge/>
            <w:vAlign w:val="center"/>
          </w:tcPr>
          <w:p w14:paraId="4006861F" w14:textId="77777777" w:rsidR="00E61C9E" w:rsidRDefault="00E61C9E" w:rsidP="00E61C9E">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055625E9" w14:textId="5EFD2F97" w:rsidR="00E61C9E" w:rsidRDefault="00E61C9E" w:rsidP="00E61C9E">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55543BA3" w14:textId="43F4D990" w:rsidR="00E61C9E" w:rsidRPr="00E61C9E" w:rsidRDefault="00E61C9E" w:rsidP="00E61C9E">
            <w:pPr>
              <w:widowControl w:val="0"/>
              <w:jc w:val="right"/>
              <w:rPr>
                <w:b/>
                <w:sz w:val="20"/>
                <w:szCs w:val="20"/>
              </w:rPr>
            </w:pPr>
            <w:r w:rsidRPr="00E61C9E">
              <w:rPr>
                <w:b/>
                <w:sz w:val="20"/>
                <w:szCs w:val="20"/>
              </w:rPr>
              <w:t>1,300.0</w:t>
            </w:r>
          </w:p>
        </w:tc>
        <w:tc>
          <w:tcPr>
            <w:tcW w:w="1988" w:type="dxa"/>
            <w:vMerge/>
            <w:vAlign w:val="center"/>
          </w:tcPr>
          <w:p w14:paraId="1B80B708" w14:textId="77777777" w:rsidR="00E61C9E" w:rsidRDefault="00E61C9E" w:rsidP="00E61C9E">
            <w:pPr>
              <w:widowControl w:val="0"/>
              <w:jc w:val="center"/>
              <w:rPr>
                <w:sz w:val="20"/>
                <w:szCs w:val="20"/>
              </w:rPr>
            </w:pPr>
          </w:p>
        </w:tc>
      </w:tr>
      <w:tr w:rsidR="00F66D97" w:rsidRPr="0061268A" w14:paraId="33D6EC1D" w14:textId="77777777" w:rsidTr="0081649F">
        <w:trPr>
          <w:trHeight w:val="275"/>
          <w:jc w:val="center"/>
        </w:trPr>
        <w:tc>
          <w:tcPr>
            <w:tcW w:w="704" w:type="dxa"/>
            <w:vMerge w:val="restart"/>
            <w:vAlign w:val="center"/>
          </w:tcPr>
          <w:p w14:paraId="57B4A3B5"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Merge w:val="restart"/>
            <w:vAlign w:val="center"/>
          </w:tcPr>
          <w:p w14:paraId="000003B2" w14:textId="404DB7D2" w:rsidR="00F66D97" w:rsidRPr="0061268A" w:rsidRDefault="00F66D97" w:rsidP="00F66D97">
            <w:pPr>
              <w:widowControl w:val="0"/>
              <w:pBdr>
                <w:top w:val="nil"/>
                <w:left w:val="nil"/>
                <w:bottom w:val="nil"/>
                <w:right w:val="nil"/>
                <w:between w:val="nil"/>
              </w:pBdr>
              <w:rPr>
                <w:sz w:val="20"/>
                <w:szCs w:val="20"/>
              </w:rPr>
            </w:pPr>
            <w:r>
              <w:rPr>
                <w:sz w:val="20"/>
                <w:szCs w:val="20"/>
              </w:rPr>
              <w:t>ծրագիր-</w:t>
            </w:r>
            <w:r w:rsidRPr="0061268A">
              <w:rPr>
                <w:sz w:val="20"/>
                <w:szCs w:val="20"/>
              </w:rPr>
              <w:t xml:space="preserve">ժամանակացույցի </w:t>
            </w:r>
            <w:r>
              <w:rPr>
                <w:sz w:val="20"/>
                <w:szCs w:val="20"/>
              </w:rPr>
              <w:t xml:space="preserve">համաձայն՝ </w:t>
            </w:r>
            <w:r w:rsidRPr="0061268A">
              <w:rPr>
                <w:sz w:val="20"/>
                <w:szCs w:val="20"/>
              </w:rPr>
              <w:t>համայնքային ծառայությունների թվայնացում</w:t>
            </w:r>
          </w:p>
        </w:tc>
        <w:tc>
          <w:tcPr>
            <w:tcW w:w="1418" w:type="dxa"/>
            <w:vMerge w:val="restart"/>
            <w:vAlign w:val="center"/>
          </w:tcPr>
          <w:p w14:paraId="000003B4" w14:textId="181A20F1"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դեկտեմբեր</w:t>
            </w:r>
          </w:p>
        </w:tc>
        <w:tc>
          <w:tcPr>
            <w:tcW w:w="2977" w:type="dxa"/>
            <w:vMerge w:val="restart"/>
            <w:vAlign w:val="center"/>
          </w:tcPr>
          <w:p w14:paraId="000003B6" w14:textId="103B8A05" w:rsidR="00F66D97" w:rsidRPr="0061268A" w:rsidRDefault="00F66D97" w:rsidP="00F66D97">
            <w:pPr>
              <w:widowControl w:val="0"/>
              <w:jc w:val="center"/>
              <w:rPr>
                <w:sz w:val="20"/>
                <w:szCs w:val="20"/>
              </w:rPr>
            </w:pPr>
            <w:r w:rsidRPr="007B1244">
              <w:rPr>
                <w:sz w:val="20"/>
                <w:szCs w:val="20"/>
              </w:rPr>
              <w:t>Հանրային ծառայությունների և թվայնացման գրասենյակ</w:t>
            </w:r>
          </w:p>
        </w:tc>
        <w:tc>
          <w:tcPr>
            <w:tcW w:w="2976" w:type="dxa"/>
            <w:vMerge w:val="restart"/>
            <w:vAlign w:val="center"/>
          </w:tcPr>
          <w:p w14:paraId="430A668E" w14:textId="77777777" w:rsidR="00F66D97" w:rsidRDefault="00F66D97" w:rsidP="00F66D97">
            <w:pPr>
              <w:widowControl w:val="0"/>
              <w:spacing w:after="60"/>
              <w:jc w:val="center"/>
              <w:rPr>
                <w:sz w:val="20"/>
                <w:szCs w:val="20"/>
              </w:rPr>
            </w:pPr>
            <w:r>
              <w:rPr>
                <w:sz w:val="20"/>
                <w:szCs w:val="20"/>
              </w:rPr>
              <w:t>Առնչվող պետական կառավարման մարմիններ</w:t>
            </w:r>
          </w:p>
          <w:p w14:paraId="2522D37B" w14:textId="77777777" w:rsidR="00F66D97" w:rsidRDefault="00F66D97" w:rsidP="00F66D97">
            <w:pPr>
              <w:widowControl w:val="0"/>
              <w:jc w:val="center"/>
              <w:rPr>
                <w:sz w:val="20"/>
                <w:szCs w:val="20"/>
              </w:rPr>
            </w:pPr>
            <w:r>
              <w:rPr>
                <w:sz w:val="20"/>
                <w:szCs w:val="20"/>
              </w:rPr>
              <w:t>ՏԻՄ-եր</w:t>
            </w:r>
          </w:p>
          <w:p w14:paraId="40E9B842" w14:textId="3309005F" w:rsidR="00F66D97" w:rsidRPr="00784B34" w:rsidRDefault="00F66D97" w:rsidP="00F66D97">
            <w:pPr>
              <w:widowControl w:val="0"/>
              <w:jc w:val="center"/>
              <w:rPr>
                <w:sz w:val="20"/>
                <w:szCs w:val="20"/>
              </w:rPr>
            </w:pPr>
            <w:r>
              <w:rPr>
                <w:sz w:val="20"/>
                <w:szCs w:val="20"/>
                <w:lang w:val="en-US"/>
              </w:rPr>
              <w:t>(</w:t>
            </w:r>
            <w:r>
              <w:rPr>
                <w:sz w:val="20"/>
                <w:szCs w:val="20"/>
              </w:rPr>
              <w:t>համաձայնությամբ</w:t>
            </w:r>
            <w:r>
              <w:rPr>
                <w:sz w:val="20"/>
                <w:szCs w:val="20"/>
                <w:lang w:val="en-US"/>
              </w:rPr>
              <w:t>)</w:t>
            </w:r>
            <w:r>
              <w:rPr>
                <w:sz w:val="20"/>
                <w:szCs w:val="20"/>
              </w:rPr>
              <w:t xml:space="preserve"> </w:t>
            </w:r>
          </w:p>
        </w:tc>
        <w:tc>
          <w:tcPr>
            <w:tcW w:w="1276" w:type="dxa"/>
            <w:tcBorders>
              <w:bottom w:val="dotted" w:sz="4" w:space="0" w:color="BFBFBF"/>
              <w:right w:val="dotted" w:sz="4" w:space="0" w:color="BFBFBF"/>
            </w:tcBorders>
            <w:vAlign w:val="center"/>
          </w:tcPr>
          <w:p w14:paraId="6D385D0E" w14:textId="27EAE475" w:rsidR="00F66D97" w:rsidRPr="0061268A" w:rsidRDefault="00F66D97" w:rsidP="00F66D97">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3B8" w14:textId="66A0C540" w:rsidR="00F66D97" w:rsidRPr="00B60C80" w:rsidRDefault="00F66D97" w:rsidP="00F66D97">
            <w:pPr>
              <w:widowControl w:val="0"/>
              <w:jc w:val="right"/>
              <w:rPr>
                <w:i/>
                <w:sz w:val="20"/>
                <w:szCs w:val="20"/>
                <w:lang w:val="en-US"/>
              </w:rPr>
            </w:pPr>
            <w:r>
              <w:rPr>
                <w:i/>
                <w:sz w:val="20"/>
                <w:szCs w:val="20"/>
                <w:lang w:val="en-US"/>
              </w:rPr>
              <w:t>0.0</w:t>
            </w:r>
          </w:p>
        </w:tc>
        <w:tc>
          <w:tcPr>
            <w:tcW w:w="1988" w:type="dxa"/>
            <w:vMerge w:val="restart"/>
            <w:vAlign w:val="center"/>
          </w:tcPr>
          <w:p w14:paraId="000003BB" w14:textId="08EC3367"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738E91F8" w14:textId="77777777" w:rsidTr="0081649F">
        <w:trPr>
          <w:trHeight w:val="275"/>
          <w:jc w:val="center"/>
        </w:trPr>
        <w:tc>
          <w:tcPr>
            <w:tcW w:w="704" w:type="dxa"/>
            <w:vMerge/>
            <w:vAlign w:val="center"/>
          </w:tcPr>
          <w:p w14:paraId="74856D24"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Merge/>
            <w:vAlign w:val="center"/>
          </w:tcPr>
          <w:p w14:paraId="3DB8E914"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79D2666D" w14:textId="77777777" w:rsidR="00F66D97" w:rsidRPr="0061268A" w:rsidRDefault="00F66D97" w:rsidP="00F66D97">
            <w:pPr>
              <w:widowControl w:val="0"/>
              <w:jc w:val="center"/>
              <w:rPr>
                <w:sz w:val="20"/>
                <w:szCs w:val="20"/>
              </w:rPr>
            </w:pPr>
          </w:p>
        </w:tc>
        <w:tc>
          <w:tcPr>
            <w:tcW w:w="2977" w:type="dxa"/>
            <w:vMerge/>
            <w:vAlign w:val="center"/>
          </w:tcPr>
          <w:p w14:paraId="17B04C5A" w14:textId="77777777" w:rsidR="00F66D97" w:rsidRPr="007B1244" w:rsidRDefault="00F66D97" w:rsidP="00F66D97">
            <w:pPr>
              <w:widowControl w:val="0"/>
              <w:jc w:val="center"/>
              <w:rPr>
                <w:sz w:val="20"/>
                <w:szCs w:val="20"/>
              </w:rPr>
            </w:pPr>
          </w:p>
        </w:tc>
        <w:tc>
          <w:tcPr>
            <w:tcW w:w="2976" w:type="dxa"/>
            <w:vMerge/>
            <w:vAlign w:val="center"/>
          </w:tcPr>
          <w:p w14:paraId="616DC9C6"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EB47F52" w14:textId="794B1FB6" w:rsidR="00F66D97" w:rsidRDefault="00F66D97" w:rsidP="00F66D97">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4BE289CB" w14:textId="11087E32" w:rsidR="00F66D97" w:rsidRPr="00E61C9E" w:rsidRDefault="00F66D97" w:rsidP="00F66D97">
            <w:pPr>
              <w:widowControl w:val="0"/>
              <w:jc w:val="right"/>
              <w:rPr>
                <w:i/>
                <w:sz w:val="20"/>
                <w:szCs w:val="20"/>
              </w:rPr>
            </w:pPr>
            <w:r w:rsidRPr="00E61C9E">
              <w:rPr>
                <w:i/>
                <w:sz w:val="20"/>
                <w:szCs w:val="20"/>
              </w:rPr>
              <w:t>650.0</w:t>
            </w:r>
          </w:p>
        </w:tc>
        <w:tc>
          <w:tcPr>
            <w:tcW w:w="1988" w:type="dxa"/>
            <w:vMerge/>
            <w:vAlign w:val="center"/>
          </w:tcPr>
          <w:p w14:paraId="4CCD1AEB" w14:textId="77777777" w:rsidR="00F66D97" w:rsidRDefault="00F66D97" w:rsidP="00F66D97">
            <w:pPr>
              <w:widowControl w:val="0"/>
              <w:jc w:val="center"/>
              <w:rPr>
                <w:sz w:val="20"/>
                <w:szCs w:val="20"/>
              </w:rPr>
            </w:pPr>
          </w:p>
        </w:tc>
      </w:tr>
      <w:tr w:rsidR="00F66D97" w:rsidRPr="0061268A" w14:paraId="3BB86FB6" w14:textId="77777777" w:rsidTr="0081649F">
        <w:trPr>
          <w:trHeight w:val="275"/>
          <w:jc w:val="center"/>
        </w:trPr>
        <w:tc>
          <w:tcPr>
            <w:tcW w:w="704" w:type="dxa"/>
            <w:vMerge/>
            <w:vAlign w:val="center"/>
          </w:tcPr>
          <w:p w14:paraId="3F82C6D0"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Merge/>
            <w:vAlign w:val="center"/>
          </w:tcPr>
          <w:p w14:paraId="1711ECD0"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25B69379" w14:textId="77777777" w:rsidR="00F66D97" w:rsidRPr="0061268A" w:rsidRDefault="00F66D97" w:rsidP="00F66D97">
            <w:pPr>
              <w:widowControl w:val="0"/>
              <w:jc w:val="center"/>
              <w:rPr>
                <w:sz w:val="20"/>
                <w:szCs w:val="20"/>
              </w:rPr>
            </w:pPr>
          </w:p>
        </w:tc>
        <w:tc>
          <w:tcPr>
            <w:tcW w:w="2977" w:type="dxa"/>
            <w:vMerge/>
            <w:vAlign w:val="center"/>
          </w:tcPr>
          <w:p w14:paraId="68444D5D" w14:textId="77777777" w:rsidR="00F66D97" w:rsidRPr="007B1244" w:rsidRDefault="00F66D97" w:rsidP="00F66D97">
            <w:pPr>
              <w:widowControl w:val="0"/>
              <w:jc w:val="center"/>
              <w:rPr>
                <w:sz w:val="20"/>
                <w:szCs w:val="20"/>
              </w:rPr>
            </w:pPr>
          </w:p>
        </w:tc>
        <w:tc>
          <w:tcPr>
            <w:tcW w:w="2976" w:type="dxa"/>
            <w:vMerge/>
            <w:vAlign w:val="center"/>
          </w:tcPr>
          <w:p w14:paraId="1F58E2C5" w14:textId="77777777" w:rsidR="00F66D97" w:rsidRDefault="00F66D97" w:rsidP="00F66D97">
            <w:pPr>
              <w:widowControl w:val="0"/>
              <w:jc w:val="center"/>
              <w:rPr>
                <w:sz w:val="20"/>
                <w:szCs w:val="20"/>
              </w:rPr>
            </w:pPr>
          </w:p>
        </w:tc>
        <w:tc>
          <w:tcPr>
            <w:tcW w:w="1276" w:type="dxa"/>
            <w:tcBorders>
              <w:top w:val="dotted" w:sz="4" w:space="0" w:color="BFBFBF"/>
              <w:right w:val="dotted" w:sz="4" w:space="0" w:color="BFBFBF"/>
            </w:tcBorders>
            <w:vAlign w:val="center"/>
          </w:tcPr>
          <w:p w14:paraId="508A998E" w14:textId="520C86B2" w:rsidR="00F66D97" w:rsidRDefault="00F66D97" w:rsidP="00F66D97">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30006E51" w14:textId="0FDF789F" w:rsidR="00F66D97" w:rsidRPr="00E61C9E" w:rsidRDefault="00F66D97" w:rsidP="00F66D97">
            <w:pPr>
              <w:widowControl w:val="0"/>
              <w:jc w:val="right"/>
              <w:rPr>
                <w:b/>
                <w:sz w:val="20"/>
                <w:szCs w:val="20"/>
              </w:rPr>
            </w:pPr>
            <w:r w:rsidRPr="00E61C9E">
              <w:rPr>
                <w:b/>
                <w:sz w:val="20"/>
                <w:szCs w:val="20"/>
              </w:rPr>
              <w:t>650.0</w:t>
            </w:r>
          </w:p>
        </w:tc>
        <w:tc>
          <w:tcPr>
            <w:tcW w:w="1988" w:type="dxa"/>
            <w:vMerge/>
            <w:vAlign w:val="center"/>
          </w:tcPr>
          <w:p w14:paraId="1B94EF99" w14:textId="77777777" w:rsidR="00F66D97" w:rsidRPr="00E61C9E" w:rsidRDefault="00F66D97" w:rsidP="00F66D97">
            <w:pPr>
              <w:widowControl w:val="0"/>
              <w:jc w:val="center"/>
              <w:rPr>
                <w:b/>
                <w:sz w:val="20"/>
                <w:szCs w:val="20"/>
              </w:rPr>
            </w:pPr>
          </w:p>
        </w:tc>
      </w:tr>
      <w:tr w:rsidR="00F66D97" w:rsidRPr="0061268A" w14:paraId="572CDC8A" w14:textId="77777777" w:rsidTr="0081649F">
        <w:trPr>
          <w:trHeight w:val="144"/>
          <w:jc w:val="center"/>
        </w:trPr>
        <w:tc>
          <w:tcPr>
            <w:tcW w:w="704" w:type="dxa"/>
            <w:vAlign w:val="center"/>
          </w:tcPr>
          <w:p w14:paraId="3DB02A0E"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000003BC" w14:textId="24EB4907" w:rsidR="00F66D97" w:rsidRPr="0061268A" w:rsidRDefault="00F66D97" w:rsidP="00F66D97">
            <w:pPr>
              <w:widowControl w:val="0"/>
              <w:pBdr>
                <w:top w:val="nil"/>
                <w:left w:val="nil"/>
                <w:bottom w:val="nil"/>
                <w:right w:val="nil"/>
                <w:between w:val="nil"/>
              </w:pBdr>
              <w:rPr>
                <w:sz w:val="20"/>
                <w:szCs w:val="20"/>
              </w:rPr>
            </w:pPr>
            <w:r w:rsidRPr="0061268A">
              <w:rPr>
                <w:sz w:val="20"/>
                <w:szCs w:val="20"/>
              </w:rPr>
              <w:t>Թվայնացման ենթակա տվյալների ռեգիստրների նույնականացում</w:t>
            </w:r>
          </w:p>
        </w:tc>
        <w:tc>
          <w:tcPr>
            <w:tcW w:w="1418" w:type="dxa"/>
            <w:vAlign w:val="center"/>
          </w:tcPr>
          <w:p w14:paraId="000003BE" w14:textId="146DC1E8" w:rsidR="00F66D97" w:rsidRPr="0061268A" w:rsidRDefault="00F66D97" w:rsidP="00F66D97">
            <w:pPr>
              <w:widowControl w:val="0"/>
              <w:jc w:val="center"/>
              <w:rPr>
                <w:sz w:val="20"/>
                <w:szCs w:val="20"/>
              </w:rPr>
            </w:pPr>
            <w:r w:rsidRPr="0061268A">
              <w:rPr>
                <w:sz w:val="20"/>
                <w:szCs w:val="20"/>
              </w:rPr>
              <w:t>202</w:t>
            </w:r>
            <w:r w:rsidRPr="0061268A">
              <w:rPr>
                <w:sz w:val="20"/>
                <w:szCs w:val="20"/>
                <w:lang w:val="en-US"/>
              </w:rPr>
              <w:t>2</w:t>
            </w:r>
            <w:r w:rsidRPr="0061268A">
              <w:rPr>
                <w:sz w:val="20"/>
                <w:szCs w:val="20"/>
              </w:rPr>
              <w:t xml:space="preserve"> </w:t>
            </w:r>
            <w:r>
              <w:rPr>
                <w:sz w:val="20"/>
                <w:szCs w:val="20"/>
              </w:rPr>
              <w:t xml:space="preserve">թ. </w:t>
            </w:r>
            <w:r w:rsidRPr="0061268A">
              <w:rPr>
                <w:sz w:val="20"/>
                <w:szCs w:val="20"/>
              </w:rPr>
              <w:t>օգոստոս</w:t>
            </w:r>
          </w:p>
        </w:tc>
        <w:tc>
          <w:tcPr>
            <w:tcW w:w="2977" w:type="dxa"/>
            <w:vAlign w:val="center"/>
          </w:tcPr>
          <w:p w14:paraId="545CA8C9" w14:textId="77777777" w:rsidR="00F66D97" w:rsidRDefault="00F66D97" w:rsidP="00F66D97">
            <w:pPr>
              <w:widowControl w:val="0"/>
              <w:spacing w:after="120"/>
              <w:jc w:val="center"/>
              <w:rPr>
                <w:sz w:val="20"/>
                <w:szCs w:val="20"/>
              </w:rPr>
            </w:pPr>
            <w:r w:rsidRPr="00FB782F">
              <w:rPr>
                <w:sz w:val="20"/>
                <w:szCs w:val="20"/>
              </w:rPr>
              <w:t>Հանրային ծառայությունների և թվայնացման գրասենյակ</w:t>
            </w:r>
          </w:p>
          <w:p w14:paraId="000003BF" w14:textId="01C410F9" w:rsidR="00F66D97" w:rsidRPr="0061268A" w:rsidRDefault="00F66D97" w:rsidP="00F66D97">
            <w:pPr>
              <w:widowControl w:val="0"/>
              <w:jc w:val="center"/>
              <w:rPr>
                <w:sz w:val="20"/>
                <w:szCs w:val="20"/>
              </w:rPr>
            </w:pPr>
            <w:r>
              <w:rPr>
                <w:sz w:val="20"/>
                <w:szCs w:val="20"/>
              </w:rPr>
              <w:lastRenderedPageBreak/>
              <w:t>Հանրային կառավարման բարեփոխումների գրասենյակ</w:t>
            </w:r>
          </w:p>
        </w:tc>
        <w:tc>
          <w:tcPr>
            <w:tcW w:w="2976" w:type="dxa"/>
            <w:vAlign w:val="center"/>
          </w:tcPr>
          <w:p w14:paraId="1EF9418B" w14:textId="01F2BB85" w:rsidR="00F66D97" w:rsidRDefault="00F66D97" w:rsidP="00F66D97">
            <w:pPr>
              <w:widowControl w:val="0"/>
              <w:spacing w:after="60"/>
              <w:jc w:val="center"/>
              <w:rPr>
                <w:sz w:val="20"/>
                <w:szCs w:val="20"/>
              </w:rPr>
            </w:pPr>
            <w:r>
              <w:rPr>
                <w:sz w:val="20"/>
                <w:szCs w:val="20"/>
              </w:rPr>
              <w:lastRenderedPageBreak/>
              <w:t xml:space="preserve">Հանրային կառավարման բարեփոխումների </w:t>
            </w:r>
            <w:r>
              <w:rPr>
                <w:sz w:val="20"/>
                <w:szCs w:val="20"/>
              </w:rPr>
              <w:lastRenderedPageBreak/>
              <w:t>գրասենյակ</w:t>
            </w:r>
          </w:p>
          <w:p w14:paraId="206012E2" w14:textId="404B2C8F" w:rsidR="00F66D97" w:rsidRPr="0061268A" w:rsidRDefault="00F66D97" w:rsidP="00F66D97">
            <w:pPr>
              <w:widowControl w:val="0"/>
              <w:jc w:val="center"/>
              <w:rPr>
                <w:sz w:val="20"/>
                <w:szCs w:val="20"/>
              </w:rPr>
            </w:pPr>
            <w:r>
              <w:rPr>
                <w:sz w:val="20"/>
                <w:szCs w:val="20"/>
              </w:rPr>
              <w:t>Պետական կառավարման մարմիններ</w:t>
            </w:r>
          </w:p>
        </w:tc>
        <w:tc>
          <w:tcPr>
            <w:tcW w:w="2268" w:type="dxa"/>
            <w:gridSpan w:val="2"/>
            <w:vAlign w:val="center"/>
          </w:tcPr>
          <w:p w14:paraId="000003C1" w14:textId="2A4406FC" w:rsidR="00F66D97" w:rsidRPr="00784B34" w:rsidRDefault="00F66D97" w:rsidP="00F66D97">
            <w:pPr>
              <w:widowControl w:val="0"/>
              <w:jc w:val="center"/>
              <w:rPr>
                <w:sz w:val="20"/>
                <w:szCs w:val="20"/>
              </w:rPr>
            </w:pPr>
            <w:r>
              <w:rPr>
                <w:sz w:val="20"/>
                <w:szCs w:val="20"/>
              </w:rPr>
              <w:lastRenderedPageBreak/>
              <w:t xml:space="preserve">Լրացուցիչ ֆինանասավորում չի </w:t>
            </w:r>
            <w:r>
              <w:rPr>
                <w:sz w:val="20"/>
                <w:szCs w:val="20"/>
              </w:rPr>
              <w:lastRenderedPageBreak/>
              <w:t>պահանջվում</w:t>
            </w:r>
          </w:p>
        </w:tc>
        <w:tc>
          <w:tcPr>
            <w:tcW w:w="1988" w:type="dxa"/>
            <w:vAlign w:val="center"/>
          </w:tcPr>
          <w:p w14:paraId="000003C4" w14:textId="60F6EE65" w:rsidR="00F66D97" w:rsidRPr="0061268A" w:rsidRDefault="00F66D97" w:rsidP="00F66D97">
            <w:pPr>
              <w:widowControl w:val="0"/>
              <w:jc w:val="center"/>
              <w:rPr>
                <w:sz w:val="20"/>
                <w:szCs w:val="20"/>
              </w:rPr>
            </w:pPr>
            <w:r w:rsidRPr="0061268A">
              <w:rPr>
                <w:sz w:val="20"/>
                <w:szCs w:val="20"/>
              </w:rPr>
              <w:lastRenderedPageBreak/>
              <w:t>-</w:t>
            </w:r>
          </w:p>
        </w:tc>
      </w:tr>
      <w:tr w:rsidR="00F66D97" w:rsidRPr="0061268A" w14:paraId="6E8B086E" w14:textId="77777777" w:rsidTr="0081649F">
        <w:trPr>
          <w:trHeight w:val="144"/>
          <w:jc w:val="center"/>
        </w:trPr>
        <w:tc>
          <w:tcPr>
            <w:tcW w:w="704" w:type="dxa"/>
            <w:vAlign w:val="center"/>
          </w:tcPr>
          <w:p w14:paraId="76E7A0BF"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2F0EABF6" w14:textId="4D189F2B" w:rsidR="00F66D97" w:rsidRPr="0061268A" w:rsidRDefault="00F66D97" w:rsidP="00F66D97">
            <w:pPr>
              <w:widowControl w:val="0"/>
              <w:pBdr>
                <w:top w:val="nil"/>
                <w:left w:val="nil"/>
                <w:bottom w:val="nil"/>
                <w:right w:val="nil"/>
                <w:between w:val="nil"/>
              </w:pBdr>
              <w:rPr>
                <w:sz w:val="20"/>
                <w:szCs w:val="20"/>
              </w:rPr>
            </w:pPr>
            <w:r w:rsidRPr="0061268A">
              <w:rPr>
                <w:sz w:val="20"/>
                <w:szCs w:val="20"/>
              </w:rPr>
              <w:t xml:space="preserve">Տվյալների ռեգիստրների փուլային </w:t>
            </w:r>
            <w:r>
              <w:rPr>
                <w:sz w:val="20"/>
                <w:szCs w:val="20"/>
              </w:rPr>
              <w:t>թվայնացման ապահովում</w:t>
            </w:r>
          </w:p>
        </w:tc>
        <w:tc>
          <w:tcPr>
            <w:tcW w:w="1418" w:type="dxa"/>
            <w:vAlign w:val="center"/>
          </w:tcPr>
          <w:p w14:paraId="60E7B77C" w14:textId="32AD8B0E"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հուլիս</w:t>
            </w:r>
          </w:p>
        </w:tc>
        <w:tc>
          <w:tcPr>
            <w:tcW w:w="2977" w:type="dxa"/>
            <w:vAlign w:val="center"/>
          </w:tcPr>
          <w:p w14:paraId="3476F5F3" w14:textId="039BDDAD" w:rsidR="00F66D97" w:rsidRPr="004203DC" w:rsidRDefault="00F66D97" w:rsidP="00F66D97">
            <w:pPr>
              <w:widowControl w:val="0"/>
              <w:jc w:val="center"/>
              <w:rPr>
                <w:sz w:val="20"/>
                <w:szCs w:val="20"/>
              </w:rPr>
            </w:pPr>
            <w:r w:rsidRPr="007B1244">
              <w:rPr>
                <w:sz w:val="20"/>
                <w:szCs w:val="20"/>
              </w:rPr>
              <w:t>Հանրային ծառայությունների և թվայնացման գրասենյակ</w:t>
            </w:r>
          </w:p>
        </w:tc>
        <w:tc>
          <w:tcPr>
            <w:tcW w:w="2976" w:type="dxa"/>
            <w:vAlign w:val="center"/>
          </w:tcPr>
          <w:p w14:paraId="2B930986" w14:textId="0B2D8913" w:rsidR="00F66D97" w:rsidRDefault="00F66D97" w:rsidP="00F66D97">
            <w:pPr>
              <w:widowControl w:val="0"/>
              <w:spacing w:after="60"/>
              <w:jc w:val="center"/>
              <w:rPr>
                <w:sz w:val="20"/>
                <w:szCs w:val="20"/>
              </w:rPr>
            </w:pPr>
            <w:r>
              <w:rPr>
                <w:sz w:val="20"/>
                <w:szCs w:val="20"/>
              </w:rPr>
              <w:t>Բարձր տեխնոլոգիական արդյունաբերության նախարարություն</w:t>
            </w:r>
          </w:p>
          <w:p w14:paraId="798A126C" w14:textId="7611FFE6" w:rsidR="00F66D97" w:rsidRDefault="00F66D97" w:rsidP="00F66D97">
            <w:pPr>
              <w:widowControl w:val="0"/>
              <w:jc w:val="center"/>
              <w:rPr>
                <w:sz w:val="20"/>
                <w:szCs w:val="20"/>
              </w:rPr>
            </w:pPr>
            <w:r w:rsidRPr="0061268A">
              <w:rPr>
                <w:sz w:val="20"/>
                <w:szCs w:val="20"/>
              </w:rPr>
              <w:t>ԷԿԵՆԳ ՓԲԸ</w:t>
            </w:r>
          </w:p>
          <w:p w14:paraId="2CDB5C76" w14:textId="10681289" w:rsidR="00F66D97" w:rsidRPr="00784B34" w:rsidRDefault="00F66D97" w:rsidP="00F66D97">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2268" w:type="dxa"/>
            <w:gridSpan w:val="2"/>
            <w:vAlign w:val="center"/>
          </w:tcPr>
          <w:p w14:paraId="52C64650" w14:textId="17A0AE78" w:rsidR="00F66D97" w:rsidRPr="00784B34" w:rsidRDefault="00F66D97" w:rsidP="00F66D97">
            <w:pPr>
              <w:widowControl w:val="0"/>
              <w:jc w:val="center"/>
              <w:rPr>
                <w:sz w:val="20"/>
                <w:szCs w:val="20"/>
              </w:rPr>
            </w:pPr>
            <w:r w:rsidRPr="008E0FC3">
              <w:rPr>
                <w:sz w:val="20"/>
                <w:szCs w:val="20"/>
              </w:rPr>
              <w:t>Ենթակա է</w:t>
            </w:r>
            <w:r>
              <w:rPr>
                <w:sz w:val="20"/>
                <w:szCs w:val="20"/>
              </w:rPr>
              <w:t xml:space="preserve"> հետագա</w:t>
            </w:r>
            <w:r w:rsidRPr="008E0FC3">
              <w:rPr>
                <w:sz w:val="20"/>
                <w:szCs w:val="20"/>
              </w:rPr>
              <w:t xml:space="preserve"> գնահատման</w:t>
            </w:r>
          </w:p>
        </w:tc>
        <w:tc>
          <w:tcPr>
            <w:tcW w:w="1988" w:type="dxa"/>
            <w:vAlign w:val="center"/>
          </w:tcPr>
          <w:p w14:paraId="405095AE" w14:textId="6917ADA4"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50ECBC87" w14:textId="77777777" w:rsidTr="0081649F">
        <w:trPr>
          <w:trHeight w:val="144"/>
          <w:jc w:val="center"/>
        </w:trPr>
        <w:tc>
          <w:tcPr>
            <w:tcW w:w="704" w:type="dxa"/>
            <w:vAlign w:val="center"/>
          </w:tcPr>
          <w:p w14:paraId="135CC078"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68506CE5" w14:textId="14DE8A23" w:rsidR="00F66D97" w:rsidRPr="0061268A" w:rsidRDefault="00F66D97" w:rsidP="00F66D97">
            <w:pPr>
              <w:widowControl w:val="0"/>
              <w:pBdr>
                <w:top w:val="nil"/>
                <w:left w:val="nil"/>
                <w:bottom w:val="nil"/>
                <w:right w:val="nil"/>
                <w:between w:val="nil"/>
              </w:pBdr>
              <w:rPr>
                <w:sz w:val="20"/>
                <w:szCs w:val="20"/>
              </w:rPr>
            </w:pPr>
            <w:r>
              <w:rPr>
                <w:sz w:val="20"/>
                <w:szCs w:val="20"/>
              </w:rPr>
              <w:t>Ա</w:t>
            </w:r>
            <w:r w:rsidRPr="0061268A">
              <w:rPr>
                <w:sz w:val="20"/>
                <w:szCs w:val="20"/>
              </w:rPr>
              <w:t xml:space="preserve">զգային փոխգործելիության հարթակին </w:t>
            </w:r>
            <w:r>
              <w:rPr>
                <w:sz w:val="20"/>
                <w:szCs w:val="20"/>
              </w:rPr>
              <w:t>թ</w:t>
            </w:r>
            <w:r w:rsidRPr="0061268A">
              <w:rPr>
                <w:sz w:val="20"/>
                <w:szCs w:val="20"/>
              </w:rPr>
              <w:t>վայնացված ռեգիստրների համակց</w:t>
            </w:r>
            <w:r>
              <w:rPr>
                <w:sz w:val="20"/>
                <w:szCs w:val="20"/>
              </w:rPr>
              <w:t>ման ապահովում</w:t>
            </w:r>
            <w:r w:rsidRPr="0061268A">
              <w:rPr>
                <w:sz w:val="20"/>
                <w:szCs w:val="20"/>
              </w:rPr>
              <w:t xml:space="preserve"> </w:t>
            </w:r>
          </w:p>
        </w:tc>
        <w:tc>
          <w:tcPr>
            <w:tcW w:w="1418" w:type="dxa"/>
            <w:vAlign w:val="center"/>
          </w:tcPr>
          <w:p w14:paraId="706E7AF5" w14:textId="27A1CBAC"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դեկտեմբեր</w:t>
            </w:r>
          </w:p>
        </w:tc>
        <w:tc>
          <w:tcPr>
            <w:tcW w:w="2977" w:type="dxa"/>
            <w:vAlign w:val="center"/>
          </w:tcPr>
          <w:p w14:paraId="59700D2D" w14:textId="576ECFEA" w:rsidR="00F66D97" w:rsidRPr="004203DC" w:rsidRDefault="00F66D97" w:rsidP="00F66D97">
            <w:pPr>
              <w:widowControl w:val="0"/>
              <w:jc w:val="center"/>
              <w:rPr>
                <w:sz w:val="20"/>
                <w:szCs w:val="20"/>
              </w:rPr>
            </w:pPr>
            <w:r w:rsidRPr="007B1244">
              <w:rPr>
                <w:sz w:val="20"/>
                <w:szCs w:val="20"/>
              </w:rPr>
              <w:t>Հանրային ծառայությունների և թվայնացման գրասենյակ</w:t>
            </w:r>
          </w:p>
        </w:tc>
        <w:tc>
          <w:tcPr>
            <w:tcW w:w="2976" w:type="dxa"/>
            <w:vAlign w:val="center"/>
          </w:tcPr>
          <w:p w14:paraId="56E4ECA9" w14:textId="585CF2CC" w:rsidR="00F66D97" w:rsidRDefault="00F66D97" w:rsidP="00F66D97">
            <w:pPr>
              <w:widowControl w:val="0"/>
              <w:spacing w:after="60"/>
              <w:jc w:val="center"/>
              <w:rPr>
                <w:sz w:val="20"/>
                <w:szCs w:val="20"/>
              </w:rPr>
            </w:pPr>
            <w:r>
              <w:rPr>
                <w:sz w:val="20"/>
                <w:szCs w:val="20"/>
              </w:rPr>
              <w:t>Բարձր տեխնոլոգիական արդյունաբերության նախարարություն</w:t>
            </w:r>
          </w:p>
          <w:p w14:paraId="388FB195" w14:textId="50AEA461" w:rsidR="00F66D97" w:rsidRDefault="00F66D97" w:rsidP="00F66D97">
            <w:pPr>
              <w:widowControl w:val="0"/>
              <w:jc w:val="center"/>
              <w:rPr>
                <w:sz w:val="20"/>
                <w:szCs w:val="20"/>
              </w:rPr>
            </w:pPr>
            <w:r w:rsidRPr="0061268A">
              <w:rPr>
                <w:sz w:val="20"/>
                <w:szCs w:val="20"/>
              </w:rPr>
              <w:t>ԷԿԵՆԳ ՓԲԸ</w:t>
            </w:r>
          </w:p>
          <w:p w14:paraId="4CE9F1AD" w14:textId="16B9228A" w:rsidR="00F66D97" w:rsidRPr="00784B34" w:rsidRDefault="00F66D97" w:rsidP="00F66D97">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2268" w:type="dxa"/>
            <w:gridSpan w:val="2"/>
            <w:vAlign w:val="center"/>
          </w:tcPr>
          <w:p w14:paraId="3AB66112" w14:textId="0676CB0E" w:rsidR="00F66D97" w:rsidRPr="00784B34" w:rsidRDefault="00F66D97" w:rsidP="00F66D97">
            <w:pPr>
              <w:widowControl w:val="0"/>
              <w:jc w:val="center"/>
              <w:rPr>
                <w:sz w:val="20"/>
                <w:szCs w:val="20"/>
              </w:rPr>
            </w:pPr>
            <w:r w:rsidRPr="008E0FC3">
              <w:rPr>
                <w:sz w:val="20"/>
                <w:szCs w:val="20"/>
              </w:rPr>
              <w:t>Ենթակա է</w:t>
            </w:r>
            <w:r>
              <w:rPr>
                <w:sz w:val="20"/>
                <w:szCs w:val="20"/>
              </w:rPr>
              <w:t xml:space="preserve"> հետագա</w:t>
            </w:r>
            <w:r w:rsidRPr="008E0FC3">
              <w:rPr>
                <w:sz w:val="20"/>
                <w:szCs w:val="20"/>
              </w:rPr>
              <w:t xml:space="preserve"> գնահատման</w:t>
            </w:r>
          </w:p>
        </w:tc>
        <w:tc>
          <w:tcPr>
            <w:tcW w:w="1988" w:type="dxa"/>
            <w:vAlign w:val="center"/>
          </w:tcPr>
          <w:p w14:paraId="5E0A6C61" w14:textId="186C9A73"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6F158953" w14:textId="77777777" w:rsidTr="0081649F">
        <w:trPr>
          <w:trHeight w:val="144"/>
          <w:jc w:val="center"/>
        </w:trPr>
        <w:tc>
          <w:tcPr>
            <w:tcW w:w="704" w:type="dxa"/>
            <w:vAlign w:val="center"/>
          </w:tcPr>
          <w:p w14:paraId="7B9B1CBE"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000003C5" w14:textId="63F75333" w:rsidR="00F66D97" w:rsidRPr="00C85C10" w:rsidRDefault="00F66D97" w:rsidP="00F66D97">
            <w:pPr>
              <w:widowControl w:val="0"/>
              <w:pBdr>
                <w:top w:val="nil"/>
                <w:left w:val="nil"/>
                <w:bottom w:val="nil"/>
                <w:right w:val="nil"/>
                <w:between w:val="nil"/>
              </w:pBdr>
              <w:rPr>
                <w:sz w:val="20"/>
                <w:szCs w:val="20"/>
              </w:rPr>
            </w:pPr>
            <w:r w:rsidRPr="0061268A">
              <w:rPr>
                <w:sz w:val="20"/>
                <w:szCs w:val="20"/>
              </w:rPr>
              <w:t>Պետական և համայնքային ծառայությունների միասնական էլեկտրոնային հարթակի</w:t>
            </w:r>
            <w:r>
              <w:rPr>
                <w:sz w:val="20"/>
                <w:szCs w:val="20"/>
              </w:rPr>
              <w:t xml:space="preserve"> </w:t>
            </w:r>
            <w:r w:rsidRPr="00C85C10">
              <w:rPr>
                <w:sz w:val="20"/>
                <w:szCs w:val="20"/>
              </w:rPr>
              <w:t xml:space="preserve">(e-gov.am) </w:t>
            </w:r>
            <w:r>
              <w:rPr>
                <w:sz w:val="20"/>
                <w:szCs w:val="20"/>
              </w:rPr>
              <w:t>ներդրում</w:t>
            </w:r>
          </w:p>
        </w:tc>
        <w:tc>
          <w:tcPr>
            <w:tcW w:w="1418" w:type="dxa"/>
            <w:vAlign w:val="center"/>
          </w:tcPr>
          <w:p w14:paraId="000003C7" w14:textId="473522BF" w:rsidR="00F66D97" w:rsidRPr="0061268A" w:rsidRDefault="00F66D97" w:rsidP="00F66D97">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r>
              <w:rPr>
                <w:sz w:val="20"/>
                <w:szCs w:val="20"/>
              </w:rPr>
              <w:t>դեկտեմբեր</w:t>
            </w:r>
          </w:p>
        </w:tc>
        <w:tc>
          <w:tcPr>
            <w:tcW w:w="2977" w:type="dxa"/>
            <w:vAlign w:val="center"/>
          </w:tcPr>
          <w:p w14:paraId="29F6144A" w14:textId="77777777" w:rsidR="00F66D97" w:rsidRDefault="00F66D97" w:rsidP="00F66D97">
            <w:pPr>
              <w:widowControl w:val="0"/>
              <w:spacing w:after="120"/>
              <w:jc w:val="center"/>
              <w:rPr>
                <w:sz w:val="20"/>
                <w:szCs w:val="20"/>
              </w:rPr>
            </w:pPr>
            <w:r w:rsidRPr="00FB782F">
              <w:rPr>
                <w:sz w:val="20"/>
                <w:szCs w:val="20"/>
              </w:rPr>
              <w:t>Հանրային ծառայությունների և թվայնացման գրասենյակ</w:t>
            </w:r>
          </w:p>
          <w:p w14:paraId="000003C8" w14:textId="607518EC" w:rsidR="00F66D97" w:rsidRPr="0061268A" w:rsidRDefault="00F66D97" w:rsidP="00F66D97">
            <w:pPr>
              <w:widowControl w:val="0"/>
              <w:jc w:val="center"/>
              <w:rPr>
                <w:sz w:val="20"/>
                <w:szCs w:val="20"/>
              </w:rPr>
            </w:pPr>
            <w:r>
              <w:rPr>
                <w:sz w:val="20"/>
                <w:szCs w:val="20"/>
              </w:rPr>
              <w:t>Հանրային կառավարման բարեփոխումների գրասենյակ</w:t>
            </w:r>
          </w:p>
        </w:tc>
        <w:tc>
          <w:tcPr>
            <w:tcW w:w="2976" w:type="dxa"/>
            <w:vAlign w:val="center"/>
          </w:tcPr>
          <w:p w14:paraId="1A8A1B2D" w14:textId="3D9C5A12" w:rsidR="00F66D97" w:rsidRDefault="00F66D97" w:rsidP="00F66D97">
            <w:pPr>
              <w:widowControl w:val="0"/>
              <w:spacing w:after="60"/>
              <w:jc w:val="center"/>
              <w:rPr>
                <w:sz w:val="20"/>
                <w:szCs w:val="20"/>
              </w:rPr>
            </w:pPr>
            <w:r>
              <w:rPr>
                <w:sz w:val="20"/>
                <w:szCs w:val="20"/>
              </w:rPr>
              <w:t>Բարձր տեխնոլոգիական արդյունաբերության նախարարություն</w:t>
            </w:r>
          </w:p>
          <w:p w14:paraId="672C13E2" w14:textId="4D2B8B41" w:rsidR="00F66D97" w:rsidRDefault="00F66D97" w:rsidP="00F66D97">
            <w:pPr>
              <w:widowControl w:val="0"/>
              <w:jc w:val="center"/>
              <w:rPr>
                <w:sz w:val="20"/>
                <w:szCs w:val="20"/>
              </w:rPr>
            </w:pPr>
            <w:r w:rsidRPr="0061268A">
              <w:rPr>
                <w:sz w:val="20"/>
                <w:szCs w:val="20"/>
              </w:rPr>
              <w:t>ԷԿԵՆԳ ՓԲԸ</w:t>
            </w:r>
          </w:p>
          <w:p w14:paraId="228460E3" w14:textId="2103B4D2" w:rsidR="00F66D97" w:rsidRPr="00784B34" w:rsidRDefault="00F66D97" w:rsidP="00F66D97">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2268" w:type="dxa"/>
            <w:gridSpan w:val="2"/>
            <w:vAlign w:val="center"/>
          </w:tcPr>
          <w:p w14:paraId="000003CA" w14:textId="5DC0E70D" w:rsidR="00F66D97" w:rsidRPr="0061268A" w:rsidRDefault="00F66D97" w:rsidP="00F66D97">
            <w:pPr>
              <w:widowControl w:val="0"/>
              <w:jc w:val="center"/>
              <w:rPr>
                <w:sz w:val="20"/>
                <w:szCs w:val="20"/>
              </w:rPr>
            </w:pPr>
            <w:r w:rsidRPr="008E0FC3">
              <w:rPr>
                <w:sz w:val="20"/>
                <w:szCs w:val="20"/>
              </w:rPr>
              <w:t>Ենթակա է</w:t>
            </w:r>
            <w:r>
              <w:rPr>
                <w:sz w:val="20"/>
                <w:szCs w:val="20"/>
              </w:rPr>
              <w:t xml:space="preserve"> հետագա</w:t>
            </w:r>
            <w:r w:rsidRPr="008E0FC3">
              <w:rPr>
                <w:sz w:val="20"/>
                <w:szCs w:val="20"/>
              </w:rPr>
              <w:t xml:space="preserve"> գնահատման</w:t>
            </w:r>
          </w:p>
        </w:tc>
        <w:tc>
          <w:tcPr>
            <w:tcW w:w="1988" w:type="dxa"/>
            <w:vAlign w:val="center"/>
          </w:tcPr>
          <w:p w14:paraId="000003CD" w14:textId="01CAB7A8"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28422446" w14:textId="77777777" w:rsidTr="0081649F">
        <w:trPr>
          <w:trHeight w:val="144"/>
          <w:jc w:val="center"/>
        </w:trPr>
        <w:tc>
          <w:tcPr>
            <w:tcW w:w="704" w:type="dxa"/>
            <w:vAlign w:val="center"/>
          </w:tcPr>
          <w:p w14:paraId="127537B8"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000003CE" w14:textId="3B5E1671"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 xml:space="preserve">առայությունների </w:t>
            </w:r>
            <w:r>
              <w:rPr>
                <w:sz w:val="20"/>
                <w:szCs w:val="20"/>
              </w:rPr>
              <w:t xml:space="preserve">մատուցման </w:t>
            </w:r>
            <w:r w:rsidRPr="0061268A">
              <w:rPr>
                <w:sz w:val="20"/>
                <w:szCs w:val="20"/>
              </w:rPr>
              <w:t xml:space="preserve">միասնական </w:t>
            </w:r>
            <w:r w:rsidRPr="00C85C10">
              <w:rPr>
                <w:sz w:val="20"/>
                <w:szCs w:val="20"/>
              </w:rPr>
              <w:t xml:space="preserve">(e-gov.am) </w:t>
            </w:r>
            <w:r w:rsidRPr="0061268A">
              <w:rPr>
                <w:sz w:val="20"/>
                <w:szCs w:val="20"/>
              </w:rPr>
              <w:t>հարթակ</w:t>
            </w:r>
            <w:r>
              <w:rPr>
                <w:sz w:val="20"/>
                <w:szCs w:val="20"/>
              </w:rPr>
              <w:t>ում</w:t>
            </w:r>
            <w:r w:rsidRPr="0061268A">
              <w:rPr>
                <w:sz w:val="20"/>
                <w:szCs w:val="20"/>
              </w:rPr>
              <w:t xml:space="preserve"> </w:t>
            </w:r>
            <w:r>
              <w:rPr>
                <w:sz w:val="20"/>
                <w:szCs w:val="20"/>
              </w:rPr>
              <w:t>գ</w:t>
            </w:r>
            <w:r w:rsidRPr="0061268A">
              <w:rPr>
                <w:sz w:val="20"/>
                <w:szCs w:val="20"/>
              </w:rPr>
              <w:t>ործող էլեկտրոնային ծառայությունների ինտեգրմ</w:t>
            </w:r>
            <w:r>
              <w:rPr>
                <w:sz w:val="20"/>
                <w:szCs w:val="20"/>
              </w:rPr>
              <w:t>ան ապահովում</w:t>
            </w:r>
            <w:r w:rsidRPr="0061268A">
              <w:rPr>
                <w:sz w:val="20"/>
                <w:szCs w:val="20"/>
              </w:rPr>
              <w:t xml:space="preserve"> </w:t>
            </w:r>
          </w:p>
        </w:tc>
        <w:tc>
          <w:tcPr>
            <w:tcW w:w="1418" w:type="dxa"/>
            <w:vAlign w:val="center"/>
          </w:tcPr>
          <w:p w14:paraId="000003D0" w14:textId="0500202E" w:rsidR="00F66D97" w:rsidRPr="0061268A" w:rsidRDefault="00F66D97" w:rsidP="00F66D97">
            <w:pPr>
              <w:widowControl w:val="0"/>
              <w:pBdr>
                <w:top w:val="nil"/>
                <w:left w:val="nil"/>
                <w:bottom w:val="nil"/>
                <w:right w:val="nil"/>
                <w:between w:val="nil"/>
              </w:pBdr>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 դեկտեմբեր</w:t>
            </w:r>
          </w:p>
        </w:tc>
        <w:tc>
          <w:tcPr>
            <w:tcW w:w="2977" w:type="dxa"/>
            <w:vAlign w:val="center"/>
          </w:tcPr>
          <w:p w14:paraId="000003D2" w14:textId="4111DF69" w:rsidR="00F66D97" w:rsidRPr="0061268A" w:rsidRDefault="00F66D97" w:rsidP="00F66D97">
            <w:pPr>
              <w:widowControl w:val="0"/>
              <w:pBdr>
                <w:top w:val="nil"/>
                <w:left w:val="nil"/>
                <w:bottom w:val="nil"/>
                <w:right w:val="nil"/>
                <w:between w:val="nil"/>
              </w:pBdr>
              <w:jc w:val="center"/>
              <w:rPr>
                <w:sz w:val="20"/>
                <w:szCs w:val="20"/>
              </w:rPr>
            </w:pPr>
            <w:r w:rsidRPr="007B1244">
              <w:rPr>
                <w:sz w:val="20"/>
                <w:szCs w:val="20"/>
              </w:rPr>
              <w:t>Հանրային ծառայությունների և թվայնացման գրասենյակ</w:t>
            </w:r>
          </w:p>
        </w:tc>
        <w:tc>
          <w:tcPr>
            <w:tcW w:w="2976" w:type="dxa"/>
            <w:vAlign w:val="center"/>
          </w:tcPr>
          <w:p w14:paraId="48B34D99" w14:textId="77777777" w:rsidR="00F66D97" w:rsidRDefault="00F66D97" w:rsidP="00F66D97">
            <w:pPr>
              <w:widowControl w:val="0"/>
              <w:pBdr>
                <w:top w:val="nil"/>
                <w:left w:val="nil"/>
                <w:bottom w:val="nil"/>
                <w:right w:val="nil"/>
                <w:between w:val="nil"/>
              </w:pBdr>
              <w:jc w:val="center"/>
              <w:rPr>
                <w:sz w:val="20"/>
                <w:szCs w:val="20"/>
              </w:rPr>
            </w:pPr>
            <w:r w:rsidRPr="0061268A">
              <w:rPr>
                <w:sz w:val="20"/>
                <w:szCs w:val="20"/>
              </w:rPr>
              <w:t>ԷԿԵՆԳ ՓԲԸ</w:t>
            </w:r>
          </w:p>
          <w:p w14:paraId="6419510F" w14:textId="21B4B496" w:rsidR="00F66D97" w:rsidRPr="0061268A" w:rsidRDefault="00F66D97" w:rsidP="00F66D97">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2268" w:type="dxa"/>
            <w:gridSpan w:val="2"/>
            <w:vAlign w:val="center"/>
          </w:tcPr>
          <w:p w14:paraId="000003D4" w14:textId="735E35EE" w:rsidR="00F66D97" w:rsidRPr="0061268A" w:rsidRDefault="00F66D97" w:rsidP="00F66D97">
            <w:pPr>
              <w:widowControl w:val="0"/>
              <w:jc w:val="center"/>
              <w:rPr>
                <w:sz w:val="20"/>
                <w:szCs w:val="20"/>
              </w:rPr>
            </w:pPr>
            <w:r w:rsidRPr="008E0FC3">
              <w:rPr>
                <w:sz w:val="20"/>
                <w:szCs w:val="20"/>
              </w:rPr>
              <w:t>Ենթակա է</w:t>
            </w:r>
            <w:r>
              <w:rPr>
                <w:sz w:val="20"/>
                <w:szCs w:val="20"/>
              </w:rPr>
              <w:t xml:space="preserve"> հետագա </w:t>
            </w:r>
            <w:r w:rsidRPr="008E0FC3">
              <w:rPr>
                <w:sz w:val="20"/>
                <w:szCs w:val="20"/>
              </w:rPr>
              <w:t>գնահատման</w:t>
            </w:r>
          </w:p>
        </w:tc>
        <w:tc>
          <w:tcPr>
            <w:tcW w:w="1988" w:type="dxa"/>
            <w:vAlign w:val="center"/>
          </w:tcPr>
          <w:p w14:paraId="000003D7" w14:textId="3172DB62"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0C76534C" w14:textId="77777777" w:rsidTr="0081649F">
        <w:trPr>
          <w:trHeight w:val="144"/>
          <w:jc w:val="center"/>
        </w:trPr>
        <w:tc>
          <w:tcPr>
            <w:tcW w:w="704" w:type="dxa"/>
            <w:vAlign w:val="center"/>
          </w:tcPr>
          <w:p w14:paraId="045FD15A" w14:textId="77777777" w:rsidR="00F66D97" w:rsidRPr="0061268A" w:rsidRDefault="00F66D97" w:rsidP="00F66D97">
            <w:pPr>
              <w:pStyle w:val="ListParagraph"/>
              <w:widowControl w:val="0"/>
              <w:numPr>
                <w:ilvl w:val="0"/>
                <w:numId w:val="4"/>
              </w:numPr>
              <w:pBdr>
                <w:top w:val="nil"/>
                <w:left w:val="nil"/>
                <w:bottom w:val="nil"/>
                <w:right w:val="nil"/>
                <w:between w:val="nil"/>
              </w:pBdr>
              <w:rPr>
                <w:sz w:val="20"/>
                <w:szCs w:val="20"/>
              </w:rPr>
            </w:pPr>
          </w:p>
        </w:tc>
        <w:tc>
          <w:tcPr>
            <w:tcW w:w="3827" w:type="dxa"/>
            <w:gridSpan w:val="2"/>
            <w:vAlign w:val="center"/>
          </w:tcPr>
          <w:p w14:paraId="000003D8" w14:textId="78A670FF" w:rsidR="00F66D97" w:rsidRPr="0061268A" w:rsidRDefault="00F66D97" w:rsidP="00F66D97">
            <w:pPr>
              <w:widowControl w:val="0"/>
              <w:pBdr>
                <w:top w:val="nil"/>
                <w:left w:val="nil"/>
                <w:bottom w:val="nil"/>
                <w:right w:val="nil"/>
                <w:between w:val="nil"/>
              </w:pBdr>
              <w:rPr>
                <w:sz w:val="20"/>
                <w:szCs w:val="20"/>
              </w:rPr>
            </w:pPr>
            <w:r>
              <w:rPr>
                <w:sz w:val="20"/>
                <w:szCs w:val="20"/>
              </w:rPr>
              <w:t>Է</w:t>
            </w:r>
            <w:r w:rsidRPr="0061268A">
              <w:rPr>
                <w:sz w:val="20"/>
                <w:szCs w:val="20"/>
              </w:rPr>
              <w:t>լեկտրոնային</w:t>
            </w:r>
            <w:r>
              <w:rPr>
                <w:sz w:val="20"/>
                <w:szCs w:val="20"/>
              </w:rPr>
              <w:t xml:space="preserve"> առկա</w:t>
            </w:r>
            <w:r w:rsidRPr="0061268A">
              <w:rPr>
                <w:sz w:val="20"/>
                <w:szCs w:val="20"/>
              </w:rPr>
              <w:t xml:space="preserve"> ծառայություններից օգտվելու խրախուսման մեխանիզմների</w:t>
            </w:r>
            <w:r w:rsidRPr="00581A73">
              <w:rPr>
                <w:sz w:val="20"/>
                <w:szCs w:val="20"/>
              </w:rPr>
              <w:t xml:space="preserve"> (</w:t>
            </w:r>
            <w:r>
              <w:rPr>
                <w:sz w:val="20"/>
                <w:szCs w:val="20"/>
              </w:rPr>
              <w:t>այդ թվում՝ հանրային իրազեկման արշավների</w:t>
            </w:r>
            <w:r w:rsidRPr="00581A73">
              <w:rPr>
                <w:sz w:val="20"/>
                <w:szCs w:val="20"/>
              </w:rPr>
              <w:t>)</w:t>
            </w:r>
            <w:r>
              <w:rPr>
                <w:sz w:val="20"/>
                <w:szCs w:val="20"/>
              </w:rPr>
              <w:t xml:space="preserve"> ծրագրերի</w:t>
            </w:r>
            <w:r w:rsidRPr="0061268A">
              <w:rPr>
                <w:sz w:val="20"/>
                <w:szCs w:val="20"/>
              </w:rPr>
              <w:t xml:space="preserve"> մշակում</w:t>
            </w:r>
          </w:p>
        </w:tc>
        <w:tc>
          <w:tcPr>
            <w:tcW w:w="1418" w:type="dxa"/>
            <w:vAlign w:val="center"/>
          </w:tcPr>
          <w:p w14:paraId="000003DA" w14:textId="117DBE60" w:rsidR="00F66D97" w:rsidRPr="0061268A" w:rsidRDefault="00F66D97" w:rsidP="00F66D97">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w:t>
            </w:r>
            <w:r>
              <w:rPr>
                <w:sz w:val="20"/>
                <w:szCs w:val="20"/>
              </w:rPr>
              <w:t>հունվար</w:t>
            </w:r>
          </w:p>
        </w:tc>
        <w:tc>
          <w:tcPr>
            <w:tcW w:w="2977" w:type="dxa"/>
            <w:vAlign w:val="center"/>
          </w:tcPr>
          <w:p w14:paraId="778C7C33" w14:textId="77777777" w:rsidR="00F66D97" w:rsidRDefault="00F66D97" w:rsidP="00F66D97">
            <w:pPr>
              <w:widowControl w:val="0"/>
              <w:spacing w:after="120"/>
              <w:jc w:val="center"/>
              <w:rPr>
                <w:sz w:val="20"/>
                <w:szCs w:val="20"/>
              </w:rPr>
            </w:pPr>
            <w:r w:rsidRPr="00FB782F">
              <w:rPr>
                <w:sz w:val="20"/>
                <w:szCs w:val="20"/>
              </w:rPr>
              <w:t>Հանրային ծառայությունների և թվայնացման գրասենյակ</w:t>
            </w:r>
          </w:p>
          <w:p w14:paraId="000003DB" w14:textId="6385BAD8" w:rsidR="00F66D97" w:rsidRPr="0061268A" w:rsidRDefault="00F66D97" w:rsidP="00F66D97">
            <w:pPr>
              <w:widowControl w:val="0"/>
              <w:jc w:val="center"/>
              <w:rPr>
                <w:sz w:val="20"/>
                <w:szCs w:val="20"/>
              </w:rPr>
            </w:pPr>
            <w:r>
              <w:rPr>
                <w:sz w:val="20"/>
                <w:szCs w:val="20"/>
              </w:rPr>
              <w:t>Հանրային կառավարման բարեփոխումների գրասենյակ</w:t>
            </w:r>
          </w:p>
        </w:tc>
        <w:tc>
          <w:tcPr>
            <w:tcW w:w="2976" w:type="dxa"/>
            <w:vAlign w:val="center"/>
          </w:tcPr>
          <w:p w14:paraId="32ACD094" w14:textId="61814886" w:rsidR="00F66D97" w:rsidRDefault="00F66D97" w:rsidP="00F66D97">
            <w:pPr>
              <w:widowControl w:val="0"/>
              <w:spacing w:after="60"/>
              <w:jc w:val="center"/>
              <w:rPr>
                <w:sz w:val="20"/>
                <w:szCs w:val="20"/>
              </w:rPr>
            </w:pPr>
            <w:r>
              <w:rPr>
                <w:sz w:val="20"/>
                <w:szCs w:val="20"/>
              </w:rPr>
              <w:t>Բարձր տեխնոլոգիական արդյունաբերության նախարարություն</w:t>
            </w:r>
          </w:p>
          <w:p w14:paraId="47F4125F" w14:textId="54AE02C3" w:rsidR="00F66D97" w:rsidRDefault="00F66D97" w:rsidP="00F66D97">
            <w:pPr>
              <w:widowControl w:val="0"/>
              <w:spacing w:after="60"/>
              <w:jc w:val="center"/>
              <w:rPr>
                <w:sz w:val="20"/>
                <w:szCs w:val="20"/>
              </w:rPr>
            </w:pPr>
            <w:r>
              <w:rPr>
                <w:sz w:val="20"/>
                <w:szCs w:val="20"/>
              </w:rPr>
              <w:t>Ֆինանսների նախարարություն</w:t>
            </w:r>
          </w:p>
          <w:p w14:paraId="6B2D64CE" w14:textId="5FBFD8AC" w:rsidR="00F66D97" w:rsidRDefault="00F66D97" w:rsidP="00F66D97">
            <w:pPr>
              <w:widowControl w:val="0"/>
              <w:spacing w:after="60"/>
              <w:jc w:val="center"/>
              <w:rPr>
                <w:sz w:val="20"/>
                <w:szCs w:val="20"/>
              </w:rPr>
            </w:pPr>
            <w:r>
              <w:rPr>
                <w:sz w:val="20"/>
                <w:szCs w:val="20"/>
              </w:rPr>
              <w:t>Էկոնոմիկայի նախարարություն</w:t>
            </w:r>
          </w:p>
          <w:p w14:paraId="67E2F4EE" w14:textId="0C047879" w:rsidR="00F66D97" w:rsidRPr="008E0FC3" w:rsidRDefault="00F66D97" w:rsidP="00F66D97">
            <w:pPr>
              <w:widowControl w:val="0"/>
              <w:jc w:val="center"/>
              <w:rPr>
                <w:sz w:val="20"/>
                <w:szCs w:val="20"/>
              </w:rPr>
            </w:pPr>
            <w:r>
              <w:rPr>
                <w:sz w:val="20"/>
                <w:szCs w:val="20"/>
              </w:rPr>
              <w:t>Տարածքային կառավարման և ենթակառուցվածքների նախարարություն</w:t>
            </w:r>
          </w:p>
        </w:tc>
        <w:tc>
          <w:tcPr>
            <w:tcW w:w="2268" w:type="dxa"/>
            <w:gridSpan w:val="2"/>
            <w:vAlign w:val="center"/>
          </w:tcPr>
          <w:p w14:paraId="000003DD" w14:textId="0A3AA462" w:rsidR="00F66D97" w:rsidRPr="0061268A" w:rsidRDefault="00F66D97" w:rsidP="00F66D97">
            <w:pPr>
              <w:widowControl w:val="0"/>
              <w:jc w:val="center"/>
              <w:rPr>
                <w:sz w:val="20"/>
                <w:szCs w:val="20"/>
              </w:rPr>
            </w:pPr>
            <w:r>
              <w:rPr>
                <w:sz w:val="20"/>
                <w:szCs w:val="20"/>
              </w:rPr>
              <w:t>Լրացուցիչ ֆինանասավորում չի պահանջվում</w:t>
            </w:r>
          </w:p>
        </w:tc>
        <w:tc>
          <w:tcPr>
            <w:tcW w:w="1988" w:type="dxa"/>
            <w:vAlign w:val="center"/>
          </w:tcPr>
          <w:p w14:paraId="000003E0" w14:textId="20386FE7" w:rsidR="00F66D97" w:rsidRPr="0061268A" w:rsidRDefault="00F66D97" w:rsidP="00F66D97">
            <w:pPr>
              <w:widowControl w:val="0"/>
              <w:jc w:val="center"/>
              <w:rPr>
                <w:sz w:val="20"/>
                <w:szCs w:val="20"/>
              </w:rPr>
            </w:pPr>
            <w:r w:rsidRPr="0061268A">
              <w:rPr>
                <w:sz w:val="20"/>
                <w:szCs w:val="20"/>
              </w:rPr>
              <w:t>-</w:t>
            </w:r>
          </w:p>
        </w:tc>
      </w:tr>
      <w:tr w:rsidR="00F66D97" w:rsidRPr="0061268A" w14:paraId="32663120" w14:textId="77777777" w:rsidTr="0081649F">
        <w:trPr>
          <w:trHeight w:val="339"/>
          <w:jc w:val="center"/>
        </w:trPr>
        <w:tc>
          <w:tcPr>
            <w:tcW w:w="704" w:type="dxa"/>
          </w:tcPr>
          <w:p w14:paraId="5AFC1FC3" w14:textId="01A0E5F3" w:rsidR="00F66D97" w:rsidRPr="0061268A" w:rsidRDefault="00F66D97" w:rsidP="00F66D97">
            <w:pPr>
              <w:widowControl w:val="0"/>
              <w:rPr>
                <w:b/>
                <w:sz w:val="20"/>
                <w:szCs w:val="20"/>
              </w:rPr>
            </w:pPr>
            <w:r>
              <w:rPr>
                <w:b/>
                <w:sz w:val="20"/>
                <w:szCs w:val="20"/>
              </w:rPr>
              <w:lastRenderedPageBreak/>
              <w:t>Մ</w:t>
            </w:r>
            <w:r w:rsidRPr="0061268A">
              <w:rPr>
                <w:b/>
                <w:sz w:val="20"/>
                <w:szCs w:val="20"/>
              </w:rPr>
              <w:t>Ն 2.2.2</w:t>
            </w:r>
          </w:p>
        </w:tc>
        <w:tc>
          <w:tcPr>
            <w:tcW w:w="15454" w:type="dxa"/>
            <w:gridSpan w:val="8"/>
            <w:vAlign w:val="center"/>
          </w:tcPr>
          <w:p w14:paraId="000003E2" w14:textId="62F39CA6" w:rsidR="00F66D97" w:rsidRPr="0061268A" w:rsidRDefault="00F66D97" w:rsidP="00F66D97">
            <w:pPr>
              <w:widowControl w:val="0"/>
              <w:rPr>
                <w:b/>
                <w:sz w:val="20"/>
                <w:szCs w:val="20"/>
              </w:rPr>
            </w:pPr>
            <w:r w:rsidRPr="0061268A">
              <w:rPr>
                <w:b/>
                <w:sz w:val="20"/>
                <w:szCs w:val="20"/>
              </w:rPr>
              <w:t xml:space="preserve">Պատվիրակման ենթակա ծառայությունների ինստիտուցիոնալ հիմքերն ապահովված են </w:t>
            </w:r>
          </w:p>
        </w:tc>
      </w:tr>
      <w:tr w:rsidR="00F66D97" w:rsidRPr="0061268A" w14:paraId="15775A0A" w14:textId="77777777" w:rsidTr="0081649F">
        <w:trPr>
          <w:trHeight w:val="144"/>
          <w:jc w:val="center"/>
        </w:trPr>
        <w:tc>
          <w:tcPr>
            <w:tcW w:w="704" w:type="dxa"/>
            <w:vAlign w:val="center"/>
          </w:tcPr>
          <w:p w14:paraId="5E22E5B8"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3EC" w14:textId="7619EF03" w:rsidR="00F66D97" w:rsidRPr="0061268A" w:rsidRDefault="00F66D97" w:rsidP="00F66D97">
            <w:pPr>
              <w:widowControl w:val="0"/>
              <w:pBdr>
                <w:top w:val="nil"/>
                <w:left w:val="nil"/>
                <w:bottom w:val="nil"/>
                <w:right w:val="nil"/>
                <w:between w:val="nil"/>
              </w:pBdr>
              <w:rPr>
                <w:sz w:val="20"/>
                <w:szCs w:val="20"/>
              </w:rPr>
            </w:pPr>
            <w:r w:rsidRPr="0061268A">
              <w:rPr>
                <w:sz w:val="20"/>
                <w:szCs w:val="20"/>
              </w:rPr>
              <w:t>Մասնավորին պատվիրակման ենթակա ծառայությունների նույնականացում և ժամանակացույցի ձևավորում</w:t>
            </w:r>
          </w:p>
        </w:tc>
        <w:tc>
          <w:tcPr>
            <w:tcW w:w="1418" w:type="dxa"/>
            <w:vAlign w:val="center"/>
          </w:tcPr>
          <w:p w14:paraId="000003EE" w14:textId="20F1AC10" w:rsidR="00F66D97" w:rsidRPr="0061268A" w:rsidRDefault="00F66D97" w:rsidP="00F66D97">
            <w:pPr>
              <w:widowControl w:val="0"/>
              <w:jc w:val="center"/>
              <w:rPr>
                <w:sz w:val="20"/>
                <w:szCs w:val="20"/>
              </w:rPr>
            </w:pPr>
            <w:r w:rsidRPr="0061268A">
              <w:rPr>
                <w:sz w:val="20"/>
                <w:szCs w:val="20"/>
              </w:rPr>
              <w:t xml:space="preserve">2022 </w:t>
            </w:r>
            <w:r>
              <w:rPr>
                <w:sz w:val="20"/>
                <w:szCs w:val="20"/>
              </w:rPr>
              <w:t xml:space="preserve">թ. </w:t>
            </w:r>
            <w:r w:rsidRPr="0061268A">
              <w:rPr>
                <w:sz w:val="20"/>
                <w:szCs w:val="20"/>
              </w:rPr>
              <w:t>օգոստոս</w:t>
            </w:r>
          </w:p>
        </w:tc>
        <w:tc>
          <w:tcPr>
            <w:tcW w:w="2977" w:type="dxa"/>
            <w:vAlign w:val="center"/>
          </w:tcPr>
          <w:p w14:paraId="000003EF" w14:textId="5337199E" w:rsidR="00F66D97" w:rsidRPr="0061268A" w:rsidRDefault="00F66D97" w:rsidP="00F66D97">
            <w:pPr>
              <w:widowControl w:val="0"/>
              <w:jc w:val="center"/>
              <w:rPr>
                <w:sz w:val="20"/>
                <w:szCs w:val="20"/>
              </w:rPr>
            </w:pPr>
            <w:r w:rsidRPr="00114436">
              <w:rPr>
                <w:sz w:val="20"/>
                <w:szCs w:val="20"/>
              </w:rPr>
              <w:t>Հանրային ծառայությունների և թվայնացման գրասենյակ</w:t>
            </w:r>
          </w:p>
        </w:tc>
        <w:tc>
          <w:tcPr>
            <w:tcW w:w="2976" w:type="dxa"/>
            <w:vAlign w:val="center"/>
          </w:tcPr>
          <w:p w14:paraId="7059932F" w14:textId="44BB1AA3" w:rsidR="00F66D97" w:rsidRPr="0061268A" w:rsidRDefault="00F66D97" w:rsidP="00F66D97">
            <w:pPr>
              <w:widowControl w:val="0"/>
              <w:jc w:val="center"/>
              <w:rPr>
                <w:sz w:val="20"/>
                <w:szCs w:val="20"/>
              </w:rPr>
            </w:pPr>
            <w:r>
              <w:rPr>
                <w:sz w:val="20"/>
                <w:szCs w:val="20"/>
              </w:rPr>
              <w:t>Պետական կառավարման մարմիններ</w:t>
            </w:r>
          </w:p>
        </w:tc>
        <w:tc>
          <w:tcPr>
            <w:tcW w:w="2268" w:type="dxa"/>
            <w:gridSpan w:val="2"/>
            <w:vAlign w:val="center"/>
          </w:tcPr>
          <w:p w14:paraId="000003F1" w14:textId="15E18E2E" w:rsidR="00F66D97" w:rsidRPr="0061268A" w:rsidRDefault="00F66D97" w:rsidP="00F66D97">
            <w:pPr>
              <w:widowControl w:val="0"/>
              <w:jc w:val="center"/>
              <w:rPr>
                <w:sz w:val="20"/>
                <w:szCs w:val="20"/>
              </w:rPr>
            </w:pPr>
            <w:r w:rsidRPr="003855F1">
              <w:rPr>
                <w:sz w:val="20"/>
                <w:szCs w:val="20"/>
              </w:rPr>
              <w:t>Լրացուցիչ ֆինանասավորում չի պահանջվում</w:t>
            </w:r>
          </w:p>
        </w:tc>
        <w:tc>
          <w:tcPr>
            <w:tcW w:w="1988" w:type="dxa"/>
            <w:vAlign w:val="center"/>
          </w:tcPr>
          <w:p w14:paraId="000003F4" w14:textId="1587C278" w:rsidR="00F66D97" w:rsidRPr="0061268A" w:rsidRDefault="00F66D97" w:rsidP="00F66D97">
            <w:pPr>
              <w:widowControl w:val="0"/>
              <w:jc w:val="center"/>
              <w:rPr>
                <w:sz w:val="20"/>
                <w:szCs w:val="20"/>
              </w:rPr>
            </w:pPr>
            <w:r w:rsidRPr="0061268A">
              <w:rPr>
                <w:sz w:val="20"/>
                <w:szCs w:val="20"/>
              </w:rPr>
              <w:t>-</w:t>
            </w:r>
          </w:p>
        </w:tc>
      </w:tr>
      <w:tr w:rsidR="00F66D97" w:rsidRPr="0061268A" w14:paraId="1EC5FB11" w14:textId="77777777" w:rsidTr="0081649F">
        <w:trPr>
          <w:trHeight w:val="144"/>
          <w:jc w:val="center"/>
        </w:trPr>
        <w:tc>
          <w:tcPr>
            <w:tcW w:w="704" w:type="dxa"/>
            <w:vAlign w:val="center"/>
          </w:tcPr>
          <w:p w14:paraId="0001B800"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3F5" w14:textId="170F2F05" w:rsidR="00F66D97" w:rsidRPr="0061268A" w:rsidRDefault="00F66D97" w:rsidP="00F66D97">
            <w:pPr>
              <w:widowControl w:val="0"/>
              <w:pBdr>
                <w:top w:val="nil"/>
                <w:left w:val="nil"/>
                <w:bottom w:val="nil"/>
                <w:right w:val="nil"/>
                <w:between w:val="nil"/>
              </w:pBdr>
              <w:rPr>
                <w:sz w:val="20"/>
                <w:szCs w:val="20"/>
              </w:rPr>
            </w:pPr>
            <w:r w:rsidRPr="0061268A">
              <w:rPr>
                <w:sz w:val="20"/>
                <w:szCs w:val="20"/>
              </w:rPr>
              <w:t>Մասնավորին պատվիրակման ենթակա ծառայությունների արտապատվիրման համար անհրաժեշտ իրավական հիմքերի ձևավորում</w:t>
            </w:r>
          </w:p>
        </w:tc>
        <w:tc>
          <w:tcPr>
            <w:tcW w:w="1418" w:type="dxa"/>
            <w:vAlign w:val="center"/>
          </w:tcPr>
          <w:p w14:paraId="000003F7" w14:textId="5D4BFE0B" w:rsidR="00F66D97" w:rsidRPr="0061268A" w:rsidRDefault="00F66D97" w:rsidP="00F66D97">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w:t>
            </w:r>
            <w:r>
              <w:rPr>
                <w:sz w:val="20"/>
                <w:szCs w:val="20"/>
              </w:rPr>
              <w:t>փետրվար</w:t>
            </w:r>
          </w:p>
        </w:tc>
        <w:tc>
          <w:tcPr>
            <w:tcW w:w="2977" w:type="dxa"/>
            <w:vAlign w:val="center"/>
          </w:tcPr>
          <w:p w14:paraId="000003F9" w14:textId="10EB4181" w:rsidR="00F66D97" w:rsidRPr="0061268A" w:rsidRDefault="00F66D97" w:rsidP="00F66D97">
            <w:pPr>
              <w:widowControl w:val="0"/>
              <w:jc w:val="center"/>
              <w:rPr>
                <w:sz w:val="20"/>
                <w:szCs w:val="20"/>
              </w:rPr>
            </w:pPr>
            <w:r w:rsidRPr="00114436">
              <w:rPr>
                <w:sz w:val="20"/>
                <w:szCs w:val="20"/>
              </w:rPr>
              <w:t>Հանրային ծառայությունների և թվայնացման գրասենյակ</w:t>
            </w:r>
          </w:p>
        </w:tc>
        <w:tc>
          <w:tcPr>
            <w:tcW w:w="2976" w:type="dxa"/>
            <w:vAlign w:val="center"/>
          </w:tcPr>
          <w:p w14:paraId="6F2AA78E" w14:textId="3E68AED4" w:rsidR="00F66D97" w:rsidRPr="0061268A" w:rsidRDefault="00F66D97" w:rsidP="00F66D97">
            <w:pPr>
              <w:widowControl w:val="0"/>
              <w:jc w:val="center"/>
              <w:rPr>
                <w:sz w:val="20"/>
                <w:szCs w:val="20"/>
              </w:rPr>
            </w:pPr>
            <w:r>
              <w:rPr>
                <w:sz w:val="20"/>
                <w:szCs w:val="20"/>
              </w:rPr>
              <w:t>Արդարադատության նախարարություն</w:t>
            </w:r>
          </w:p>
        </w:tc>
        <w:tc>
          <w:tcPr>
            <w:tcW w:w="2268" w:type="dxa"/>
            <w:gridSpan w:val="2"/>
            <w:vAlign w:val="center"/>
          </w:tcPr>
          <w:p w14:paraId="000003FB" w14:textId="012C280B" w:rsidR="00F66D97" w:rsidRPr="0061268A" w:rsidRDefault="00F66D97" w:rsidP="00F66D97">
            <w:pPr>
              <w:widowControl w:val="0"/>
              <w:jc w:val="center"/>
              <w:rPr>
                <w:sz w:val="20"/>
                <w:szCs w:val="20"/>
              </w:rPr>
            </w:pPr>
            <w:r w:rsidRPr="003855F1">
              <w:rPr>
                <w:sz w:val="20"/>
                <w:szCs w:val="20"/>
              </w:rPr>
              <w:t>Լրացուցիչ ֆինանասավորում չի պահանջվում</w:t>
            </w:r>
          </w:p>
        </w:tc>
        <w:tc>
          <w:tcPr>
            <w:tcW w:w="1988" w:type="dxa"/>
            <w:vAlign w:val="center"/>
          </w:tcPr>
          <w:p w14:paraId="000003FE" w14:textId="06042FA7" w:rsidR="00F66D97" w:rsidRPr="0061268A" w:rsidRDefault="00F66D97" w:rsidP="00F66D97">
            <w:pPr>
              <w:widowControl w:val="0"/>
              <w:jc w:val="center"/>
              <w:rPr>
                <w:sz w:val="20"/>
                <w:szCs w:val="20"/>
              </w:rPr>
            </w:pPr>
            <w:r w:rsidRPr="0061268A">
              <w:rPr>
                <w:sz w:val="20"/>
                <w:szCs w:val="20"/>
              </w:rPr>
              <w:t>-</w:t>
            </w:r>
          </w:p>
        </w:tc>
      </w:tr>
      <w:tr w:rsidR="00F66D97" w:rsidRPr="0061268A" w14:paraId="2E7E7574" w14:textId="77777777" w:rsidTr="0081649F">
        <w:trPr>
          <w:trHeight w:val="144"/>
          <w:jc w:val="center"/>
        </w:trPr>
        <w:tc>
          <w:tcPr>
            <w:tcW w:w="704" w:type="dxa"/>
            <w:vAlign w:val="center"/>
          </w:tcPr>
          <w:p w14:paraId="33371052"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6279F799" w14:textId="5D2D7B01" w:rsidR="00F66D97" w:rsidRPr="0061268A" w:rsidRDefault="00F66D97" w:rsidP="00F66D97">
            <w:pPr>
              <w:widowControl w:val="0"/>
              <w:pBdr>
                <w:top w:val="nil"/>
                <w:left w:val="nil"/>
                <w:bottom w:val="nil"/>
                <w:right w:val="nil"/>
                <w:between w:val="nil"/>
              </w:pBdr>
              <w:rPr>
                <w:sz w:val="20"/>
                <w:szCs w:val="20"/>
              </w:rPr>
            </w:pPr>
            <w:r w:rsidRPr="0061268A">
              <w:rPr>
                <w:sz w:val="20"/>
                <w:szCs w:val="20"/>
              </w:rPr>
              <w:t>Մասնավորին պետական և համայնքային ծառայությունների պատվիրակման գործընթացի մեկնարկ</w:t>
            </w:r>
          </w:p>
        </w:tc>
        <w:tc>
          <w:tcPr>
            <w:tcW w:w="1418" w:type="dxa"/>
            <w:vAlign w:val="center"/>
          </w:tcPr>
          <w:p w14:paraId="7C1C924D" w14:textId="0B531D54" w:rsidR="00F66D97" w:rsidRPr="0061268A" w:rsidRDefault="00F66D97" w:rsidP="00F66D97">
            <w:pPr>
              <w:widowControl w:val="0"/>
              <w:jc w:val="center"/>
              <w:rPr>
                <w:sz w:val="20"/>
                <w:szCs w:val="20"/>
              </w:rPr>
            </w:pPr>
            <w:r w:rsidRPr="0061268A">
              <w:rPr>
                <w:sz w:val="20"/>
                <w:szCs w:val="20"/>
              </w:rPr>
              <w:t>2023</w:t>
            </w:r>
            <w:r>
              <w:rPr>
                <w:sz w:val="20"/>
                <w:szCs w:val="20"/>
              </w:rPr>
              <w:t xml:space="preserve"> թ.</w:t>
            </w:r>
            <w:r w:rsidRPr="0061268A">
              <w:rPr>
                <w:sz w:val="20"/>
                <w:szCs w:val="20"/>
              </w:rPr>
              <w:t xml:space="preserve"> </w:t>
            </w:r>
            <w:r>
              <w:rPr>
                <w:sz w:val="20"/>
                <w:szCs w:val="20"/>
              </w:rPr>
              <w:t>մայիս</w:t>
            </w:r>
          </w:p>
        </w:tc>
        <w:tc>
          <w:tcPr>
            <w:tcW w:w="2977" w:type="dxa"/>
            <w:vAlign w:val="center"/>
          </w:tcPr>
          <w:p w14:paraId="6F259F7D" w14:textId="2E63437C" w:rsidR="00F66D97" w:rsidRPr="0061268A" w:rsidRDefault="00F66D97" w:rsidP="00F66D97">
            <w:pPr>
              <w:widowControl w:val="0"/>
              <w:jc w:val="center"/>
              <w:rPr>
                <w:sz w:val="20"/>
                <w:szCs w:val="20"/>
              </w:rPr>
            </w:pPr>
            <w:r w:rsidRPr="00114436">
              <w:rPr>
                <w:sz w:val="20"/>
                <w:szCs w:val="20"/>
              </w:rPr>
              <w:t>Հանրային ծառայությունների և թվայնացման գրասենյակ</w:t>
            </w:r>
          </w:p>
        </w:tc>
        <w:tc>
          <w:tcPr>
            <w:tcW w:w="2976" w:type="dxa"/>
            <w:vAlign w:val="center"/>
          </w:tcPr>
          <w:p w14:paraId="6AF6EC4E" w14:textId="0D9A37D0" w:rsidR="00F66D97" w:rsidRPr="0061268A" w:rsidRDefault="00F66D97" w:rsidP="00F66D97">
            <w:pPr>
              <w:widowControl w:val="0"/>
              <w:jc w:val="center"/>
              <w:rPr>
                <w:sz w:val="20"/>
                <w:szCs w:val="20"/>
              </w:rPr>
            </w:pPr>
            <w:r>
              <w:rPr>
                <w:sz w:val="20"/>
                <w:szCs w:val="20"/>
              </w:rPr>
              <w:t>-</w:t>
            </w:r>
          </w:p>
        </w:tc>
        <w:tc>
          <w:tcPr>
            <w:tcW w:w="2268" w:type="dxa"/>
            <w:gridSpan w:val="2"/>
            <w:vAlign w:val="center"/>
          </w:tcPr>
          <w:p w14:paraId="116460A5" w14:textId="6CA4FD4D" w:rsidR="00F66D97" w:rsidRPr="0061268A" w:rsidRDefault="00F66D97" w:rsidP="00F66D97">
            <w:pPr>
              <w:widowControl w:val="0"/>
              <w:jc w:val="center"/>
              <w:rPr>
                <w:sz w:val="20"/>
                <w:szCs w:val="20"/>
              </w:rPr>
            </w:pPr>
            <w:r w:rsidRPr="003855F1">
              <w:rPr>
                <w:sz w:val="20"/>
                <w:szCs w:val="20"/>
              </w:rPr>
              <w:t>Լրացուցիչ ֆինանասավորում չի պահանջվում</w:t>
            </w:r>
          </w:p>
        </w:tc>
        <w:tc>
          <w:tcPr>
            <w:tcW w:w="1988" w:type="dxa"/>
            <w:vAlign w:val="center"/>
          </w:tcPr>
          <w:p w14:paraId="69564ABF" w14:textId="30D1BBA8" w:rsidR="00F66D97" w:rsidRPr="0061268A" w:rsidRDefault="00F66D97" w:rsidP="00F66D97">
            <w:pPr>
              <w:widowControl w:val="0"/>
              <w:jc w:val="center"/>
              <w:rPr>
                <w:sz w:val="20"/>
                <w:szCs w:val="20"/>
              </w:rPr>
            </w:pPr>
            <w:r w:rsidRPr="0061268A">
              <w:rPr>
                <w:sz w:val="20"/>
                <w:szCs w:val="20"/>
              </w:rPr>
              <w:t>-</w:t>
            </w:r>
          </w:p>
        </w:tc>
      </w:tr>
      <w:tr w:rsidR="00F66D97" w:rsidRPr="0061268A" w14:paraId="1171B640" w14:textId="77777777" w:rsidTr="0081649F">
        <w:trPr>
          <w:trHeight w:val="144"/>
          <w:jc w:val="center"/>
        </w:trPr>
        <w:tc>
          <w:tcPr>
            <w:tcW w:w="704" w:type="dxa"/>
          </w:tcPr>
          <w:p w14:paraId="7580880D" w14:textId="2DF6A84E" w:rsidR="00F66D97" w:rsidRPr="0061268A" w:rsidRDefault="00F66D97" w:rsidP="00F66D97">
            <w:pPr>
              <w:widowControl w:val="0"/>
              <w:rPr>
                <w:b/>
                <w:sz w:val="20"/>
                <w:szCs w:val="20"/>
              </w:rPr>
            </w:pPr>
            <w:r>
              <w:rPr>
                <w:b/>
                <w:sz w:val="20"/>
                <w:szCs w:val="20"/>
              </w:rPr>
              <w:t>Մ</w:t>
            </w:r>
            <w:r w:rsidRPr="0061268A">
              <w:rPr>
                <w:b/>
                <w:sz w:val="20"/>
                <w:szCs w:val="20"/>
              </w:rPr>
              <w:t>Ն 2.2.3</w:t>
            </w:r>
          </w:p>
        </w:tc>
        <w:tc>
          <w:tcPr>
            <w:tcW w:w="15454" w:type="dxa"/>
            <w:gridSpan w:val="8"/>
            <w:vAlign w:val="center"/>
          </w:tcPr>
          <w:p w14:paraId="29C8A514" w14:textId="3A91ABE2" w:rsidR="00F66D97" w:rsidRPr="0061268A" w:rsidRDefault="00F66D97" w:rsidP="00F66D97">
            <w:pPr>
              <w:widowControl w:val="0"/>
              <w:rPr>
                <w:b/>
                <w:sz w:val="20"/>
                <w:szCs w:val="20"/>
              </w:rPr>
            </w:pPr>
            <w:r w:rsidRPr="0061268A">
              <w:rPr>
                <w:b/>
                <w:sz w:val="20"/>
                <w:szCs w:val="20"/>
              </w:rPr>
              <w:t>Ապահովված է հանրային ծառայությունների ֆիզիկական հասանելիությունը</w:t>
            </w:r>
          </w:p>
        </w:tc>
      </w:tr>
      <w:tr w:rsidR="00F66D97" w:rsidRPr="0061268A" w14:paraId="2C3D6EF4" w14:textId="77777777" w:rsidTr="0081649F">
        <w:trPr>
          <w:trHeight w:val="454"/>
          <w:jc w:val="center"/>
        </w:trPr>
        <w:tc>
          <w:tcPr>
            <w:tcW w:w="704" w:type="dxa"/>
            <w:vMerge w:val="restart"/>
            <w:vAlign w:val="center"/>
          </w:tcPr>
          <w:p w14:paraId="55CDF802"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000003FF" w14:textId="3F946485" w:rsidR="00F66D97" w:rsidRPr="0061268A" w:rsidRDefault="00F66D97" w:rsidP="00F66D97">
            <w:pPr>
              <w:widowControl w:val="0"/>
              <w:pBdr>
                <w:top w:val="nil"/>
                <w:left w:val="nil"/>
                <w:bottom w:val="nil"/>
                <w:right w:val="nil"/>
                <w:between w:val="nil"/>
              </w:pBdr>
              <w:rPr>
                <w:sz w:val="20"/>
                <w:szCs w:val="20"/>
              </w:rPr>
            </w:pPr>
            <w:r w:rsidRPr="0061268A">
              <w:rPr>
                <w:sz w:val="20"/>
                <w:szCs w:val="20"/>
              </w:rPr>
              <w:t>Պետական ու համայնքային ծառայությունների միասնական գրասենյակների մոդելի մշակում, այդ թվում՝ տեխնիկատնտեսական հիմնավորումները, ներդրման փուլային ժամանակացույցը և ֆինանսական պլանը</w:t>
            </w:r>
          </w:p>
        </w:tc>
        <w:tc>
          <w:tcPr>
            <w:tcW w:w="1418" w:type="dxa"/>
            <w:vMerge w:val="restart"/>
            <w:vAlign w:val="center"/>
          </w:tcPr>
          <w:p w14:paraId="00000401" w14:textId="08ED0DC1" w:rsidR="00F66D97" w:rsidRPr="0061268A" w:rsidRDefault="00F66D97" w:rsidP="00F66D97">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հուլիս</w:t>
            </w:r>
          </w:p>
        </w:tc>
        <w:tc>
          <w:tcPr>
            <w:tcW w:w="2977" w:type="dxa"/>
            <w:vMerge w:val="restart"/>
            <w:vAlign w:val="center"/>
          </w:tcPr>
          <w:p w14:paraId="00000402" w14:textId="57684DCF"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Merge w:val="restart"/>
            <w:vAlign w:val="center"/>
          </w:tcPr>
          <w:p w14:paraId="06A35DDF" w14:textId="023373FC" w:rsidR="00F66D97" w:rsidRDefault="00F66D97" w:rsidP="00F66D97">
            <w:pPr>
              <w:widowControl w:val="0"/>
              <w:spacing w:after="60"/>
              <w:jc w:val="center"/>
              <w:rPr>
                <w:sz w:val="20"/>
                <w:szCs w:val="20"/>
              </w:rPr>
            </w:pPr>
            <w:r>
              <w:rPr>
                <w:sz w:val="20"/>
                <w:szCs w:val="20"/>
              </w:rPr>
              <w:t>Արդարադատության նախարարություն</w:t>
            </w:r>
          </w:p>
          <w:p w14:paraId="0AF529DF" w14:textId="5DBAE436" w:rsidR="00F66D97" w:rsidRDefault="00F66D97" w:rsidP="00F66D97">
            <w:pPr>
              <w:widowControl w:val="0"/>
              <w:spacing w:after="60"/>
              <w:jc w:val="center"/>
              <w:rPr>
                <w:sz w:val="20"/>
                <w:szCs w:val="20"/>
              </w:rPr>
            </w:pPr>
            <w:r>
              <w:rPr>
                <w:sz w:val="20"/>
                <w:szCs w:val="20"/>
              </w:rPr>
              <w:t>Էկոնոմիկայի նախարարություն</w:t>
            </w:r>
          </w:p>
          <w:p w14:paraId="45C32915" w14:textId="066F3DD5" w:rsidR="00F66D97" w:rsidRPr="001827E2" w:rsidRDefault="00F66D97" w:rsidP="00F66D97">
            <w:pPr>
              <w:widowControl w:val="0"/>
              <w:jc w:val="center"/>
              <w:rPr>
                <w:sz w:val="20"/>
                <w:szCs w:val="20"/>
              </w:rPr>
            </w:pPr>
            <w:r>
              <w:rPr>
                <w:sz w:val="20"/>
                <w:szCs w:val="20"/>
              </w:rPr>
              <w:t>Ֆինանսների նախարարություն</w:t>
            </w:r>
          </w:p>
        </w:tc>
        <w:tc>
          <w:tcPr>
            <w:tcW w:w="1276" w:type="dxa"/>
            <w:tcBorders>
              <w:bottom w:val="dotted" w:sz="4" w:space="0" w:color="BFBFBF"/>
              <w:right w:val="dotted" w:sz="4" w:space="0" w:color="BFBFBF"/>
            </w:tcBorders>
            <w:vAlign w:val="center"/>
          </w:tcPr>
          <w:p w14:paraId="65D9849E" w14:textId="46DD4EC3" w:rsidR="00F66D97" w:rsidRPr="00F43379" w:rsidRDefault="00F66D97" w:rsidP="00F66D97">
            <w:pPr>
              <w:widowControl w:val="0"/>
              <w:rPr>
                <w:i/>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404" w14:textId="533AFAD6" w:rsidR="00F66D97" w:rsidRPr="00F43379" w:rsidRDefault="00F66D97" w:rsidP="00F66D97">
            <w:pPr>
              <w:widowControl w:val="0"/>
              <w:jc w:val="right"/>
              <w:rPr>
                <w:i/>
                <w:sz w:val="20"/>
                <w:szCs w:val="20"/>
              </w:rPr>
            </w:pPr>
            <w:r>
              <w:rPr>
                <w:i/>
                <w:sz w:val="20"/>
                <w:szCs w:val="20"/>
              </w:rPr>
              <w:t>7</w:t>
            </w:r>
            <w:r w:rsidRPr="00F43379">
              <w:rPr>
                <w:i/>
                <w:sz w:val="20"/>
                <w:szCs w:val="20"/>
              </w:rPr>
              <w:t>.0</w:t>
            </w:r>
          </w:p>
        </w:tc>
        <w:tc>
          <w:tcPr>
            <w:tcW w:w="1988" w:type="dxa"/>
            <w:vMerge w:val="restart"/>
            <w:vAlign w:val="center"/>
          </w:tcPr>
          <w:p w14:paraId="00000407" w14:textId="5B909F8C" w:rsidR="00F66D97" w:rsidRPr="001827E2" w:rsidRDefault="00F66D97" w:rsidP="00F66D97">
            <w:pPr>
              <w:widowControl w:val="0"/>
              <w:jc w:val="center"/>
              <w:rPr>
                <w:sz w:val="20"/>
                <w:szCs w:val="20"/>
              </w:rPr>
            </w:pPr>
            <w:r>
              <w:rPr>
                <w:sz w:val="20"/>
                <w:szCs w:val="20"/>
              </w:rPr>
              <w:t>Օրենքով չարգելված այլ աղբյուրներ</w:t>
            </w:r>
          </w:p>
        </w:tc>
      </w:tr>
      <w:tr w:rsidR="00F66D97" w:rsidRPr="0061268A" w14:paraId="3950D50D" w14:textId="77777777" w:rsidTr="0081649F">
        <w:trPr>
          <w:trHeight w:val="454"/>
          <w:jc w:val="center"/>
        </w:trPr>
        <w:tc>
          <w:tcPr>
            <w:tcW w:w="704" w:type="dxa"/>
            <w:vMerge/>
            <w:vAlign w:val="center"/>
          </w:tcPr>
          <w:p w14:paraId="4F25F627"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7E611626"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6D9BA3CB" w14:textId="77777777" w:rsidR="00F66D97" w:rsidRPr="0061268A" w:rsidRDefault="00F66D97" w:rsidP="00F66D97">
            <w:pPr>
              <w:widowControl w:val="0"/>
              <w:jc w:val="center"/>
              <w:rPr>
                <w:sz w:val="20"/>
                <w:szCs w:val="20"/>
              </w:rPr>
            </w:pPr>
          </w:p>
        </w:tc>
        <w:tc>
          <w:tcPr>
            <w:tcW w:w="2977" w:type="dxa"/>
            <w:vMerge/>
            <w:vAlign w:val="center"/>
          </w:tcPr>
          <w:p w14:paraId="06E7837B" w14:textId="77777777" w:rsidR="00F66D97" w:rsidRPr="007F5CB7" w:rsidRDefault="00F66D97" w:rsidP="00F66D97">
            <w:pPr>
              <w:widowControl w:val="0"/>
              <w:jc w:val="center"/>
              <w:rPr>
                <w:sz w:val="20"/>
                <w:szCs w:val="20"/>
              </w:rPr>
            </w:pPr>
          </w:p>
        </w:tc>
        <w:tc>
          <w:tcPr>
            <w:tcW w:w="2976" w:type="dxa"/>
            <w:vMerge/>
            <w:vAlign w:val="center"/>
          </w:tcPr>
          <w:p w14:paraId="7AABCC56"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2F91B72" w14:textId="4D36DDF3" w:rsidR="00F66D97" w:rsidRPr="00F43379" w:rsidRDefault="00F66D97" w:rsidP="00F66D97">
            <w:pPr>
              <w:widowControl w:val="0"/>
              <w:rPr>
                <w:i/>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2BCB0A76" w14:textId="3BFDDD08" w:rsidR="00F66D97" w:rsidRPr="00F43379" w:rsidRDefault="00F66D97" w:rsidP="00F66D97">
            <w:pPr>
              <w:widowControl w:val="0"/>
              <w:jc w:val="right"/>
              <w:rPr>
                <w:i/>
                <w:sz w:val="20"/>
                <w:szCs w:val="20"/>
              </w:rPr>
            </w:pPr>
            <w:r>
              <w:rPr>
                <w:i/>
                <w:sz w:val="20"/>
                <w:szCs w:val="20"/>
              </w:rPr>
              <w:t>0.0</w:t>
            </w:r>
          </w:p>
        </w:tc>
        <w:tc>
          <w:tcPr>
            <w:tcW w:w="1988" w:type="dxa"/>
            <w:vMerge/>
            <w:vAlign w:val="center"/>
          </w:tcPr>
          <w:p w14:paraId="275D173A" w14:textId="77777777" w:rsidR="00F66D97" w:rsidRDefault="00F66D97" w:rsidP="00F66D97">
            <w:pPr>
              <w:widowControl w:val="0"/>
              <w:jc w:val="center"/>
              <w:rPr>
                <w:sz w:val="20"/>
                <w:szCs w:val="20"/>
              </w:rPr>
            </w:pPr>
          </w:p>
        </w:tc>
      </w:tr>
      <w:tr w:rsidR="00F66D97" w:rsidRPr="0061268A" w14:paraId="7742FB85" w14:textId="77777777" w:rsidTr="0081649F">
        <w:trPr>
          <w:trHeight w:val="640"/>
          <w:jc w:val="center"/>
        </w:trPr>
        <w:tc>
          <w:tcPr>
            <w:tcW w:w="704" w:type="dxa"/>
            <w:vMerge/>
            <w:vAlign w:val="center"/>
          </w:tcPr>
          <w:p w14:paraId="6D0A2A6A"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3A0A046B"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2D584388" w14:textId="77777777" w:rsidR="00F66D97" w:rsidRPr="0061268A" w:rsidRDefault="00F66D97" w:rsidP="00F66D97">
            <w:pPr>
              <w:widowControl w:val="0"/>
              <w:jc w:val="center"/>
              <w:rPr>
                <w:sz w:val="20"/>
                <w:szCs w:val="20"/>
              </w:rPr>
            </w:pPr>
          </w:p>
        </w:tc>
        <w:tc>
          <w:tcPr>
            <w:tcW w:w="2977" w:type="dxa"/>
            <w:vMerge/>
            <w:vAlign w:val="center"/>
          </w:tcPr>
          <w:p w14:paraId="2E2376E6" w14:textId="77777777" w:rsidR="00F66D97" w:rsidRPr="007F5CB7" w:rsidRDefault="00F66D97" w:rsidP="00F66D97">
            <w:pPr>
              <w:widowControl w:val="0"/>
              <w:jc w:val="center"/>
              <w:rPr>
                <w:sz w:val="20"/>
                <w:szCs w:val="20"/>
              </w:rPr>
            </w:pPr>
          </w:p>
        </w:tc>
        <w:tc>
          <w:tcPr>
            <w:tcW w:w="2976" w:type="dxa"/>
            <w:vMerge/>
            <w:vAlign w:val="center"/>
          </w:tcPr>
          <w:p w14:paraId="21951BC4" w14:textId="77777777" w:rsidR="00F66D97" w:rsidRDefault="00F66D97" w:rsidP="00F66D97">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087C628F" w14:textId="0B548905" w:rsidR="00F66D97" w:rsidRPr="00F43379" w:rsidRDefault="00F66D97" w:rsidP="00F66D97">
            <w:pPr>
              <w:widowControl w:val="0"/>
              <w:rPr>
                <w:b/>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7056E93E" w14:textId="37438436" w:rsidR="00F66D97" w:rsidRPr="00F43379" w:rsidRDefault="00F66D97" w:rsidP="00F66D97">
            <w:pPr>
              <w:widowControl w:val="0"/>
              <w:jc w:val="right"/>
              <w:rPr>
                <w:b/>
                <w:sz w:val="20"/>
                <w:szCs w:val="20"/>
              </w:rPr>
            </w:pPr>
            <w:r>
              <w:rPr>
                <w:b/>
                <w:sz w:val="20"/>
                <w:szCs w:val="20"/>
              </w:rPr>
              <w:t>7.0</w:t>
            </w:r>
          </w:p>
        </w:tc>
        <w:tc>
          <w:tcPr>
            <w:tcW w:w="1988" w:type="dxa"/>
            <w:vMerge/>
            <w:vAlign w:val="center"/>
          </w:tcPr>
          <w:p w14:paraId="513EF4D2" w14:textId="77777777" w:rsidR="00F66D97" w:rsidRDefault="00F66D97" w:rsidP="00F66D97">
            <w:pPr>
              <w:widowControl w:val="0"/>
              <w:jc w:val="center"/>
              <w:rPr>
                <w:sz w:val="20"/>
                <w:szCs w:val="20"/>
              </w:rPr>
            </w:pPr>
          </w:p>
        </w:tc>
      </w:tr>
      <w:tr w:rsidR="00F66D97" w:rsidRPr="0061268A" w14:paraId="4BD64DD2" w14:textId="77777777" w:rsidTr="0081649F">
        <w:trPr>
          <w:trHeight w:val="397"/>
          <w:jc w:val="center"/>
        </w:trPr>
        <w:tc>
          <w:tcPr>
            <w:tcW w:w="704" w:type="dxa"/>
            <w:vMerge w:val="restart"/>
            <w:vAlign w:val="center"/>
          </w:tcPr>
          <w:p w14:paraId="583D9F47"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00000408" w14:textId="487A64D9"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առայությունների նոր միասնական գրասենյակների փորձնական ձևավորում ընտրված համայնքներում ըստ ժամանակացույցի</w:t>
            </w:r>
          </w:p>
        </w:tc>
        <w:tc>
          <w:tcPr>
            <w:tcW w:w="1418" w:type="dxa"/>
            <w:vMerge w:val="restart"/>
            <w:vAlign w:val="center"/>
          </w:tcPr>
          <w:p w14:paraId="0000040A" w14:textId="177CB710" w:rsidR="00F66D97" w:rsidRPr="0061268A" w:rsidRDefault="00F66D97" w:rsidP="00F66D97">
            <w:pPr>
              <w:widowControl w:val="0"/>
              <w:jc w:val="center"/>
              <w:rPr>
                <w:sz w:val="20"/>
                <w:szCs w:val="20"/>
              </w:rPr>
            </w:pPr>
            <w:r w:rsidRPr="0061268A">
              <w:rPr>
                <w:sz w:val="20"/>
                <w:szCs w:val="20"/>
              </w:rPr>
              <w:t>2022</w:t>
            </w:r>
            <w:r>
              <w:rPr>
                <w:sz w:val="20"/>
                <w:szCs w:val="20"/>
              </w:rPr>
              <w:t xml:space="preserve"> թ.</w:t>
            </w:r>
            <w:r w:rsidRPr="0061268A">
              <w:rPr>
                <w:sz w:val="20"/>
                <w:szCs w:val="20"/>
              </w:rPr>
              <w:t xml:space="preserve"> դեկտեմբեր</w:t>
            </w:r>
          </w:p>
        </w:tc>
        <w:tc>
          <w:tcPr>
            <w:tcW w:w="2977" w:type="dxa"/>
            <w:vMerge w:val="restart"/>
            <w:vAlign w:val="center"/>
          </w:tcPr>
          <w:p w14:paraId="0000040B" w14:textId="1511A410"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Merge w:val="restart"/>
            <w:vAlign w:val="center"/>
          </w:tcPr>
          <w:p w14:paraId="04185D70" w14:textId="126287B8" w:rsidR="00F66D97" w:rsidRDefault="00F66D97" w:rsidP="00F66D97">
            <w:pPr>
              <w:widowControl w:val="0"/>
              <w:spacing w:after="60"/>
              <w:jc w:val="center"/>
              <w:rPr>
                <w:sz w:val="20"/>
                <w:szCs w:val="20"/>
              </w:rPr>
            </w:pPr>
            <w:r>
              <w:rPr>
                <w:sz w:val="20"/>
                <w:szCs w:val="20"/>
              </w:rPr>
              <w:t>Արդարադատության նախարարություն</w:t>
            </w:r>
          </w:p>
          <w:p w14:paraId="441D2C30" w14:textId="15F571B8" w:rsidR="00F66D97" w:rsidRPr="001827E2" w:rsidRDefault="00F66D97" w:rsidP="00F66D97">
            <w:pPr>
              <w:widowControl w:val="0"/>
              <w:jc w:val="center"/>
              <w:rPr>
                <w:sz w:val="20"/>
                <w:szCs w:val="20"/>
              </w:rPr>
            </w:pPr>
            <w:r>
              <w:rPr>
                <w:sz w:val="20"/>
                <w:szCs w:val="20"/>
              </w:rPr>
              <w:t>Տարածքային կառավարման և ենթակառուցվածքների նախարարություն</w:t>
            </w:r>
          </w:p>
        </w:tc>
        <w:tc>
          <w:tcPr>
            <w:tcW w:w="1276" w:type="dxa"/>
            <w:tcBorders>
              <w:bottom w:val="dotted" w:sz="4" w:space="0" w:color="BFBFBF"/>
              <w:right w:val="dotted" w:sz="4" w:space="0" w:color="BFBFBF"/>
            </w:tcBorders>
            <w:vAlign w:val="center"/>
          </w:tcPr>
          <w:p w14:paraId="16CAF5CC" w14:textId="4B116ED6" w:rsidR="00F66D97" w:rsidRPr="00F43379" w:rsidRDefault="00F66D97" w:rsidP="00F66D97">
            <w:pPr>
              <w:widowControl w:val="0"/>
              <w:rPr>
                <w:i/>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40D" w14:textId="398D01B7" w:rsidR="00F66D97" w:rsidRPr="00F43379" w:rsidRDefault="00F66D97" w:rsidP="00F66D97">
            <w:pPr>
              <w:widowControl w:val="0"/>
              <w:jc w:val="right"/>
              <w:rPr>
                <w:i/>
                <w:sz w:val="20"/>
                <w:szCs w:val="20"/>
              </w:rPr>
            </w:pPr>
            <w:r>
              <w:rPr>
                <w:i/>
                <w:sz w:val="20"/>
                <w:szCs w:val="20"/>
              </w:rPr>
              <w:t>0.0</w:t>
            </w:r>
          </w:p>
        </w:tc>
        <w:tc>
          <w:tcPr>
            <w:tcW w:w="1988" w:type="dxa"/>
            <w:vMerge w:val="restart"/>
            <w:vAlign w:val="center"/>
          </w:tcPr>
          <w:p w14:paraId="00000410" w14:textId="462D0775" w:rsidR="00F66D97" w:rsidRPr="001827E2" w:rsidRDefault="00F66D97" w:rsidP="00F66D97">
            <w:pPr>
              <w:widowControl w:val="0"/>
              <w:jc w:val="center"/>
              <w:rPr>
                <w:sz w:val="20"/>
                <w:szCs w:val="20"/>
              </w:rPr>
            </w:pPr>
            <w:r>
              <w:rPr>
                <w:sz w:val="20"/>
                <w:szCs w:val="20"/>
              </w:rPr>
              <w:t>Օրենքով չարգելված այլ աղբյուրներ</w:t>
            </w:r>
          </w:p>
        </w:tc>
      </w:tr>
      <w:tr w:rsidR="00F66D97" w:rsidRPr="0061268A" w14:paraId="3A0FB0A8" w14:textId="77777777" w:rsidTr="0081649F">
        <w:trPr>
          <w:trHeight w:val="397"/>
          <w:jc w:val="center"/>
        </w:trPr>
        <w:tc>
          <w:tcPr>
            <w:tcW w:w="704" w:type="dxa"/>
            <w:vMerge/>
            <w:vAlign w:val="center"/>
          </w:tcPr>
          <w:p w14:paraId="67A4922F"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2F890804"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37054D5B" w14:textId="77777777" w:rsidR="00F66D97" w:rsidRPr="0061268A" w:rsidRDefault="00F66D97" w:rsidP="00F66D97">
            <w:pPr>
              <w:widowControl w:val="0"/>
              <w:jc w:val="center"/>
              <w:rPr>
                <w:sz w:val="20"/>
                <w:szCs w:val="20"/>
              </w:rPr>
            </w:pPr>
          </w:p>
        </w:tc>
        <w:tc>
          <w:tcPr>
            <w:tcW w:w="2977" w:type="dxa"/>
            <w:vMerge/>
            <w:vAlign w:val="center"/>
          </w:tcPr>
          <w:p w14:paraId="617575F9" w14:textId="77777777" w:rsidR="00F66D97" w:rsidRPr="007F5CB7" w:rsidRDefault="00F66D97" w:rsidP="00F66D97">
            <w:pPr>
              <w:widowControl w:val="0"/>
              <w:jc w:val="center"/>
              <w:rPr>
                <w:sz w:val="20"/>
                <w:szCs w:val="20"/>
              </w:rPr>
            </w:pPr>
          </w:p>
        </w:tc>
        <w:tc>
          <w:tcPr>
            <w:tcW w:w="2976" w:type="dxa"/>
            <w:vMerge/>
            <w:vAlign w:val="center"/>
          </w:tcPr>
          <w:p w14:paraId="723BAA18" w14:textId="77777777" w:rsidR="00F66D97" w:rsidRDefault="00F66D97" w:rsidP="00F66D97">
            <w:pPr>
              <w:widowControl w:val="0"/>
              <w:spacing w:after="6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FE2AA05" w14:textId="76D5E16E" w:rsidR="00F66D97" w:rsidRPr="00F43379" w:rsidRDefault="00F66D97" w:rsidP="00F66D97">
            <w:pPr>
              <w:widowControl w:val="0"/>
              <w:rPr>
                <w:i/>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75F95659" w14:textId="08459F5C" w:rsidR="00F66D97" w:rsidRPr="00F43379" w:rsidRDefault="00F66D97" w:rsidP="00F66D97">
            <w:pPr>
              <w:widowControl w:val="0"/>
              <w:jc w:val="right"/>
              <w:rPr>
                <w:i/>
                <w:sz w:val="20"/>
                <w:szCs w:val="20"/>
              </w:rPr>
            </w:pPr>
            <w:r>
              <w:rPr>
                <w:i/>
                <w:sz w:val="20"/>
                <w:szCs w:val="20"/>
              </w:rPr>
              <w:t>20.0</w:t>
            </w:r>
          </w:p>
        </w:tc>
        <w:tc>
          <w:tcPr>
            <w:tcW w:w="1988" w:type="dxa"/>
            <w:vMerge/>
            <w:vAlign w:val="center"/>
          </w:tcPr>
          <w:p w14:paraId="79728971" w14:textId="77777777" w:rsidR="00F66D97" w:rsidRDefault="00F66D97" w:rsidP="00F66D97">
            <w:pPr>
              <w:widowControl w:val="0"/>
              <w:jc w:val="center"/>
              <w:rPr>
                <w:sz w:val="20"/>
                <w:szCs w:val="20"/>
              </w:rPr>
            </w:pPr>
          </w:p>
        </w:tc>
      </w:tr>
      <w:tr w:rsidR="00F66D97" w:rsidRPr="0061268A" w14:paraId="753F8FED" w14:textId="77777777" w:rsidTr="0081649F">
        <w:trPr>
          <w:trHeight w:val="475"/>
          <w:jc w:val="center"/>
        </w:trPr>
        <w:tc>
          <w:tcPr>
            <w:tcW w:w="704" w:type="dxa"/>
            <w:vMerge/>
            <w:vAlign w:val="center"/>
          </w:tcPr>
          <w:p w14:paraId="06F8F992"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188B1608"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2AD8E907" w14:textId="77777777" w:rsidR="00F66D97" w:rsidRPr="0061268A" w:rsidRDefault="00F66D97" w:rsidP="00F66D97">
            <w:pPr>
              <w:widowControl w:val="0"/>
              <w:jc w:val="center"/>
              <w:rPr>
                <w:sz w:val="20"/>
                <w:szCs w:val="20"/>
              </w:rPr>
            </w:pPr>
          </w:p>
        </w:tc>
        <w:tc>
          <w:tcPr>
            <w:tcW w:w="2977" w:type="dxa"/>
            <w:vMerge/>
            <w:vAlign w:val="center"/>
          </w:tcPr>
          <w:p w14:paraId="5E708D41" w14:textId="77777777" w:rsidR="00F66D97" w:rsidRPr="007F5CB7" w:rsidRDefault="00F66D97" w:rsidP="00F66D97">
            <w:pPr>
              <w:widowControl w:val="0"/>
              <w:jc w:val="center"/>
              <w:rPr>
                <w:sz w:val="20"/>
                <w:szCs w:val="20"/>
              </w:rPr>
            </w:pPr>
          </w:p>
        </w:tc>
        <w:tc>
          <w:tcPr>
            <w:tcW w:w="2976" w:type="dxa"/>
            <w:vMerge/>
            <w:vAlign w:val="center"/>
          </w:tcPr>
          <w:p w14:paraId="1EE7DD0B" w14:textId="77777777" w:rsidR="00F66D97" w:rsidRDefault="00F66D97" w:rsidP="00F66D97">
            <w:pPr>
              <w:widowControl w:val="0"/>
              <w:spacing w:after="60"/>
              <w:jc w:val="center"/>
              <w:rPr>
                <w:sz w:val="20"/>
                <w:szCs w:val="20"/>
              </w:rPr>
            </w:pPr>
          </w:p>
        </w:tc>
        <w:tc>
          <w:tcPr>
            <w:tcW w:w="1276" w:type="dxa"/>
            <w:tcBorders>
              <w:top w:val="dotted" w:sz="4" w:space="0" w:color="BFBFBF"/>
              <w:right w:val="dotted" w:sz="4" w:space="0" w:color="BFBFBF"/>
            </w:tcBorders>
            <w:vAlign w:val="center"/>
          </w:tcPr>
          <w:p w14:paraId="68053BE6" w14:textId="06362310" w:rsidR="00F66D97" w:rsidRPr="00F43379" w:rsidRDefault="00F66D97" w:rsidP="00F66D97">
            <w:pPr>
              <w:widowControl w:val="0"/>
              <w:rPr>
                <w:b/>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4017AE16" w14:textId="5283AFD9" w:rsidR="00F66D97" w:rsidRPr="00F43379" w:rsidRDefault="00F66D97" w:rsidP="00F66D97">
            <w:pPr>
              <w:widowControl w:val="0"/>
              <w:jc w:val="right"/>
              <w:rPr>
                <w:b/>
                <w:sz w:val="20"/>
                <w:szCs w:val="20"/>
              </w:rPr>
            </w:pPr>
            <w:r>
              <w:rPr>
                <w:b/>
                <w:sz w:val="20"/>
                <w:szCs w:val="20"/>
              </w:rPr>
              <w:t>20.0</w:t>
            </w:r>
          </w:p>
        </w:tc>
        <w:tc>
          <w:tcPr>
            <w:tcW w:w="1988" w:type="dxa"/>
            <w:vMerge/>
            <w:vAlign w:val="center"/>
          </w:tcPr>
          <w:p w14:paraId="677E5995" w14:textId="77777777" w:rsidR="00F66D97" w:rsidRDefault="00F66D97" w:rsidP="00F66D97">
            <w:pPr>
              <w:widowControl w:val="0"/>
              <w:jc w:val="center"/>
              <w:rPr>
                <w:sz w:val="20"/>
                <w:szCs w:val="20"/>
              </w:rPr>
            </w:pPr>
          </w:p>
        </w:tc>
      </w:tr>
      <w:tr w:rsidR="00F66D97" w:rsidRPr="0061268A" w14:paraId="7774608E" w14:textId="77777777" w:rsidTr="0081649F">
        <w:trPr>
          <w:trHeight w:val="144"/>
          <w:jc w:val="center"/>
        </w:trPr>
        <w:tc>
          <w:tcPr>
            <w:tcW w:w="704" w:type="dxa"/>
            <w:vAlign w:val="center"/>
          </w:tcPr>
          <w:p w14:paraId="5B336827"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411" w14:textId="757BA54D"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 xml:space="preserve">առայությունների </w:t>
            </w:r>
            <w:r>
              <w:rPr>
                <w:sz w:val="20"/>
                <w:szCs w:val="20"/>
              </w:rPr>
              <w:t xml:space="preserve">գործող </w:t>
            </w:r>
            <w:r w:rsidRPr="0061268A">
              <w:rPr>
                <w:sz w:val="20"/>
                <w:szCs w:val="20"/>
              </w:rPr>
              <w:t>միասնական գրասենյակների ծախսարդյունավետության գնահատման զեկույցի և առաջարկությունների մշակում</w:t>
            </w:r>
          </w:p>
        </w:tc>
        <w:tc>
          <w:tcPr>
            <w:tcW w:w="1418" w:type="dxa"/>
            <w:vAlign w:val="center"/>
          </w:tcPr>
          <w:p w14:paraId="00000413" w14:textId="4B888067"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մայիս</w:t>
            </w:r>
          </w:p>
        </w:tc>
        <w:tc>
          <w:tcPr>
            <w:tcW w:w="2977" w:type="dxa"/>
            <w:vAlign w:val="center"/>
          </w:tcPr>
          <w:p w14:paraId="00000415" w14:textId="1A827E32"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Align w:val="center"/>
          </w:tcPr>
          <w:p w14:paraId="406862DE" w14:textId="3B5D8CC6" w:rsidR="00F66D97" w:rsidRPr="001827E2" w:rsidRDefault="00F66D97" w:rsidP="00F66D97">
            <w:pPr>
              <w:widowControl w:val="0"/>
              <w:jc w:val="center"/>
              <w:rPr>
                <w:sz w:val="20"/>
                <w:szCs w:val="20"/>
              </w:rPr>
            </w:pPr>
            <w:r>
              <w:rPr>
                <w:sz w:val="20"/>
                <w:szCs w:val="20"/>
              </w:rPr>
              <w:t>-</w:t>
            </w:r>
          </w:p>
        </w:tc>
        <w:tc>
          <w:tcPr>
            <w:tcW w:w="2268" w:type="dxa"/>
            <w:gridSpan w:val="2"/>
            <w:vAlign w:val="center"/>
          </w:tcPr>
          <w:p w14:paraId="00000417" w14:textId="50EC9086" w:rsidR="00F66D97" w:rsidRPr="001827E2" w:rsidRDefault="00F66D97" w:rsidP="00F66D97">
            <w:pPr>
              <w:widowControl w:val="0"/>
              <w:jc w:val="center"/>
              <w:rPr>
                <w:sz w:val="20"/>
                <w:szCs w:val="20"/>
              </w:rPr>
            </w:pPr>
            <w:r w:rsidRPr="003855F1">
              <w:rPr>
                <w:sz w:val="20"/>
                <w:szCs w:val="20"/>
              </w:rPr>
              <w:t>Լրացուցիչ ֆինանասավորում չի պահանջվում</w:t>
            </w:r>
          </w:p>
        </w:tc>
        <w:tc>
          <w:tcPr>
            <w:tcW w:w="1988" w:type="dxa"/>
            <w:vAlign w:val="center"/>
          </w:tcPr>
          <w:p w14:paraId="0000041A" w14:textId="4DCDE3C0" w:rsidR="00F66D97" w:rsidRPr="001827E2" w:rsidRDefault="00F66D97" w:rsidP="00F66D97">
            <w:pPr>
              <w:widowControl w:val="0"/>
              <w:jc w:val="center"/>
              <w:rPr>
                <w:sz w:val="20"/>
                <w:szCs w:val="20"/>
              </w:rPr>
            </w:pPr>
            <w:r>
              <w:rPr>
                <w:sz w:val="20"/>
                <w:szCs w:val="20"/>
              </w:rPr>
              <w:t>-</w:t>
            </w:r>
          </w:p>
        </w:tc>
      </w:tr>
      <w:tr w:rsidR="00F66D97" w:rsidRPr="0061268A" w14:paraId="46A91DAC" w14:textId="77777777" w:rsidTr="0081649F">
        <w:trPr>
          <w:trHeight w:val="144"/>
          <w:jc w:val="center"/>
        </w:trPr>
        <w:tc>
          <w:tcPr>
            <w:tcW w:w="704" w:type="dxa"/>
            <w:vAlign w:val="center"/>
          </w:tcPr>
          <w:p w14:paraId="63143A99"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41B" w14:textId="436FC3F7" w:rsidR="00F66D97" w:rsidRPr="0061268A" w:rsidRDefault="00F66D97" w:rsidP="00F66D97">
            <w:pPr>
              <w:widowControl w:val="0"/>
              <w:pBdr>
                <w:top w:val="nil"/>
                <w:left w:val="nil"/>
                <w:bottom w:val="nil"/>
                <w:right w:val="nil"/>
                <w:between w:val="nil"/>
              </w:pBdr>
              <w:rPr>
                <w:sz w:val="20"/>
                <w:szCs w:val="20"/>
              </w:rPr>
            </w:pPr>
            <w:r w:rsidRPr="0061268A">
              <w:rPr>
                <w:sz w:val="20"/>
                <w:szCs w:val="20"/>
              </w:rPr>
              <w:t xml:space="preserve">Գնահատման արդյունքների հիման </w:t>
            </w:r>
            <w:r w:rsidRPr="0061268A">
              <w:rPr>
                <w:sz w:val="20"/>
                <w:szCs w:val="20"/>
              </w:rPr>
              <w:lastRenderedPageBreak/>
              <w:t>վրա ծառայությունների միասնական գրասենյակների մոդելի վերանայում</w:t>
            </w:r>
          </w:p>
        </w:tc>
        <w:tc>
          <w:tcPr>
            <w:tcW w:w="1418" w:type="dxa"/>
            <w:vAlign w:val="center"/>
          </w:tcPr>
          <w:p w14:paraId="0000041D" w14:textId="7B318C05" w:rsidR="00F66D97" w:rsidRPr="0061268A" w:rsidRDefault="00F66D97" w:rsidP="00F66D97">
            <w:pPr>
              <w:widowControl w:val="0"/>
              <w:jc w:val="center"/>
              <w:rPr>
                <w:sz w:val="20"/>
                <w:szCs w:val="20"/>
              </w:rPr>
            </w:pPr>
            <w:r w:rsidRPr="0061268A">
              <w:rPr>
                <w:sz w:val="20"/>
                <w:szCs w:val="20"/>
              </w:rPr>
              <w:lastRenderedPageBreak/>
              <w:t xml:space="preserve">2023 </w:t>
            </w:r>
            <w:r>
              <w:rPr>
                <w:sz w:val="20"/>
                <w:szCs w:val="20"/>
              </w:rPr>
              <w:t>թ.</w:t>
            </w:r>
            <w:r w:rsidRPr="0061268A">
              <w:rPr>
                <w:sz w:val="20"/>
                <w:szCs w:val="20"/>
              </w:rPr>
              <w:t xml:space="preserve"> </w:t>
            </w:r>
            <w:r w:rsidRPr="0061268A">
              <w:rPr>
                <w:sz w:val="20"/>
                <w:szCs w:val="20"/>
              </w:rPr>
              <w:lastRenderedPageBreak/>
              <w:t>հուլիս</w:t>
            </w:r>
          </w:p>
        </w:tc>
        <w:tc>
          <w:tcPr>
            <w:tcW w:w="2977" w:type="dxa"/>
            <w:vAlign w:val="center"/>
          </w:tcPr>
          <w:p w14:paraId="00000420" w14:textId="1B5B9352" w:rsidR="00F66D97" w:rsidRPr="0061268A" w:rsidRDefault="00F66D97" w:rsidP="00F66D97">
            <w:pPr>
              <w:widowControl w:val="0"/>
              <w:jc w:val="center"/>
              <w:rPr>
                <w:sz w:val="20"/>
                <w:szCs w:val="20"/>
              </w:rPr>
            </w:pPr>
            <w:r w:rsidRPr="007F5CB7">
              <w:rPr>
                <w:sz w:val="20"/>
                <w:szCs w:val="20"/>
              </w:rPr>
              <w:lastRenderedPageBreak/>
              <w:t xml:space="preserve">Հանրային ծառայությունների </w:t>
            </w:r>
            <w:r w:rsidRPr="007F5CB7">
              <w:rPr>
                <w:sz w:val="20"/>
                <w:szCs w:val="20"/>
              </w:rPr>
              <w:lastRenderedPageBreak/>
              <w:t>և թվայնացման գրասենյակ</w:t>
            </w:r>
          </w:p>
        </w:tc>
        <w:tc>
          <w:tcPr>
            <w:tcW w:w="2976" w:type="dxa"/>
            <w:vAlign w:val="center"/>
          </w:tcPr>
          <w:p w14:paraId="111F820E" w14:textId="49D061B9" w:rsidR="00F66D97" w:rsidRPr="001827E2" w:rsidRDefault="00F66D97" w:rsidP="00F66D97">
            <w:pPr>
              <w:widowControl w:val="0"/>
              <w:jc w:val="center"/>
              <w:rPr>
                <w:sz w:val="20"/>
                <w:szCs w:val="20"/>
              </w:rPr>
            </w:pPr>
            <w:r>
              <w:rPr>
                <w:sz w:val="20"/>
                <w:szCs w:val="20"/>
              </w:rPr>
              <w:lastRenderedPageBreak/>
              <w:t>-</w:t>
            </w:r>
          </w:p>
        </w:tc>
        <w:tc>
          <w:tcPr>
            <w:tcW w:w="2268" w:type="dxa"/>
            <w:gridSpan w:val="2"/>
            <w:vAlign w:val="center"/>
          </w:tcPr>
          <w:p w14:paraId="00000422" w14:textId="3BDAB056" w:rsidR="00F66D97" w:rsidRPr="001827E2" w:rsidRDefault="00F66D97" w:rsidP="00F66D97">
            <w:pPr>
              <w:widowControl w:val="0"/>
              <w:jc w:val="center"/>
              <w:rPr>
                <w:sz w:val="20"/>
                <w:szCs w:val="20"/>
              </w:rPr>
            </w:pPr>
            <w:r w:rsidRPr="003855F1">
              <w:rPr>
                <w:sz w:val="20"/>
                <w:szCs w:val="20"/>
              </w:rPr>
              <w:t xml:space="preserve">Լրացուցիչ </w:t>
            </w:r>
            <w:r w:rsidRPr="003855F1">
              <w:rPr>
                <w:sz w:val="20"/>
                <w:szCs w:val="20"/>
              </w:rPr>
              <w:lastRenderedPageBreak/>
              <w:t>ֆինանասավորում չի պահանջվում</w:t>
            </w:r>
          </w:p>
        </w:tc>
        <w:tc>
          <w:tcPr>
            <w:tcW w:w="1988" w:type="dxa"/>
            <w:vAlign w:val="center"/>
          </w:tcPr>
          <w:p w14:paraId="00000425" w14:textId="4FAB9661" w:rsidR="00F66D97" w:rsidRPr="001827E2" w:rsidRDefault="00F66D97" w:rsidP="00F66D97">
            <w:pPr>
              <w:widowControl w:val="0"/>
              <w:jc w:val="center"/>
              <w:rPr>
                <w:sz w:val="20"/>
                <w:szCs w:val="20"/>
              </w:rPr>
            </w:pPr>
            <w:r w:rsidRPr="0061268A">
              <w:rPr>
                <w:sz w:val="20"/>
                <w:szCs w:val="20"/>
              </w:rPr>
              <w:lastRenderedPageBreak/>
              <w:t>-</w:t>
            </w:r>
          </w:p>
        </w:tc>
      </w:tr>
      <w:tr w:rsidR="00F66D97" w:rsidRPr="0061268A" w14:paraId="60E43383" w14:textId="77777777" w:rsidTr="0081649F">
        <w:trPr>
          <w:trHeight w:val="144"/>
          <w:jc w:val="center"/>
        </w:trPr>
        <w:tc>
          <w:tcPr>
            <w:tcW w:w="704" w:type="dxa"/>
            <w:vAlign w:val="center"/>
          </w:tcPr>
          <w:p w14:paraId="481481FD"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426" w14:textId="620E4C62"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առայությունների միասնական գրասենյակների վերանայված մոդելի փուլային ներդրում</w:t>
            </w:r>
          </w:p>
        </w:tc>
        <w:tc>
          <w:tcPr>
            <w:tcW w:w="1418" w:type="dxa"/>
            <w:vAlign w:val="center"/>
          </w:tcPr>
          <w:p w14:paraId="00000428" w14:textId="499BC058"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դեկտեմբեր</w:t>
            </w:r>
          </w:p>
        </w:tc>
        <w:tc>
          <w:tcPr>
            <w:tcW w:w="2977" w:type="dxa"/>
            <w:vAlign w:val="center"/>
          </w:tcPr>
          <w:p w14:paraId="0000042C" w14:textId="6D908614"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Align w:val="center"/>
          </w:tcPr>
          <w:p w14:paraId="54D2105D" w14:textId="6AC925DE" w:rsidR="00F66D97" w:rsidRPr="001827E2" w:rsidRDefault="00F66D97" w:rsidP="00F66D97">
            <w:pPr>
              <w:widowControl w:val="0"/>
              <w:jc w:val="center"/>
              <w:rPr>
                <w:sz w:val="20"/>
                <w:szCs w:val="20"/>
              </w:rPr>
            </w:pPr>
            <w:r>
              <w:rPr>
                <w:sz w:val="20"/>
                <w:szCs w:val="20"/>
              </w:rPr>
              <w:t>-</w:t>
            </w:r>
          </w:p>
        </w:tc>
        <w:tc>
          <w:tcPr>
            <w:tcW w:w="2268" w:type="dxa"/>
            <w:gridSpan w:val="2"/>
            <w:vAlign w:val="center"/>
          </w:tcPr>
          <w:p w14:paraId="0000042E" w14:textId="10F94BA3" w:rsidR="00F66D97" w:rsidRPr="008E0FC3" w:rsidRDefault="00F66D97" w:rsidP="00F66D97">
            <w:pPr>
              <w:widowControl w:val="0"/>
              <w:jc w:val="center"/>
              <w:rPr>
                <w:sz w:val="20"/>
                <w:szCs w:val="20"/>
              </w:rPr>
            </w:pPr>
            <w:r w:rsidRPr="008E0FC3">
              <w:rPr>
                <w:sz w:val="20"/>
                <w:szCs w:val="20"/>
              </w:rPr>
              <w:t>Ենթակա է</w:t>
            </w:r>
            <w:r>
              <w:rPr>
                <w:sz w:val="20"/>
                <w:szCs w:val="20"/>
              </w:rPr>
              <w:t xml:space="preserve"> հետագա</w:t>
            </w:r>
            <w:r w:rsidRPr="008E0FC3">
              <w:rPr>
                <w:sz w:val="20"/>
                <w:szCs w:val="20"/>
              </w:rPr>
              <w:t xml:space="preserve"> գնահատման</w:t>
            </w:r>
          </w:p>
        </w:tc>
        <w:tc>
          <w:tcPr>
            <w:tcW w:w="1988" w:type="dxa"/>
            <w:vAlign w:val="center"/>
          </w:tcPr>
          <w:p w14:paraId="00000431" w14:textId="15057AD1" w:rsidR="00F66D97" w:rsidRPr="001827E2" w:rsidRDefault="00F66D97" w:rsidP="00F66D97">
            <w:pPr>
              <w:widowControl w:val="0"/>
              <w:jc w:val="center"/>
              <w:rPr>
                <w:sz w:val="20"/>
                <w:szCs w:val="20"/>
              </w:rPr>
            </w:pPr>
            <w:r>
              <w:rPr>
                <w:sz w:val="20"/>
                <w:szCs w:val="20"/>
              </w:rPr>
              <w:t>Օրենքով չարգելված այլ աղբյուրներ</w:t>
            </w:r>
          </w:p>
        </w:tc>
      </w:tr>
      <w:tr w:rsidR="00F66D97" w:rsidRPr="0061268A" w14:paraId="2D99153D" w14:textId="77777777" w:rsidTr="0081649F">
        <w:trPr>
          <w:trHeight w:val="428"/>
          <w:jc w:val="center"/>
        </w:trPr>
        <w:tc>
          <w:tcPr>
            <w:tcW w:w="704" w:type="dxa"/>
          </w:tcPr>
          <w:p w14:paraId="0C57AD8F" w14:textId="5D1689BD" w:rsidR="00F66D97" w:rsidRPr="0044090B" w:rsidRDefault="00F66D97" w:rsidP="00F66D97">
            <w:pPr>
              <w:widowControl w:val="0"/>
              <w:rPr>
                <w:b/>
                <w:sz w:val="20"/>
                <w:szCs w:val="20"/>
                <w:lang w:val="ru-RU"/>
              </w:rPr>
            </w:pPr>
            <w:r w:rsidRPr="0061268A">
              <w:rPr>
                <w:b/>
                <w:sz w:val="20"/>
                <w:szCs w:val="20"/>
              </w:rPr>
              <w:t>ՄՆ 2.2.</w:t>
            </w:r>
            <w:r w:rsidR="0044090B">
              <w:rPr>
                <w:b/>
                <w:sz w:val="20"/>
                <w:szCs w:val="20"/>
                <w:lang w:val="ru-RU"/>
              </w:rPr>
              <w:t>4</w:t>
            </w:r>
          </w:p>
        </w:tc>
        <w:tc>
          <w:tcPr>
            <w:tcW w:w="15454" w:type="dxa"/>
            <w:gridSpan w:val="8"/>
            <w:vAlign w:val="center"/>
          </w:tcPr>
          <w:p w14:paraId="00000433" w14:textId="22A90EF3" w:rsidR="00F66D97" w:rsidRPr="0061268A" w:rsidRDefault="00F66D97" w:rsidP="00F66D97">
            <w:pPr>
              <w:widowControl w:val="0"/>
              <w:rPr>
                <w:b/>
                <w:sz w:val="20"/>
                <w:szCs w:val="20"/>
              </w:rPr>
            </w:pPr>
            <w:r w:rsidRPr="0061268A">
              <w:rPr>
                <w:b/>
                <w:sz w:val="20"/>
                <w:szCs w:val="20"/>
              </w:rPr>
              <w:t>Հանրությանը մատուցվող ծառայությունները քաղաքացիակենտրոն են</w:t>
            </w:r>
          </w:p>
        </w:tc>
      </w:tr>
      <w:tr w:rsidR="00F66D97" w:rsidRPr="0061268A" w14:paraId="64D0872C" w14:textId="77777777" w:rsidTr="0081649F">
        <w:trPr>
          <w:trHeight w:val="510"/>
          <w:jc w:val="center"/>
        </w:trPr>
        <w:tc>
          <w:tcPr>
            <w:tcW w:w="704" w:type="dxa"/>
            <w:vAlign w:val="center"/>
          </w:tcPr>
          <w:p w14:paraId="06F4CD96"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43D" w14:textId="556C5A52" w:rsidR="00F66D97" w:rsidRPr="0061268A" w:rsidRDefault="00F66D97" w:rsidP="00F66D97">
            <w:pPr>
              <w:widowControl w:val="0"/>
              <w:pBdr>
                <w:top w:val="nil"/>
                <w:left w:val="nil"/>
                <w:bottom w:val="nil"/>
                <w:right w:val="nil"/>
                <w:between w:val="nil"/>
              </w:pBdr>
              <w:rPr>
                <w:sz w:val="20"/>
                <w:szCs w:val="20"/>
              </w:rPr>
            </w:pPr>
            <w:r>
              <w:rPr>
                <w:sz w:val="20"/>
                <w:szCs w:val="20"/>
              </w:rPr>
              <w:t>Պետական և համայնքային</w:t>
            </w:r>
            <w:r w:rsidRPr="0061268A">
              <w:rPr>
                <w:sz w:val="20"/>
                <w:szCs w:val="20"/>
              </w:rPr>
              <w:t xml:space="preserve"> ծառայությունների՝ գնահատման և առաջարկությունների ներկայացման (Citizen Feedback) համակարգի </w:t>
            </w:r>
            <w:r>
              <w:rPr>
                <w:sz w:val="20"/>
                <w:szCs w:val="20"/>
              </w:rPr>
              <w:t xml:space="preserve">ամբողջական </w:t>
            </w:r>
            <w:r w:rsidRPr="0061268A">
              <w:rPr>
                <w:sz w:val="20"/>
                <w:szCs w:val="20"/>
              </w:rPr>
              <w:t>ներդրում</w:t>
            </w:r>
          </w:p>
        </w:tc>
        <w:tc>
          <w:tcPr>
            <w:tcW w:w="1418" w:type="dxa"/>
            <w:vAlign w:val="center"/>
          </w:tcPr>
          <w:p w14:paraId="0000043F" w14:textId="06C07AF4" w:rsidR="00F66D97" w:rsidRPr="0061268A" w:rsidRDefault="00F66D97" w:rsidP="00F66D97">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նոյեմբեր</w:t>
            </w:r>
          </w:p>
        </w:tc>
        <w:tc>
          <w:tcPr>
            <w:tcW w:w="2977" w:type="dxa"/>
            <w:vAlign w:val="center"/>
          </w:tcPr>
          <w:p w14:paraId="00000441" w14:textId="4BE6F6D0"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Align w:val="center"/>
          </w:tcPr>
          <w:p w14:paraId="052162F9" w14:textId="49DA44D3" w:rsidR="00F66D97" w:rsidRPr="00262ED1" w:rsidRDefault="00F66D97" w:rsidP="00F66D97">
            <w:pPr>
              <w:widowControl w:val="0"/>
              <w:jc w:val="center"/>
              <w:rPr>
                <w:sz w:val="20"/>
                <w:szCs w:val="20"/>
              </w:rPr>
            </w:pPr>
            <w:r w:rsidRPr="00262ED1">
              <w:rPr>
                <w:sz w:val="20"/>
                <w:szCs w:val="20"/>
              </w:rPr>
              <w:t>-</w:t>
            </w:r>
          </w:p>
        </w:tc>
        <w:tc>
          <w:tcPr>
            <w:tcW w:w="2268" w:type="dxa"/>
            <w:gridSpan w:val="2"/>
            <w:vAlign w:val="center"/>
          </w:tcPr>
          <w:p w14:paraId="00000443" w14:textId="6DF52FC8" w:rsidR="00F66D97" w:rsidRPr="00262ED1" w:rsidRDefault="00F66D97" w:rsidP="00F66D97">
            <w:pPr>
              <w:widowControl w:val="0"/>
              <w:jc w:val="center"/>
              <w:rPr>
                <w:sz w:val="20"/>
                <w:szCs w:val="20"/>
                <w:highlight w:val="yellow"/>
              </w:rPr>
            </w:pPr>
            <w:r w:rsidRPr="00262ED1">
              <w:rPr>
                <w:sz w:val="20"/>
                <w:szCs w:val="20"/>
              </w:rPr>
              <w:t>Լրացուցիչ ֆինանասավորում չի պահանջվում</w:t>
            </w:r>
          </w:p>
        </w:tc>
        <w:tc>
          <w:tcPr>
            <w:tcW w:w="1988" w:type="dxa"/>
            <w:vAlign w:val="center"/>
          </w:tcPr>
          <w:p w14:paraId="00000446" w14:textId="7236FA66" w:rsidR="00F66D97" w:rsidRPr="00262ED1" w:rsidRDefault="00F66D97" w:rsidP="00F66D97">
            <w:pPr>
              <w:widowControl w:val="0"/>
              <w:jc w:val="center"/>
              <w:rPr>
                <w:sz w:val="20"/>
                <w:szCs w:val="20"/>
                <w:highlight w:val="yellow"/>
              </w:rPr>
            </w:pPr>
            <w:r w:rsidRPr="00262ED1">
              <w:rPr>
                <w:sz w:val="20"/>
                <w:szCs w:val="20"/>
              </w:rPr>
              <w:t>-</w:t>
            </w:r>
          </w:p>
        </w:tc>
      </w:tr>
      <w:tr w:rsidR="00F66D97" w:rsidRPr="0061268A" w14:paraId="62736BFF" w14:textId="77777777" w:rsidTr="0081649F">
        <w:trPr>
          <w:trHeight w:val="510"/>
          <w:jc w:val="center"/>
        </w:trPr>
        <w:tc>
          <w:tcPr>
            <w:tcW w:w="704" w:type="dxa"/>
            <w:vAlign w:val="center"/>
          </w:tcPr>
          <w:p w14:paraId="55F5B597"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00000447" w14:textId="0C49985D"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առայությունների նախագծման սկզբունքների և ուղեցույցի մշակում՝ առաջնորդվելով օգտագործողակենտրոն մոտեցմամբ</w:t>
            </w:r>
          </w:p>
        </w:tc>
        <w:tc>
          <w:tcPr>
            <w:tcW w:w="1418" w:type="dxa"/>
            <w:vAlign w:val="center"/>
          </w:tcPr>
          <w:p w14:paraId="00000449" w14:textId="4CF50B21" w:rsidR="00F66D97" w:rsidRPr="0061268A" w:rsidRDefault="00F66D97" w:rsidP="00F66D97">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ապրիլ</w:t>
            </w:r>
          </w:p>
        </w:tc>
        <w:tc>
          <w:tcPr>
            <w:tcW w:w="2977" w:type="dxa"/>
            <w:vAlign w:val="center"/>
          </w:tcPr>
          <w:p w14:paraId="0000044B" w14:textId="1B564B5C"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Align w:val="center"/>
          </w:tcPr>
          <w:p w14:paraId="339FC886" w14:textId="363509E4" w:rsidR="00F66D97" w:rsidRPr="00262ED1" w:rsidRDefault="00F66D97" w:rsidP="00F66D97">
            <w:pPr>
              <w:widowControl w:val="0"/>
              <w:spacing w:after="60"/>
              <w:jc w:val="center"/>
              <w:rPr>
                <w:sz w:val="20"/>
                <w:szCs w:val="20"/>
              </w:rPr>
            </w:pPr>
            <w:r>
              <w:rPr>
                <w:sz w:val="20"/>
                <w:szCs w:val="20"/>
              </w:rPr>
              <w:t>Պետական կառավարման մարմիններ</w:t>
            </w:r>
          </w:p>
        </w:tc>
        <w:tc>
          <w:tcPr>
            <w:tcW w:w="2268" w:type="dxa"/>
            <w:gridSpan w:val="2"/>
            <w:vAlign w:val="center"/>
          </w:tcPr>
          <w:p w14:paraId="0000044D" w14:textId="423106E0" w:rsidR="00F66D97" w:rsidRPr="00262ED1" w:rsidRDefault="00F66D97" w:rsidP="00F66D97">
            <w:pPr>
              <w:widowControl w:val="0"/>
              <w:jc w:val="center"/>
              <w:rPr>
                <w:sz w:val="20"/>
                <w:szCs w:val="20"/>
                <w:highlight w:val="yellow"/>
              </w:rPr>
            </w:pPr>
            <w:r w:rsidRPr="00262ED1">
              <w:rPr>
                <w:sz w:val="20"/>
                <w:szCs w:val="20"/>
              </w:rPr>
              <w:t>Լրացուցիչ ֆինանասավորում չի պահանջվում</w:t>
            </w:r>
          </w:p>
        </w:tc>
        <w:tc>
          <w:tcPr>
            <w:tcW w:w="1988" w:type="dxa"/>
            <w:vAlign w:val="center"/>
          </w:tcPr>
          <w:p w14:paraId="00000450" w14:textId="6DE1A7E6" w:rsidR="00F66D97" w:rsidRPr="00262ED1" w:rsidRDefault="00F66D97" w:rsidP="00F66D97">
            <w:pPr>
              <w:widowControl w:val="0"/>
              <w:jc w:val="center"/>
              <w:rPr>
                <w:sz w:val="20"/>
                <w:szCs w:val="20"/>
              </w:rPr>
            </w:pPr>
            <w:r w:rsidRPr="00262ED1">
              <w:rPr>
                <w:sz w:val="20"/>
                <w:szCs w:val="20"/>
              </w:rPr>
              <w:t>-</w:t>
            </w:r>
          </w:p>
        </w:tc>
      </w:tr>
      <w:tr w:rsidR="00F66D97" w:rsidRPr="0061268A" w14:paraId="499248AF" w14:textId="77777777" w:rsidTr="0081649F">
        <w:trPr>
          <w:trHeight w:val="510"/>
          <w:jc w:val="center"/>
        </w:trPr>
        <w:tc>
          <w:tcPr>
            <w:tcW w:w="704" w:type="dxa"/>
            <w:vAlign w:val="center"/>
          </w:tcPr>
          <w:p w14:paraId="2C0BDDD1"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3EEF0AAA" w14:textId="74CE9C23" w:rsidR="00F66D97" w:rsidRPr="0061268A" w:rsidRDefault="00F66D97" w:rsidP="00F66D97">
            <w:pPr>
              <w:widowControl w:val="0"/>
              <w:pBdr>
                <w:top w:val="nil"/>
                <w:left w:val="nil"/>
                <w:bottom w:val="nil"/>
                <w:right w:val="nil"/>
                <w:between w:val="nil"/>
              </w:pBdr>
              <w:rPr>
                <w:sz w:val="20"/>
                <w:szCs w:val="20"/>
              </w:rPr>
            </w:pPr>
            <w:r>
              <w:rPr>
                <w:sz w:val="20"/>
                <w:szCs w:val="20"/>
              </w:rPr>
              <w:t>Օգտվողների ներգրավման ո</w:t>
            </w:r>
            <w:r w:rsidRPr="0061268A">
              <w:rPr>
                <w:sz w:val="20"/>
                <w:szCs w:val="20"/>
              </w:rPr>
              <w:t>ւղեցույց</w:t>
            </w:r>
            <w:r>
              <w:rPr>
                <w:sz w:val="20"/>
                <w:szCs w:val="20"/>
              </w:rPr>
              <w:t xml:space="preserve">ների հիման վրա </w:t>
            </w:r>
            <w:r w:rsidRPr="0061268A">
              <w:rPr>
                <w:sz w:val="20"/>
                <w:szCs w:val="20"/>
              </w:rPr>
              <w:t xml:space="preserve">ծառայությունների փուլային </w:t>
            </w:r>
            <w:r>
              <w:rPr>
                <w:sz w:val="20"/>
                <w:szCs w:val="20"/>
              </w:rPr>
              <w:t>արդիականացում</w:t>
            </w:r>
          </w:p>
        </w:tc>
        <w:tc>
          <w:tcPr>
            <w:tcW w:w="1418" w:type="dxa"/>
            <w:vAlign w:val="center"/>
          </w:tcPr>
          <w:p w14:paraId="7378E5EF" w14:textId="4F0E1A9E" w:rsidR="00F66D97" w:rsidRPr="0061268A" w:rsidRDefault="00F66D97" w:rsidP="00F66D97">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հունիս</w:t>
            </w:r>
          </w:p>
        </w:tc>
        <w:tc>
          <w:tcPr>
            <w:tcW w:w="2977" w:type="dxa"/>
            <w:vAlign w:val="center"/>
          </w:tcPr>
          <w:p w14:paraId="0019FB4A" w14:textId="7153CC9E"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Align w:val="center"/>
          </w:tcPr>
          <w:p w14:paraId="0011E250" w14:textId="77777777" w:rsidR="00F66D97" w:rsidRDefault="00F66D97" w:rsidP="00F66D97">
            <w:pPr>
              <w:widowControl w:val="0"/>
              <w:jc w:val="center"/>
              <w:rPr>
                <w:sz w:val="20"/>
                <w:szCs w:val="20"/>
              </w:rPr>
            </w:pPr>
            <w:r w:rsidRPr="0061268A">
              <w:rPr>
                <w:sz w:val="20"/>
                <w:szCs w:val="20"/>
              </w:rPr>
              <w:t>ԷԿԵՆԳ ՓԲԸ</w:t>
            </w:r>
          </w:p>
          <w:p w14:paraId="0DC41DCE" w14:textId="486976DE" w:rsidR="00F66D97" w:rsidRPr="00262ED1" w:rsidRDefault="00F66D97" w:rsidP="00F66D97">
            <w:pPr>
              <w:widowControl w:val="0"/>
              <w:jc w:val="center"/>
              <w:rPr>
                <w:sz w:val="20"/>
                <w:szCs w:val="20"/>
                <w:lang w:val="en-US"/>
              </w:rPr>
            </w:pPr>
            <w:r>
              <w:rPr>
                <w:sz w:val="20"/>
                <w:szCs w:val="20"/>
                <w:lang w:val="en-US"/>
              </w:rPr>
              <w:t>(</w:t>
            </w:r>
            <w:r>
              <w:rPr>
                <w:sz w:val="20"/>
                <w:szCs w:val="20"/>
              </w:rPr>
              <w:t>համաձայնությամբ</w:t>
            </w:r>
            <w:r>
              <w:rPr>
                <w:sz w:val="20"/>
                <w:szCs w:val="20"/>
                <w:lang w:val="en-US"/>
              </w:rPr>
              <w:t>)</w:t>
            </w:r>
          </w:p>
        </w:tc>
        <w:tc>
          <w:tcPr>
            <w:tcW w:w="2268" w:type="dxa"/>
            <w:gridSpan w:val="2"/>
            <w:tcBorders>
              <w:bottom w:val="single" w:sz="4" w:space="0" w:color="BFBFBF"/>
            </w:tcBorders>
            <w:vAlign w:val="center"/>
          </w:tcPr>
          <w:p w14:paraId="7FC9E3ED" w14:textId="0E163FDA" w:rsidR="00F66D97" w:rsidRPr="00262ED1" w:rsidRDefault="00F66D97" w:rsidP="00F66D97">
            <w:pPr>
              <w:widowControl w:val="0"/>
              <w:jc w:val="center"/>
              <w:rPr>
                <w:sz w:val="20"/>
                <w:szCs w:val="20"/>
                <w:highlight w:val="yellow"/>
              </w:rPr>
            </w:pPr>
            <w:r w:rsidRPr="00262ED1">
              <w:rPr>
                <w:sz w:val="20"/>
                <w:szCs w:val="20"/>
              </w:rPr>
              <w:t>Լրացուցիչ ֆինանասավորում չի պահանջվում</w:t>
            </w:r>
          </w:p>
        </w:tc>
        <w:tc>
          <w:tcPr>
            <w:tcW w:w="1988" w:type="dxa"/>
            <w:vAlign w:val="center"/>
          </w:tcPr>
          <w:p w14:paraId="6D7C032A" w14:textId="4A524A66" w:rsidR="00F66D97" w:rsidRPr="00262ED1" w:rsidRDefault="00F66D97" w:rsidP="00F66D97">
            <w:pPr>
              <w:widowControl w:val="0"/>
              <w:jc w:val="center"/>
              <w:rPr>
                <w:sz w:val="20"/>
                <w:szCs w:val="20"/>
              </w:rPr>
            </w:pPr>
            <w:r w:rsidRPr="00262ED1">
              <w:rPr>
                <w:sz w:val="20"/>
                <w:szCs w:val="20"/>
              </w:rPr>
              <w:t>-</w:t>
            </w:r>
          </w:p>
        </w:tc>
      </w:tr>
      <w:tr w:rsidR="00F66D97" w:rsidRPr="0061268A" w14:paraId="34FAF909" w14:textId="77777777" w:rsidTr="0081649F">
        <w:trPr>
          <w:trHeight w:val="275"/>
          <w:jc w:val="center"/>
        </w:trPr>
        <w:tc>
          <w:tcPr>
            <w:tcW w:w="704" w:type="dxa"/>
            <w:vMerge w:val="restart"/>
            <w:vAlign w:val="center"/>
          </w:tcPr>
          <w:p w14:paraId="6EE72DB5"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35D160AE" w14:textId="5F68B863" w:rsidR="00F66D97" w:rsidRPr="0061268A" w:rsidRDefault="00F66D97" w:rsidP="00F66D97">
            <w:pPr>
              <w:widowControl w:val="0"/>
              <w:pBdr>
                <w:top w:val="nil"/>
                <w:left w:val="nil"/>
                <w:bottom w:val="nil"/>
                <w:right w:val="nil"/>
                <w:between w:val="nil"/>
              </w:pBdr>
              <w:rPr>
                <w:sz w:val="20"/>
                <w:szCs w:val="20"/>
              </w:rPr>
            </w:pPr>
            <w:r w:rsidRPr="0061268A">
              <w:rPr>
                <w:sz w:val="20"/>
                <w:szCs w:val="20"/>
              </w:rPr>
              <w:t>Ըստ ժամանակցույցի՝ պետական և համայնքային ծառայությունների փուլային վերանայում</w:t>
            </w:r>
          </w:p>
        </w:tc>
        <w:tc>
          <w:tcPr>
            <w:tcW w:w="1418" w:type="dxa"/>
            <w:vMerge w:val="restart"/>
            <w:vAlign w:val="center"/>
          </w:tcPr>
          <w:p w14:paraId="3C76CAA7" w14:textId="68634478" w:rsidR="00F66D97" w:rsidRPr="0061268A" w:rsidRDefault="00F66D97" w:rsidP="00F66D97">
            <w:pPr>
              <w:widowControl w:val="0"/>
              <w:jc w:val="center"/>
              <w:rPr>
                <w:sz w:val="20"/>
                <w:szCs w:val="20"/>
              </w:rPr>
            </w:pPr>
            <w:r w:rsidRPr="0061268A">
              <w:rPr>
                <w:sz w:val="20"/>
                <w:szCs w:val="20"/>
              </w:rPr>
              <w:t xml:space="preserve">2023 </w:t>
            </w:r>
            <w:r>
              <w:rPr>
                <w:sz w:val="20"/>
                <w:szCs w:val="20"/>
              </w:rPr>
              <w:t xml:space="preserve">թ. </w:t>
            </w:r>
            <w:r w:rsidRPr="0061268A">
              <w:rPr>
                <w:sz w:val="20"/>
                <w:szCs w:val="20"/>
              </w:rPr>
              <w:t>դեկտեմբեր</w:t>
            </w:r>
          </w:p>
        </w:tc>
        <w:tc>
          <w:tcPr>
            <w:tcW w:w="2977" w:type="dxa"/>
            <w:vMerge w:val="restart"/>
            <w:vAlign w:val="center"/>
          </w:tcPr>
          <w:p w14:paraId="34494189" w14:textId="5DF3C1F8"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Merge w:val="restart"/>
            <w:vAlign w:val="center"/>
          </w:tcPr>
          <w:p w14:paraId="2F5E0252" w14:textId="628C3A1C" w:rsidR="00F66D97" w:rsidRPr="0061268A" w:rsidRDefault="00F66D97" w:rsidP="00F66D97">
            <w:pPr>
              <w:widowControl w:val="0"/>
              <w:jc w:val="center"/>
              <w:rPr>
                <w:color w:val="FF0000"/>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2F45CC7C" w14:textId="7A446B29" w:rsidR="00F66D97" w:rsidRPr="00D94338" w:rsidRDefault="00F66D97" w:rsidP="00F66D97">
            <w:pPr>
              <w:widowControl w:val="0"/>
              <w:rPr>
                <w:i/>
                <w:sz w:val="20"/>
                <w:szCs w:val="20"/>
              </w:rPr>
            </w:pPr>
            <w:r w:rsidRPr="00D94338">
              <w:rPr>
                <w:i/>
                <w:sz w:val="20"/>
                <w:szCs w:val="20"/>
              </w:rPr>
              <w:t>Ընթացիկ</w:t>
            </w:r>
          </w:p>
        </w:tc>
        <w:tc>
          <w:tcPr>
            <w:tcW w:w="992" w:type="dxa"/>
            <w:tcBorders>
              <w:left w:val="dotted" w:sz="4" w:space="0" w:color="BFBFBF"/>
              <w:bottom w:val="dotted" w:sz="4" w:space="0" w:color="BFBFBF"/>
            </w:tcBorders>
            <w:vAlign w:val="center"/>
          </w:tcPr>
          <w:p w14:paraId="7963E894" w14:textId="082E181F" w:rsidR="00F66D97" w:rsidRPr="00D94338" w:rsidRDefault="00F66D97" w:rsidP="00F66D97">
            <w:pPr>
              <w:widowControl w:val="0"/>
              <w:jc w:val="right"/>
              <w:rPr>
                <w:i/>
                <w:color w:val="FF0000"/>
                <w:sz w:val="20"/>
                <w:szCs w:val="20"/>
              </w:rPr>
            </w:pPr>
            <w:r w:rsidRPr="00D94338">
              <w:rPr>
                <w:i/>
                <w:sz w:val="20"/>
                <w:szCs w:val="20"/>
              </w:rPr>
              <w:t>9.0</w:t>
            </w:r>
          </w:p>
        </w:tc>
        <w:tc>
          <w:tcPr>
            <w:tcW w:w="1988" w:type="dxa"/>
            <w:vMerge w:val="restart"/>
            <w:vAlign w:val="center"/>
          </w:tcPr>
          <w:p w14:paraId="55D70581" w14:textId="0DA2B4FE"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49993891" w14:textId="77777777" w:rsidTr="0081649F">
        <w:trPr>
          <w:trHeight w:val="275"/>
          <w:jc w:val="center"/>
        </w:trPr>
        <w:tc>
          <w:tcPr>
            <w:tcW w:w="704" w:type="dxa"/>
            <w:vMerge/>
            <w:vAlign w:val="center"/>
          </w:tcPr>
          <w:p w14:paraId="65DB1D8D"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2209A854"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678B6CE3" w14:textId="77777777" w:rsidR="00F66D97" w:rsidRPr="0061268A" w:rsidRDefault="00F66D97" w:rsidP="00F66D97">
            <w:pPr>
              <w:widowControl w:val="0"/>
              <w:jc w:val="center"/>
              <w:rPr>
                <w:sz w:val="20"/>
                <w:szCs w:val="20"/>
              </w:rPr>
            </w:pPr>
          </w:p>
        </w:tc>
        <w:tc>
          <w:tcPr>
            <w:tcW w:w="2977" w:type="dxa"/>
            <w:vMerge/>
            <w:vAlign w:val="center"/>
          </w:tcPr>
          <w:p w14:paraId="6ADD4084" w14:textId="77777777" w:rsidR="00F66D97" w:rsidRPr="007F5CB7" w:rsidRDefault="00F66D97" w:rsidP="00F66D97">
            <w:pPr>
              <w:widowControl w:val="0"/>
              <w:jc w:val="center"/>
              <w:rPr>
                <w:sz w:val="20"/>
                <w:szCs w:val="20"/>
              </w:rPr>
            </w:pPr>
          </w:p>
        </w:tc>
        <w:tc>
          <w:tcPr>
            <w:tcW w:w="2976" w:type="dxa"/>
            <w:vMerge/>
            <w:vAlign w:val="center"/>
          </w:tcPr>
          <w:p w14:paraId="4500F20D"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F034E3A" w14:textId="41081D2C" w:rsidR="00F66D97" w:rsidRPr="00D94338" w:rsidRDefault="00F66D97" w:rsidP="00F66D97">
            <w:pPr>
              <w:widowControl w:val="0"/>
              <w:rPr>
                <w:i/>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5052BE5B" w14:textId="01ED0137" w:rsidR="00F66D97" w:rsidRPr="00D94338" w:rsidRDefault="00F66D97" w:rsidP="00F66D97">
            <w:pPr>
              <w:widowControl w:val="0"/>
              <w:jc w:val="right"/>
              <w:rPr>
                <w:i/>
                <w:sz w:val="20"/>
                <w:szCs w:val="20"/>
              </w:rPr>
            </w:pPr>
            <w:r>
              <w:rPr>
                <w:i/>
                <w:sz w:val="20"/>
                <w:szCs w:val="20"/>
              </w:rPr>
              <w:t>0.0</w:t>
            </w:r>
          </w:p>
        </w:tc>
        <w:tc>
          <w:tcPr>
            <w:tcW w:w="1988" w:type="dxa"/>
            <w:vMerge/>
            <w:vAlign w:val="center"/>
          </w:tcPr>
          <w:p w14:paraId="115D768A" w14:textId="77777777" w:rsidR="00F66D97" w:rsidRDefault="00F66D97" w:rsidP="00F66D97">
            <w:pPr>
              <w:widowControl w:val="0"/>
              <w:jc w:val="center"/>
              <w:rPr>
                <w:sz w:val="20"/>
                <w:szCs w:val="20"/>
              </w:rPr>
            </w:pPr>
          </w:p>
        </w:tc>
      </w:tr>
      <w:tr w:rsidR="00F66D97" w:rsidRPr="0061268A" w14:paraId="1437048A" w14:textId="77777777" w:rsidTr="0081649F">
        <w:trPr>
          <w:trHeight w:val="275"/>
          <w:jc w:val="center"/>
        </w:trPr>
        <w:tc>
          <w:tcPr>
            <w:tcW w:w="704" w:type="dxa"/>
            <w:vMerge/>
            <w:vAlign w:val="center"/>
          </w:tcPr>
          <w:p w14:paraId="161BE181"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46A6C8A3"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076BE697" w14:textId="77777777" w:rsidR="00F66D97" w:rsidRPr="0061268A" w:rsidRDefault="00F66D97" w:rsidP="00F66D97">
            <w:pPr>
              <w:widowControl w:val="0"/>
              <w:jc w:val="center"/>
              <w:rPr>
                <w:sz w:val="20"/>
                <w:szCs w:val="20"/>
              </w:rPr>
            </w:pPr>
          </w:p>
        </w:tc>
        <w:tc>
          <w:tcPr>
            <w:tcW w:w="2977" w:type="dxa"/>
            <w:vMerge/>
            <w:vAlign w:val="center"/>
          </w:tcPr>
          <w:p w14:paraId="5179EC5F" w14:textId="77777777" w:rsidR="00F66D97" w:rsidRPr="007F5CB7" w:rsidRDefault="00F66D97" w:rsidP="00F66D97">
            <w:pPr>
              <w:widowControl w:val="0"/>
              <w:jc w:val="center"/>
              <w:rPr>
                <w:sz w:val="20"/>
                <w:szCs w:val="20"/>
              </w:rPr>
            </w:pPr>
          </w:p>
        </w:tc>
        <w:tc>
          <w:tcPr>
            <w:tcW w:w="2976" w:type="dxa"/>
            <w:vMerge/>
            <w:vAlign w:val="center"/>
          </w:tcPr>
          <w:p w14:paraId="4D6DD738" w14:textId="77777777" w:rsidR="00F66D97" w:rsidRDefault="00F66D97" w:rsidP="00F66D97">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3626EF65" w14:textId="73CA8369" w:rsidR="00F66D97" w:rsidRPr="00D94338" w:rsidRDefault="00F66D97" w:rsidP="00F66D97">
            <w:pPr>
              <w:widowControl w:val="0"/>
              <w:rPr>
                <w:b/>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09E66FF7" w14:textId="36F06391" w:rsidR="00F66D97" w:rsidRPr="00D94338" w:rsidRDefault="00F66D97" w:rsidP="00F66D97">
            <w:pPr>
              <w:widowControl w:val="0"/>
              <w:jc w:val="right"/>
              <w:rPr>
                <w:b/>
                <w:sz w:val="20"/>
                <w:szCs w:val="20"/>
              </w:rPr>
            </w:pPr>
            <w:r>
              <w:rPr>
                <w:b/>
                <w:sz w:val="20"/>
                <w:szCs w:val="20"/>
              </w:rPr>
              <w:t>9.0</w:t>
            </w:r>
          </w:p>
        </w:tc>
        <w:tc>
          <w:tcPr>
            <w:tcW w:w="1988" w:type="dxa"/>
            <w:vMerge/>
            <w:vAlign w:val="center"/>
          </w:tcPr>
          <w:p w14:paraId="68620A6E" w14:textId="77777777" w:rsidR="00F66D97" w:rsidRDefault="00F66D97" w:rsidP="00F66D97">
            <w:pPr>
              <w:widowControl w:val="0"/>
              <w:jc w:val="center"/>
              <w:rPr>
                <w:sz w:val="20"/>
                <w:szCs w:val="20"/>
              </w:rPr>
            </w:pPr>
          </w:p>
        </w:tc>
      </w:tr>
      <w:tr w:rsidR="00F66D97" w:rsidRPr="0061268A" w14:paraId="7C28E6BC" w14:textId="77777777" w:rsidTr="0081649F">
        <w:trPr>
          <w:trHeight w:val="397"/>
          <w:jc w:val="center"/>
        </w:trPr>
        <w:tc>
          <w:tcPr>
            <w:tcW w:w="704" w:type="dxa"/>
            <w:vMerge w:val="restart"/>
            <w:vAlign w:val="center"/>
          </w:tcPr>
          <w:p w14:paraId="43A10E69"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00000451" w14:textId="1F446D2B" w:rsidR="00F66D97" w:rsidRPr="0061268A" w:rsidRDefault="00F66D97" w:rsidP="00F66D97">
            <w:pPr>
              <w:widowControl w:val="0"/>
              <w:pBdr>
                <w:top w:val="nil"/>
                <w:left w:val="nil"/>
                <w:bottom w:val="nil"/>
                <w:right w:val="nil"/>
                <w:between w:val="nil"/>
              </w:pBdr>
              <w:rPr>
                <w:sz w:val="20"/>
                <w:szCs w:val="20"/>
              </w:rPr>
            </w:pPr>
            <w:r w:rsidRPr="0061268A">
              <w:rPr>
                <w:sz w:val="20"/>
                <w:szCs w:val="20"/>
              </w:rPr>
              <w:t>Էլեկտրոնային եղանակով ծառայությունների մատուցման ենթակառուցվածքներում արհեստական բանականության հիմքով Չատբոտ-երի (ChatBot) ներդրման ապահովում</w:t>
            </w:r>
          </w:p>
        </w:tc>
        <w:tc>
          <w:tcPr>
            <w:tcW w:w="1418" w:type="dxa"/>
            <w:vMerge w:val="restart"/>
            <w:vAlign w:val="center"/>
          </w:tcPr>
          <w:p w14:paraId="00000453" w14:textId="3D7D9781"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դեկտեմբեր</w:t>
            </w:r>
          </w:p>
        </w:tc>
        <w:tc>
          <w:tcPr>
            <w:tcW w:w="2977" w:type="dxa"/>
            <w:vMerge w:val="restart"/>
            <w:vAlign w:val="center"/>
          </w:tcPr>
          <w:p w14:paraId="00000455" w14:textId="149CBF2A"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Merge w:val="restart"/>
            <w:vAlign w:val="center"/>
          </w:tcPr>
          <w:p w14:paraId="51D3B755" w14:textId="67A81A02" w:rsidR="00F66D97" w:rsidRDefault="00F66D97" w:rsidP="00F66D97">
            <w:pPr>
              <w:widowControl w:val="0"/>
              <w:spacing w:after="60"/>
              <w:jc w:val="center"/>
              <w:rPr>
                <w:sz w:val="20"/>
                <w:szCs w:val="20"/>
              </w:rPr>
            </w:pPr>
            <w:r>
              <w:rPr>
                <w:sz w:val="20"/>
                <w:szCs w:val="20"/>
              </w:rPr>
              <w:t>Բարձր տեխնոլոգիական արդյունաբերության նախարարություն</w:t>
            </w:r>
          </w:p>
          <w:p w14:paraId="47A41D7C" w14:textId="05B026F8" w:rsidR="00F66D97" w:rsidRDefault="00F66D97" w:rsidP="00F66D97">
            <w:pPr>
              <w:widowControl w:val="0"/>
              <w:jc w:val="center"/>
              <w:rPr>
                <w:sz w:val="20"/>
                <w:szCs w:val="20"/>
              </w:rPr>
            </w:pPr>
            <w:r w:rsidRPr="0061268A">
              <w:rPr>
                <w:sz w:val="20"/>
                <w:szCs w:val="20"/>
              </w:rPr>
              <w:t>ԷԿԵՆԳ ՓԲԸ</w:t>
            </w:r>
          </w:p>
          <w:p w14:paraId="403EAF26" w14:textId="7E0BFFFA" w:rsidR="00F66D97" w:rsidRPr="0061268A" w:rsidRDefault="00F66D97" w:rsidP="00F66D97">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27624C5C" w14:textId="3EC216D0" w:rsidR="00F66D97" w:rsidRPr="0061268A" w:rsidRDefault="00F66D97" w:rsidP="00F66D97">
            <w:pPr>
              <w:widowControl w:val="0"/>
              <w:rPr>
                <w:sz w:val="20"/>
                <w:szCs w:val="20"/>
              </w:rPr>
            </w:pPr>
            <w:r w:rsidRPr="00D94338">
              <w:rPr>
                <w:i/>
                <w:sz w:val="20"/>
                <w:szCs w:val="20"/>
              </w:rPr>
              <w:t>Ընթացիկ</w:t>
            </w:r>
          </w:p>
        </w:tc>
        <w:tc>
          <w:tcPr>
            <w:tcW w:w="992" w:type="dxa"/>
            <w:tcBorders>
              <w:left w:val="dotted" w:sz="4" w:space="0" w:color="BFBFBF"/>
              <w:bottom w:val="dotted" w:sz="4" w:space="0" w:color="BFBFBF"/>
            </w:tcBorders>
            <w:vAlign w:val="center"/>
          </w:tcPr>
          <w:p w14:paraId="00000457" w14:textId="62A244CA" w:rsidR="00F66D97" w:rsidRPr="00D94338" w:rsidRDefault="00F66D97" w:rsidP="00F66D97">
            <w:pPr>
              <w:widowControl w:val="0"/>
              <w:jc w:val="right"/>
              <w:rPr>
                <w:i/>
                <w:sz w:val="20"/>
                <w:szCs w:val="20"/>
              </w:rPr>
            </w:pPr>
            <w:r w:rsidRPr="00D94338">
              <w:rPr>
                <w:i/>
                <w:sz w:val="20"/>
                <w:szCs w:val="20"/>
              </w:rPr>
              <w:t>0.0</w:t>
            </w:r>
          </w:p>
        </w:tc>
        <w:tc>
          <w:tcPr>
            <w:tcW w:w="1988" w:type="dxa"/>
            <w:vMerge w:val="restart"/>
            <w:vAlign w:val="center"/>
          </w:tcPr>
          <w:p w14:paraId="0000045A" w14:textId="271E2C2E"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22E92E86" w14:textId="77777777" w:rsidTr="0081649F">
        <w:trPr>
          <w:trHeight w:val="397"/>
          <w:jc w:val="center"/>
        </w:trPr>
        <w:tc>
          <w:tcPr>
            <w:tcW w:w="704" w:type="dxa"/>
            <w:vMerge/>
            <w:vAlign w:val="center"/>
          </w:tcPr>
          <w:p w14:paraId="2DFC479D"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42541B17"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2FA01F04" w14:textId="77777777" w:rsidR="00F66D97" w:rsidRPr="0061268A" w:rsidRDefault="00F66D97" w:rsidP="00F66D97">
            <w:pPr>
              <w:widowControl w:val="0"/>
              <w:jc w:val="center"/>
              <w:rPr>
                <w:sz w:val="20"/>
                <w:szCs w:val="20"/>
              </w:rPr>
            </w:pPr>
          </w:p>
        </w:tc>
        <w:tc>
          <w:tcPr>
            <w:tcW w:w="2977" w:type="dxa"/>
            <w:vMerge/>
            <w:vAlign w:val="center"/>
          </w:tcPr>
          <w:p w14:paraId="2CD2B83E" w14:textId="77777777" w:rsidR="00F66D97" w:rsidRPr="007F5CB7" w:rsidRDefault="00F66D97" w:rsidP="00F66D97">
            <w:pPr>
              <w:widowControl w:val="0"/>
              <w:jc w:val="center"/>
              <w:rPr>
                <w:sz w:val="20"/>
                <w:szCs w:val="20"/>
              </w:rPr>
            </w:pPr>
          </w:p>
        </w:tc>
        <w:tc>
          <w:tcPr>
            <w:tcW w:w="2976" w:type="dxa"/>
            <w:vMerge/>
            <w:vAlign w:val="center"/>
          </w:tcPr>
          <w:p w14:paraId="2AF2E98F" w14:textId="77777777" w:rsidR="00F66D97" w:rsidRDefault="00F66D97" w:rsidP="00F66D97">
            <w:pPr>
              <w:widowControl w:val="0"/>
              <w:spacing w:after="6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D9E6152" w14:textId="36F209EC" w:rsidR="00F66D97" w:rsidRDefault="00F66D97" w:rsidP="00F66D97">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43F6CDEB" w14:textId="244B4A9A" w:rsidR="00F66D97" w:rsidRPr="00D94338" w:rsidRDefault="00F66D97" w:rsidP="00F66D97">
            <w:pPr>
              <w:widowControl w:val="0"/>
              <w:jc w:val="right"/>
              <w:rPr>
                <w:i/>
                <w:sz w:val="20"/>
                <w:szCs w:val="20"/>
              </w:rPr>
            </w:pPr>
            <w:r w:rsidRPr="00D94338">
              <w:rPr>
                <w:i/>
                <w:sz w:val="20"/>
                <w:szCs w:val="20"/>
              </w:rPr>
              <w:t>135.0</w:t>
            </w:r>
          </w:p>
        </w:tc>
        <w:tc>
          <w:tcPr>
            <w:tcW w:w="1988" w:type="dxa"/>
            <w:vMerge/>
            <w:vAlign w:val="center"/>
          </w:tcPr>
          <w:p w14:paraId="6E468856" w14:textId="77777777" w:rsidR="00F66D97" w:rsidRDefault="00F66D97" w:rsidP="00F66D97">
            <w:pPr>
              <w:widowControl w:val="0"/>
              <w:jc w:val="center"/>
              <w:rPr>
                <w:sz w:val="20"/>
                <w:szCs w:val="20"/>
              </w:rPr>
            </w:pPr>
          </w:p>
        </w:tc>
      </w:tr>
      <w:tr w:rsidR="00F66D97" w:rsidRPr="0061268A" w14:paraId="520A9614" w14:textId="77777777" w:rsidTr="0081649F">
        <w:trPr>
          <w:trHeight w:val="550"/>
          <w:jc w:val="center"/>
        </w:trPr>
        <w:tc>
          <w:tcPr>
            <w:tcW w:w="704" w:type="dxa"/>
            <w:vMerge/>
            <w:vAlign w:val="center"/>
          </w:tcPr>
          <w:p w14:paraId="66AA9814"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39992975" w14:textId="77777777" w:rsidR="00F66D97" w:rsidRPr="0061268A" w:rsidRDefault="00F66D97" w:rsidP="00F66D97">
            <w:pPr>
              <w:widowControl w:val="0"/>
              <w:pBdr>
                <w:top w:val="nil"/>
                <w:left w:val="nil"/>
                <w:bottom w:val="nil"/>
                <w:right w:val="nil"/>
                <w:between w:val="nil"/>
              </w:pBdr>
              <w:rPr>
                <w:sz w:val="20"/>
                <w:szCs w:val="20"/>
              </w:rPr>
            </w:pPr>
          </w:p>
        </w:tc>
        <w:tc>
          <w:tcPr>
            <w:tcW w:w="1418" w:type="dxa"/>
            <w:vMerge/>
            <w:vAlign w:val="center"/>
          </w:tcPr>
          <w:p w14:paraId="43D84073" w14:textId="77777777" w:rsidR="00F66D97" w:rsidRPr="0061268A" w:rsidRDefault="00F66D97" w:rsidP="00F66D97">
            <w:pPr>
              <w:widowControl w:val="0"/>
              <w:jc w:val="center"/>
              <w:rPr>
                <w:sz w:val="20"/>
                <w:szCs w:val="20"/>
              </w:rPr>
            </w:pPr>
          </w:p>
        </w:tc>
        <w:tc>
          <w:tcPr>
            <w:tcW w:w="2977" w:type="dxa"/>
            <w:vMerge/>
            <w:vAlign w:val="center"/>
          </w:tcPr>
          <w:p w14:paraId="5A2D588A" w14:textId="77777777" w:rsidR="00F66D97" w:rsidRPr="007F5CB7" w:rsidRDefault="00F66D97" w:rsidP="00F66D97">
            <w:pPr>
              <w:widowControl w:val="0"/>
              <w:jc w:val="center"/>
              <w:rPr>
                <w:sz w:val="20"/>
                <w:szCs w:val="20"/>
              </w:rPr>
            </w:pPr>
          </w:p>
        </w:tc>
        <w:tc>
          <w:tcPr>
            <w:tcW w:w="2976" w:type="dxa"/>
            <w:vMerge/>
            <w:vAlign w:val="center"/>
          </w:tcPr>
          <w:p w14:paraId="18AA7B07" w14:textId="77777777" w:rsidR="00F66D97" w:rsidRDefault="00F66D97" w:rsidP="00F66D97">
            <w:pPr>
              <w:widowControl w:val="0"/>
              <w:spacing w:after="6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051A7EA3" w14:textId="7E736CD6" w:rsidR="00F66D97" w:rsidRDefault="00F66D97" w:rsidP="00F66D97">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5F3E8DAA" w14:textId="0E414D08" w:rsidR="00F66D97" w:rsidRPr="00D94338" w:rsidRDefault="00F66D97" w:rsidP="00F66D97">
            <w:pPr>
              <w:widowControl w:val="0"/>
              <w:jc w:val="right"/>
              <w:rPr>
                <w:b/>
                <w:sz w:val="20"/>
                <w:szCs w:val="20"/>
              </w:rPr>
            </w:pPr>
            <w:r w:rsidRPr="00D94338">
              <w:rPr>
                <w:b/>
                <w:sz w:val="20"/>
                <w:szCs w:val="20"/>
              </w:rPr>
              <w:t>13</w:t>
            </w:r>
            <w:r>
              <w:rPr>
                <w:b/>
                <w:sz w:val="20"/>
                <w:szCs w:val="20"/>
              </w:rPr>
              <w:t>5</w:t>
            </w:r>
            <w:r w:rsidRPr="00D94338">
              <w:rPr>
                <w:b/>
                <w:sz w:val="20"/>
                <w:szCs w:val="20"/>
              </w:rPr>
              <w:t>.0</w:t>
            </w:r>
          </w:p>
        </w:tc>
        <w:tc>
          <w:tcPr>
            <w:tcW w:w="1988" w:type="dxa"/>
            <w:vMerge/>
            <w:vAlign w:val="center"/>
          </w:tcPr>
          <w:p w14:paraId="7DCD8F97" w14:textId="77777777" w:rsidR="00F66D97" w:rsidRDefault="00F66D97" w:rsidP="00F66D97">
            <w:pPr>
              <w:widowControl w:val="0"/>
              <w:jc w:val="center"/>
              <w:rPr>
                <w:sz w:val="20"/>
                <w:szCs w:val="20"/>
              </w:rPr>
            </w:pPr>
          </w:p>
        </w:tc>
      </w:tr>
      <w:tr w:rsidR="00F66D97" w:rsidRPr="0061268A" w14:paraId="0BA8789A" w14:textId="77777777" w:rsidTr="0081649F">
        <w:trPr>
          <w:trHeight w:val="340"/>
          <w:jc w:val="center"/>
        </w:trPr>
        <w:tc>
          <w:tcPr>
            <w:tcW w:w="704" w:type="dxa"/>
            <w:vMerge w:val="restart"/>
            <w:vAlign w:val="center"/>
          </w:tcPr>
          <w:p w14:paraId="04F181DF"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401003CE" w14:textId="05F80B57"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 xml:space="preserve">առայությունների </w:t>
            </w:r>
            <w:r>
              <w:rPr>
                <w:sz w:val="20"/>
                <w:szCs w:val="20"/>
              </w:rPr>
              <w:t xml:space="preserve">վերաբերյալ հանրային </w:t>
            </w:r>
            <w:r w:rsidRPr="0061268A">
              <w:rPr>
                <w:sz w:val="20"/>
                <w:szCs w:val="20"/>
              </w:rPr>
              <w:t>իրազեկման և հաղորդակցության ծրագրի մշակում, ներառյալ՝ ֆինանսավորման պլանը</w:t>
            </w:r>
          </w:p>
        </w:tc>
        <w:tc>
          <w:tcPr>
            <w:tcW w:w="1418" w:type="dxa"/>
            <w:vMerge w:val="restart"/>
            <w:vAlign w:val="center"/>
          </w:tcPr>
          <w:p w14:paraId="416ECDBA" w14:textId="43FBF113" w:rsidR="00F66D97" w:rsidRPr="0061268A" w:rsidRDefault="00F66D97" w:rsidP="00F66D97">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փետրվար</w:t>
            </w:r>
          </w:p>
        </w:tc>
        <w:tc>
          <w:tcPr>
            <w:tcW w:w="2977" w:type="dxa"/>
            <w:vMerge w:val="restart"/>
            <w:vAlign w:val="center"/>
          </w:tcPr>
          <w:p w14:paraId="52D734E2" w14:textId="7442485B" w:rsidR="00F66D97" w:rsidRPr="0061268A" w:rsidRDefault="00F66D97" w:rsidP="00F66D97">
            <w:pPr>
              <w:widowControl w:val="0"/>
              <w:jc w:val="center"/>
              <w:rPr>
                <w:sz w:val="20"/>
                <w:szCs w:val="20"/>
              </w:rPr>
            </w:pPr>
            <w:r w:rsidRPr="007F5CB7">
              <w:rPr>
                <w:sz w:val="20"/>
                <w:szCs w:val="20"/>
              </w:rPr>
              <w:t>Հանրային ծառայությունների և թվայնացման գրասենյակ</w:t>
            </w:r>
          </w:p>
        </w:tc>
        <w:tc>
          <w:tcPr>
            <w:tcW w:w="2976" w:type="dxa"/>
            <w:vMerge w:val="restart"/>
            <w:vAlign w:val="center"/>
          </w:tcPr>
          <w:p w14:paraId="7BEB663B" w14:textId="4A38763F" w:rsidR="00F66D97" w:rsidRPr="00262ED1" w:rsidRDefault="00F66D97" w:rsidP="00F66D97">
            <w:pPr>
              <w:widowControl w:val="0"/>
              <w:jc w:val="center"/>
              <w:rPr>
                <w:sz w:val="20"/>
                <w:szCs w:val="20"/>
              </w:rPr>
            </w:pPr>
            <w:r>
              <w:rPr>
                <w:sz w:val="20"/>
                <w:szCs w:val="20"/>
              </w:rPr>
              <w:t>«Հանրային կապերի և տեղեկատվության կենտրոն» ՊՈԱԿ</w:t>
            </w:r>
          </w:p>
        </w:tc>
        <w:tc>
          <w:tcPr>
            <w:tcW w:w="1276" w:type="dxa"/>
            <w:tcBorders>
              <w:bottom w:val="dotted" w:sz="4" w:space="0" w:color="BFBFBF"/>
              <w:right w:val="dotted" w:sz="4" w:space="0" w:color="BFBFBF"/>
            </w:tcBorders>
            <w:vAlign w:val="center"/>
          </w:tcPr>
          <w:p w14:paraId="6849D5D3" w14:textId="2D23403C" w:rsidR="00F66D97" w:rsidRPr="0061268A" w:rsidRDefault="00F66D97" w:rsidP="00F66D97">
            <w:pPr>
              <w:widowControl w:val="0"/>
              <w:rPr>
                <w:sz w:val="20"/>
                <w:szCs w:val="20"/>
              </w:rPr>
            </w:pPr>
            <w:r w:rsidRPr="00D94338">
              <w:rPr>
                <w:i/>
                <w:sz w:val="20"/>
                <w:szCs w:val="20"/>
              </w:rPr>
              <w:t>Ընթացիկ</w:t>
            </w:r>
          </w:p>
        </w:tc>
        <w:tc>
          <w:tcPr>
            <w:tcW w:w="992" w:type="dxa"/>
            <w:tcBorders>
              <w:left w:val="dotted" w:sz="4" w:space="0" w:color="BFBFBF"/>
              <w:bottom w:val="dotted" w:sz="4" w:space="0" w:color="BFBFBF"/>
            </w:tcBorders>
            <w:vAlign w:val="center"/>
          </w:tcPr>
          <w:p w14:paraId="2514938D" w14:textId="0DD6E0DE" w:rsidR="00F66D97" w:rsidRPr="00D94338" w:rsidRDefault="00F66D97" w:rsidP="00F66D97">
            <w:pPr>
              <w:widowControl w:val="0"/>
              <w:jc w:val="right"/>
              <w:rPr>
                <w:i/>
                <w:sz w:val="20"/>
                <w:szCs w:val="20"/>
              </w:rPr>
            </w:pPr>
            <w:r w:rsidRPr="00D94338">
              <w:rPr>
                <w:i/>
                <w:sz w:val="20"/>
                <w:szCs w:val="20"/>
              </w:rPr>
              <w:t>5.0</w:t>
            </w:r>
          </w:p>
        </w:tc>
        <w:tc>
          <w:tcPr>
            <w:tcW w:w="1988" w:type="dxa"/>
            <w:vMerge w:val="restart"/>
            <w:vAlign w:val="center"/>
          </w:tcPr>
          <w:p w14:paraId="79249657" w14:textId="2DDFE53A"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3579998B" w14:textId="77777777" w:rsidTr="0081649F">
        <w:trPr>
          <w:trHeight w:val="340"/>
          <w:jc w:val="center"/>
        </w:trPr>
        <w:tc>
          <w:tcPr>
            <w:tcW w:w="704" w:type="dxa"/>
            <w:vMerge/>
            <w:vAlign w:val="center"/>
          </w:tcPr>
          <w:p w14:paraId="5456B18A"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1CE5EEAD"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3C0219C5" w14:textId="77777777" w:rsidR="00F66D97" w:rsidRPr="0061268A" w:rsidRDefault="00F66D97" w:rsidP="00F66D97">
            <w:pPr>
              <w:widowControl w:val="0"/>
              <w:jc w:val="center"/>
              <w:rPr>
                <w:sz w:val="20"/>
                <w:szCs w:val="20"/>
              </w:rPr>
            </w:pPr>
          </w:p>
        </w:tc>
        <w:tc>
          <w:tcPr>
            <w:tcW w:w="2977" w:type="dxa"/>
            <w:vMerge/>
            <w:vAlign w:val="center"/>
          </w:tcPr>
          <w:p w14:paraId="37A379E0" w14:textId="77777777" w:rsidR="00F66D97" w:rsidRPr="007F5CB7" w:rsidRDefault="00F66D97" w:rsidP="00F66D97">
            <w:pPr>
              <w:widowControl w:val="0"/>
              <w:jc w:val="center"/>
              <w:rPr>
                <w:sz w:val="20"/>
                <w:szCs w:val="20"/>
              </w:rPr>
            </w:pPr>
          </w:p>
        </w:tc>
        <w:tc>
          <w:tcPr>
            <w:tcW w:w="2976" w:type="dxa"/>
            <w:vMerge/>
            <w:vAlign w:val="center"/>
          </w:tcPr>
          <w:p w14:paraId="15876204"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416AB780" w14:textId="3C640641" w:rsidR="00F66D97" w:rsidRDefault="00F66D97" w:rsidP="00F66D97">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5C7EC8D" w14:textId="04DC30DC" w:rsidR="00F66D97" w:rsidRPr="00D94338" w:rsidRDefault="00F66D97" w:rsidP="00F66D97">
            <w:pPr>
              <w:widowControl w:val="0"/>
              <w:jc w:val="right"/>
              <w:rPr>
                <w:i/>
                <w:sz w:val="20"/>
                <w:szCs w:val="20"/>
              </w:rPr>
            </w:pPr>
            <w:r w:rsidRPr="00D94338">
              <w:rPr>
                <w:i/>
                <w:sz w:val="20"/>
                <w:szCs w:val="20"/>
              </w:rPr>
              <w:t>0.0</w:t>
            </w:r>
          </w:p>
        </w:tc>
        <w:tc>
          <w:tcPr>
            <w:tcW w:w="1988" w:type="dxa"/>
            <w:vMerge/>
            <w:vAlign w:val="center"/>
          </w:tcPr>
          <w:p w14:paraId="61CAA06E" w14:textId="77777777" w:rsidR="00F66D97" w:rsidRDefault="00F66D97" w:rsidP="00F66D97">
            <w:pPr>
              <w:widowControl w:val="0"/>
              <w:jc w:val="center"/>
              <w:rPr>
                <w:sz w:val="20"/>
                <w:szCs w:val="20"/>
              </w:rPr>
            </w:pPr>
          </w:p>
        </w:tc>
      </w:tr>
      <w:tr w:rsidR="00F66D97" w:rsidRPr="0061268A" w14:paraId="372FFFFD" w14:textId="77777777" w:rsidTr="0081649F">
        <w:trPr>
          <w:trHeight w:val="450"/>
          <w:jc w:val="center"/>
        </w:trPr>
        <w:tc>
          <w:tcPr>
            <w:tcW w:w="704" w:type="dxa"/>
            <w:vMerge/>
            <w:vAlign w:val="center"/>
          </w:tcPr>
          <w:p w14:paraId="15042D76"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5C50B1AD"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1EBD2153" w14:textId="77777777" w:rsidR="00F66D97" w:rsidRPr="0061268A" w:rsidRDefault="00F66D97" w:rsidP="00F66D97">
            <w:pPr>
              <w:widowControl w:val="0"/>
              <w:jc w:val="center"/>
              <w:rPr>
                <w:sz w:val="20"/>
                <w:szCs w:val="20"/>
              </w:rPr>
            </w:pPr>
          </w:p>
        </w:tc>
        <w:tc>
          <w:tcPr>
            <w:tcW w:w="2977" w:type="dxa"/>
            <w:vMerge/>
            <w:vAlign w:val="center"/>
          </w:tcPr>
          <w:p w14:paraId="58B44112" w14:textId="77777777" w:rsidR="00F66D97" w:rsidRPr="007F5CB7" w:rsidRDefault="00F66D97" w:rsidP="00F66D97">
            <w:pPr>
              <w:widowControl w:val="0"/>
              <w:jc w:val="center"/>
              <w:rPr>
                <w:sz w:val="20"/>
                <w:szCs w:val="20"/>
              </w:rPr>
            </w:pPr>
          </w:p>
        </w:tc>
        <w:tc>
          <w:tcPr>
            <w:tcW w:w="2976" w:type="dxa"/>
            <w:vMerge/>
            <w:vAlign w:val="center"/>
          </w:tcPr>
          <w:p w14:paraId="16313A2A" w14:textId="77777777" w:rsidR="00F66D97" w:rsidRDefault="00F66D97" w:rsidP="00F66D97">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3759DDD3" w14:textId="6450B7E3" w:rsidR="00F66D97" w:rsidRDefault="00F66D97" w:rsidP="00F66D97">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799122F0" w14:textId="2335D467" w:rsidR="00F66D97" w:rsidRPr="00D94338" w:rsidRDefault="00F66D97" w:rsidP="00F66D97">
            <w:pPr>
              <w:widowControl w:val="0"/>
              <w:jc w:val="right"/>
              <w:rPr>
                <w:b/>
                <w:sz w:val="20"/>
                <w:szCs w:val="20"/>
              </w:rPr>
            </w:pPr>
            <w:r w:rsidRPr="00D94338">
              <w:rPr>
                <w:b/>
                <w:sz w:val="20"/>
                <w:szCs w:val="20"/>
              </w:rPr>
              <w:t>5.0</w:t>
            </w:r>
          </w:p>
        </w:tc>
        <w:tc>
          <w:tcPr>
            <w:tcW w:w="1988" w:type="dxa"/>
            <w:vMerge/>
            <w:vAlign w:val="center"/>
          </w:tcPr>
          <w:p w14:paraId="4FF64E8B" w14:textId="77777777" w:rsidR="00F66D97" w:rsidRDefault="00F66D97" w:rsidP="00F66D97">
            <w:pPr>
              <w:widowControl w:val="0"/>
              <w:jc w:val="center"/>
              <w:rPr>
                <w:sz w:val="20"/>
                <w:szCs w:val="20"/>
              </w:rPr>
            </w:pPr>
          </w:p>
        </w:tc>
      </w:tr>
      <w:tr w:rsidR="00F66D97" w:rsidRPr="0061268A" w14:paraId="4828A1D9" w14:textId="77777777" w:rsidTr="0081649F">
        <w:trPr>
          <w:trHeight w:val="275"/>
          <w:jc w:val="center"/>
        </w:trPr>
        <w:tc>
          <w:tcPr>
            <w:tcW w:w="704" w:type="dxa"/>
            <w:vMerge w:val="restart"/>
            <w:vAlign w:val="center"/>
          </w:tcPr>
          <w:p w14:paraId="23494D92"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0000045B" w14:textId="6673B19E" w:rsidR="00F66D97" w:rsidRPr="0061268A" w:rsidRDefault="00F66D97" w:rsidP="005E0156">
            <w:pPr>
              <w:widowControl w:val="0"/>
              <w:pBdr>
                <w:top w:val="nil"/>
                <w:left w:val="nil"/>
                <w:bottom w:val="nil"/>
                <w:right w:val="nil"/>
                <w:between w:val="nil"/>
              </w:pBdr>
              <w:rPr>
                <w:sz w:val="20"/>
                <w:szCs w:val="20"/>
              </w:rPr>
            </w:pPr>
            <w:r>
              <w:rPr>
                <w:sz w:val="20"/>
                <w:szCs w:val="20"/>
              </w:rPr>
              <w:t>Ծ</w:t>
            </w:r>
            <w:r w:rsidRPr="0061268A">
              <w:rPr>
                <w:sz w:val="20"/>
                <w:szCs w:val="20"/>
              </w:rPr>
              <w:t>առայությունների</w:t>
            </w:r>
            <w:r>
              <w:rPr>
                <w:sz w:val="20"/>
                <w:szCs w:val="20"/>
              </w:rPr>
              <w:t xml:space="preserve"> վերաբերյալ </w:t>
            </w:r>
            <w:r>
              <w:rPr>
                <w:sz w:val="20"/>
                <w:szCs w:val="20"/>
              </w:rPr>
              <w:lastRenderedPageBreak/>
              <w:t xml:space="preserve">հանրային </w:t>
            </w:r>
            <w:r w:rsidRPr="0061268A">
              <w:rPr>
                <w:sz w:val="20"/>
                <w:szCs w:val="20"/>
              </w:rPr>
              <w:t xml:space="preserve">իրազեկման և հաղորդակցության ծրագրի </w:t>
            </w:r>
            <w:r w:rsidR="005E0156">
              <w:rPr>
                <w:sz w:val="20"/>
                <w:szCs w:val="20"/>
              </w:rPr>
              <w:t>իրագործում</w:t>
            </w:r>
          </w:p>
        </w:tc>
        <w:tc>
          <w:tcPr>
            <w:tcW w:w="1418" w:type="dxa"/>
            <w:vMerge w:val="restart"/>
            <w:vAlign w:val="center"/>
          </w:tcPr>
          <w:p w14:paraId="00000463" w14:textId="22B99618" w:rsidR="00F66D97" w:rsidRPr="0061268A" w:rsidRDefault="00F66D97" w:rsidP="005E0156">
            <w:pPr>
              <w:widowControl w:val="0"/>
              <w:jc w:val="center"/>
              <w:rPr>
                <w:sz w:val="20"/>
                <w:szCs w:val="20"/>
              </w:rPr>
            </w:pPr>
            <w:r w:rsidRPr="0061268A">
              <w:rPr>
                <w:sz w:val="20"/>
                <w:szCs w:val="20"/>
              </w:rPr>
              <w:lastRenderedPageBreak/>
              <w:t>202</w:t>
            </w:r>
            <w:r w:rsidR="005E0156">
              <w:rPr>
                <w:sz w:val="20"/>
                <w:szCs w:val="20"/>
              </w:rPr>
              <w:t>3</w:t>
            </w:r>
            <w:r w:rsidRPr="0061268A">
              <w:rPr>
                <w:sz w:val="20"/>
                <w:szCs w:val="20"/>
              </w:rPr>
              <w:t xml:space="preserve"> </w:t>
            </w:r>
            <w:r>
              <w:rPr>
                <w:sz w:val="20"/>
                <w:szCs w:val="20"/>
              </w:rPr>
              <w:t>թ.</w:t>
            </w:r>
            <w:r w:rsidRPr="0061268A">
              <w:rPr>
                <w:sz w:val="20"/>
                <w:szCs w:val="20"/>
              </w:rPr>
              <w:t xml:space="preserve"> </w:t>
            </w:r>
            <w:r w:rsidR="005E0156">
              <w:rPr>
                <w:sz w:val="20"/>
                <w:szCs w:val="20"/>
              </w:rPr>
              <w:lastRenderedPageBreak/>
              <w:t>օգոստոս</w:t>
            </w:r>
          </w:p>
        </w:tc>
        <w:tc>
          <w:tcPr>
            <w:tcW w:w="2977" w:type="dxa"/>
            <w:vMerge w:val="restart"/>
            <w:vAlign w:val="center"/>
          </w:tcPr>
          <w:p w14:paraId="00000466" w14:textId="5833FA86" w:rsidR="00F66D97" w:rsidRPr="0061268A" w:rsidRDefault="00F66D97" w:rsidP="00F66D97">
            <w:pPr>
              <w:widowControl w:val="0"/>
              <w:jc w:val="center"/>
              <w:rPr>
                <w:sz w:val="20"/>
                <w:szCs w:val="20"/>
              </w:rPr>
            </w:pPr>
            <w:r w:rsidRPr="007F5CB7">
              <w:rPr>
                <w:sz w:val="20"/>
                <w:szCs w:val="20"/>
              </w:rPr>
              <w:lastRenderedPageBreak/>
              <w:t xml:space="preserve">Հանրային ծառայությունների </w:t>
            </w:r>
            <w:r w:rsidRPr="007F5CB7">
              <w:rPr>
                <w:sz w:val="20"/>
                <w:szCs w:val="20"/>
              </w:rPr>
              <w:lastRenderedPageBreak/>
              <w:t>և թվայնացման գրասենյակ</w:t>
            </w:r>
          </w:p>
        </w:tc>
        <w:tc>
          <w:tcPr>
            <w:tcW w:w="2976" w:type="dxa"/>
            <w:vMerge w:val="restart"/>
            <w:vAlign w:val="center"/>
          </w:tcPr>
          <w:p w14:paraId="5D734EBD" w14:textId="0E00006C" w:rsidR="00F66D97" w:rsidRPr="00262ED1" w:rsidRDefault="00F66D97" w:rsidP="00F66D97">
            <w:pPr>
              <w:widowControl w:val="0"/>
              <w:jc w:val="center"/>
              <w:rPr>
                <w:sz w:val="20"/>
                <w:szCs w:val="20"/>
              </w:rPr>
            </w:pPr>
            <w:r>
              <w:rPr>
                <w:sz w:val="20"/>
                <w:szCs w:val="20"/>
              </w:rPr>
              <w:lastRenderedPageBreak/>
              <w:t xml:space="preserve">«Հանրային կապերի և </w:t>
            </w:r>
            <w:r>
              <w:rPr>
                <w:sz w:val="20"/>
                <w:szCs w:val="20"/>
              </w:rPr>
              <w:lastRenderedPageBreak/>
              <w:t>տեղեկատվության կենտրոն» ՊՈԱԿ</w:t>
            </w:r>
          </w:p>
        </w:tc>
        <w:tc>
          <w:tcPr>
            <w:tcW w:w="1276" w:type="dxa"/>
            <w:tcBorders>
              <w:top w:val="single" w:sz="4" w:space="0" w:color="BFBFBF"/>
              <w:bottom w:val="dotted" w:sz="4" w:space="0" w:color="BFBFBF"/>
              <w:right w:val="dotted" w:sz="4" w:space="0" w:color="BFBFBF"/>
            </w:tcBorders>
            <w:vAlign w:val="center"/>
          </w:tcPr>
          <w:p w14:paraId="21A3E05B" w14:textId="07AB7C39" w:rsidR="00F66D97" w:rsidRPr="0061268A" w:rsidRDefault="00F66D97" w:rsidP="00F66D97">
            <w:pPr>
              <w:widowControl w:val="0"/>
              <w:rPr>
                <w:sz w:val="20"/>
                <w:szCs w:val="20"/>
              </w:rPr>
            </w:pPr>
            <w:r w:rsidRPr="00D94338">
              <w:rPr>
                <w:i/>
                <w:sz w:val="20"/>
                <w:szCs w:val="20"/>
              </w:rPr>
              <w:lastRenderedPageBreak/>
              <w:t>Ընթացիկ</w:t>
            </w:r>
          </w:p>
        </w:tc>
        <w:tc>
          <w:tcPr>
            <w:tcW w:w="992" w:type="dxa"/>
            <w:tcBorders>
              <w:top w:val="single" w:sz="4" w:space="0" w:color="BFBFBF"/>
              <w:left w:val="dotted" w:sz="4" w:space="0" w:color="BFBFBF"/>
              <w:bottom w:val="dotted" w:sz="4" w:space="0" w:color="BFBFBF"/>
            </w:tcBorders>
            <w:vAlign w:val="center"/>
          </w:tcPr>
          <w:p w14:paraId="00000468" w14:textId="616680C3" w:rsidR="00F66D97" w:rsidRPr="00D94338" w:rsidRDefault="00F66D97" w:rsidP="00F66D97">
            <w:pPr>
              <w:widowControl w:val="0"/>
              <w:jc w:val="right"/>
              <w:rPr>
                <w:i/>
                <w:sz w:val="20"/>
                <w:szCs w:val="20"/>
              </w:rPr>
            </w:pPr>
            <w:r>
              <w:rPr>
                <w:i/>
                <w:sz w:val="20"/>
                <w:szCs w:val="20"/>
              </w:rPr>
              <w:t>25</w:t>
            </w:r>
            <w:r w:rsidRPr="00D94338">
              <w:rPr>
                <w:i/>
                <w:sz w:val="20"/>
                <w:szCs w:val="20"/>
              </w:rPr>
              <w:t>.0</w:t>
            </w:r>
          </w:p>
        </w:tc>
        <w:tc>
          <w:tcPr>
            <w:tcW w:w="1988" w:type="dxa"/>
            <w:vMerge w:val="restart"/>
            <w:vAlign w:val="center"/>
          </w:tcPr>
          <w:p w14:paraId="0000046B" w14:textId="4F74B5A9" w:rsidR="00F66D97" w:rsidRPr="0061268A" w:rsidRDefault="00F66D97" w:rsidP="00F66D97">
            <w:pPr>
              <w:widowControl w:val="0"/>
              <w:jc w:val="center"/>
              <w:rPr>
                <w:sz w:val="20"/>
                <w:szCs w:val="20"/>
              </w:rPr>
            </w:pPr>
            <w:r>
              <w:rPr>
                <w:sz w:val="20"/>
                <w:szCs w:val="20"/>
              </w:rPr>
              <w:t xml:space="preserve">Օրենքով </w:t>
            </w:r>
            <w:r>
              <w:rPr>
                <w:sz w:val="20"/>
                <w:szCs w:val="20"/>
              </w:rPr>
              <w:lastRenderedPageBreak/>
              <w:t>չարգելված այլ աղբյուրներ</w:t>
            </w:r>
          </w:p>
        </w:tc>
      </w:tr>
      <w:tr w:rsidR="00F66D97" w:rsidRPr="0061268A" w14:paraId="19F82047" w14:textId="77777777" w:rsidTr="0081649F">
        <w:trPr>
          <w:trHeight w:val="275"/>
          <w:jc w:val="center"/>
        </w:trPr>
        <w:tc>
          <w:tcPr>
            <w:tcW w:w="704" w:type="dxa"/>
            <w:vMerge/>
            <w:vAlign w:val="center"/>
          </w:tcPr>
          <w:p w14:paraId="2841414B"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6A72A579"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4B42FAE2" w14:textId="77777777" w:rsidR="00F66D97" w:rsidRPr="0061268A" w:rsidRDefault="00F66D97" w:rsidP="00F66D97">
            <w:pPr>
              <w:widowControl w:val="0"/>
              <w:jc w:val="center"/>
              <w:rPr>
                <w:sz w:val="20"/>
                <w:szCs w:val="20"/>
              </w:rPr>
            </w:pPr>
          </w:p>
        </w:tc>
        <w:tc>
          <w:tcPr>
            <w:tcW w:w="2977" w:type="dxa"/>
            <w:vMerge/>
            <w:vAlign w:val="center"/>
          </w:tcPr>
          <w:p w14:paraId="639F8777" w14:textId="77777777" w:rsidR="00F66D97" w:rsidRPr="007F5CB7" w:rsidRDefault="00F66D97" w:rsidP="00F66D97">
            <w:pPr>
              <w:widowControl w:val="0"/>
              <w:jc w:val="center"/>
              <w:rPr>
                <w:sz w:val="20"/>
                <w:szCs w:val="20"/>
              </w:rPr>
            </w:pPr>
          </w:p>
        </w:tc>
        <w:tc>
          <w:tcPr>
            <w:tcW w:w="2976" w:type="dxa"/>
            <w:vMerge/>
            <w:vAlign w:val="center"/>
          </w:tcPr>
          <w:p w14:paraId="7A1CD87D"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AC82DF4" w14:textId="58C95ABE" w:rsidR="00F66D97" w:rsidRDefault="00F66D97" w:rsidP="00F66D97">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3FAA21B4" w14:textId="3102646E" w:rsidR="00F66D97" w:rsidRPr="00D94338" w:rsidRDefault="00F66D97" w:rsidP="00F66D97">
            <w:pPr>
              <w:widowControl w:val="0"/>
              <w:jc w:val="right"/>
              <w:rPr>
                <w:i/>
                <w:sz w:val="20"/>
                <w:szCs w:val="20"/>
              </w:rPr>
            </w:pPr>
            <w:r w:rsidRPr="00D94338">
              <w:rPr>
                <w:i/>
                <w:sz w:val="20"/>
                <w:szCs w:val="20"/>
              </w:rPr>
              <w:t>0.0</w:t>
            </w:r>
          </w:p>
        </w:tc>
        <w:tc>
          <w:tcPr>
            <w:tcW w:w="1988" w:type="dxa"/>
            <w:vMerge/>
            <w:vAlign w:val="center"/>
          </w:tcPr>
          <w:p w14:paraId="7CDBDE9D" w14:textId="77777777" w:rsidR="00F66D97" w:rsidRDefault="00F66D97" w:rsidP="00F66D97">
            <w:pPr>
              <w:widowControl w:val="0"/>
              <w:jc w:val="center"/>
              <w:rPr>
                <w:sz w:val="20"/>
                <w:szCs w:val="20"/>
              </w:rPr>
            </w:pPr>
          </w:p>
        </w:tc>
      </w:tr>
      <w:tr w:rsidR="00F66D97" w:rsidRPr="0061268A" w14:paraId="2448BB0C" w14:textId="77777777" w:rsidTr="0081649F">
        <w:trPr>
          <w:trHeight w:val="275"/>
          <w:jc w:val="center"/>
        </w:trPr>
        <w:tc>
          <w:tcPr>
            <w:tcW w:w="704" w:type="dxa"/>
            <w:vMerge/>
            <w:vAlign w:val="center"/>
          </w:tcPr>
          <w:p w14:paraId="5EFB055B"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5F094B6C"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029F6680" w14:textId="77777777" w:rsidR="00F66D97" w:rsidRPr="0061268A" w:rsidRDefault="00F66D97" w:rsidP="00F66D97">
            <w:pPr>
              <w:widowControl w:val="0"/>
              <w:jc w:val="center"/>
              <w:rPr>
                <w:sz w:val="20"/>
                <w:szCs w:val="20"/>
              </w:rPr>
            </w:pPr>
          </w:p>
        </w:tc>
        <w:tc>
          <w:tcPr>
            <w:tcW w:w="2977" w:type="dxa"/>
            <w:vMerge/>
            <w:vAlign w:val="center"/>
          </w:tcPr>
          <w:p w14:paraId="382BDE12" w14:textId="77777777" w:rsidR="00F66D97" w:rsidRPr="007F5CB7" w:rsidRDefault="00F66D97" w:rsidP="00F66D97">
            <w:pPr>
              <w:widowControl w:val="0"/>
              <w:jc w:val="center"/>
              <w:rPr>
                <w:sz w:val="20"/>
                <w:szCs w:val="20"/>
              </w:rPr>
            </w:pPr>
          </w:p>
        </w:tc>
        <w:tc>
          <w:tcPr>
            <w:tcW w:w="2976" w:type="dxa"/>
            <w:vMerge/>
            <w:vAlign w:val="center"/>
          </w:tcPr>
          <w:p w14:paraId="05F31A68" w14:textId="77777777" w:rsidR="00F66D97" w:rsidRDefault="00F66D97" w:rsidP="00F66D97">
            <w:pPr>
              <w:widowControl w:val="0"/>
              <w:jc w:val="center"/>
              <w:rPr>
                <w:sz w:val="20"/>
                <w:szCs w:val="20"/>
              </w:rPr>
            </w:pPr>
          </w:p>
        </w:tc>
        <w:tc>
          <w:tcPr>
            <w:tcW w:w="1276" w:type="dxa"/>
            <w:tcBorders>
              <w:top w:val="dotted" w:sz="4" w:space="0" w:color="BFBFBF"/>
              <w:right w:val="dotted" w:sz="4" w:space="0" w:color="BFBFBF"/>
            </w:tcBorders>
            <w:vAlign w:val="center"/>
          </w:tcPr>
          <w:p w14:paraId="71731DDE" w14:textId="3FAB022A" w:rsidR="00F66D97" w:rsidRDefault="00F66D97" w:rsidP="00F66D97">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5A48C54C" w14:textId="0B79F7F4" w:rsidR="00F66D97" w:rsidRPr="00D94338" w:rsidRDefault="00F66D97" w:rsidP="00F66D97">
            <w:pPr>
              <w:widowControl w:val="0"/>
              <w:jc w:val="right"/>
              <w:rPr>
                <w:b/>
                <w:sz w:val="20"/>
                <w:szCs w:val="20"/>
              </w:rPr>
            </w:pPr>
            <w:r>
              <w:rPr>
                <w:b/>
                <w:sz w:val="20"/>
                <w:szCs w:val="20"/>
              </w:rPr>
              <w:t>23.0</w:t>
            </w:r>
          </w:p>
        </w:tc>
        <w:tc>
          <w:tcPr>
            <w:tcW w:w="1988" w:type="dxa"/>
            <w:vMerge/>
            <w:vAlign w:val="center"/>
          </w:tcPr>
          <w:p w14:paraId="34C5D352" w14:textId="77777777" w:rsidR="00F66D97" w:rsidRDefault="00F66D97" w:rsidP="00F66D97">
            <w:pPr>
              <w:widowControl w:val="0"/>
              <w:jc w:val="center"/>
              <w:rPr>
                <w:sz w:val="20"/>
                <w:szCs w:val="20"/>
              </w:rPr>
            </w:pPr>
          </w:p>
        </w:tc>
      </w:tr>
      <w:tr w:rsidR="00F66D97" w:rsidRPr="0061268A" w14:paraId="59D5DCDE" w14:textId="77777777" w:rsidTr="0081649F">
        <w:trPr>
          <w:trHeight w:val="413"/>
          <w:jc w:val="center"/>
        </w:trPr>
        <w:tc>
          <w:tcPr>
            <w:tcW w:w="704" w:type="dxa"/>
          </w:tcPr>
          <w:p w14:paraId="4BF6E96A" w14:textId="03D92CEF" w:rsidR="00F66D97" w:rsidRPr="0044090B" w:rsidRDefault="00F66D97" w:rsidP="00F66D97">
            <w:pPr>
              <w:widowControl w:val="0"/>
              <w:pBdr>
                <w:top w:val="nil"/>
                <w:left w:val="nil"/>
                <w:bottom w:val="nil"/>
                <w:right w:val="nil"/>
                <w:between w:val="nil"/>
              </w:pBdr>
              <w:rPr>
                <w:b/>
                <w:sz w:val="20"/>
                <w:szCs w:val="20"/>
                <w:lang w:val="ru-RU"/>
              </w:rPr>
            </w:pPr>
            <w:r w:rsidRPr="0061268A">
              <w:rPr>
                <w:b/>
                <w:sz w:val="20"/>
                <w:szCs w:val="20"/>
              </w:rPr>
              <w:t>ՄՆ 2.2.</w:t>
            </w:r>
            <w:r w:rsidR="0044090B">
              <w:rPr>
                <w:b/>
                <w:sz w:val="20"/>
                <w:szCs w:val="20"/>
                <w:lang w:val="ru-RU"/>
              </w:rPr>
              <w:t>5</w:t>
            </w:r>
          </w:p>
        </w:tc>
        <w:tc>
          <w:tcPr>
            <w:tcW w:w="15454" w:type="dxa"/>
            <w:gridSpan w:val="8"/>
            <w:vAlign w:val="center"/>
          </w:tcPr>
          <w:p w14:paraId="0000046D" w14:textId="16B5EC83" w:rsidR="00F66D97" w:rsidRPr="0061268A" w:rsidRDefault="00F66D97" w:rsidP="00F66D97">
            <w:pPr>
              <w:widowControl w:val="0"/>
              <w:pBdr>
                <w:top w:val="nil"/>
                <w:left w:val="nil"/>
                <w:bottom w:val="nil"/>
                <w:right w:val="nil"/>
                <w:between w:val="nil"/>
              </w:pBdr>
              <w:rPr>
                <w:b/>
                <w:sz w:val="20"/>
                <w:szCs w:val="20"/>
              </w:rPr>
            </w:pPr>
            <w:r w:rsidRPr="0061268A">
              <w:rPr>
                <w:b/>
                <w:sz w:val="20"/>
                <w:szCs w:val="20"/>
              </w:rPr>
              <w:t>Հանրությանը ծառայություններ մատուցող անձնակազմի կարողությունները կատարելագործված են</w:t>
            </w:r>
          </w:p>
        </w:tc>
      </w:tr>
      <w:tr w:rsidR="00F66D97" w:rsidRPr="0061268A" w14:paraId="500E464E" w14:textId="77777777" w:rsidTr="0081649F">
        <w:trPr>
          <w:trHeight w:val="365"/>
          <w:jc w:val="center"/>
        </w:trPr>
        <w:tc>
          <w:tcPr>
            <w:tcW w:w="704" w:type="dxa"/>
            <w:vMerge w:val="restart"/>
            <w:vAlign w:val="center"/>
          </w:tcPr>
          <w:p w14:paraId="3722DE75"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4FBCFF5A" w14:textId="6B3D6CB3"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առայությունից օգտվողների հետ շփման և հաղորդակցության վարվեցողության կանոնագրքերի մշակում</w:t>
            </w:r>
          </w:p>
        </w:tc>
        <w:tc>
          <w:tcPr>
            <w:tcW w:w="1418" w:type="dxa"/>
            <w:vMerge w:val="restart"/>
            <w:vAlign w:val="center"/>
          </w:tcPr>
          <w:p w14:paraId="209CF929" w14:textId="5EF4C97B" w:rsidR="00F66D97" w:rsidRPr="0061268A" w:rsidRDefault="00F66D97" w:rsidP="00F66D97">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մայիս</w:t>
            </w:r>
          </w:p>
        </w:tc>
        <w:tc>
          <w:tcPr>
            <w:tcW w:w="2977" w:type="dxa"/>
            <w:vMerge w:val="restart"/>
            <w:vAlign w:val="center"/>
          </w:tcPr>
          <w:p w14:paraId="410F6F17" w14:textId="78A998F3" w:rsidR="00F66D97" w:rsidRPr="0061268A" w:rsidRDefault="00F66D97" w:rsidP="00F66D97">
            <w:pPr>
              <w:widowControl w:val="0"/>
              <w:jc w:val="center"/>
              <w:rPr>
                <w:sz w:val="20"/>
                <w:szCs w:val="20"/>
              </w:rPr>
            </w:pPr>
            <w:r w:rsidRPr="00E86C99">
              <w:rPr>
                <w:sz w:val="20"/>
                <w:szCs w:val="20"/>
              </w:rPr>
              <w:t>Հանրային ծառայությունների և թվայնացման գրասենյակ</w:t>
            </w:r>
          </w:p>
        </w:tc>
        <w:tc>
          <w:tcPr>
            <w:tcW w:w="2976" w:type="dxa"/>
            <w:vMerge w:val="restart"/>
            <w:vAlign w:val="center"/>
          </w:tcPr>
          <w:p w14:paraId="0125E48C" w14:textId="563854C9" w:rsidR="00F66D97" w:rsidRPr="0061268A" w:rsidRDefault="00F66D97" w:rsidP="00F66D97">
            <w:pPr>
              <w:widowControl w:val="0"/>
              <w:jc w:val="center"/>
              <w:rPr>
                <w:sz w:val="20"/>
                <w:szCs w:val="20"/>
              </w:rPr>
            </w:pPr>
            <w:r>
              <w:rPr>
                <w:sz w:val="20"/>
                <w:szCs w:val="20"/>
              </w:rPr>
              <w:t>Հանրային կառավարման բարեփոխումների գրասենյակ</w:t>
            </w:r>
          </w:p>
        </w:tc>
        <w:tc>
          <w:tcPr>
            <w:tcW w:w="1276" w:type="dxa"/>
            <w:tcBorders>
              <w:bottom w:val="dotted" w:sz="4" w:space="0" w:color="BFBFBF"/>
              <w:right w:val="dotted" w:sz="4" w:space="0" w:color="BFBFBF"/>
            </w:tcBorders>
            <w:vAlign w:val="center"/>
          </w:tcPr>
          <w:p w14:paraId="7A1A8AB2" w14:textId="05D73D8E" w:rsidR="00F66D97" w:rsidRPr="00D94338" w:rsidRDefault="00F66D97" w:rsidP="00F66D97">
            <w:pPr>
              <w:widowControl w:val="0"/>
              <w:rPr>
                <w:b/>
                <w:sz w:val="20"/>
                <w:szCs w:val="20"/>
              </w:rPr>
            </w:pPr>
            <w:r w:rsidRPr="00D94338">
              <w:rPr>
                <w:i/>
                <w:sz w:val="20"/>
                <w:szCs w:val="20"/>
              </w:rPr>
              <w:t>Ընթացիկ</w:t>
            </w:r>
          </w:p>
        </w:tc>
        <w:tc>
          <w:tcPr>
            <w:tcW w:w="992" w:type="dxa"/>
            <w:tcBorders>
              <w:left w:val="dotted" w:sz="4" w:space="0" w:color="BFBFBF"/>
              <w:bottom w:val="dotted" w:sz="4" w:space="0" w:color="BFBFBF"/>
            </w:tcBorders>
            <w:vAlign w:val="center"/>
          </w:tcPr>
          <w:p w14:paraId="08258CFE" w14:textId="6DB98D58" w:rsidR="00F66D97" w:rsidRPr="00D94338" w:rsidRDefault="00F66D97" w:rsidP="00F66D97">
            <w:pPr>
              <w:widowControl w:val="0"/>
              <w:jc w:val="right"/>
              <w:rPr>
                <w:i/>
                <w:sz w:val="20"/>
                <w:szCs w:val="20"/>
              </w:rPr>
            </w:pPr>
            <w:r>
              <w:rPr>
                <w:i/>
                <w:sz w:val="20"/>
                <w:szCs w:val="20"/>
              </w:rPr>
              <w:t>5.0</w:t>
            </w:r>
          </w:p>
        </w:tc>
        <w:tc>
          <w:tcPr>
            <w:tcW w:w="1988" w:type="dxa"/>
            <w:vMerge w:val="restart"/>
            <w:vAlign w:val="center"/>
          </w:tcPr>
          <w:p w14:paraId="155DF1B4" w14:textId="0AC3EA81"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644BAF69" w14:textId="77777777" w:rsidTr="0081649F">
        <w:trPr>
          <w:trHeight w:val="365"/>
          <w:jc w:val="center"/>
        </w:trPr>
        <w:tc>
          <w:tcPr>
            <w:tcW w:w="704" w:type="dxa"/>
            <w:vMerge/>
            <w:vAlign w:val="center"/>
          </w:tcPr>
          <w:p w14:paraId="03C76571"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138B5ACC"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6427072B" w14:textId="77777777" w:rsidR="00F66D97" w:rsidRPr="0061268A" w:rsidRDefault="00F66D97" w:rsidP="00F66D97">
            <w:pPr>
              <w:widowControl w:val="0"/>
              <w:jc w:val="center"/>
              <w:rPr>
                <w:sz w:val="20"/>
                <w:szCs w:val="20"/>
              </w:rPr>
            </w:pPr>
          </w:p>
        </w:tc>
        <w:tc>
          <w:tcPr>
            <w:tcW w:w="2977" w:type="dxa"/>
            <w:vMerge/>
            <w:vAlign w:val="center"/>
          </w:tcPr>
          <w:p w14:paraId="484AEC44" w14:textId="77777777" w:rsidR="00F66D97" w:rsidRPr="00E86C99" w:rsidRDefault="00F66D97" w:rsidP="00F66D97">
            <w:pPr>
              <w:widowControl w:val="0"/>
              <w:jc w:val="center"/>
              <w:rPr>
                <w:sz w:val="20"/>
                <w:szCs w:val="20"/>
              </w:rPr>
            </w:pPr>
          </w:p>
        </w:tc>
        <w:tc>
          <w:tcPr>
            <w:tcW w:w="2976" w:type="dxa"/>
            <w:vMerge/>
            <w:vAlign w:val="center"/>
          </w:tcPr>
          <w:p w14:paraId="7D56B8E7"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981981B" w14:textId="2D6126B0" w:rsidR="00F66D97" w:rsidRPr="00D94338" w:rsidRDefault="00F66D97" w:rsidP="00F66D97">
            <w:pPr>
              <w:widowControl w:val="0"/>
              <w:rPr>
                <w:b/>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3006BB6" w14:textId="2B9A0D4F" w:rsidR="00F66D97" w:rsidRPr="00D94338" w:rsidRDefault="00F66D97" w:rsidP="00F66D97">
            <w:pPr>
              <w:widowControl w:val="0"/>
              <w:jc w:val="right"/>
              <w:rPr>
                <w:i/>
                <w:sz w:val="20"/>
                <w:szCs w:val="20"/>
              </w:rPr>
            </w:pPr>
            <w:r>
              <w:rPr>
                <w:i/>
                <w:sz w:val="20"/>
                <w:szCs w:val="20"/>
              </w:rPr>
              <w:t>0.0</w:t>
            </w:r>
          </w:p>
        </w:tc>
        <w:tc>
          <w:tcPr>
            <w:tcW w:w="1988" w:type="dxa"/>
            <w:vMerge/>
            <w:vAlign w:val="center"/>
          </w:tcPr>
          <w:p w14:paraId="4230C6E9" w14:textId="77777777" w:rsidR="00F66D97" w:rsidRDefault="00F66D97" w:rsidP="00F66D97">
            <w:pPr>
              <w:widowControl w:val="0"/>
              <w:jc w:val="center"/>
              <w:rPr>
                <w:sz w:val="20"/>
                <w:szCs w:val="20"/>
              </w:rPr>
            </w:pPr>
          </w:p>
        </w:tc>
      </w:tr>
      <w:tr w:rsidR="00F66D97" w:rsidRPr="0061268A" w14:paraId="0E4915F7" w14:textId="77777777" w:rsidTr="0081649F">
        <w:trPr>
          <w:trHeight w:val="365"/>
          <w:jc w:val="center"/>
        </w:trPr>
        <w:tc>
          <w:tcPr>
            <w:tcW w:w="704" w:type="dxa"/>
            <w:vMerge/>
            <w:vAlign w:val="center"/>
          </w:tcPr>
          <w:p w14:paraId="46954D06"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68B8BF03"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1284BC25" w14:textId="77777777" w:rsidR="00F66D97" w:rsidRPr="0061268A" w:rsidRDefault="00F66D97" w:rsidP="00F66D97">
            <w:pPr>
              <w:widowControl w:val="0"/>
              <w:jc w:val="center"/>
              <w:rPr>
                <w:sz w:val="20"/>
                <w:szCs w:val="20"/>
              </w:rPr>
            </w:pPr>
          </w:p>
        </w:tc>
        <w:tc>
          <w:tcPr>
            <w:tcW w:w="2977" w:type="dxa"/>
            <w:vMerge/>
            <w:vAlign w:val="center"/>
          </w:tcPr>
          <w:p w14:paraId="09329A0E" w14:textId="77777777" w:rsidR="00F66D97" w:rsidRPr="00E86C99" w:rsidRDefault="00F66D97" w:rsidP="00F66D97">
            <w:pPr>
              <w:widowControl w:val="0"/>
              <w:jc w:val="center"/>
              <w:rPr>
                <w:sz w:val="20"/>
                <w:szCs w:val="20"/>
              </w:rPr>
            </w:pPr>
          </w:p>
        </w:tc>
        <w:tc>
          <w:tcPr>
            <w:tcW w:w="2976" w:type="dxa"/>
            <w:vMerge/>
            <w:vAlign w:val="center"/>
          </w:tcPr>
          <w:p w14:paraId="754CD0EB" w14:textId="77777777" w:rsidR="00F66D97" w:rsidRDefault="00F66D97" w:rsidP="00F66D97">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6DC0811D" w14:textId="0315E6F6" w:rsidR="00F66D97" w:rsidRPr="00D94338" w:rsidRDefault="00F66D97" w:rsidP="00F66D97">
            <w:pPr>
              <w:widowControl w:val="0"/>
              <w:rPr>
                <w:b/>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1EF7AC4D" w14:textId="00183CC7" w:rsidR="00F66D97" w:rsidRPr="00BA4211" w:rsidRDefault="00F66D97" w:rsidP="00F66D97">
            <w:pPr>
              <w:widowControl w:val="0"/>
              <w:jc w:val="right"/>
              <w:rPr>
                <w:b/>
                <w:sz w:val="20"/>
                <w:szCs w:val="20"/>
              </w:rPr>
            </w:pPr>
            <w:r w:rsidRPr="00BA4211">
              <w:rPr>
                <w:b/>
                <w:sz w:val="20"/>
                <w:szCs w:val="20"/>
              </w:rPr>
              <w:t>5.0</w:t>
            </w:r>
          </w:p>
        </w:tc>
        <w:tc>
          <w:tcPr>
            <w:tcW w:w="1988" w:type="dxa"/>
            <w:vMerge/>
            <w:vAlign w:val="center"/>
          </w:tcPr>
          <w:p w14:paraId="1E99D33A" w14:textId="77777777" w:rsidR="00F66D97" w:rsidRDefault="00F66D97" w:rsidP="00F66D97">
            <w:pPr>
              <w:widowControl w:val="0"/>
              <w:jc w:val="center"/>
              <w:rPr>
                <w:sz w:val="20"/>
                <w:szCs w:val="20"/>
              </w:rPr>
            </w:pPr>
          </w:p>
        </w:tc>
      </w:tr>
      <w:tr w:rsidR="00F66D97" w:rsidRPr="0061268A" w14:paraId="7E81E946" w14:textId="77777777" w:rsidTr="0081649F">
        <w:trPr>
          <w:trHeight w:val="365"/>
          <w:jc w:val="center"/>
        </w:trPr>
        <w:tc>
          <w:tcPr>
            <w:tcW w:w="704" w:type="dxa"/>
            <w:vMerge w:val="restart"/>
            <w:vAlign w:val="center"/>
          </w:tcPr>
          <w:p w14:paraId="6E9E01F2"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restart"/>
            <w:vAlign w:val="center"/>
          </w:tcPr>
          <w:p w14:paraId="0000048B" w14:textId="49A07F43"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 xml:space="preserve">առայություններ մատուցող անձնակազմի ուսուցման և վերապատրաստման ծրագրի </w:t>
            </w:r>
            <w:r>
              <w:rPr>
                <w:sz w:val="20"/>
                <w:szCs w:val="20"/>
              </w:rPr>
              <w:t xml:space="preserve">և դասընթացների </w:t>
            </w:r>
            <w:r w:rsidRPr="0061268A">
              <w:rPr>
                <w:sz w:val="20"/>
                <w:szCs w:val="20"/>
              </w:rPr>
              <w:t xml:space="preserve">մշակում </w:t>
            </w:r>
          </w:p>
        </w:tc>
        <w:tc>
          <w:tcPr>
            <w:tcW w:w="1418" w:type="dxa"/>
            <w:vMerge w:val="restart"/>
            <w:vAlign w:val="center"/>
          </w:tcPr>
          <w:p w14:paraId="0000048D" w14:textId="0B1CDDC4" w:rsidR="00F66D97" w:rsidRPr="0061268A" w:rsidRDefault="00F66D97" w:rsidP="00F66D97">
            <w:pPr>
              <w:widowControl w:val="0"/>
              <w:jc w:val="center"/>
              <w:rPr>
                <w:sz w:val="20"/>
                <w:szCs w:val="20"/>
              </w:rPr>
            </w:pPr>
            <w:r w:rsidRPr="0061268A">
              <w:rPr>
                <w:sz w:val="20"/>
                <w:szCs w:val="20"/>
              </w:rPr>
              <w:t xml:space="preserve">2022 </w:t>
            </w:r>
            <w:r>
              <w:rPr>
                <w:sz w:val="20"/>
                <w:szCs w:val="20"/>
              </w:rPr>
              <w:t xml:space="preserve">թ. </w:t>
            </w:r>
            <w:r w:rsidRPr="0061268A">
              <w:rPr>
                <w:sz w:val="20"/>
                <w:szCs w:val="20"/>
              </w:rPr>
              <w:t>դեկտեմբեր</w:t>
            </w:r>
          </w:p>
        </w:tc>
        <w:tc>
          <w:tcPr>
            <w:tcW w:w="2977" w:type="dxa"/>
            <w:vMerge w:val="restart"/>
            <w:vAlign w:val="center"/>
          </w:tcPr>
          <w:p w14:paraId="0000048F" w14:textId="0242F742" w:rsidR="00F66D97" w:rsidRPr="0061268A" w:rsidRDefault="00F66D97" w:rsidP="00F66D97">
            <w:pPr>
              <w:widowControl w:val="0"/>
              <w:jc w:val="center"/>
              <w:rPr>
                <w:sz w:val="20"/>
                <w:szCs w:val="20"/>
              </w:rPr>
            </w:pPr>
            <w:r w:rsidRPr="00E86C99">
              <w:rPr>
                <w:sz w:val="20"/>
                <w:szCs w:val="20"/>
              </w:rPr>
              <w:t>Հանրային ծառայությունների և թվայնացման գրասենյակ</w:t>
            </w:r>
          </w:p>
        </w:tc>
        <w:tc>
          <w:tcPr>
            <w:tcW w:w="2976" w:type="dxa"/>
            <w:vMerge w:val="restart"/>
            <w:vAlign w:val="center"/>
          </w:tcPr>
          <w:p w14:paraId="422F461A" w14:textId="5E14402B" w:rsidR="00F66D97" w:rsidRPr="0061268A" w:rsidRDefault="00F66D97" w:rsidP="00F66D97">
            <w:pPr>
              <w:widowControl w:val="0"/>
              <w:jc w:val="center"/>
              <w:rPr>
                <w:sz w:val="20"/>
                <w:szCs w:val="20"/>
              </w:rPr>
            </w:pPr>
            <w:r>
              <w:rPr>
                <w:sz w:val="20"/>
                <w:szCs w:val="20"/>
              </w:rPr>
              <w:t>Հանրային կառավարման բարեփոխումների գրասենյակ</w:t>
            </w:r>
          </w:p>
        </w:tc>
        <w:tc>
          <w:tcPr>
            <w:tcW w:w="1276" w:type="dxa"/>
            <w:tcBorders>
              <w:top w:val="single" w:sz="4" w:space="0" w:color="BFBFBF"/>
              <w:bottom w:val="dotted" w:sz="4" w:space="0" w:color="BFBFBF"/>
              <w:right w:val="dotted" w:sz="4" w:space="0" w:color="BFBFBF"/>
            </w:tcBorders>
            <w:vAlign w:val="center"/>
          </w:tcPr>
          <w:p w14:paraId="66E734A8" w14:textId="3313B5D7" w:rsidR="00F66D97" w:rsidRPr="00D94338" w:rsidRDefault="00F66D97" w:rsidP="00F66D97">
            <w:pPr>
              <w:widowControl w:val="0"/>
              <w:rPr>
                <w:b/>
                <w:sz w:val="20"/>
                <w:szCs w:val="20"/>
              </w:rPr>
            </w:pPr>
            <w:r w:rsidRPr="00D94338">
              <w:rPr>
                <w:i/>
                <w:sz w:val="20"/>
                <w:szCs w:val="20"/>
              </w:rPr>
              <w:t>Ընթացիկ</w:t>
            </w:r>
          </w:p>
        </w:tc>
        <w:tc>
          <w:tcPr>
            <w:tcW w:w="992" w:type="dxa"/>
            <w:tcBorders>
              <w:top w:val="single" w:sz="4" w:space="0" w:color="BFBFBF"/>
              <w:left w:val="dotted" w:sz="4" w:space="0" w:color="BFBFBF"/>
              <w:bottom w:val="dotted" w:sz="4" w:space="0" w:color="BFBFBF"/>
            </w:tcBorders>
            <w:vAlign w:val="center"/>
          </w:tcPr>
          <w:p w14:paraId="00000491" w14:textId="578A1C57" w:rsidR="00F66D97" w:rsidRPr="00D94338" w:rsidRDefault="005E0156" w:rsidP="005E0156">
            <w:pPr>
              <w:widowControl w:val="0"/>
              <w:jc w:val="right"/>
              <w:rPr>
                <w:i/>
                <w:sz w:val="20"/>
                <w:szCs w:val="20"/>
              </w:rPr>
            </w:pPr>
            <w:r>
              <w:rPr>
                <w:i/>
                <w:sz w:val="20"/>
                <w:szCs w:val="20"/>
              </w:rPr>
              <w:t>7.</w:t>
            </w:r>
            <w:r w:rsidR="00F66D97" w:rsidRPr="00D94338">
              <w:rPr>
                <w:i/>
                <w:sz w:val="20"/>
                <w:szCs w:val="20"/>
              </w:rPr>
              <w:t>5</w:t>
            </w:r>
          </w:p>
        </w:tc>
        <w:tc>
          <w:tcPr>
            <w:tcW w:w="1988" w:type="dxa"/>
            <w:vMerge w:val="restart"/>
            <w:vAlign w:val="center"/>
          </w:tcPr>
          <w:p w14:paraId="00000494" w14:textId="712399B3" w:rsidR="00F66D97" w:rsidRPr="0061268A" w:rsidRDefault="00F66D97" w:rsidP="00F66D97">
            <w:pPr>
              <w:widowControl w:val="0"/>
              <w:jc w:val="center"/>
              <w:rPr>
                <w:sz w:val="20"/>
                <w:szCs w:val="20"/>
              </w:rPr>
            </w:pPr>
            <w:r>
              <w:rPr>
                <w:sz w:val="20"/>
                <w:szCs w:val="20"/>
              </w:rPr>
              <w:t>Օրենքով չարգելված այլ աղբյուրներ</w:t>
            </w:r>
          </w:p>
        </w:tc>
      </w:tr>
      <w:tr w:rsidR="00F66D97" w:rsidRPr="0061268A" w14:paraId="279D6CAF" w14:textId="77777777" w:rsidTr="0081649F">
        <w:trPr>
          <w:trHeight w:val="365"/>
          <w:jc w:val="center"/>
        </w:trPr>
        <w:tc>
          <w:tcPr>
            <w:tcW w:w="704" w:type="dxa"/>
            <w:vMerge/>
            <w:vAlign w:val="center"/>
          </w:tcPr>
          <w:p w14:paraId="39BA849B"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437E03EA"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546902D2" w14:textId="77777777" w:rsidR="00F66D97" w:rsidRPr="0061268A" w:rsidRDefault="00F66D97" w:rsidP="00F66D97">
            <w:pPr>
              <w:widowControl w:val="0"/>
              <w:jc w:val="center"/>
              <w:rPr>
                <w:sz w:val="20"/>
                <w:szCs w:val="20"/>
              </w:rPr>
            </w:pPr>
          </w:p>
        </w:tc>
        <w:tc>
          <w:tcPr>
            <w:tcW w:w="2977" w:type="dxa"/>
            <w:vMerge/>
            <w:vAlign w:val="center"/>
          </w:tcPr>
          <w:p w14:paraId="5B9E11D2" w14:textId="77777777" w:rsidR="00F66D97" w:rsidRPr="00E86C99" w:rsidRDefault="00F66D97" w:rsidP="00F66D97">
            <w:pPr>
              <w:widowControl w:val="0"/>
              <w:jc w:val="center"/>
              <w:rPr>
                <w:sz w:val="20"/>
                <w:szCs w:val="20"/>
              </w:rPr>
            </w:pPr>
          </w:p>
        </w:tc>
        <w:tc>
          <w:tcPr>
            <w:tcW w:w="2976" w:type="dxa"/>
            <w:vMerge/>
            <w:vAlign w:val="center"/>
          </w:tcPr>
          <w:p w14:paraId="5A1E95D5" w14:textId="77777777" w:rsidR="00F66D97" w:rsidRDefault="00F66D97" w:rsidP="00F66D97">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4224C61" w14:textId="1633CFA7" w:rsidR="00F66D97" w:rsidRPr="00D94338" w:rsidRDefault="00F66D97" w:rsidP="00F66D97">
            <w:pPr>
              <w:widowControl w:val="0"/>
              <w:rPr>
                <w:b/>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6266DF79" w14:textId="1C40ADF7" w:rsidR="00F66D97" w:rsidRPr="00D94338" w:rsidRDefault="005E0156" w:rsidP="005E0156">
            <w:pPr>
              <w:widowControl w:val="0"/>
              <w:jc w:val="right"/>
              <w:rPr>
                <w:i/>
                <w:sz w:val="20"/>
                <w:szCs w:val="20"/>
              </w:rPr>
            </w:pPr>
            <w:r>
              <w:rPr>
                <w:i/>
                <w:sz w:val="20"/>
                <w:szCs w:val="20"/>
              </w:rPr>
              <w:t>2.5</w:t>
            </w:r>
          </w:p>
        </w:tc>
        <w:tc>
          <w:tcPr>
            <w:tcW w:w="1988" w:type="dxa"/>
            <w:vMerge/>
            <w:vAlign w:val="center"/>
          </w:tcPr>
          <w:p w14:paraId="1F980FA8" w14:textId="77777777" w:rsidR="00F66D97" w:rsidRDefault="00F66D97" w:rsidP="00F66D97">
            <w:pPr>
              <w:widowControl w:val="0"/>
              <w:jc w:val="center"/>
              <w:rPr>
                <w:sz w:val="20"/>
                <w:szCs w:val="20"/>
              </w:rPr>
            </w:pPr>
          </w:p>
        </w:tc>
      </w:tr>
      <w:tr w:rsidR="00F66D97" w:rsidRPr="0061268A" w14:paraId="56919540" w14:textId="77777777" w:rsidTr="0081649F">
        <w:trPr>
          <w:trHeight w:val="365"/>
          <w:jc w:val="center"/>
        </w:trPr>
        <w:tc>
          <w:tcPr>
            <w:tcW w:w="704" w:type="dxa"/>
            <w:vMerge/>
            <w:vAlign w:val="center"/>
          </w:tcPr>
          <w:p w14:paraId="5D5F4872"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Merge/>
            <w:vAlign w:val="center"/>
          </w:tcPr>
          <w:p w14:paraId="2B6B1335" w14:textId="77777777" w:rsidR="00F66D97" w:rsidRDefault="00F66D97" w:rsidP="00F66D97">
            <w:pPr>
              <w:widowControl w:val="0"/>
              <w:pBdr>
                <w:top w:val="nil"/>
                <w:left w:val="nil"/>
                <w:bottom w:val="nil"/>
                <w:right w:val="nil"/>
                <w:between w:val="nil"/>
              </w:pBdr>
              <w:rPr>
                <w:sz w:val="20"/>
                <w:szCs w:val="20"/>
              </w:rPr>
            </w:pPr>
          </w:p>
        </w:tc>
        <w:tc>
          <w:tcPr>
            <w:tcW w:w="1418" w:type="dxa"/>
            <w:vMerge/>
            <w:vAlign w:val="center"/>
          </w:tcPr>
          <w:p w14:paraId="45CCB145" w14:textId="77777777" w:rsidR="00F66D97" w:rsidRPr="0061268A" w:rsidRDefault="00F66D97" w:rsidP="00F66D97">
            <w:pPr>
              <w:widowControl w:val="0"/>
              <w:jc w:val="center"/>
              <w:rPr>
                <w:sz w:val="20"/>
                <w:szCs w:val="20"/>
              </w:rPr>
            </w:pPr>
          </w:p>
        </w:tc>
        <w:tc>
          <w:tcPr>
            <w:tcW w:w="2977" w:type="dxa"/>
            <w:vMerge/>
            <w:vAlign w:val="center"/>
          </w:tcPr>
          <w:p w14:paraId="58B975D0" w14:textId="77777777" w:rsidR="00F66D97" w:rsidRPr="00E86C99" w:rsidRDefault="00F66D97" w:rsidP="00F66D97">
            <w:pPr>
              <w:widowControl w:val="0"/>
              <w:jc w:val="center"/>
              <w:rPr>
                <w:sz w:val="20"/>
                <w:szCs w:val="20"/>
              </w:rPr>
            </w:pPr>
          </w:p>
        </w:tc>
        <w:tc>
          <w:tcPr>
            <w:tcW w:w="2976" w:type="dxa"/>
            <w:vMerge/>
            <w:vAlign w:val="center"/>
          </w:tcPr>
          <w:p w14:paraId="5DE98CEB" w14:textId="77777777" w:rsidR="00F66D97" w:rsidRDefault="00F66D97" w:rsidP="00F66D97">
            <w:pPr>
              <w:widowControl w:val="0"/>
              <w:jc w:val="center"/>
              <w:rPr>
                <w:sz w:val="20"/>
                <w:szCs w:val="20"/>
              </w:rPr>
            </w:pPr>
          </w:p>
        </w:tc>
        <w:tc>
          <w:tcPr>
            <w:tcW w:w="1276" w:type="dxa"/>
            <w:tcBorders>
              <w:top w:val="dotted" w:sz="4" w:space="0" w:color="BFBFBF"/>
              <w:right w:val="dotted" w:sz="4" w:space="0" w:color="BFBFBF"/>
            </w:tcBorders>
            <w:vAlign w:val="center"/>
          </w:tcPr>
          <w:p w14:paraId="701E57C6" w14:textId="5CB1E546" w:rsidR="00F66D97" w:rsidRPr="00D94338" w:rsidRDefault="00F66D97" w:rsidP="00F66D97">
            <w:pPr>
              <w:widowControl w:val="0"/>
              <w:rPr>
                <w:b/>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63D003D6" w14:textId="77CBD981" w:rsidR="00F66D97" w:rsidRPr="00BA4211" w:rsidRDefault="005E0156" w:rsidP="00F66D97">
            <w:pPr>
              <w:widowControl w:val="0"/>
              <w:jc w:val="right"/>
              <w:rPr>
                <w:b/>
                <w:sz w:val="20"/>
                <w:szCs w:val="20"/>
              </w:rPr>
            </w:pPr>
            <w:r>
              <w:rPr>
                <w:b/>
                <w:sz w:val="20"/>
                <w:szCs w:val="20"/>
              </w:rPr>
              <w:t>10</w:t>
            </w:r>
            <w:r w:rsidR="00F66D97" w:rsidRPr="00BA4211">
              <w:rPr>
                <w:b/>
                <w:sz w:val="20"/>
                <w:szCs w:val="20"/>
              </w:rPr>
              <w:t>.0</w:t>
            </w:r>
          </w:p>
        </w:tc>
        <w:tc>
          <w:tcPr>
            <w:tcW w:w="1988" w:type="dxa"/>
            <w:vMerge/>
            <w:vAlign w:val="center"/>
          </w:tcPr>
          <w:p w14:paraId="3E301B3C" w14:textId="77777777" w:rsidR="00F66D97" w:rsidRDefault="00F66D97" w:rsidP="00F66D97">
            <w:pPr>
              <w:widowControl w:val="0"/>
              <w:jc w:val="center"/>
              <w:rPr>
                <w:sz w:val="20"/>
                <w:szCs w:val="20"/>
              </w:rPr>
            </w:pPr>
          </w:p>
        </w:tc>
      </w:tr>
      <w:tr w:rsidR="00F66D97" w:rsidRPr="0061268A" w14:paraId="1D7C733E" w14:textId="77777777" w:rsidTr="0081649F">
        <w:trPr>
          <w:trHeight w:val="123"/>
          <w:jc w:val="center"/>
        </w:trPr>
        <w:tc>
          <w:tcPr>
            <w:tcW w:w="704" w:type="dxa"/>
            <w:vAlign w:val="center"/>
          </w:tcPr>
          <w:p w14:paraId="2CF4B680" w14:textId="77777777" w:rsidR="00F66D97" w:rsidRPr="0061268A" w:rsidRDefault="00F66D97" w:rsidP="00F66D97">
            <w:pPr>
              <w:pStyle w:val="ListParagraph"/>
              <w:widowControl w:val="0"/>
              <w:numPr>
                <w:ilvl w:val="0"/>
                <w:numId w:val="4"/>
              </w:numPr>
              <w:pBdr>
                <w:top w:val="nil"/>
                <w:left w:val="nil"/>
                <w:bottom w:val="nil"/>
                <w:right w:val="nil"/>
                <w:between w:val="nil"/>
              </w:pBdr>
              <w:jc w:val="center"/>
              <w:rPr>
                <w:sz w:val="20"/>
                <w:szCs w:val="20"/>
              </w:rPr>
            </w:pPr>
          </w:p>
        </w:tc>
        <w:tc>
          <w:tcPr>
            <w:tcW w:w="3827" w:type="dxa"/>
            <w:gridSpan w:val="2"/>
            <w:vAlign w:val="center"/>
          </w:tcPr>
          <w:p w14:paraId="430A24C4" w14:textId="3E3722BB" w:rsidR="00F66D97" w:rsidRPr="0061268A" w:rsidRDefault="00F66D97" w:rsidP="00F66D97">
            <w:pPr>
              <w:widowControl w:val="0"/>
              <w:pBdr>
                <w:top w:val="nil"/>
                <w:left w:val="nil"/>
                <w:bottom w:val="nil"/>
                <w:right w:val="nil"/>
                <w:between w:val="nil"/>
              </w:pBdr>
              <w:rPr>
                <w:sz w:val="20"/>
                <w:szCs w:val="20"/>
              </w:rPr>
            </w:pPr>
            <w:r>
              <w:rPr>
                <w:sz w:val="20"/>
                <w:szCs w:val="20"/>
              </w:rPr>
              <w:t>Ծ</w:t>
            </w:r>
            <w:r w:rsidRPr="0061268A">
              <w:rPr>
                <w:sz w:val="20"/>
                <w:szCs w:val="20"/>
              </w:rPr>
              <w:t xml:space="preserve">առայություններ մատուցող անձնակազմի փուլային ուսուցման և վերապատրաստման ապահովում </w:t>
            </w:r>
          </w:p>
        </w:tc>
        <w:tc>
          <w:tcPr>
            <w:tcW w:w="1418" w:type="dxa"/>
            <w:vAlign w:val="center"/>
          </w:tcPr>
          <w:p w14:paraId="77314BFD" w14:textId="398271CD" w:rsidR="00F66D97" w:rsidRPr="0061268A" w:rsidRDefault="00F66D97" w:rsidP="00F66D97">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դեկտեմբեր</w:t>
            </w:r>
          </w:p>
        </w:tc>
        <w:tc>
          <w:tcPr>
            <w:tcW w:w="2977" w:type="dxa"/>
            <w:vAlign w:val="center"/>
          </w:tcPr>
          <w:p w14:paraId="393D327B" w14:textId="621817A2" w:rsidR="00F66D97" w:rsidRPr="0061268A" w:rsidRDefault="00F66D97" w:rsidP="00F66D97">
            <w:pPr>
              <w:widowControl w:val="0"/>
              <w:jc w:val="center"/>
              <w:rPr>
                <w:sz w:val="20"/>
                <w:szCs w:val="20"/>
              </w:rPr>
            </w:pPr>
            <w:r w:rsidRPr="00E86C99">
              <w:rPr>
                <w:sz w:val="20"/>
                <w:szCs w:val="20"/>
              </w:rPr>
              <w:t>Հանրային ծառայությունների և թվայնացման գրասենյակ</w:t>
            </w:r>
          </w:p>
        </w:tc>
        <w:tc>
          <w:tcPr>
            <w:tcW w:w="2976" w:type="dxa"/>
            <w:vAlign w:val="center"/>
          </w:tcPr>
          <w:p w14:paraId="2E0BB4FC" w14:textId="77777777" w:rsidR="00F66D97" w:rsidRDefault="00F66D97" w:rsidP="00F66D97">
            <w:pPr>
              <w:widowControl w:val="0"/>
              <w:spacing w:after="60"/>
              <w:jc w:val="center"/>
              <w:rPr>
                <w:sz w:val="20"/>
                <w:szCs w:val="20"/>
              </w:rPr>
            </w:pPr>
            <w:r>
              <w:rPr>
                <w:sz w:val="20"/>
                <w:szCs w:val="20"/>
              </w:rPr>
              <w:t>Պետական կառավարման մարմիններ</w:t>
            </w:r>
          </w:p>
          <w:p w14:paraId="048F787B" w14:textId="6C150DB3" w:rsidR="00F66D97" w:rsidRPr="0061268A" w:rsidRDefault="00F66D97" w:rsidP="00F66D97">
            <w:pPr>
              <w:widowControl w:val="0"/>
              <w:jc w:val="center"/>
              <w:rPr>
                <w:sz w:val="20"/>
                <w:szCs w:val="20"/>
              </w:rPr>
            </w:pPr>
            <w:r>
              <w:rPr>
                <w:sz w:val="20"/>
                <w:szCs w:val="20"/>
              </w:rPr>
              <w:t>Հանրային կառավարման բարեփոխումների գրասենյակ</w:t>
            </w:r>
          </w:p>
        </w:tc>
        <w:tc>
          <w:tcPr>
            <w:tcW w:w="2268" w:type="dxa"/>
            <w:gridSpan w:val="2"/>
            <w:vAlign w:val="center"/>
          </w:tcPr>
          <w:p w14:paraId="7BC65F0A" w14:textId="6248E88D" w:rsidR="00F66D97" w:rsidRPr="0061268A" w:rsidRDefault="00F66D97" w:rsidP="00F66D97">
            <w:pPr>
              <w:widowControl w:val="0"/>
              <w:jc w:val="center"/>
              <w:rPr>
                <w:sz w:val="20"/>
                <w:szCs w:val="20"/>
              </w:rPr>
            </w:pPr>
            <w:r w:rsidRPr="004658FA">
              <w:rPr>
                <w:sz w:val="20"/>
                <w:szCs w:val="20"/>
              </w:rPr>
              <w:t>Լրացուցիչ ֆինանասավորում չի պահանջվում</w:t>
            </w:r>
          </w:p>
        </w:tc>
        <w:tc>
          <w:tcPr>
            <w:tcW w:w="1988" w:type="dxa"/>
            <w:vAlign w:val="center"/>
          </w:tcPr>
          <w:p w14:paraId="17A7DAAA" w14:textId="5809346C" w:rsidR="00F66D97" w:rsidRPr="0061268A" w:rsidRDefault="00F66D97" w:rsidP="00F66D97">
            <w:pPr>
              <w:widowControl w:val="0"/>
              <w:jc w:val="center"/>
              <w:rPr>
                <w:sz w:val="20"/>
                <w:szCs w:val="20"/>
              </w:rPr>
            </w:pPr>
            <w:r w:rsidRPr="0061268A">
              <w:rPr>
                <w:sz w:val="20"/>
                <w:szCs w:val="20"/>
              </w:rPr>
              <w:t>-</w:t>
            </w:r>
          </w:p>
        </w:tc>
      </w:tr>
    </w:tbl>
    <w:p w14:paraId="5B7D95D9" w14:textId="77777777" w:rsidR="00394BC4" w:rsidRDefault="00394BC4"/>
    <w:p w14:paraId="623952C1" w14:textId="1F4CC093" w:rsidR="00A606BB" w:rsidRDefault="00A606BB"/>
    <w:tbl>
      <w:tblPr>
        <w:tblStyle w:val="a"/>
        <w:tblW w:w="9005" w:type="dxa"/>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1020"/>
        <w:gridCol w:w="935"/>
        <w:gridCol w:w="857"/>
        <w:gridCol w:w="851"/>
        <w:gridCol w:w="990"/>
        <w:gridCol w:w="1238"/>
      </w:tblGrid>
      <w:tr w:rsidR="00093539" w:rsidRPr="0061268A" w14:paraId="6FF9BC49" w14:textId="77777777" w:rsidTr="00093539">
        <w:trPr>
          <w:trHeight w:val="113"/>
          <w:jc w:val="right"/>
        </w:trPr>
        <w:tc>
          <w:tcPr>
            <w:tcW w:w="3114" w:type="dxa"/>
            <w:vMerge w:val="restart"/>
            <w:shd w:val="clear" w:color="auto" w:fill="EDEDED" w:themeFill="accent3" w:themeFillTint="33"/>
            <w:vAlign w:val="center"/>
          </w:tcPr>
          <w:p w14:paraId="0E2B468E" w14:textId="3A504C60" w:rsidR="00093539" w:rsidRPr="0029393D" w:rsidRDefault="00093539" w:rsidP="000D0A17">
            <w:pPr>
              <w:widowControl w:val="0"/>
              <w:spacing w:before="60"/>
              <w:jc w:val="center"/>
              <w:rPr>
                <w:b/>
                <w:color w:val="44546A" w:themeColor="text2"/>
                <w:sz w:val="20"/>
                <w:szCs w:val="20"/>
              </w:rPr>
            </w:pPr>
            <w:r>
              <w:rPr>
                <w:b/>
                <w:color w:val="44546A" w:themeColor="text2"/>
                <w:szCs w:val="20"/>
              </w:rPr>
              <w:br w:type="page"/>
            </w:r>
            <w:r>
              <w:rPr>
                <w:b/>
                <w:color w:val="44546A" w:themeColor="text2"/>
                <w:szCs w:val="20"/>
              </w:rPr>
              <w:br w:type="page"/>
            </w:r>
            <w:r>
              <w:rPr>
                <w:b/>
                <w:color w:val="44546A" w:themeColor="text2"/>
                <w:sz w:val="20"/>
                <w:szCs w:val="20"/>
              </w:rPr>
              <w:t>Ծախս</w:t>
            </w:r>
            <w:r w:rsidRPr="00DC0DDE">
              <w:rPr>
                <w:b/>
                <w:color w:val="44546A" w:themeColor="text2"/>
                <w:sz w:val="20"/>
                <w:szCs w:val="20"/>
              </w:rPr>
              <w:t xml:space="preserve">ն ըստ Տիրույթ </w:t>
            </w:r>
            <w:r w:rsidRPr="000D0A17">
              <w:rPr>
                <w:b/>
                <w:color w:val="44546A" w:themeColor="text2"/>
                <w:sz w:val="20"/>
                <w:szCs w:val="20"/>
              </w:rPr>
              <w:t>2</w:t>
            </w:r>
            <w:r w:rsidRPr="00DC0DDE">
              <w:rPr>
                <w:b/>
                <w:color w:val="44546A" w:themeColor="text2"/>
                <w:sz w:val="20"/>
                <w:szCs w:val="20"/>
              </w:rPr>
              <w:t>-ի</w:t>
            </w:r>
          </w:p>
          <w:p w14:paraId="2D3E6205" w14:textId="77777777" w:rsidR="00093539" w:rsidRPr="0029393D" w:rsidRDefault="00093539" w:rsidP="000D0A17">
            <w:pPr>
              <w:widowControl w:val="0"/>
              <w:spacing w:after="60"/>
              <w:jc w:val="center"/>
              <w:rPr>
                <w:b/>
                <w:color w:val="44546A" w:themeColor="text2"/>
                <w:sz w:val="20"/>
                <w:szCs w:val="20"/>
              </w:rPr>
            </w:pPr>
            <w:r w:rsidRPr="0029393D">
              <w:rPr>
                <w:b/>
                <w:color w:val="44546A" w:themeColor="text2"/>
                <w:sz w:val="20"/>
                <w:szCs w:val="20"/>
              </w:rPr>
              <w:t>(</w:t>
            </w:r>
            <w:r>
              <w:rPr>
                <w:b/>
                <w:color w:val="44546A" w:themeColor="text2"/>
                <w:sz w:val="20"/>
                <w:szCs w:val="20"/>
              </w:rPr>
              <w:t>միլիոն</w:t>
            </w:r>
            <w:r w:rsidRPr="0029393D">
              <w:rPr>
                <w:b/>
                <w:color w:val="44546A" w:themeColor="text2"/>
                <w:sz w:val="20"/>
                <w:szCs w:val="20"/>
              </w:rPr>
              <w:t>)</w:t>
            </w:r>
          </w:p>
          <w:p w14:paraId="4D4328A4" w14:textId="77777777" w:rsidR="00093539" w:rsidRPr="00DC0DDE" w:rsidRDefault="00093539" w:rsidP="000D0A17">
            <w:pPr>
              <w:widowControl w:val="0"/>
              <w:spacing w:after="60"/>
              <w:jc w:val="center"/>
              <w:rPr>
                <w:color w:val="44546A" w:themeColor="text2"/>
                <w:sz w:val="20"/>
                <w:szCs w:val="20"/>
              </w:rPr>
            </w:pPr>
            <w:r>
              <w:rPr>
                <w:b/>
                <w:color w:val="44546A" w:themeColor="text2"/>
                <w:sz w:val="20"/>
                <w:szCs w:val="20"/>
              </w:rPr>
              <w:t xml:space="preserve">1 ԱՄՆ դոլար </w:t>
            </w:r>
            <w:r>
              <w:rPr>
                <w:b/>
                <w:color w:val="44546A" w:themeColor="text2"/>
                <w:sz w:val="20"/>
                <w:szCs w:val="20"/>
                <w:lang w:val="en-US"/>
              </w:rPr>
              <w:t>=</w:t>
            </w:r>
            <w:r>
              <w:rPr>
                <w:b/>
                <w:color w:val="44546A" w:themeColor="text2"/>
                <w:sz w:val="20"/>
                <w:szCs w:val="20"/>
              </w:rPr>
              <w:t xml:space="preserve"> 500 դրամ</w:t>
            </w:r>
          </w:p>
        </w:tc>
        <w:tc>
          <w:tcPr>
            <w:tcW w:w="1955" w:type="dxa"/>
            <w:gridSpan w:val="2"/>
            <w:shd w:val="clear" w:color="auto" w:fill="EDEDED" w:themeFill="accent3" w:themeFillTint="33"/>
            <w:vAlign w:val="center"/>
          </w:tcPr>
          <w:p w14:paraId="247AF8B7" w14:textId="11926F42" w:rsidR="00093539" w:rsidRPr="00DC0DDE" w:rsidRDefault="00093539" w:rsidP="000D0A17">
            <w:pPr>
              <w:widowControl w:val="0"/>
              <w:spacing w:before="60" w:after="60"/>
              <w:jc w:val="center"/>
              <w:rPr>
                <w:b/>
                <w:color w:val="44546A" w:themeColor="text2"/>
                <w:sz w:val="20"/>
                <w:szCs w:val="20"/>
              </w:rPr>
            </w:pPr>
            <w:r w:rsidRPr="00DC0DDE">
              <w:rPr>
                <w:b/>
                <w:color w:val="44546A" w:themeColor="text2"/>
                <w:sz w:val="20"/>
                <w:szCs w:val="20"/>
              </w:rPr>
              <w:t>Ընդամենը</w:t>
            </w:r>
            <w:r>
              <w:rPr>
                <w:b/>
                <w:color w:val="44546A" w:themeColor="text2"/>
                <w:sz w:val="20"/>
                <w:szCs w:val="20"/>
              </w:rPr>
              <w:t>, այդ թվում՝</w:t>
            </w:r>
          </w:p>
        </w:tc>
        <w:tc>
          <w:tcPr>
            <w:tcW w:w="1708" w:type="dxa"/>
            <w:gridSpan w:val="2"/>
            <w:shd w:val="clear" w:color="auto" w:fill="EDEDED" w:themeFill="accent3" w:themeFillTint="33"/>
            <w:vAlign w:val="center"/>
          </w:tcPr>
          <w:p w14:paraId="1CA455DB" w14:textId="77777777" w:rsidR="00093539" w:rsidRPr="00DC0DDE" w:rsidRDefault="00093539" w:rsidP="000D0A17">
            <w:pPr>
              <w:widowControl w:val="0"/>
              <w:spacing w:before="60" w:after="60"/>
              <w:jc w:val="center"/>
              <w:rPr>
                <w:b/>
                <w:color w:val="44546A" w:themeColor="text2"/>
                <w:sz w:val="20"/>
                <w:szCs w:val="20"/>
              </w:rPr>
            </w:pPr>
            <w:r w:rsidRPr="00DC0DDE">
              <w:rPr>
                <w:b/>
                <w:color w:val="44546A" w:themeColor="text2"/>
                <w:sz w:val="20"/>
                <w:szCs w:val="20"/>
              </w:rPr>
              <w:t>Պետական բյուջե</w:t>
            </w:r>
          </w:p>
        </w:tc>
        <w:tc>
          <w:tcPr>
            <w:tcW w:w="2228" w:type="dxa"/>
            <w:gridSpan w:val="2"/>
            <w:shd w:val="clear" w:color="auto" w:fill="EDEDED" w:themeFill="accent3" w:themeFillTint="33"/>
            <w:vAlign w:val="center"/>
          </w:tcPr>
          <w:p w14:paraId="789E679C" w14:textId="77777777" w:rsidR="00093539" w:rsidRPr="00DC0DDE" w:rsidRDefault="00093539" w:rsidP="000D0A17">
            <w:pPr>
              <w:widowControl w:val="0"/>
              <w:spacing w:before="60" w:after="60"/>
              <w:jc w:val="center"/>
              <w:rPr>
                <w:b/>
                <w:color w:val="44546A" w:themeColor="text2"/>
                <w:sz w:val="20"/>
                <w:szCs w:val="20"/>
              </w:rPr>
            </w:pPr>
            <w:r w:rsidRPr="00DC0DDE">
              <w:rPr>
                <w:b/>
                <w:color w:val="44546A" w:themeColor="text2"/>
                <w:sz w:val="20"/>
                <w:szCs w:val="20"/>
              </w:rPr>
              <w:t>Օրենքով չարգելված այլ աղբյուրներ</w:t>
            </w:r>
          </w:p>
        </w:tc>
      </w:tr>
      <w:tr w:rsidR="00093539" w:rsidRPr="0061268A" w14:paraId="3E842D9D" w14:textId="77777777" w:rsidTr="00093539">
        <w:trPr>
          <w:trHeight w:val="70"/>
          <w:jc w:val="right"/>
        </w:trPr>
        <w:tc>
          <w:tcPr>
            <w:tcW w:w="3114" w:type="dxa"/>
            <w:vMerge/>
            <w:shd w:val="clear" w:color="auto" w:fill="EDEDED" w:themeFill="accent3" w:themeFillTint="33"/>
            <w:vAlign w:val="center"/>
          </w:tcPr>
          <w:p w14:paraId="5AB93D05" w14:textId="77777777" w:rsidR="00093539" w:rsidRPr="005A30DB" w:rsidRDefault="00093539" w:rsidP="000D0A17">
            <w:pPr>
              <w:widowControl w:val="0"/>
              <w:spacing w:before="60" w:after="60"/>
              <w:jc w:val="right"/>
              <w:rPr>
                <w:b/>
                <w:sz w:val="20"/>
                <w:szCs w:val="20"/>
              </w:rPr>
            </w:pPr>
          </w:p>
        </w:tc>
        <w:tc>
          <w:tcPr>
            <w:tcW w:w="1020" w:type="dxa"/>
            <w:shd w:val="clear" w:color="auto" w:fill="EDEDED" w:themeFill="accent3" w:themeFillTint="33"/>
            <w:vAlign w:val="center"/>
          </w:tcPr>
          <w:p w14:paraId="0F66D671" w14:textId="77777777" w:rsidR="00093539" w:rsidRPr="00DA6B82" w:rsidRDefault="00093539" w:rsidP="000D0A17">
            <w:pPr>
              <w:widowControl w:val="0"/>
              <w:spacing w:before="60" w:after="60"/>
              <w:jc w:val="center"/>
              <w:rPr>
                <w:b/>
                <w:sz w:val="20"/>
                <w:szCs w:val="20"/>
              </w:rPr>
            </w:pPr>
            <w:r>
              <w:rPr>
                <w:b/>
                <w:sz w:val="20"/>
                <w:szCs w:val="20"/>
              </w:rPr>
              <w:t>Դրամ</w:t>
            </w:r>
          </w:p>
        </w:tc>
        <w:tc>
          <w:tcPr>
            <w:tcW w:w="935" w:type="dxa"/>
            <w:shd w:val="clear" w:color="auto" w:fill="auto"/>
            <w:vAlign w:val="center"/>
          </w:tcPr>
          <w:p w14:paraId="773D568F" w14:textId="77777777" w:rsidR="00093539" w:rsidRDefault="00093539" w:rsidP="000D0A17">
            <w:pPr>
              <w:widowControl w:val="0"/>
              <w:spacing w:before="60" w:after="60"/>
              <w:jc w:val="center"/>
              <w:rPr>
                <w:b/>
                <w:sz w:val="20"/>
                <w:szCs w:val="20"/>
              </w:rPr>
            </w:pPr>
            <w:r>
              <w:rPr>
                <w:b/>
                <w:sz w:val="20"/>
                <w:szCs w:val="20"/>
              </w:rPr>
              <w:t>Դոլար</w:t>
            </w:r>
          </w:p>
        </w:tc>
        <w:tc>
          <w:tcPr>
            <w:tcW w:w="857" w:type="dxa"/>
            <w:shd w:val="clear" w:color="auto" w:fill="EDEDED" w:themeFill="accent3" w:themeFillTint="33"/>
            <w:vAlign w:val="center"/>
          </w:tcPr>
          <w:p w14:paraId="072E9DEB" w14:textId="77777777" w:rsidR="00093539" w:rsidRDefault="00093539" w:rsidP="000D0A17">
            <w:pPr>
              <w:widowControl w:val="0"/>
              <w:spacing w:before="60" w:after="60"/>
              <w:jc w:val="center"/>
              <w:rPr>
                <w:b/>
                <w:sz w:val="20"/>
                <w:szCs w:val="20"/>
              </w:rPr>
            </w:pPr>
            <w:r>
              <w:rPr>
                <w:b/>
                <w:sz w:val="20"/>
                <w:szCs w:val="20"/>
              </w:rPr>
              <w:t>Դրամ</w:t>
            </w:r>
          </w:p>
        </w:tc>
        <w:tc>
          <w:tcPr>
            <w:tcW w:w="851" w:type="dxa"/>
            <w:shd w:val="clear" w:color="auto" w:fill="auto"/>
            <w:vAlign w:val="center"/>
          </w:tcPr>
          <w:p w14:paraId="226CFE7D" w14:textId="77777777" w:rsidR="00093539" w:rsidRDefault="00093539" w:rsidP="000D0A17">
            <w:pPr>
              <w:widowControl w:val="0"/>
              <w:spacing w:before="60" w:after="60"/>
              <w:jc w:val="center"/>
              <w:rPr>
                <w:b/>
                <w:sz w:val="20"/>
                <w:szCs w:val="20"/>
                <w:lang w:val="en-US"/>
              </w:rPr>
            </w:pPr>
            <w:r>
              <w:rPr>
                <w:b/>
                <w:sz w:val="20"/>
                <w:szCs w:val="20"/>
              </w:rPr>
              <w:t>Դոլար</w:t>
            </w:r>
          </w:p>
        </w:tc>
        <w:tc>
          <w:tcPr>
            <w:tcW w:w="990" w:type="dxa"/>
            <w:shd w:val="clear" w:color="auto" w:fill="EDEDED" w:themeFill="accent3" w:themeFillTint="33"/>
            <w:vAlign w:val="center"/>
          </w:tcPr>
          <w:p w14:paraId="1CFF03A2" w14:textId="77777777" w:rsidR="00093539" w:rsidRDefault="00093539" w:rsidP="000D0A17">
            <w:pPr>
              <w:widowControl w:val="0"/>
              <w:spacing w:before="60" w:after="60"/>
              <w:jc w:val="center"/>
              <w:rPr>
                <w:b/>
                <w:sz w:val="20"/>
                <w:szCs w:val="20"/>
                <w:lang w:val="en-US"/>
              </w:rPr>
            </w:pPr>
            <w:r>
              <w:rPr>
                <w:b/>
                <w:sz w:val="20"/>
                <w:szCs w:val="20"/>
              </w:rPr>
              <w:t>Դրամ</w:t>
            </w:r>
          </w:p>
        </w:tc>
        <w:tc>
          <w:tcPr>
            <w:tcW w:w="1238" w:type="dxa"/>
            <w:shd w:val="clear" w:color="auto" w:fill="auto"/>
            <w:vAlign w:val="center"/>
          </w:tcPr>
          <w:p w14:paraId="7E3B2840" w14:textId="77777777" w:rsidR="00093539" w:rsidRDefault="00093539" w:rsidP="000D0A17">
            <w:pPr>
              <w:widowControl w:val="0"/>
              <w:spacing w:before="60" w:after="60"/>
              <w:jc w:val="center"/>
              <w:rPr>
                <w:b/>
                <w:sz w:val="20"/>
                <w:szCs w:val="20"/>
                <w:lang w:val="en-US"/>
              </w:rPr>
            </w:pPr>
            <w:r>
              <w:rPr>
                <w:b/>
                <w:sz w:val="20"/>
                <w:szCs w:val="20"/>
              </w:rPr>
              <w:t>Դոլար</w:t>
            </w:r>
          </w:p>
        </w:tc>
      </w:tr>
      <w:tr w:rsidR="000E3C31" w:rsidRPr="0061268A" w14:paraId="0A975D6D" w14:textId="77777777" w:rsidTr="00093539">
        <w:trPr>
          <w:trHeight w:val="70"/>
          <w:jc w:val="right"/>
        </w:trPr>
        <w:tc>
          <w:tcPr>
            <w:tcW w:w="3114" w:type="dxa"/>
            <w:shd w:val="clear" w:color="auto" w:fill="EDEDED" w:themeFill="accent3" w:themeFillTint="33"/>
            <w:vAlign w:val="center"/>
          </w:tcPr>
          <w:p w14:paraId="6FD6BE5E" w14:textId="77777777" w:rsidR="000E3C31" w:rsidRPr="005A30DB" w:rsidRDefault="000E3C31" w:rsidP="000E3C31">
            <w:pPr>
              <w:widowControl w:val="0"/>
              <w:spacing w:before="60" w:after="60"/>
              <w:jc w:val="right"/>
              <w:rPr>
                <w:b/>
                <w:sz w:val="20"/>
                <w:szCs w:val="20"/>
              </w:rPr>
            </w:pPr>
            <w:r w:rsidRPr="005A30DB">
              <w:rPr>
                <w:b/>
                <w:sz w:val="20"/>
                <w:szCs w:val="20"/>
              </w:rPr>
              <w:t>Ընդամենը ծախս, այդ թվում՝</w:t>
            </w:r>
          </w:p>
        </w:tc>
        <w:tc>
          <w:tcPr>
            <w:tcW w:w="1020" w:type="dxa"/>
            <w:shd w:val="clear" w:color="auto" w:fill="EDEDED" w:themeFill="accent3" w:themeFillTint="33"/>
            <w:vAlign w:val="center"/>
          </w:tcPr>
          <w:p w14:paraId="1C52104A" w14:textId="72909007" w:rsidR="000E3C31" w:rsidRPr="00DA6B82" w:rsidRDefault="000E3C31" w:rsidP="000E3C31">
            <w:pPr>
              <w:widowControl w:val="0"/>
              <w:spacing w:before="60" w:after="60"/>
              <w:jc w:val="right"/>
              <w:rPr>
                <w:b/>
                <w:sz w:val="20"/>
                <w:szCs w:val="20"/>
                <w:lang w:val="en-US"/>
              </w:rPr>
            </w:pPr>
            <w:r>
              <w:rPr>
                <w:b/>
                <w:sz w:val="20"/>
                <w:szCs w:val="20"/>
                <w:lang w:val="en-US"/>
              </w:rPr>
              <w:t>2,542.5</w:t>
            </w:r>
          </w:p>
        </w:tc>
        <w:tc>
          <w:tcPr>
            <w:tcW w:w="935" w:type="dxa"/>
            <w:shd w:val="clear" w:color="auto" w:fill="auto"/>
          </w:tcPr>
          <w:p w14:paraId="1347AF57" w14:textId="04266C06" w:rsidR="000E3C31" w:rsidRPr="00093539" w:rsidRDefault="000E3C31" w:rsidP="000E3C31">
            <w:pPr>
              <w:widowControl w:val="0"/>
              <w:spacing w:before="60" w:after="60"/>
              <w:jc w:val="right"/>
              <w:rPr>
                <w:b/>
                <w:sz w:val="20"/>
                <w:szCs w:val="20"/>
                <w:lang w:val="en-US"/>
              </w:rPr>
            </w:pPr>
            <w:r>
              <w:rPr>
                <w:b/>
                <w:sz w:val="20"/>
                <w:szCs w:val="20"/>
                <w:lang w:val="en-US"/>
              </w:rPr>
              <w:t>5.09</w:t>
            </w:r>
          </w:p>
        </w:tc>
        <w:tc>
          <w:tcPr>
            <w:tcW w:w="857" w:type="dxa"/>
            <w:shd w:val="clear" w:color="auto" w:fill="EDEDED" w:themeFill="accent3" w:themeFillTint="33"/>
            <w:vAlign w:val="center"/>
          </w:tcPr>
          <w:p w14:paraId="401E68E2" w14:textId="51E503B2" w:rsidR="000E3C31" w:rsidRPr="00093539" w:rsidRDefault="000E3C31" w:rsidP="000E3C31">
            <w:pPr>
              <w:widowControl w:val="0"/>
              <w:spacing w:before="60" w:after="60"/>
              <w:jc w:val="right"/>
              <w:rPr>
                <w:b/>
                <w:sz w:val="20"/>
                <w:szCs w:val="20"/>
                <w:lang w:val="en-US"/>
              </w:rPr>
            </w:pPr>
            <w:r>
              <w:rPr>
                <w:b/>
                <w:sz w:val="20"/>
                <w:szCs w:val="20"/>
                <w:lang w:val="en-US"/>
              </w:rPr>
              <w:t>0.0</w:t>
            </w:r>
          </w:p>
        </w:tc>
        <w:tc>
          <w:tcPr>
            <w:tcW w:w="851" w:type="dxa"/>
            <w:shd w:val="clear" w:color="auto" w:fill="auto"/>
          </w:tcPr>
          <w:p w14:paraId="69AA7C7E" w14:textId="49DE1555" w:rsidR="000E3C31" w:rsidRDefault="000E3C31" w:rsidP="000E3C31">
            <w:pPr>
              <w:widowControl w:val="0"/>
              <w:spacing w:before="60" w:after="60"/>
              <w:jc w:val="right"/>
              <w:rPr>
                <w:b/>
                <w:sz w:val="20"/>
                <w:szCs w:val="20"/>
                <w:lang w:val="en-US"/>
              </w:rPr>
            </w:pPr>
            <w:r>
              <w:rPr>
                <w:b/>
                <w:sz w:val="20"/>
                <w:szCs w:val="20"/>
                <w:lang w:val="en-US"/>
              </w:rPr>
              <w:t>0.0</w:t>
            </w:r>
          </w:p>
        </w:tc>
        <w:tc>
          <w:tcPr>
            <w:tcW w:w="990" w:type="dxa"/>
            <w:shd w:val="clear" w:color="auto" w:fill="EDEDED" w:themeFill="accent3" w:themeFillTint="33"/>
            <w:vAlign w:val="center"/>
          </w:tcPr>
          <w:p w14:paraId="426299FB" w14:textId="2B4EE28B" w:rsidR="000E3C31" w:rsidRPr="005A30DB" w:rsidRDefault="000E3C31" w:rsidP="000E3C31">
            <w:pPr>
              <w:widowControl w:val="0"/>
              <w:spacing w:before="60" w:after="60"/>
              <w:jc w:val="right"/>
              <w:rPr>
                <w:b/>
                <w:sz w:val="20"/>
                <w:szCs w:val="20"/>
              </w:rPr>
            </w:pPr>
            <w:r>
              <w:rPr>
                <w:b/>
                <w:sz w:val="20"/>
                <w:szCs w:val="20"/>
                <w:lang w:val="en-US"/>
              </w:rPr>
              <w:t>2,542.5</w:t>
            </w:r>
          </w:p>
        </w:tc>
        <w:tc>
          <w:tcPr>
            <w:tcW w:w="1238" w:type="dxa"/>
            <w:shd w:val="clear" w:color="auto" w:fill="auto"/>
          </w:tcPr>
          <w:p w14:paraId="5BBA067A" w14:textId="0C55BB9A" w:rsidR="000E3C31" w:rsidRDefault="000E3C31" w:rsidP="000E3C31">
            <w:pPr>
              <w:widowControl w:val="0"/>
              <w:spacing w:before="60" w:after="60"/>
              <w:jc w:val="right"/>
              <w:rPr>
                <w:b/>
                <w:sz w:val="20"/>
                <w:szCs w:val="20"/>
                <w:lang w:val="en-US"/>
              </w:rPr>
            </w:pPr>
            <w:r>
              <w:rPr>
                <w:b/>
                <w:sz w:val="20"/>
                <w:szCs w:val="20"/>
                <w:lang w:val="en-US"/>
              </w:rPr>
              <w:t>5.09</w:t>
            </w:r>
          </w:p>
        </w:tc>
      </w:tr>
      <w:tr w:rsidR="000E3C31" w:rsidRPr="0061268A" w14:paraId="6DC21195" w14:textId="77777777" w:rsidTr="00093539">
        <w:trPr>
          <w:trHeight w:val="113"/>
          <w:jc w:val="right"/>
        </w:trPr>
        <w:tc>
          <w:tcPr>
            <w:tcW w:w="3114" w:type="dxa"/>
            <w:shd w:val="clear" w:color="auto" w:fill="EDEDED" w:themeFill="accent3" w:themeFillTint="33"/>
            <w:vAlign w:val="center"/>
          </w:tcPr>
          <w:p w14:paraId="6BE7CFAC" w14:textId="504C4857" w:rsidR="000E3C31" w:rsidRPr="005A30DB" w:rsidRDefault="000E3C31" w:rsidP="000E3C31">
            <w:pPr>
              <w:widowControl w:val="0"/>
              <w:spacing w:before="60" w:after="60"/>
              <w:jc w:val="right"/>
              <w:rPr>
                <w:i/>
                <w:sz w:val="20"/>
                <w:szCs w:val="20"/>
              </w:rPr>
            </w:pPr>
            <w:r w:rsidRPr="005A30DB">
              <w:rPr>
                <w:i/>
                <w:sz w:val="20"/>
                <w:szCs w:val="20"/>
              </w:rPr>
              <w:t>Ընթացիկ</w:t>
            </w:r>
            <w:r w:rsidR="00E64EFC">
              <w:rPr>
                <w:i/>
                <w:sz w:val="20"/>
                <w:szCs w:val="20"/>
              </w:rPr>
              <w:t xml:space="preserve"> բնույթի</w:t>
            </w:r>
            <w:r w:rsidRPr="005A30DB">
              <w:rPr>
                <w:i/>
                <w:sz w:val="20"/>
                <w:szCs w:val="20"/>
              </w:rPr>
              <w:t xml:space="preserve"> ծախս</w:t>
            </w:r>
          </w:p>
        </w:tc>
        <w:tc>
          <w:tcPr>
            <w:tcW w:w="1020" w:type="dxa"/>
            <w:shd w:val="clear" w:color="auto" w:fill="EDEDED" w:themeFill="accent3" w:themeFillTint="33"/>
            <w:vAlign w:val="center"/>
          </w:tcPr>
          <w:p w14:paraId="3716F8B7" w14:textId="4488F6E7" w:rsidR="000E3C31" w:rsidRPr="00BB5180" w:rsidRDefault="000E3C31" w:rsidP="000E3C31">
            <w:pPr>
              <w:widowControl w:val="0"/>
              <w:spacing w:before="60" w:after="60"/>
              <w:jc w:val="right"/>
              <w:rPr>
                <w:i/>
                <w:sz w:val="20"/>
                <w:szCs w:val="20"/>
                <w:lang w:val="en-US"/>
              </w:rPr>
            </w:pPr>
            <w:r>
              <w:rPr>
                <w:i/>
                <w:sz w:val="20"/>
                <w:szCs w:val="20"/>
                <w:lang w:val="en-US"/>
              </w:rPr>
              <w:t>435.0</w:t>
            </w:r>
          </w:p>
        </w:tc>
        <w:tc>
          <w:tcPr>
            <w:tcW w:w="935" w:type="dxa"/>
            <w:shd w:val="clear" w:color="auto" w:fill="auto"/>
          </w:tcPr>
          <w:p w14:paraId="07504872" w14:textId="461AF3A9" w:rsidR="000E3C31" w:rsidRPr="00093539" w:rsidRDefault="000E3C31" w:rsidP="000E3C31">
            <w:pPr>
              <w:widowControl w:val="0"/>
              <w:spacing w:before="60" w:after="60"/>
              <w:jc w:val="right"/>
              <w:rPr>
                <w:i/>
                <w:sz w:val="20"/>
                <w:szCs w:val="20"/>
                <w:lang w:val="en-US"/>
              </w:rPr>
            </w:pPr>
            <w:r>
              <w:rPr>
                <w:i/>
                <w:sz w:val="20"/>
                <w:szCs w:val="20"/>
                <w:lang w:val="en-US"/>
              </w:rPr>
              <w:t>0.87</w:t>
            </w:r>
          </w:p>
        </w:tc>
        <w:tc>
          <w:tcPr>
            <w:tcW w:w="857" w:type="dxa"/>
            <w:shd w:val="clear" w:color="auto" w:fill="EDEDED" w:themeFill="accent3" w:themeFillTint="33"/>
            <w:vAlign w:val="center"/>
          </w:tcPr>
          <w:p w14:paraId="2DF7E73A" w14:textId="7AABCF1B" w:rsidR="000E3C31" w:rsidRPr="00093539" w:rsidRDefault="000E3C31" w:rsidP="000E3C31">
            <w:pPr>
              <w:widowControl w:val="0"/>
              <w:spacing w:before="60" w:after="60"/>
              <w:jc w:val="right"/>
              <w:rPr>
                <w:i/>
                <w:sz w:val="20"/>
                <w:szCs w:val="20"/>
                <w:lang w:val="en-US"/>
              </w:rPr>
            </w:pPr>
            <w:r>
              <w:rPr>
                <w:i/>
                <w:sz w:val="20"/>
                <w:szCs w:val="20"/>
                <w:lang w:val="en-US"/>
              </w:rPr>
              <w:t>0.0</w:t>
            </w:r>
          </w:p>
        </w:tc>
        <w:tc>
          <w:tcPr>
            <w:tcW w:w="851" w:type="dxa"/>
            <w:shd w:val="clear" w:color="auto" w:fill="auto"/>
          </w:tcPr>
          <w:p w14:paraId="1A6E5D30" w14:textId="7384A197" w:rsidR="000E3C31" w:rsidRPr="00093539" w:rsidRDefault="000E3C31" w:rsidP="000E3C31">
            <w:pPr>
              <w:widowControl w:val="0"/>
              <w:spacing w:before="60" w:after="60"/>
              <w:jc w:val="right"/>
              <w:rPr>
                <w:i/>
                <w:sz w:val="20"/>
                <w:szCs w:val="20"/>
                <w:lang w:val="en-US"/>
              </w:rPr>
            </w:pPr>
            <w:r>
              <w:rPr>
                <w:i/>
                <w:sz w:val="20"/>
                <w:szCs w:val="20"/>
                <w:lang w:val="en-US"/>
              </w:rPr>
              <w:t>0.0</w:t>
            </w:r>
          </w:p>
        </w:tc>
        <w:tc>
          <w:tcPr>
            <w:tcW w:w="990" w:type="dxa"/>
            <w:shd w:val="clear" w:color="auto" w:fill="EDEDED" w:themeFill="accent3" w:themeFillTint="33"/>
            <w:vAlign w:val="center"/>
          </w:tcPr>
          <w:p w14:paraId="011F2E3E" w14:textId="500AB2E6" w:rsidR="000E3C31" w:rsidRPr="00DA6B82" w:rsidRDefault="000E3C31" w:rsidP="000E3C31">
            <w:pPr>
              <w:widowControl w:val="0"/>
              <w:spacing w:before="60" w:after="60"/>
              <w:jc w:val="right"/>
              <w:rPr>
                <w:i/>
                <w:sz w:val="20"/>
                <w:szCs w:val="20"/>
                <w:lang w:val="en-US"/>
              </w:rPr>
            </w:pPr>
            <w:r>
              <w:rPr>
                <w:i/>
                <w:sz w:val="20"/>
                <w:szCs w:val="20"/>
                <w:lang w:val="en-US"/>
              </w:rPr>
              <w:t>435.0</w:t>
            </w:r>
          </w:p>
        </w:tc>
        <w:tc>
          <w:tcPr>
            <w:tcW w:w="1238" w:type="dxa"/>
            <w:shd w:val="clear" w:color="auto" w:fill="auto"/>
          </w:tcPr>
          <w:p w14:paraId="243DB128" w14:textId="457E04FC" w:rsidR="000E3C31" w:rsidRDefault="000E3C31" w:rsidP="000E3C31">
            <w:pPr>
              <w:widowControl w:val="0"/>
              <w:spacing w:before="60" w:after="60"/>
              <w:jc w:val="right"/>
              <w:rPr>
                <w:i/>
                <w:sz w:val="20"/>
                <w:szCs w:val="20"/>
              </w:rPr>
            </w:pPr>
            <w:r>
              <w:rPr>
                <w:i/>
                <w:sz w:val="20"/>
                <w:szCs w:val="20"/>
                <w:lang w:val="en-US"/>
              </w:rPr>
              <w:t>0.87</w:t>
            </w:r>
          </w:p>
        </w:tc>
      </w:tr>
      <w:tr w:rsidR="000E3C31" w:rsidRPr="0061268A" w14:paraId="3A45D400" w14:textId="77777777" w:rsidTr="00093539">
        <w:trPr>
          <w:trHeight w:val="113"/>
          <w:jc w:val="right"/>
        </w:trPr>
        <w:tc>
          <w:tcPr>
            <w:tcW w:w="3114" w:type="dxa"/>
            <w:shd w:val="clear" w:color="auto" w:fill="EDEDED" w:themeFill="accent3" w:themeFillTint="33"/>
            <w:vAlign w:val="center"/>
          </w:tcPr>
          <w:p w14:paraId="492967D1" w14:textId="5C5ED1DE" w:rsidR="000E3C31" w:rsidRPr="005A30DB" w:rsidRDefault="000E3C31" w:rsidP="000E3C31">
            <w:pPr>
              <w:widowControl w:val="0"/>
              <w:spacing w:before="60" w:after="60"/>
              <w:jc w:val="right"/>
              <w:rPr>
                <w:i/>
                <w:sz w:val="20"/>
                <w:szCs w:val="20"/>
              </w:rPr>
            </w:pPr>
            <w:r w:rsidRPr="005A30DB">
              <w:rPr>
                <w:i/>
                <w:sz w:val="20"/>
                <w:szCs w:val="20"/>
              </w:rPr>
              <w:t>Կապիտալ</w:t>
            </w:r>
            <w:r w:rsidR="00E64EFC">
              <w:rPr>
                <w:i/>
                <w:sz w:val="20"/>
                <w:szCs w:val="20"/>
              </w:rPr>
              <w:t xml:space="preserve"> բնույթի</w:t>
            </w:r>
            <w:bookmarkStart w:id="0" w:name="_GoBack"/>
            <w:bookmarkEnd w:id="0"/>
            <w:r w:rsidRPr="005A30DB">
              <w:rPr>
                <w:i/>
                <w:sz w:val="20"/>
                <w:szCs w:val="20"/>
              </w:rPr>
              <w:t xml:space="preserve"> ծախս</w:t>
            </w:r>
          </w:p>
        </w:tc>
        <w:tc>
          <w:tcPr>
            <w:tcW w:w="1020" w:type="dxa"/>
            <w:shd w:val="clear" w:color="auto" w:fill="EDEDED" w:themeFill="accent3" w:themeFillTint="33"/>
            <w:vAlign w:val="center"/>
          </w:tcPr>
          <w:p w14:paraId="5480A7B3" w14:textId="1F685819" w:rsidR="000E3C31" w:rsidRPr="00DA6B82" w:rsidRDefault="000E3C31" w:rsidP="000E3C31">
            <w:pPr>
              <w:widowControl w:val="0"/>
              <w:spacing w:before="60" w:after="60"/>
              <w:jc w:val="right"/>
              <w:rPr>
                <w:i/>
                <w:sz w:val="20"/>
                <w:szCs w:val="20"/>
                <w:lang w:val="en-US"/>
              </w:rPr>
            </w:pPr>
            <w:r>
              <w:rPr>
                <w:i/>
                <w:sz w:val="20"/>
                <w:szCs w:val="20"/>
                <w:lang w:val="en-US"/>
              </w:rPr>
              <w:t>2,107.5</w:t>
            </w:r>
          </w:p>
        </w:tc>
        <w:tc>
          <w:tcPr>
            <w:tcW w:w="935" w:type="dxa"/>
            <w:shd w:val="clear" w:color="auto" w:fill="auto"/>
          </w:tcPr>
          <w:p w14:paraId="66AE51A5" w14:textId="22D2E91F" w:rsidR="000E3C31" w:rsidRPr="00093539" w:rsidRDefault="000E3C31" w:rsidP="000E3C31">
            <w:pPr>
              <w:widowControl w:val="0"/>
              <w:spacing w:before="60" w:after="60"/>
              <w:jc w:val="right"/>
              <w:rPr>
                <w:i/>
                <w:sz w:val="20"/>
                <w:szCs w:val="20"/>
                <w:lang w:val="en-US"/>
              </w:rPr>
            </w:pPr>
            <w:r>
              <w:rPr>
                <w:i/>
                <w:sz w:val="20"/>
                <w:szCs w:val="20"/>
                <w:lang w:val="en-US"/>
              </w:rPr>
              <w:t>4.22</w:t>
            </w:r>
          </w:p>
        </w:tc>
        <w:tc>
          <w:tcPr>
            <w:tcW w:w="857" w:type="dxa"/>
            <w:shd w:val="clear" w:color="auto" w:fill="EDEDED" w:themeFill="accent3" w:themeFillTint="33"/>
            <w:vAlign w:val="center"/>
          </w:tcPr>
          <w:p w14:paraId="487F1C0E" w14:textId="358AB271" w:rsidR="000E3C31" w:rsidRPr="00093539" w:rsidRDefault="000E3C31" w:rsidP="000E3C31">
            <w:pPr>
              <w:widowControl w:val="0"/>
              <w:spacing w:before="60" w:after="60"/>
              <w:jc w:val="right"/>
              <w:rPr>
                <w:i/>
                <w:sz w:val="20"/>
                <w:szCs w:val="20"/>
                <w:lang w:val="en-US"/>
              </w:rPr>
            </w:pPr>
            <w:r>
              <w:rPr>
                <w:i/>
                <w:sz w:val="20"/>
                <w:szCs w:val="20"/>
                <w:lang w:val="en-US"/>
              </w:rPr>
              <w:t>0.0</w:t>
            </w:r>
          </w:p>
        </w:tc>
        <w:tc>
          <w:tcPr>
            <w:tcW w:w="851" w:type="dxa"/>
            <w:shd w:val="clear" w:color="auto" w:fill="auto"/>
          </w:tcPr>
          <w:p w14:paraId="4F641B41" w14:textId="2D613245" w:rsidR="000E3C31" w:rsidRDefault="000E3C31" w:rsidP="000E3C31">
            <w:pPr>
              <w:widowControl w:val="0"/>
              <w:spacing w:before="60" w:after="60"/>
              <w:jc w:val="right"/>
              <w:rPr>
                <w:i/>
                <w:sz w:val="20"/>
                <w:szCs w:val="20"/>
                <w:lang w:val="en-US"/>
              </w:rPr>
            </w:pPr>
            <w:r>
              <w:rPr>
                <w:i/>
                <w:sz w:val="20"/>
                <w:szCs w:val="20"/>
                <w:lang w:val="en-US"/>
              </w:rPr>
              <w:t>0.0</w:t>
            </w:r>
          </w:p>
        </w:tc>
        <w:tc>
          <w:tcPr>
            <w:tcW w:w="990" w:type="dxa"/>
            <w:shd w:val="clear" w:color="auto" w:fill="EDEDED" w:themeFill="accent3" w:themeFillTint="33"/>
            <w:vAlign w:val="center"/>
          </w:tcPr>
          <w:p w14:paraId="1306A44C" w14:textId="0E9212D0" w:rsidR="000E3C31" w:rsidRPr="005A30DB" w:rsidRDefault="000E3C31" w:rsidP="000E3C31">
            <w:pPr>
              <w:widowControl w:val="0"/>
              <w:spacing w:before="60" w:after="60"/>
              <w:jc w:val="right"/>
              <w:rPr>
                <w:i/>
                <w:sz w:val="20"/>
                <w:szCs w:val="20"/>
              </w:rPr>
            </w:pPr>
            <w:r>
              <w:rPr>
                <w:i/>
                <w:sz w:val="20"/>
                <w:szCs w:val="20"/>
                <w:lang w:val="en-US"/>
              </w:rPr>
              <w:t>2,107.5</w:t>
            </w:r>
          </w:p>
        </w:tc>
        <w:tc>
          <w:tcPr>
            <w:tcW w:w="1238" w:type="dxa"/>
            <w:shd w:val="clear" w:color="auto" w:fill="auto"/>
          </w:tcPr>
          <w:p w14:paraId="00D9B01C" w14:textId="14E8722F" w:rsidR="000E3C31" w:rsidRDefault="000E3C31" w:rsidP="000E3C31">
            <w:pPr>
              <w:widowControl w:val="0"/>
              <w:spacing w:before="60" w:after="60"/>
              <w:jc w:val="right"/>
              <w:rPr>
                <w:i/>
                <w:sz w:val="20"/>
                <w:szCs w:val="20"/>
                <w:lang w:val="en-US"/>
              </w:rPr>
            </w:pPr>
            <w:r>
              <w:rPr>
                <w:i/>
                <w:sz w:val="20"/>
                <w:szCs w:val="20"/>
                <w:lang w:val="en-US"/>
              </w:rPr>
              <w:t>4.22</w:t>
            </w:r>
          </w:p>
        </w:tc>
      </w:tr>
    </w:tbl>
    <w:p w14:paraId="13499E84" w14:textId="3A73F3F1" w:rsidR="00394BC4" w:rsidRDefault="00394BC4">
      <w:pPr>
        <w:rPr>
          <w:b/>
          <w:color w:val="44546A" w:themeColor="text2"/>
          <w:szCs w:val="20"/>
        </w:rPr>
      </w:pPr>
    </w:p>
    <w:p w14:paraId="12209DFA" w14:textId="12CC1EAF" w:rsidR="00A606BB" w:rsidRPr="00A606BB" w:rsidRDefault="0037053F" w:rsidP="00A606BB">
      <w:pPr>
        <w:spacing w:after="240"/>
        <w:rPr>
          <w:color w:val="44546A" w:themeColor="text2"/>
        </w:rPr>
      </w:pPr>
      <w:r>
        <w:rPr>
          <w:b/>
          <w:color w:val="44546A" w:themeColor="text2"/>
          <w:szCs w:val="20"/>
        </w:rPr>
        <w:br w:type="column"/>
      </w:r>
      <w:r w:rsidR="00A16258">
        <w:rPr>
          <w:b/>
          <w:color w:val="44546A" w:themeColor="text2"/>
          <w:szCs w:val="20"/>
        </w:rPr>
        <w:lastRenderedPageBreak/>
        <w:t xml:space="preserve">Աղյուսակ </w:t>
      </w:r>
      <w:r w:rsidR="00A606BB" w:rsidRPr="00A606BB">
        <w:rPr>
          <w:b/>
          <w:color w:val="44546A" w:themeColor="text2"/>
          <w:szCs w:val="20"/>
        </w:rPr>
        <w:t>1.</w:t>
      </w:r>
      <w:r w:rsidR="00A606BB">
        <w:rPr>
          <w:b/>
          <w:color w:val="44546A" w:themeColor="text2"/>
          <w:szCs w:val="20"/>
        </w:rPr>
        <w:t>3</w:t>
      </w:r>
      <w:r w:rsidR="00A606BB" w:rsidRPr="00A606BB">
        <w:rPr>
          <w:b/>
          <w:color w:val="44546A" w:themeColor="text2"/>
          <w:szCs w:val="20"/>
        </w:rPr>
        <w:t xml:space="preserve">. «Տիրույթ </w:t>
      </w:r>
      <w:r w:rsidR="00A606BB">
        <w:rPr>
          <w:b/>
          <w:color w:val="44546A" w:themeColor="text2"/>
          <w:szCs w:val="20"/>
        </w:rPr>
        <w:t>3</w:t>
      </w:r>
      <w:r w:rsidR="00A606BB" w:rsidRPr="00A606BB">
        <w:rPr>
          <w:b/>
          <w:color w:val="44546A" w:themeColor="text2"/>
          <w:szCs w:val="20"/>
        </w:rPr>
        <w:t xml:space="preserve">. </w:t>
      </w:r>
      <w:r w:rsidR="00A606BB">
        <w:rPr>
          <w:b/>
          <w:color w:val="44546A" w:themeColor="text2"/>
          <w:szCs w:val="20"/>
        </w:rPr>
        <w:t>Մարդիկ</w:t>
      </w:r>
      <w:r w:rsidR="00A606BB" w:rsidRPr="00A606BB">
        <w:rPr>
          <w:b/>
          <w:color w:val="44546A" w:themeColor="text2"/>
          <w:szCs w:val="20"/>
        </w:rPr>
        <w:t>»</w:t>
      </w:r>
    </w:p>
    <w:tbl>
      <w:tblPr>
        <w:tblStyle w:val="a"/>
        <w:tblW w:w="161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4"/>
        <w:gridCol w:w="1421"/>
        <w:gridCol w:w="2406"/>
        <w:gridCol w:w="1417"/>
        <w:gridCol w:w="2977"/>
        <w:gridCol w:w="2977"/>
        <w:gridCol w:w="1276"/>
        <w:gridCol w:w="992"/>
        <w:gridCol w:w="1985"/>
      </w:tblGrid>
      <w:tr w:rsidR="00A606BB" w:rsidRPr="003E3E02" w14:paraId="75A7E330" w14:textId="77777777" w:rsidTr="00972FE7">
        <w:trPr>
          <w:trHeight w:val="458"/>
          <w:tblHeader/>
          <w:jc w:val="center"/>
        </w:trPr>
        <w:tc>
          <w:tcPr>
            <w:tcW w:w="704" w:type="dxa"/>
            <w:shd w:val="clear" w:color="auto" w:fill="FFC000" w:themeFill="accent4"/>
            <w:vAlign w:val="center"/>
          </w:tcPr>
          <w:p w14:paraId="57802199" w14:textId="77777777" w:rsidR="00A606BB" w:rsidRPr="003E3E02" w:rsidRDefault="00A606BB" w:rsidP="00A606BB">
            <w:pPr>
              <w:widowControl w:val="0"/>
              <w:jc w:val="center"/>
              <w:rPr>
                <w:b/>
                <w:sz w:val="18"/>
                <w:szCs w:val="19"/>
              </w:rPr>
            </w:pPr>
            <w:r w:rsidRPr="003E3E02">
              <w:rPr>
                <w:b/>
                <w:sz w:val="18"/>
                <w:szCs w:val="19"/>
              </w:rPr>
              <w:t>ՀՀ</w:t>
            </w:r>
          </w:p>
        </w:tc>
        <w:tc>
          <w:tcPr>
            <w:tcW w:w="3827" w:type="dxa"/>
            <w:gridSpan w:val="2"/>
            <w:shd w:val="clear" w:color="auto" w:fill="FFC000" w:themeFill="accent4"/>
            <w:vAlign w:val="center"/>
          </w:tcPr>
          <w:p w14:paraId="6995CF35" w14:textId="77777777" w:rsidR="00A606BB" w:rsidRPr="003E3E02" w:rsidRDefault="00A606BB" w:rsidP="00A606BB">
            <w:pPr>
              <w:widowControl w:val="0"/>
              <w:jc w:val="center"/>
              <w:rPr>
                <w:b/>
                <w:sz w:val="18"/>
                <w:szCs w:val="19"/>
              </w:rPr>
            </w:pPr>
            <w:r w:rsidRPr="003E3E02">
              <w:rPr>
                <w:b/>
                <w:sz w:val="18"/>
                <w:szCs w:val="19"/>
              </w:rPr>
              <w:t>ՆՊԱՏԱԿ / ԳՈՐԾՈՂՈՒԹՅՈՒՆ</w:t>
            </w:r>
          </w:p>
        </w:tc>
        <w:tc>
          <w:tcPr>
            <w:tcW w:w="1417" w:type="dxa"/>
            <w:shd w:val="clear" w:color="auto" w:fill="FFC000" w:themeFill="accent4"/>
            <w:vAlign w:val="center"/>
          </w:tcPr>
          <w:p w14:paraId="333B2249" w14:textId="77777777" w:rsidR="00A606BB" w:rsidRPr="003E3E02" w:rsidRDefault="00A606BB" w:rsidP="00A606BB">
            <w:pPr>
              <w:widowControl w:val="0"/>
              <w:jc w:val="center"/>
              <w:rPr>
                <w:b/>
                <w:sz w:val="18"/>
                <w:szCs w:val="19"/>
              </w:rPr>
            </w:pPr>
            <w:r w:rsidRPr="003E3E02">
              <w:rPr>
                <w:b/>
                <w:sz w:val="18"/>
                <w:szCs w:val="19"/>
              </w:rPr>
              <w:t>ՎԵՐՋՆԱ-ԺԱՄԿԵՏ</w:t>
            </w:r>
          </w:p>
        </w:tc>
        <w:tc>
          <w:tcPr>
            <w:tcW w:w="2977" w:type="dxa"/>
            <w:shd w:val="clear" w:color="auto" w:fill="FFC000" w:themeFill="accent4"/>
            <w:vAlign w:val="center"/>
          </w:tcPr>
          <w:p w14:paraId="7E9F11EC" w14:textId="77777777" w:rsidR="00A606BB" w:rsidRPr="003E3E02" w:rsidRDefault="00A606BB" w:rsidP="00A606BB">
            <w:pPr>
              <w:widowControl w:val="0"/>
              <w:jc w:val="center"/>
              <w:rPr>
                <w:b/>
                <w:sz w:val="18"/>
                <w:szCs w:val="19"/>
              </w:rPr>
            </w:pPr>
            <w:r w:rsidRPr="003E3E02">
              <w:rPr>
                <w:b/>
                <w:sz w:val="18"/>
                <w:szCs w:val="19"/>
              </w:rPr>
              <w:t>ԱՌԱՋՆԱՅԻՆ ՊԱՏԱՍԽԱՆԱՏՈՒ</w:t>
            </w:r>
          </w:p>
        </w:tc>
        <w:tc>
          <w:tcPr>
            <w:tcW w:w="2977" w:type="dxa"/>
            <w:shd w:val="clear" w:color="auto" w:fill="FFC000" w:themeFill="accent4"/>
            <w:vAlign w:val="center"/>
          </w:tcPr>
          <w:p w14:paraId="377F8EE9" w14:textId="77777777" w:rsidR="00A606BB" w:rsidRPr="003E3E02" w:rsidRDefault="00A606BB" w:rsidP="00A606BB">
            <w:pPr>
              <w:widowControl w:val="0"/>
              <w:jc w:val="center"/>
              <w:rPr>
                <w:b/>
                <w:sz w:val="18"/>
                <w:szCs w:val="19"/>
              </w:rPr>
            </w:pPr>
            <w:r w:rsidRPr="003E3E02">
              <w:rPr>
                <w:b/>
                <w:sz w:val="18"/>
                <w:szCs w:val="19"/>
              </w:rPr>
              <w:t>ՀԱՄԱԿԱՏԱՐՈՂ</w:t>
            </w:r>
          </w:p>
        </w:tc>
        <w:tc>
          <w:tcPr>
            <w:tcW w:w="2268" w:type="dxa"/>
            <w:gridSpan w:val="2"/>
            <w:shd w:val="clear" w:color="auto" w:fill="FFC000" w:themeFill="accent4"/>
            <w:vAlign w:val="center"/>
          </w:tcPr>
          <w:p w14:paraId="339A4402" w14:textId="77777777" w:rsidR="00A606BB" w:rsidRPr="003E3E02" w:rsidRDefault="00A606BB" w:rsidP="00A606BB">
            <w:pPr>
              <w:widowControl w:val="0"/>
              <w:jc w:val="center"/>
              <w:rPr>
                <w:b/>
                <w:sz w:val="18"/>
                <w:szCs w:val="19"/>
              </w:rPr>
            </w:pPr>
            <w:r w:rsidRPr="003E3E02">
              <w:rPr>
                <w:b/>
                <w:sz w:val="18"/>
                <w:szCs w:val="19"/>
              </w:rPr>
              <w:t>ՖԻՆԱՆՍԱՎՈՐՈՒՄ</w:t>
            </w:r>
          </w:p>
          <w:p w14:paraId="402FBF84" w14:textId="77777777" w:rsidR="00A606BB" w:rsidRPr="003E3E02" w:rsidRDefault="00A606BB" w:rsidP="00A606BB">
            <w:pPr>
              <w:widowControl w:val="0"/>
              <w:jc w:val="center"/>
              <w:rPr>
                <w:b/>
                <w:sz w:val="18"/>
                <w:szCs w:val="19"/>
                <w:lang w:val="en-US"/>
              </w:rPr>
            </w:pPr>
            <w:r w:rsidRPr="003E3E02">
              <w:rPr>
                <w:b/>
                <w:sz w:val="18"/>
                <w:szCs w:val="19"/>
                <w:lang w:val="en-US"/>
              </w:rPr>
              <w:t>(</w:t>
            </w:r>
            <w:r w:rsidRPr="003E3E02">
              <w:rPr>
                <w:b/>
                <w:sz w:val="18"/>
                <w:szCs w:val="19"/>
              </w:rPr>
              <w:t>մլն դրամ</w:t>
            </w:r>
            <w:r w:rsidRPr="003E3E02">
              <w:rPr>
                <w:b/>
                <w:sz w:val="18"/>
                <w:szCs w:val="19"/>
                <w:lang w:val="en-US"/>
              </w:rPr>
              <w:t>)</w:t>
            </w:r>
          </w:p>
        </w:tc>
        <w:tc>
          <w:tcPr>
            <w:tcW w:w="1985" w:type="dxa"/>
            <w:shd w:val="clear" w:color="auto" w:fill="FFC000" w:themeFill="accent4"/>
            <w:vAlign w:val="center"/>
          </w:tcPr>
          <w:p w14:paraId="02D30D0A" w14:textId="77777777" w:rsidR="00A606BB" w:rsidRPr="003E3E02" w:rsidRDefault="00A606BB" w:rsidP="00A606BB">
            <w:pPr>
              <w:widowControl w:val="0"/>
              <w:jc w:val="center"/>
              <w:rPr>
                <w:b/>
                <w:sz w:val="18"/>
                <w:szCs w:val="19"/>
              </w:rPr>
            </w:pPr>
            <w:r w:rsidRPr="003E3E02">
              <w:rPr>
                <w:b/>
                <w:sz w:val="18"/>
                <w:szCs w:val="19"/>
              </w:rPr>
              <w:t>ՖԻՆԱՆՍԱՎՈՐՄԱՆ ԱՂԲՅՈՒՐ</w:t>
            </w:r>
          </w:p>
        </w:tc>
      </w:tr>
      <w:tr w:rsidR="00C0400C" w:rsidRPr="0061268A" w14:paraId="27D9E463" w14:textId="77777777" w:rsidTr="00972FE7">
        <w:trPr>
          <w:trHeight w:val="340"/>
          <w:jc w:val="center"/>
        </w:trPr>
        <w:tc>
          <w:tcPr>
            <w:tcW w:w="2125" w:type="dxa"/>
            <w:gridSpan w:val="2"/>
            <w:vMerge w:val="restart"/>
            <w:shd w:val="clear" w:color="auto" w:fill="F2F2F2"/>
            <w:vAlign w:val="center"/>
          </w:tcPr>
          <w:p w14:paraId="148F348D" w14:textId="11EA2AE3" w:rsidR="00C0400C" w:rsidRPr="0061268A" w:rsidRDefault="00C0400C" w:rsidP="00616EBE">
            <w:pPr>
              <w:widowControl w:val="0"/>
              <w:rPr>
                <w:b/>
                <w:color w:val="1F4E79"/>
                <w:sz w:val="20"/>
                <w:szCs w:val="20"/>
              </w:rPr>
            </w:pPr>
            <w:r w:rsidRPr="0061268A">
              <w:rPr>
                <w:b/>
                <w:color w:val="1F4E79"/>
                <w:sz w:val="20"/>
                <w:szCs w:val="20"/>
              </w:rPr>
              <w:t xml:space="preserve">Ռազմավարական </w:t>
            </w:r>
            <w:proofErr w:type="spellStart"/>
            <w:r w:rsidRPr="0061268A">
              <w:rPr>
                <w:b/>
                <w:color w:val="1F4E79"/>
                <w:sz w:val="20"/>
                <w:szCs w:val="20"/>
              </w:rPr>
              <w:t>ենթանպատակ</w:t>
            </w:r>
            <w:r>
              <w:rPr>
                <w:b/>
                <w:color w:val="1F4E79"/>
                <w:sz w:val="20"/>
                <w:szCs w:val="20"/>
              </w:rPr>
              <w:t>ներ</w:t>
            </w:r>
            <w:proofErr w:type="spellEnd"/>
            <w:r w:rsidRPr="0061268A">
              <w:rPr>
                <w:b/>
                <w:color w:val="1F4E79"/>
                <w:sz w:val="20"/>
                <w:szCs w:val="20"/>
              </w:rPr>
              <w:t xml:space="preserve"> </w:t>
            </w:r>
          </w:p>
        </w:tc>
        <w:tc>
          <w:tcPr>
            <w:tcW w:w="14030" w:type="dxa"/>
            <w:gridSpan w:val="7"/>
            <w:shd w:val="clear" w:color="auto" w:fill="F2F2F2"/>
          </w:tcPr>
          <w:p w14:paraId="54DFC6C9" w14:textId="7D729401" w:rsidR="00C0400C" w:rsidRPr="00400C26" w:rsidRDefault="00C0400C" w:rsidP="00E0765A">
            <w:pPr>
              <w:widowControl w:val="0"/>
              <w:spacing w:before="40" w:after="40" w:line="256" w:lineRule="auto"/>
              <w:ind w:left="318" w:hanging="318"/>
              <w:rPr>
                <w:b/>
                <w:color w:val="1F4E79" w:themeColor="accent1" w:themeShade="80"/>
                <w:sz w:val="20"/>
                <w:szCs w:val="20"/>
              </w:rPr>
            </w:pPr>
            <w:r w:rsidRPr="00400C26">
              <w:rPr>
                <w:b/>
                <w:bCs/>
                <w:color w:val="1F4E79" w:themeColor="accent1" w:themeShade="80"/>
                <w:szCs w:val="20"/>
              </w:rPr>
              <w:t>3.</w:t>
            </w:r>
            <w:r w:rsidRPr="00400C26">
              <w:rPr>
                <w:b/>
                <w:bCs/>
                <w:color w:val="1F4E79" w:themeColor="accent1" w:themeShade="80"/>
                <w:sz w:val="20"/>
                <w:szCs w:val="20"/>
              </w:rPr>
              <w:t xml:space="preserve"> Կայացած բարձր արհեստավարժությամբ հանրային ծառայության համակարգ՝ հանրային շահի բարձր գիտակցմամբ, արժանապատիվ վարձատրությամբ, քաղաքական ուժերի հարաբերակցության փոփոխությունից անկախ </w:t>
            </w:r>
          </w:p>
        </w:tc>
      </w:tr>
      <w:tr w:rsidR="00C0400C" w:rsidRPr="0061268A" w14:paraId="5254DD15" w14:textId="77777777" w:rsidTr="00400C26">
        <w:trPr>
          <w:trHeight w:val="340"/>
          <w:jc w:val="center"/>
        </w:trPr>
        <w:tc>
          <w:tcPr>
            <w:tcW w:w="2125" w:type="dxa"/>
            <w:gridSpan w:val="2"/>
            <w:vMerge/>
            <w:shd w:val="clear" w:color="auto" w:fill="F2F2F2"/>
            <w:vAlign w:val="center"/>
          </w:tcPr>
          <w:p w14:paraId="08BF496D" w14:textId="77777777" w:rsidR="00C0400C" w:rsidRPr="0061268A" w:rsidRDefault="00C0400C" w:rsidP="00C0400C">
            <w:pPr>
              <w:widowControl w:val="0"/>
              <w:rPr>
                <w:b/>
                <w:color w:val="1F4E79"/>
                <w:sz w:val="20"/>
                <w:szCs w:val="20"/>
              </w:rPr>
            </w:pPr>
          </w:p>
        </w:tc>
        <w:tc>
          <w:tcPr>
            <w:tcW w:w="14030" w:type="dxa"/>
            <w:gridSpan w:val="7"/>
            <w:shd w:val="clear" w:color="auto" w:fill="F2F2F2"/>
            <w:vAlign w:val="center"/>
          </w:tcPr>
          <w:p w14:paraId="2D709019" w14:textId="781417AF" w:rsidR="00C0400C" w:rsidRPr="00C0400C" w:rsidRDefault="00C0400C" w:rsidP="00E0765A">
            <w:pPr>
              <w:widowControl w:val="0"/>
              <w:spacing w:before="40" w:after="40" w:line="256" w:lineRule="auto"/>
              <w:ind w:left="318" w:hanging="318"/>
              <w:rPr>
                <w:bCs/>
                <w:color w:val="000000"/>
                <w:sz w:val="20"/>
                <w:szCs w:val="20"/>
              </w:rPr>
            </w:pPr>
            <w:r w:rsidRPr="00C0400C">
              <w:rPr>
                <w:b/>
                <w:bCs/>
                <w:color w:val="1F4E79" w:themeColor="accent1" w:themeShade="80"/>
                <w:szCs w:val="20"/>
              </w:rPr>
              <w:t xml:space="preserve">7. </w:t>
            </w:r>
            <w:proofErr w:type="spellStart"/>
            <w:r w:rsidRPr="00C0400C">
              <w:rPr>
                <w:bCs/>
                <w:color w:val="000000"/>
                <w:sz w:val="20"/>
                <w:szCs w:val="20"/>
              </w:rPr>
              <w:t>Ռեսուրսարդյունավետ</w:t>
            </w:r>
            <w:proofErr w:type="spellEnd"/>
            <w:r w:rsidRPr="00C0400C">
              <w:rPr>
                <w:bCs/>
                <w:color w:val="000000"/>
                <w:sz w:val="20"/>
                <w:szCs w:val="20"/>
              </w:rPr>
              <w:t xml:space="preserve"> և կայուն հանրային կառավարում</w:t>
            </w:r>
          </w:p>
        </w:tc>
      </w:tr>
      <w:tr w:rsidR="00C0400C" w:rsidRPr="0061268A" w14:paraId="04484736" w14:textId="77777777" w:rsidTr="00972FE7">
        <w:trPr>
          <w:trHeight w:val="340"/>
          <w:jc w:val="center"/>
        </w:trPr>
        <w:tc>
          <w:tcPr>
            <w:tcW w:w="2125" w:type="dxa"/>
            <w:gridSpan w:val="2"/>
            <w:shd w:val="clear" w:color="auto" w:fill="F2F2F2"/>
            <w:vAlign w:val="center"/>
          </w:tcPr>
          <w:p w14:paraId="6D1B7BDC" w14:textId="77777777" w:rsidR="00C0400C" w:rsidRPr="0061268A" w:rsidRDefault="00C0400C" w:rsidP="00C0400C">
            <w:pPr>
              <w:widowControl w:val="0"/>
              <w:rPr>
                <w:b/>
                <w:color w:val="1F4E79"/>
                <w:sz w:val="20"/>
                <w:szCs w:val="20"/>
              </w:rPr>
            </w:pPr>
            <w:r w:rsidRPr="0061268A">
              <w:rPr>
                <w:b/>
                <w:color w:val="1F4E79"/>
                <w:sz w:val="20"/>
                <w:szCs w:val="20"/>
              </w:rPr>
              <w:t xml:space="preserve">Կառավարության ծրագիր </w:t>
            </w:r>
          </w:p>
        </w:tc>
        <w:tc>
          <w:tcPr>
            <w:tcW w:w="14030" w:type="dxa"/>
            <w:gridSpan w:val="7"/>
            <w:shd w:val="clear" w:color="auto" w:fill="F2F2F2"/>
            <w:vAlign w:val="center"/>
          </w:tcPr>
          <w:p w14:paraId="526B9537" w14:textId="57310FCA" w:rsidR="00C0400C" w:rsidRPr="00C57C4B" w:rsidRDefault="00C0400C" w:rsidP="00C0400C">
            <w:pPr>
              <w:widowControl w:val="0"/>
              <w:rPr>
                <w:sz w:val="20"/>
                <w:szCs w:val="20"/>
              </w:rPr>
            </w:pPr>
            <w:r w:rsidRPr="00C57C4B">
              <w:rPr>
                <w:sz w:val="20"/>
                <w:szCs w:val="20"/>
              </w:rPr>
              <w:t>Պետական ծառայության համակարգում արժանիքների հիման վրա աշխատանքի ընդունման և առաջընթացի ապահովումը</w:t>
            </w:r>
          </w:p>
        </w:tc>
      </w:tr>
      <w:tr w:rsidR="00C0400C" w:rsidRPr="0061268A" w14:paraId="7E4C8EA1" w14:textId="77777777" w:rsidTr="00972FE7">
        <w:trPr>
          <w:trHeight w:val="340"/>
          <w:jc w:val="center"/>
        </w:trPr>
        <w:tc>
          <w:tcPr>
            <w:tcW w:w="2125" w:type="dxa"/>
            <w:gridSpan w:val="2"/>
            <w:shd w:val="clear" w:color="auto" w:fill="F2F2F2"/>
            <w:vAlign w:val="center"/>
          </w:tcPr>
          <w:p w14:paraId="63E08921" w14:textId="77777777" w:rsidR="00C0400C" w:rsidRPr="0061268A" w:rsidRDefault="00C0400C" w:rsidP="00C0400C">
            <w:pPr>
              <w:widowControl w:val="0"/>
              <w:rPr>
                <w:b/>
                <w:color w:val="1F4E79"/>
                <w:sz w:val="20"/>
                <w:szCs w:val="20"/>
              </w:rPr>
            </w:pPr>
            <w:r w:rsidRPr="0061268A">
              <w:rPr>
                <w:b/>
                <w:color w:val="1F4E79"/>
                <w:sz w:val="20"/>
                <w:szCs w:val="20"/>
              </w:rPr>
              <w:t>ԿԶՆ նպատակներ</w:t>
            </w:r>
          </w:p>
        </w:tc>
        <w:tc>
          <w:tcPr>
            <w:tcW w:w="14030" w:type="dxa"/>
            <w:gridSpan w:val="7"/>
            <w:shd w:val="clear" w:color="auto" w:fill="F2F2F2"/>
          </w:tcPr>
          <w:p w14:paraId="742F94A4" w14:textId="15482824" w:rsidR="00C0400C" w:rsidRPr="00372737" w:rsidRDefault="00C0400C" w:rsidP="00E0765A">
            <w:pPr>
              <w:pStyle w:val="ListParagraph"/>
              <w:widowControl w:val="0"/>
              <w:numPr>
                <w:ilvl w:val="0"/>
                <w:numId w:val="9"/>
              </w:numPr>
              <w:spacing w:before="40" w:after="40" w:line="257" w:lineRule="auto"/>
              <w:ind w:left="318" w:hanging="284"/>
              <w:contextualSpacing w:val="0"/>
              <w:rPr>
                <w:bCs/>
                <w:sz w:val="20"/>
                <w:szCs w:val="20"/>
              </w:rPr>
            </w:pPr>
            <w:r w:rsidRPr="00372737">
              <w:rPr>
                <w:bCs/>
                <w:sz w:val="20"/>
                <w:szCs w:val="20"/>
              </w:rPr>
              <w:t>ԿԶՆ 5. Գենդերային հավասարություն</w:t>
            </w:r>
          </w:p>
          <w:p w14:paraId="06D54266" w14:textId="77777777" w:rsidR="00C0400C" w:rsidRPr="00372737" w:rsidRDefault="00C0400C" w:rsidP="00E0765A">
            <w:pPr>
              <w:pStyle w:val="ListParagraph"/>
              <w:widowControl w:val="0"/>
              <w:numPr>
                <w:ilvl w:val="0"/>
                <w:numId w:val="9"/>
              </w:numPr>
              <w:spacing w:before="40" w:after="40" w:line="257" w:lineRule="auto"/>
              <w:ind w:left="318" w:hanging="284"/>
              <w:contextualSpacing w:val="0"/>
              <w:rPr>
                <w:bCs/>
                <w:sz w:val="20"/>
                <w:szCs w:val="20"/>
              </w:rPr>
            </w:pPr>
            <w:r w:rsidRPr="00372737">
              <w:rPr>
                <w:bCs/>
                <w:sz w:val="20"/>
                <w:szCs w:val="20"/>
              </w:rPr>
              <w:t>ԿԶՆ 12. Պատասխանատու սպառում և արտադրություն</w:t>
            </w:r>
          </w:p>
          <w:p w14:paraId="37F99EC4" w14:textId="65441B8E" w:rsidR="00C0400C" w:rsidRPr="00372737" w:rsidRDefault="00C0400C" w:rsidP="00E0765A">
            <w:pPr>
              <w:pStyle w:val="ListParagraph"/>
              <w:widowControl w:val="0"/>
              <w:numPr>
                <w:ilvl w:val="0"/>
                <w:numId w:val="9"/>
              </w:numPr>
              <w:spacing w:before="40" w:after="40" w:line="257" w:lineRule="auto"/>
              <w:ind w:left="318" w:hanging="284"/>
              <w:contextualSpacing w:val="0"/>
              <w:rPr>
                <w:bCs/>
                <w:sz w:val="20"/>
                <w:szCs w:val="20"/>
              </w:rPr>
            </w:pPr>
            <w:r w:rsidRPr="00372737">
              <w:rPr>
                <w:bCs/>
                <w:sz w:val="20"/>
                <w:szCs w:val="20"/>
              </w:rPr>
              <w:t>ԿԶՆ 13. Գործողություն հանուն կլիմայի</w:t>
            </w:r>
          </w:p>
        </w:tc>
      </w:tr>
      <w:tr w:rsidR="00C0400C" w:rsidRPr="0061268A" w14:paraId="19258EB8" w14:textId="77777777" w:rsidTr="00972FE7">
        <w:trPr>
          <w:trHeight w:val="339"/>
          <w:jc w:val="center"/>
        </w:trPr>
        <w:tc>
          <w:tcPr>
            <w:tcW w:w="704" w:type="dxa"/>
          </w:tcPr>
          <w:p w14:paraId="19ED0B74" w14:textId="77777777" w:rsidR="00C0400C" w:rsidRPr="0061268A" w:rsidRDefault="00C0400C" w:rsidP="00C0400C">
            <w:pPr>
              <w:widowControl w:val="0"/>
              <w:pBdr>
                <w:top w:val="nil"/>
                <w:left w:val="nil"/>
                <w:bottom w:val="nil"/>
                <w:right w:val="nil"/>
                <w:between w:val="nil"/>
              </w:pBdr>
              <w:ind w:left="2790" w:hanging="2790"/>
              <w:rPr>
                <w:b/>
                <w:color w:val="1F4E79"/>
                <w:sz w:val="20"/>
                <w:szCs w:val="20"/>
                <w:highlight w:val="white"/>
              </w:rPr>
            </w:pPr>
            <w:r w:rsidRPr="0061268A">
              <w:rPr>
                <w:b/>
                <w:color w:val="1F4E79"/>
                <w:sz w:val="20"/>
                <w:szCs w:val="20"/>
                <w:highlight w:val="white"/>
              </w:rPr>
              <w:t>ԸՆ</w:t>
            </w:r>
          </w:p>
          <w:p w14:paraId="65BD4168" w14:textId="7C746FAC" w:rsidR="00C0400C" w:rsidRPr="0061268A" w:rsidRDefault="00C0400C" w:rsidP="00C0400C">
            <w:pPr>
              <w:widowControl w:val="0"/>
              <w:pBdr>
                <w:top w:val="nil"/>
                <w:left w:val="nil"/>
                <w:bottom w:val="nil"/>
                <w:right w:val="nil"/>
                <w:between w:val="nil"/>
              </w:pBdr>
              <w:ind w:left="2790" w:hanging="2790"/>
              <w:rPr>
                <w:b/>
                <w:color w:val="1F4E79"/>
                <w:sz w:val="20"/>
                <w:szCs w:val="20"/>
                <w:highlight w:val="white"/>
              </w:rPr>
            </w:pPr>
            <w:r w:rsidRPr="0061268A">
              <w:rPr>
                <w:b/>
                <w:color w:val="1F4E79"/>
                <w:sz w:val="20"/>
                <w:szCs w:val="20"/>
                <w:highlight w:val="white"/>
              </w:rPr>
              <w:t>3.1.</w:t>
            </w:r>
          </w:p>
        </w:tc>
        <w:tc>
          <w:tcPr>
            <w:tcW w:w="15451" w:type="dxa"/>
            <w:gridSpan w:val="8"/>
            <w:vAlign w:val="center"/>
          </w:tcPr>
          <w:p w14:paraId="000004AB" w14:textId="25884F1A" w:rsidR="00C0400C" w:rsidRPr="0061268A" w:rsidRDefault="00C0400C" w:rsidP="00C0400C">
            <w:pPr>
              <w:widowControl w:val="0"/>
              <w:pBdr>
                <w:top w:val="nil"/>
                <w:left w:val="nil"/>
                <w:bottom w:val="nil"/>
                <w:right w:val="nil"/>
                <w:between w:val="nil"/>
              </w:pBdr>
              <w:ind w:left="2790" w:hanging="2790"/>
              <w:rPr>
                <w:b/>
                <w:color w:val="1F4E79"/>
                <w:sz w:val="20"/>
                <w:szCs w:val="20"/>
                <w:highlight w:val="white"/>
              </w:rPr>
            </w:pPr>
            <w:r w:rsidRPr="0061268A">
              <w:rPr>
                <w:b/>
                <w:color w:val="1F4E79"/>
                <w:sz w:val="20"/>
                <w:szCs w:val="20"/>
                <w:highlight w:val="white"/>
              </w:rPr>
              <w:t xml:space="preserve">Հանրային ծառայության շրջանակը համապարփակ է </w:t>
            </w:r>
          </w:p>
        </w:tc>
      </w:tr>
      <w:tr w:rsidR="00C0400C" w:rsidRPr="0061268A" w14:paraId="50E0ECA7" w14:textId="77777777" w:rsidTr="00972FE7">
        <w:trPr>
          <w:trHeight w:val="287"/>
          <w:jc w:val="center"/>
        </w:trPr>
        <w:tc>
          <w:tcPr>
            <w:tcW w:w="704" w:type="dxa"/>
          </w:tcPr>
          <w:p w14:paraId="4C47BF38" w14:textId="20A85BDA" w:rsidR="00C0400C" w:rsidRPr="0061268A" w:rsidRDefault="00C0400C" w:rsidP="00C0400C">
            <w:pPr>
              <w:widowControl w:val="0"/>
              <w:rPr>
                <w:b/>
                <w:sz w:val="20"/>
                <w:szCs w:val="20"/>
              </w:rPr>
            </w:pPr>
            <w:r w:rsidRPr="0061268A">
              <w:rPr>
                <w:b/>
                <w:sz w:val="20"/>
                <w:szCs w:val="20"/>
              </w:rPr>
              <w:t>ՄՆ 3.1.1.</w:t>
            </w:r>
          </w:p>
        </w:tc>
        <w:tc>
          <w:tcPr>
            <w:tcW w:w="15451" w:type="dxa"/>
            <w:gridSpan w:val="8"/>
            <w:vAlign w:val="center"/>
          </w:tcPr>
          <w:p w14:paraId="000004B6" w14:textId="10943455" w:rsidR="00C0400C" w:rsidRPr="0061268A" w:rsidRDefault="00C0400C" w:rsidP="00C0400C">
            <w:pPr>
              <w:widowControl w:val="0"/>
              <w:rPr>
                <w:b/>
                <w:sz w:val="20"/>
                <w:szCs w:val="20"/>
              </w:rPr>
            </w:pPr>
            <w:r w:rsidRPr="0061268A">
              <w:rPr>
                <w:b/>
                <w:sz w:val="20"/>
                <w:szCs w:val="20"/>
              </w:rPr>
              <w:t>Հանրային ծառայության հորիզոնական և ուղղահայաց շրջանակն ապահովում է պետական բոլոր ծառայությունների ամբողջականությունը և միասնականությունը</w:t>
            </w:r>
          </w:p>
        </w:tc>
      </w:tr>
      <w:tr w:rsidR="00C0400C" w:rsidRPr="0061268A" w14:paraId="5FE3AB44" w14:textId="77777777" w:rsidTr="00972FE7">
        <w:trPr>
          <w:trHeight w:val="144"/>
          <w:jc w:val="center"/>
        </w:trPr>
        <w:tc>
          <w:tcPr>
            <w:tcW w:w="704" w:type="dxa"/>
            <w:vAlign w:val="center"/>
          </w:tcPr>
          <w:p w14:paraId="0CB03AB8"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vAlign w:val="center"/>
          </w:tcPr>
          <w:p w14:paraId="000004C0" w14:textId="0CC380C4" w:rsidR="00C0400C" w:rsidRPr="0061268A" w:rsidRDefault="00C0400C" w:rsidP="00C0400C">
            <w:pPr>
              <w:widowControl w:val="0"/>
              <w:rPr>
                <w:sz w:val="20"/>
                <w:szCs w:val="20"/>
              </w:rPr>
            </w:pPr>
            <w:r w:rsidRPr="0061268A">
              <w:rPr>
                <w:sz w:val="20"/>
                <w:szCs w:val="20"/>
              </w:rPr>
              <w:t>Հանրային ծառայության հորիզոնական շրջանակը սահմանող կարգավորումների վերանայում</w:t>
            </w:r>
          </w:p>
        </w:tc>
        <w:tc>
          <w:tcPr>
            <w:tcW w:w="1417" w:type="dxa"/>
            <w:vAlign w:val="center"/>
          </w:tcPr>
          <w:p w14:paraId="000004C2" w14:textId="234B575E" w:rsidR="00C0400C" w:rsidRPr="0061268A" w:rsidRDefault="00C0400C" w:rsidP="00C0400C">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ապրիլ</w:t>
            </w:r>
          </w:p>
        </w:tc>
        <w:tc>
          <w:tcPr>
            <w:tcW w:w="2977" w:type="dxa"/>
            <w:vAlign w:val="center"/>
          </w:tcPr>
          <w:p w14:paraId="000004C3" w14:textId="2D02253E" w:rsidR="00C0400C" w:rsidRPr="0061268A" w:rsidRDefault="00C0400C" w:rsidP="00C0400C">
            <w:pPr>
              <w:widowControl w:val="0"/>
              <w:jc w:val="center"/>
              <w:rPr>
                <w:sz w:val="20"/>
                <w:szCs w:val="20"/>
              </w:rPr>
            </w:pPr>
            <w:r w:rsidRPr="005E0F6E">
              <w:rPr>
                <w:sz w:val="20"/>
                <w:szCs w:val="20"/>
              </w:rPr>
              <w:t>Հանրային կառավարման բարեփոխումների գրասենյակ</w:t>
            </w:r>
          </w:p>
        </w:tc>
        <w:tc>
          <w:tcPr>
            <w:tcW w:w="2977" w:type="dxa"/>
            <w:vAlign w:val="center"/>
          </w:tcPr>
          <w:p w14:paraId="76461A85" w14:textId="5EA443B7"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000004C5" w14:textId="28F1E3BD"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 չի</w:t>
            </w:r>
            <w:r w:rsidRPr="0061268A">
              <w:rPr>
                <w:sz w:val="20"/>
                <w:szCs w:val="20"/>
              </w:rPr>
              <w:t xml:space="preserve"> պահանջվում</w:t>
            </w:r>
          </w:p>
        </w:tc>
        <w:tc>
          <w:tcPr>
            <w:tcW w:w="1985" w:type="dxa"/>
            <w:vAlign w:val="center"/>
          </w:tcPr>
          <w:p w14:paraId="000004C8" w14:textId="1AC43267" w:rsidR="00C0400C" w:rsidRPr="0061268A" w:rsidRDefault="00C0400C" w:rsidP="00C0400C">
            <w:pPr>
              <w:widowControl w:val="0"/>
              <w:jc w:val="center"/>
              <w:rPr>
                <w:sz w:val="20"/>
                <w:szCs w:val="20"/>
              </w:rPr>
            </w:pPr>
            <w:r w:rsidRPr="0061268A">
              <w:rPr>
                <w:sz w:val="20"/>
                <w:szCs w:val="20"/>
              </w:rPr>
              <w:t>-</w:t>
            </w:r>
          </w:p>
        </w:tc>
      </w:tr>
      <w:tr w:rsidR="00C0400C" w:rsidRPr="0061268A" w14:paraId="3C2E3F6C" w14:textId="77777777" w:rsidTr="00972FE7">
        <w:trPr>
          <w:trHeight w:val="144"/>
          <w:jc w:val="center"/>
        </w:trPr>
        <w:tc>
          <w:tcPr>
            <w:tcW w:w="704" w:type="dxa"/>
            <w:vAlign w:val="center"/>
          </w:tcPr>
          <w:p w14:paraId="48F522FB"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vAlign w:val="center"/>
          </w:tcPr>
          <w:p w14:paraId="000004C9" w14:textId="3A48CD45" w:rsidR="00C0400C" w:rsidRPr="0061268A" w:rsidRDefault="00C0400C" w:rsidP="00C0400C">
            <w:pPr>
              <w:widowControl w:val="0"/>
              <w:rPr>
                <w:sz w:val="20"/>
                <w:szCs w:val="20"/>
              </w:rPr>
            </w:pPr>
            <w:r w:rsidRPr="0061268A">
              <w:rPr>
                <w:sz w:val="20"/>
                <w:szCs w:val="20"/>
              </w:rPr>
              <w:t xml:space="preserve">Հանրային ծառայության համակարգում քաղաքացիական աշխատանք կատարողների </w:t>
            </w:r>
            <w:r>
              <w:rPr>
                <w:sz w:val="20"/>
                <w:szCs w:val="20"/>
              </w:rPr>
              <w:t xml:space="preserve">մասով </w:t>
            </w:r>
            <w:r w:rsidRPr="0061268A">
              <w:rPr>
                <w:sz w:val="20"/>
                <w:szCs w:val="20"/>
              </w:rPr>
              <w:t xml:space="preserve"> </w:t>
            </w:r>
            <w:r>
              <w:rPr>
                <w:sz w:val="20"/>
                <w:szCs w:val="20"/>
              </w:rPr>
              <w:t xml:space="preserve">վերլուծություն և </w:t>
            </w:r>
            <w:r w:rsidRPr="0061268A">
              <w:rPr>
                <w:sz w:val="20"/>
                <w:szCs w:val="20"/>
              </w:rPr>
              <w:t>քաղաքականության առաջարկի մշակում</w:t>
            </w:r>
          </w:p>
        </w:tc>
        <w:tc>
          <w:tcPr>
            <w:tcW w:w="1417" w:type="dxa"/>
            <w:vAlign w:val="center"/>
          </w:tcPr>
          <w:p w14:paraId="000004CB" w14:textId="55B1ECD3" w:rsidR="00C0400C" w:rsidRPr="0061268A" w:rsidRDefault="00C0400C" w:rsidP="00C0400C">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մարտ</w:t>
            </w:r>
          </w:p>
        </w:tc>
        <w:tc>
          <w:tcPr>
            <w:tcW w:w="2977" w:type="dxa"/>
            <w:vAlign w:val="center"/>
          </w:tcPr>
          <w:p w14:paraId="000004CC" w14:textId="465B76B7" w:rsidR="00C0400C" w:rsidRPr="0061268A" w:rsidRDefault="00C0400C" w:rsidP="00C0400C">
            <w:pPr>
              <w:widowControl w:val="0"/>
              <w:jc w:val="center"/>
              <w:rPr>
                <w:sz w:val="20"/>
                <w:szCs w:val="20"/>
              </w:rPr>
            </w:pPr>
            <w:r w:rsidRPr="005E0F6E">
              <w:rPr>
                <w:sz w:val="20"/>
                <w:szCs w:val="20"/>
              </w:rPr>
              <w:t>Հանրային կառավարման բարեփոխումների գրասենյակ</w:t>
            </w:r>
          </w:p>
        </w:tc>
        <w:tc>
          <w:tcPr>
            <w:tcW w:w="2977" w:type="dxa"/>
            <w:vAlign w:val="center"/>
          </w:tcPr>
          <w:p w14:paraId="5B8B3860" w14:textId="76A9EBBC"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000004CE" w14:textId="2B2DFBEF"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 չի</w:t>
            </w:r>
            <w:r w:rsidRPr="0061268A">
              <w:rPr>
                <w:sz w:val="20"/>
                <w:szCs w:val="20"/>
              </w:rPr>
              <w:t xml:space="preserve"> պահանջվում</w:t>
            </w:r>
          </w:p>
        </w:tc>
        <w:tc>
          <w:tcPr>
            <w:tcW w:w="1985" w:type="dxa"/>
            <w:vAlign w:val="center"/>
          </w:tcPr>
          <w:p w14:paraId="000004D1" w14:textId="2382F0C3" w:rsidR="00C0400C" w:rsidRPr="0061268A" w:rsidRDefault="00C0400C" w:rsidP="00C0400C">
            <w:pPr>
              <w:widowControl w:val="0"/>
              <w:jc w:val="center"/>
              <w:rPr>
                <w:sz w:val="20"/>
                <w:szCs w:val="20"/>
              </w:rPr>
            </w:pPr>
            <w:r w:rsidRPr="0061268A">
              <w:rPr>
                <w:sz w:val="20"/>
                <w:szCs w:val="20"/>
              </w:rPr>
              <w:t>-</w:t>
            </w:r>
          </w:p>
        </w:tc>
      </w:tr>
      <w:tr w:rsidR="00C0400C" w:rsidRPr="0061268A" w14:paraId="5543E567" w14:textId="77777777" w:rsidTr="00972FE7">
        <w:trPr>
          <w:trHeight w:val="144"/>
          <w:jc w:val="center"/>
        </w:trPr>
        <w:tc>
          <w:tcPr>
            <w:tcW w:w="704" w:type="dxa"/>
            <w:vAlign w:val="center"/>
          </w:tcPr>
          <w:p w14:paraId="19EC6CDF"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vAlign w:val="center"/>
          </w:tcPr>
          <w:p w14:paraId="000004D2" w14:textId="3DFE0BC9" w:rsidR="00C0400C" w:rsidRPr="0061268A" w:rsidRDefault="00C0400C" w:rsidP="00C0400C">
            <w:pPr>
              <w:widowControl w:val="0"/>
              <w:rPr>
                <w:sz w:val="20"/>
                <w:szCs w:val="20"/>
              </w:rPr>
            </w:pPr>
            <w:r>
              <w:rPr>
                <w:sz w:val="20"/>
                <w:szCs w:val="20"/>
              </w:rPr>
              <w:t>Պետական համակարգում ք</w:t>
            </w:r>
            <w:r w:rsidRPr="0061268A">
              <w:rPr>
                <w:sz w:val="20"/>
                <w:szCs w:val="20"/>
              </w:rPr>
              <w:t xml:space="preserve">աղաքացիական աշխատանք կատարողների մասով կարգավորումների վերանայում </w:t>
            </w:r>
          </w:p>
        </w:tc>
        <w:tc>
          <w:tcPr>
            <w:tcW w:w="1417" w:type="dxa"/>
            <w:vAlign w:val="center"/>
          </w:tcPr>
          <w:p w14:paraId="000004D4" w14:textId="4D7EFE2C"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մայիս</w:t>
            </w:r>
          </w:p>
        </w:tc>
        <w:tc>
          <w:tcPr>
            <w:tcW w:w="2977" w:type="dxa"/>
            <w:vAlign w:val="center"/>
          </w:tcPr>
          <w:p w14:paraId="000004D5" w14:textId="6EB2D5F1"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71B869D6" w14:textId="14FAF08B"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000004D7" w14:textId="504BA507"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 չի</w:t>
            </w:r>
            <w:r w:rsidRPr="0061268A">
              <w:rPr>
                <w:sz w:val="20"/>
                <w:szCs w:val="20"/>
              </w:rPr>
              <w:t xml:space="preserve"> պահանջվում</w:t>
            </w:r>
          </w:p>
        </w:tc>
        <w:tc>
          <w:tcPr>
            <w:tcW w:w="1985" w:type="dxa"/>
            <w:vAlign w:val="center"/>
          </w:tcPr>
          <w:p w14:paraId="000004DA" w14:textId="26C72969" w:rsidR="00C0400C" w:rsidRPr="0061268A" w:rsidRDefault="00C0400C" w:rsidP="00C0400C">
            <w:pPr>
              <w:widowControl w:val="0"/>
              <w:jc w:val="center"/>
              <w:rPr>
                <w:sz w:val="20"/>
                <w:szCs w:val="20"/>
              </w:rPr>
            </w:pPr>
            <w:r w:rsidRPr="0061268A">
              <w:rPr>
                <w:sz w:val="20"/>
                <w:szCs w:val="20"/>
              </w:rPr>
              <w:t>-</w:t>
            </w:r>
          </w:p>
        </w:tc>
      </w:tr>
      <w:tr w:rsidR="00C0400C" w:rsidRPr="0061268A" w14:paraId="412E862A" w14:textId="77777777" w:rsidTr="00972FE7">
        <w:trPr>
          <w:trHeight w:val="144"/>
          <w:jc w:val="center"/>
        </w:trPr>
        <w:tc>
          <w:tcPr>
            <w:tcW w:w="704" w:type="dxa"/>
            <w:vAlign w:val="center"/>
          </w:tcPr>
          <w:p w14:paraId="516B9425"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vAlign w:val="center"/>
          </w:tcPr>
          <w:p w14:paraId="5057FFFD" w14:textId="6546714B" w:rsidR="00C0400C" w:rsidRPr="0061268A" w:rsidRDefault="00C0400C" w:rsidP="00C0400C">
            <w:pPr>
              <w:widowControl w:val="0"/>
              <w:rPr>
                <w:sz w:val="20"/>
                <w:szCs w:val="20"/>
              </w:rPr>
            </w:pPr>
            <w:r w:rsidRPr="0061268A">
              <w:rPr>
                <w:sz w:val="20"/>
                <w:szCs w:val="20"/>
              </w:rPr>
              <w:t>ՊՈԱԿ-ների, ՀՈԱԿ-ների, ԾԻԳ-երի, պետության կողմից հիմնադրված հիմնադրամների, պետական մասնաբաժնով բաժնետիրական ընկերությունների աշխատողների կարգավիճակի համա</w:t>
            </w:r>
            <w:r>
              <w:rPr>
                <w:sz w:val="20"/>
                <w:szCs w:val="20"/>
              </w:rPr>
              <w:t xml:space="preserve">կողմանի </w:t>
            </w:r>
            <w:r w:rsidRPr="0061268A">
              <w:rPr>
                <w:sz w:val="20"/>
                <w:szCs w:val="20"/>
              </w:rPr>
              <w:t xml:space="preserve"> </w:t>
            </w:r>
            <w:r>
              <w:rPr>
                <w:sz w:val="20"/>
                <w:szCs w:val="20"/>
              </w:rPr>
              <w:t xml:space="preserve">վերլուծություն և </w:t>
            </w:r>
            <w:r w:rsidRPr="0061268A">
              <w:rPr>
                <w:sz w:val="20"/>
                <w:szCs w:val="20"/>
              </w:rPr>
              <w:t xml:space="preserve">քաղաքականության </w:t>
            </w:r>
            <w:r w:rsidRPr="0061268A">
              <w:rPr>
                <w:sz w:val="20"/>
                <w:szCs w:val="20"/>
              </w:rPr>
              <w:lastRenderedPageBreak/>
              <w:t>առաջարկի մշակում</w:t>
            </w:r>
          </w:p>
        </w:tc>
        <w:tc>
          <w:tcPr>
            <w:tcW w:w="1417" w:type="dxa"/>
            <w:vAlign w:val="center"/>
          </w:tcPr>
          <w:p w14:paraId="5B046806" w14:textId="4C96155F" w:rsidR="00C0400C" w:rsidRPr="0061268A" w:rsidRDefault="00C0400C" w:rsidP="00C0400C">
            <w:pPr>
              <w:widowControl w:val="0"/>
              <w:jc w:val="center"/>
              <w:rPr>
                <w:sz w:val="20"/>
                <w:szCs w:val="20"/>
              </w:rPr>
            </w:pPr>
            <w:r w:rsidRPr="0061268A">
              <w:rPr>
                <w:sz w:val="20"/>
                <w:szCs w:val="20"/>
              </w:rPr>
              <w:lastRenderedPageBreak/>
              <w:t xml:space="preserve">2022 </w:t>
            </w:r>
            <w:r>
              <w:rPr>
                <w:sz w:val="20"/>
                <w:szCs w:val="20"/>
              </w:rPr>
              <w:t>թ.</w:t>
            </w:r>
            <w:r w:rsidRPr="0061268A">
              <w:rPr>
                <w:sz w:val="20"/>
                <w:szCs w:val="20"/>
              </w:rPr>
              <w:t xml:space="preserve"> </w:t>
            </w:r>
            <w:r>
              <w:rPr>
                <w:sz w:val="20"/>
                <w:szCs w:val="20"/>
              </w:rPr>
              <w:t>մայիս</w:t>
            </w:r>
          </w:p>
        </w:tc>
        <w:tc>
          <w:tcPr>
            <w:tcW w:w="2977" w:type="dxa"/>
            <w:vAlign w:val="center"/>
          </w:tcPr>
          <w:p w14:paraId="53178339" w14:textId="1345DC0B"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7035015E" w14:textId="736CB1A8"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481201C4" w14:textId="00BDA28B"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 չի</w:t>
            </w:r>
            <w:r w:rsidRPr="0061268A">
              <w:rPr>
                <w:sz w:val="20"/>
                <w:szCs w:val="20"/>
              </w:rPr>
              <w:t xml:space="preserve"> պահանջվում</w:t>
            </w:r>
          </w:p>
        </w:tc>
        <w:tc>
          <w:tcPr>
            <w:tcW w:w="1985" w:type="dxa"/>
            <w:vAlign w:val="center"/>
          </w:tcPr>
          <w:p w14:paraId="5CF1BEB8" w14:textId="00DA46E2" w:rsidR="00C0400C" w:rsidRPr="0061268A" w:rsidRDefault="00C0400C" w:rsidP="00C0400C">
            <w:pPr>
              <w:widowControl w:val="0"/>
              <w:jc w:val="center"/>
              <w:rPr>
                <w:sz w:val="20"/>
                <w:szCs w:val="20"/>
              </w:rPr>
            </w:pPr>
            <w:r w:rsidRPr="0061268A">
              <w:rPr>
                <w:sz w:val="20"/>
                <w:szCs w:val="20"/>
              </w:rPr>
              <w:t>-</w:t>
            </w:r>
          </w:p>
        </w:tc>
      </w:tr>
      <w:tr w:rsidR="00C0400C" w:rsidRPr="0061268A" w14:paraId="28C49216" w14:textId="77777777" w:rsidTr="00972FE7">
        <w:trPr>
          <w:trHeight w:val="144"/>
          <w:jc w:val="center"/>
        </w:trPr>
        <w:tc>
          <w:tcPr>
            <w:tcW w:w="704" w:type="dxa"/>
            <w:vAlign w:val="center"/>
          </w:tcPr>
          <w:p w14:paraId="735CAB5B"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vAlign w:val="center"/>
          </w:tcPr>
          <w:p w14:paraId="000004DB" w14:textId="06376756" w:rsidR="00C0400C" w:rsidRPr="0061268A" w:rsidRDefault="00C0400C" w:rsidP="00C0400C">
            <w:pPr>
              <w:widowControl w:val="0"/>
              <w:rPr>
                <w:sz w:val="20"/>
                <w:szCs w:val="20"/>
              </w:rPr>
            </w:pPr>
            <w:r w:rsidRPr="0061268A">
              <w:rPr>
                <w:sz w:val="20"/>
                <w:szCs w:val="20"/>
              </w:rPr>
              <w:t>ՊՈԱԿ-ների, ՀՈԱԿ-ների, ԾԻԳ-երի, պետության կողմից հիմնադրված հիմնադրամների, պետական մասնաբաժնով բաժնետիրական ընկերությունների աշխատողների կարգավիճակը սահմանող</w:t>
            </w:r>
            <w:r>
              <w:rPr>
                <w:sz w:val="20"/>
                <w:szCs w:val="20"/>
              </w:rPr>
              <w:t xml:space="preserve"> ի</w:t>
            </w:r>
            <w:r w:rsidRPr="0061268A">
              <w:rPr>
                <w:sz w:val="20"/>
                <w:szCs w:val="20"/>
              </w:rPr>
              <w:t>րավակարգավորումների մշակում</w:t>
            </w:r>
          </w:p>
        </w:tc>
        <w:tc>
          <w:tcPr>
            <w:tcW w:w="1417" w:type="dxa"/>
            <w:vAlign w:val="center"/>
          </w:tcPr>
          <w:p w14:paraId="000004DD" w14:textId="3C623302"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սեպտեմբեր</w:t>
            </w:r>
          </w:p>
        </w:tc>
        <w:tc>
          <w:tcPr>
            <w:tcW w:w="2977" w:type="dxa"/>
            <w:vAlign w:val="center"/>
          </w:tcPr>
          <w:p w14:paraId="000004DE" w14:textId="53FFEA6E"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710392B9" w14:textId="36A2D036"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000004E0" w14:textId="00ADCCAA"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 չի</w:t>
            </w:r>
            <w:r w:rsidRPr="0061268A">
              <w:rPr>
                <w:sz w:val="20"/>
                <w:szCs w:val="20"/>
              </w:rPr>
              <w:t xml:space="preserve"> պահանջվում</w:t>
            </w:r>
          </w:p>
        </w:tc>
        <w:tc>
          <w:tcPr>
            <w:tcW w:w="1985" w:type="dxa"/>
            <w:vAlign w:val="center"/>
          </w:tcPr>
          <w:p w14:paraId="000004E3" w14:textId="1F1FA3D7" w:rsidR="00C0400C" w:rsidRPr="0061268A" w:rsidRDefault="00C0400C" w:rsidP="00C0400C">
            <w:pPr>
              <w:widowControl w:val="0"/>
              <w:jc w:val="center"/>
              <w:rPr>
                <w:sz w:val="20"/>
                <w:szCs w:val="20"/>
              </w:rPr>
            </w:pPr>
            <w:r w:rsidRPr="0061268A">
              <w:rPr>
                <w:sz w:val="20"/>
                <w:szCs w:val="20"/>
              </w:rPr>
              <w:t>-</w:t>
            </w:r>
          </w:p>
        </w:tc>
      </w:tr>
      <w:tr w:rsidR="00C0400C" w:rsidRPr="0061268A" w14:paraId="18251E87" w14:textId="77777777" w:rsidTr="00972FE7">
        <w:trPr>
          <w:trHeight w:val="287"/>
          <w:jc w:val="center"/>
        </w:trPr>
        <w:tc>
          <w:tcPr>
            <w:tcW w:w="704" w:type="dxa"/>
          </w:tcPr>
          <w:p w14:paraId="4D5AAE7B" w14:textId="68D24B1F" w:rsidR="00C0400C" w:rsidRPr="0061268A" w:rsidRDefault="00C0400C" w:rsidP="00C0400C">
            <w:pPr>
              <w:widowControl w:val="0"/>
              <w:rPr>
                <w:b/>
                <w:sz w:val="20"/>
                <w:szCs w:val="20"/>
              </w:rPr>
            </w:pPr>
            <w:r w:rsidRPr="0061268A">
              <w:rPr>
                <w:b/>
                <w:sz w:val="20"/>
                <w:szCs w:val="20"/>
              </w:rPr>
              <w:t>ՄՆ 3.1.2</w:t>
            </w:r>
          </w:p>
        </w:tc>
        <w:tc>
          <w:tcPr>
            <w:tcW w:w="15451" w:type="dxa"/>
            <w:gridSpan w:val="8"/>
            <w:vAlign w:val="center"/>
          </w:tcPr>
          <w:p w14:paraId="000004E4" w14:textId="78FBBF06" w:rsidR="00C0400C" w:rsidRPr="0061268A" w:rsidRDefault="00C0400C" w:rsidP="00C0400C">
            <w:pPr>
              <w:widowControl w:val="0"/>
              <w:rPr>
                <w:b/>
                <w:sz w:val="20"/>
                <w:szCs w:val="20"/>
              </w:rPr>
            </w:pPr>
            <w:r w:rsidRPr="0061268A">
              <w:rPr>
                <w:b/>
                <w:sz w:val="20"/>
                <w:szCs w:val="20"/>
              </w:rPr>
              <w:t>Ձևավորված է արհեստավարժ ավագ գործադիր կորպուս</w:t>
            </w:r>
          </w:p>
        </w:tc>
      </w:tr>
      <w:tr w:rsidR="00C0400C" w:rsidRPr="0061268A" w14:paraId="6310CDEC" w14:textId="77777777" w:rsidTr="00972FE7">
        <w:trPr>
          <w:trHeight w:val="20"/>
          <w:jc w:val="center"/>
        </w:trPr>
        <w:tc>
          <w:tcPr>
            <w:tcW w:w="704" w:type="dxa"/>
            <w:vMerge w:val="restart"/>
            <w:vAlign w:val="center"/>
          </w:tcPr>
          <w:p w14:paraId="2F0BD92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0004EE" w14:textId="475D4AED" w:rsidR="00C0400C" w:rsidRPr="0061268A" w:rsidRDefault="00C0400C" w:rsidP="00C0400C">
            <w:pPr>
              <w:widowControl w:val="0"/>
              <w:pBdr>
                <w:top w:val="nil"/>
                <w:left w:val="nil"/>
                <w:bottom w:val="nil"/>
                <w:right w:val="nil"/>
                <w:between w:val="nil"/>
              </w:pBdr>
              <w:rPr>
                <w:sz w:val="20"/>
                <w:szCs w:val="20"/>
              </w:rPr>
            </w:pPr>
            <w:r w:rsidRPr="0061268A">
              <w:rPr>
                <w:sz w:val="20"/>
                <w:szCs w:val="20"/>
              </w:rPr>
              <w:t>Ավագ գործադիր կորպուսի ձևավորման հայեցակարգի մշակում</w:t>
            </w:r>
          </w:p>
        </w:tc>
        <w:tc>
          <w:tcPr>
            <w:tcW w:w="1417" w:type="dxa"/>
            <w:vMerge w:val="restart"/>
            <w:vAlign w:val="center"/>
          </w:tcPr>
          <w:p w14:paraId="000004F0" w14:textId="54B572FB"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հունվար</w:t>
            </w:r>
          </w:p>
        </w:tc>
        <w:tc>
          <w:tcPr>
            <w:tcW w:w="2977" w:type="dxa"/>
            <w:vMerge w:val="restart"/>
            <w:vAlign w:val="center"/>
          </w:tcPr>
          <w:p w14:paraId="000004F1" w14:textId="7989222F"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19E25759" w14:textId="21C3371D" w:rsidR="00C0400C" w:rsidRPr="0061268A" w:rsidRDefault="00C0400C" w:rsidP="00C0400C">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403E894D" w14:textId="18CDB357" w:rsidR="00C0400C" w:rsidRPr="00676F87" w:rsidRDefault="00C0400C" w:rsidP="00C0400C">
            <w:pPr>
              <w:widowControl w:val="0"/>
              <w:rPr>
                <w:i/>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4F3" w14:textId="393D6A18" w:rsidR="00C0400C" w:rsidRPr="00676F87" w:rsidRDefault="00C0400C" w:rsidP="00C0400C">
            <w:pPr>
              <w:widowControl w:val="0"/>
              <w:jc w:val="right"/>
              <w:rPr>
                <w:i/>
                <w:sz w:val="20"/>
                <w:szCs w:val="20"/>
              </w:rPr>
            </w:pPr>
            <w:r>
              <w:rPr>
                <w:i/>
                <w:sz w:val="20"/>
                <w:szCs w:val="20"/>
              </w:rPr>
              <w:t>8</w:t>
            </w:r>
            <w:r w:rsidRPr="00676F87">
              <w:rPr>
                <w:i/>
                <w:sz w:val="20"/>
                <w:szCs w:val="20"/>
              </w:rPr>
              <w:t>.0</w:t>
            </w:r>
          </w:p>
        </w:tc>
        <w:tc>
          <w:tcPr>
            <w:tcW w:w="1985" w:type="dxa"/>
            <w:vMerge w:val="restart"/>
            <w:vAlign w:val="center"/>
          </w:tcPr>
          <w:p w14:paraId="000004F6" w14:textId="13D9B78F"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6DFDBAB2" w14:textId="77777777" w:rsidTr="00972FE7">
        <w:trPr>
          <w:trHeight w:val="20"/>
          <w:jc w:val="center"/>
        </w:trPr>
        <w:tc>
          <w:tcPr>
            <w:tcW w:w="704" w:type="dxa"/>
            <w:vMerge/>
            <w:vAlign w:val="center"/>
          </w:tcPr>
          <w:p w14:paraId="7FDD22B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189A530"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7893130D" w14:textId="77777777" w:rsidR="00C0400C" w:rsidRPr="0061268A" w:rsidRDefault="00C0400C" w:rsidP="00C0400C">
            <w:pPr>
              <w:widowControl w:val="0"/>
              <w:jc w:val="center"/>
              <w:rPr>
                <w:sz w:val="20"/>
                <w:szCs w:val="20"/>
              </w:rPr>
            </w:pPr>
          </w:p>
        </w:tc>
        <w:tc>
          <w:tcPr>
            <w:tcW w:w="2977" w:type="dxa"/>
            <w:vMerge/>
            <w:vAlign w:val="center"/>
          </w:tcPr>
          <w:p w14:paraId="3D4EDA26" w14:textId="77777777" w:rsidR="00C0400C" w:rsidRPr="0061268A" w:rsidRDefault="00C0400C" w:rsidP="00C0400C">
            <w:pPr>
              <w:widowControl w:val="0"/>
              <w:jc w:val="center"/>
              <w:rPr>
                <w:sz w:val="20"/>
                <w:szCs w:val="20"/>
              </w:rPr>
            </w:pPr>
          </w:p>
        </w:tc>
        <w:tc>
          <w:tcPr>
            <w:tcW w:w="2977" w:type="dxa"/>
            <w:vMerge/>
            <w:vAlign w:val="center"/>
          </w:tcPr>
          <w:p w14:paraId="1513CA89"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4D5E803E" w14:textId="09F435EB" w:rsidR="00C0400C" w:rsidRPr="00676F87" w:rsidRDefault="00C0400C" w:rsidP="00C0400C">
            <w:pPr>
              <w:widowControl w:val="0"/>
              <w:rPr>
                <w:i/>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334D9E5F" w14:textId="0E7FEB76" w:rsidR="00C0400C" w:rsidRPr="00676F87" w:rsidRDefault="00C0400C" w:rsidP="00C0400C">
            <w:pPr>
              <w:widowControl w:val="0"/>
              <w:jc w:val="right"/>
              <w:rPr>
                <w:i/>
                <w:sz w:val="20"/>
                <w:szCs w:val="20"/>
              </w:rPr>
            </w:pPr>
            <w:r>
              <w:rPr>
                <w:i/>
                <w:sz w:val="20"/>
                <w:szCs w:val="20"/>
              </w:rPr>
              <w:t>0.0</w:t>
            </w:r>
          </w:p>
        </w:tc>
        <w:tc>
          <w:tcPr>
            <w:tcW w:w="1985" w:type="dxa"/>
            <w:vMerge/>
            <w:vAlign w:val="center"/>
          </w:tcPr>
          <w:p w14:paraId="43C1699E" w14:textId="77777777" w:rsidR="00C0400C" w:rsidRDefault="00C0400C" w:rsidP="00C0400C">
            <w:pPr>
              <w:widowControl w:val="0"/>
              <w:jc w:val="center"/>
              <w:rPr>
                <w:sz w:val="20"/>
                <w:szCs w:val="20"/>
              </w:rPr>
            </w:pPr>
          </w:p>
        </w:tc>
      </w:tr>
      <w:tr w:rsidR="00C0400C" w:rsidRPr="0061268A" w14:paraId="4486DE33" w14:textId="77777777" w:rsidTr="00972FE7">
        <w:trPr>
          <w:trHeight w:val="20"/>
          <w:jc w:val="center"/>
        </w:trPr>
        <w:tc>
          <w:tcPr>
            <w:tcW w:w="704" w:type="dxa"/>
            <w:vMerge/>
            <w:vAlign w:val="center"/>
          </w:tcPr>
          <w:p w14:paraId="39F038DF"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4FC2A6BE"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798397CB" w14:textId="77777777" w:rsidR="00C0400C" w:rsidRPr="0061268A" w:rsidRDefault="00C0400C" w:rsidP="00C0400C">
            <w:pPr>
              <w:widowControl w:val="0"/>
              <w:jc w:val="center"/>
              <w:rPr>
                <w:sz w:val="20"/>
                <w:szCs w:val="20"/>
              </w:rPr>
            </w:pPr>
          </w:p>
        </w:tc>
        <w:tc>
          <w:tcPr>
            <w:tcW w:w="2977" w:type="dxa"/>
            <w:vMerge/>
            <w:vAlign w:val="center"/>
          </w:tcPr>
          <w:p w14:paraId="48633F9B" w14:textId="77777777" w:rsidR="00C0400C" w:rsidRPr="0061268A" w:rsidRDefault="00C0400C" w:rsidP="00C0400C">
            <w:pPr>
              <w:widowControl w:val="0"/>
              <w:jc w:val="center"/>
              <w:rPr>
                <w:sz w:val="20"/>
                <w:szCs w:val="20"/>
              </w:rPr>
            </w:pPr>
          </w:p>
        </w:tc>
        <w:tc>
          <w:tcPr>
            <w:tcW w:w="2977" w:type="dxa"/>
            <w:vMerge/>
            <w:vAlign w:val="center"/>
          </w:tcPr>
          <w:p w14:paraId="228BF6B3" w14:textId="77777777" w:rsidR="00C0400C"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2EEF476F" w14:textId="26A94698" w:rsidR="00C0400C" w:rsidRPr="00676F87" w:rsidRDefault="00C0400C" w:rsidP="00C0400C">
            <w:pPr>
              <w:widowControl w:val="0"/>
              <w:rPr>
                <w:b/>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6E83FF40" w14:textId="0FFA3EE4" w:rsidR="00C0400C" w:rsidRPr="00676F87" w:rsidRDefault="00C0400C" w:rsidP="00C0400C">
            <w:pPr>
              <w:widowControl w:val="0"/>
              <w:jc w:val="right"/>
              <w:rPr>
                <w:b/>
                <w:sz w:val="20"/>
                <w:szCs w:val="20"/>
              </w:rPr>
            </w:pPr>
            <w:r>
              <w:rPr>
                <w:b/>
                <w:sz w:val="20"/>
                <w:szCs w:val="20"/>
              </w:rPr>
              <w:t>8.0</w:t>
            </w:r>
          </w:p>
        </w:tc>
        <w:tc>
          <w:tcPr>
            <w:tcW w:w="1985" w:type="dxa"/>
            <w:vMerge/>
            <w:vAlign w:val="center"/>
          </w:tcPr>
          <w:p w14:paraId="58E42C5D" w14:textId="77777777" w:rsidR="00C0400C" w:rsidRDefault="00C0400C" w:rsidP="00C0400C">
            <w:pPr>
              <w:widowControl w:val="0"/>
              <w:jc w:val="center"/>
              <w:rPr>
                <w:sz w:val="20"/>
                <w:szCs w:val="20"/>
              </w:rPr>
            </w:pPr>
          </w:p>
        </w:tc>
      </w:tr>
      <w:tr w:rsidR="00C0400C" w:rsidRPr="0061268A" w14:paraId="16B8CF5F" w14:textId="77777777" w:rsidTr="00972FE7">
        <w:trPr>
          <w:trHeight w:val="144"/>
          <w:jc w:val="center"/>
        </w:trPr>
        <w:tc>
          <w:tcPr>
            <w:tcW w:w="704" w:type="dxa"/>
            <w:vAlign w:val="center"/>
          </w:tcPr>
          <w:p w14:paraId="68967491"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4F7" w14:textId="78271456" w:rsidR="00C0400C" w:rsidRPr="00C73BA1" w:rsidRDefault="00C0400C" w:rsidP="00C0400C">
            <w:pPr>
              <w:widowControl w:val="0"/>
              <w:pBdr>
                <w:top w:val="nil"/>
                <w:left w:val="nil"/>
                <w:bottom w:val="nil"/>
                <w:right w:val="nil"/>
                <w:between w:val="nil"/>
              </w:pBdr>
              <w:rPr>
                <w:sz w:val="20"/>
                <w:szCs w:val="20"/>
              </w:rPr>
            </w:pPr>
            <w:r w:rsidRPr="0061268A">
              <w:rPr>
                <w:sz w:val="20"/>
                <w:szCs w:val="20"/>
              </w:rPr>
              <w:t xml:space="preserve">Ավագ գործադիր կորպուսի ձևավորման և գործունեության կարգավորման </w:t>
            </w:r>
            <w:r>
              <w:rPr>
                <w:sz w:val="20"/>
                <w:szCs w:val="20"/>
              </w:rPr>
              <w:t xml:space="preserve">ամբողջական </w:t>
            </w:r>
            <w:r w:rsidRPr="0061268A">
              <w:rPr>
                <w:sz w:val="20"/>
                <w:szCs w:val="20"/>
              </w:rPr>
              <w:t xml:space="preserve">օրենսդրության </w:t>
            </w:r>
            <w:r>
              <w:rPr>
                <w:sz w:val="20"/>
                <w:szCs w:val="20"/>
              </w:rPr>
              <w:t>ապահովում</w:t>
            </w:r>
          </w:p>
        </w:tc>
        <w:tc>
          <w:tcPr>
            <w:tcW w:w="1417" w:type="dxa"/>
            <w:vAlign w:val="center"/>
          </w:tcPr>
          <w:p w14:paraId="000004F9" w14:textId="4AF11795"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դեկտեմբեր</w:t>
            </w:r>
          </w:p>
        </w:tc>
        <w:tc>
          <w:tcPr>
            <w:tcW w:w="2977" w:type="dxa"/>
            <w:vAlign w:val="center"/>
          </w:tcPr>
          <w:p w14:paraId="000004FA" w14:textId="759311D8"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2797C2FC" w14:textId="08B294AD" w:rsidR="00C0400C" w:rsidRPr="00443257" w:rsidRDefault="00C0400C" w:rsidP="00C0400C">
            <w:pPr>
              <w:widowControl w:val="0"/>
              <w:jc w:val="center"/>
              <w:rPr>
                <w:sz w:val="20"/>
                <w:szCs w:val="20"/>
                <w:lang w:val="en-US"/>
              </w:rPr>
            </w:pPr>
            <w:r>
              <w:rPr>
                <w:sz w:val="20"/>
                <w:szCs w:val="20"/>
                <w:lang w:val="en-US"/>
              </w:rPr>
              <w:t>-</w:t>
            </w:r>
          </w:p>
        </w:tc>
        <w:tc>
          <w:tcPr>
            <w:tcW w:w="2268" w:type="dxa"/>
            <w:gridSpan w:val="2"/>
            <w:tcBorders>
              <w:bottom w:val="single" w:sz="4" w:space="0" w:color="BFBFBF"/>
            </w:tcBorders>
            <w:vAlign w:val="center"/>
          </w:tcPr>
          <w:p w14:paraId="000004FC" w14:textId="26E449B5"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000004FF" w14:textId="75BC1FAE" w:rsidR="00C0400C" w:rsidRPr="0061268A" w:rsidRDefault="00C0400C" w:rsidP="00C0400C">
            <w:pPr>
              <w:widowControl w:val="0"/>
              <w:jc w:val="center"/>
              <w:rPr>
                <w:sz w:val="20"/>
                <w:szCs w:val="20"/>
              </w:rPr>
            </w:pPr>
            <w:r w:rsidRPr="0061268A">
              <w:rPr>
                <w:sz w:val="20"/>
                <w:szCs w:val="20"/>
              </w:rPr>
              <w:t>-</w:t>
            </w:r>
          </w:p>
        </w:tc>
      </w:tr>
      <w:tr w:rsidR="00C0400C" w:rsidRPr="0061268A" w14:paraId="4AF833EC" w14:textId="77777777" w:rsidTr="00972FE7">
        <w:trPr>
          <w:trHeight w:val="20"/>
          <w:jc w:val="center"/>
        </w:trPr>
        <w:tc>
          <w:tcPr>
            <w:tcW w:w="704" w:type="dxa"/>
            <w:vMerge w:val="restart"/>
            <w:vAlign w:val="center"/>
          </w:tcPr>
          <w:p w14:paraId="591F529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000500" w14:textId="184DDB40" w:rsidR="00C0400C" w:rsidRPr="00691C7A" w:rsidRDefault="00C0400C" w:rsidP="00C0400C">
            <w:pPr>
              <w:widowControl w:val="0"/>
              <w:pBdr>
                <w:top w:val="nil"/>
                <w:left w:val="nil"/>
                <w:bottom w:val="nil"/>
                <w:right w:val="nil"/>
                <w:between w:val="nil"/>
              </w:pBdr>
              <w:rPr>
                <w:sz w:val="20"/>
                <w:szCs w:val="20"/>
              </w:rPr>
            </w:pPr>
            <w:r w:rsidRPr="0061268A">
              <w:rPr>
                <w:sz w:val="20"/>
                <w:szCs w:val="20"/>
              </w:rPr>
              <w:t xml:space="preserve">Ավագ գործադիր կորպուսի կադրերի բանկի էլեկտրոնային մոդուլի մշակում </w:t>
            </w:r>
            <w:r w:rsidRPr="00691C7A">
              <w:rPr>
                <w:sz w:val="20"/>
                <w:szCs w:val="20"/>
              </w:rPr>
              <w:t>(</w:t>
            </w:r>
            <w:r w:rsidRPr="0061268A">
              <w:rPr>
                <w:sz w:val="20"/>
                <w:szCs w:val="20"/>
              </w:rPr>
              <w:t>HRMIS համակարգում</w:t>
            </w:r>
            <w:r w:rsidRPr="00691C7A">
              <w:rPr>
                <w:sz w:val="20"/>
                <w:szCs w:val="20"/>
              </w:rPr>
              <w:t>)</w:t>
            </w:r>
          </w:p>
        </w:tc>
        <w:tc>
          <w:tcPr>
            <w:tcW w:w="1417" w:type="dxa"/>
            <w:vMerge w:val="restart"/>
            <w:vAlign w:val="center"/>
          </w:tcPr>
          <w:p w14:paraId="00000502" w14:textId="36C11ACF"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մայիս</w:t>
            </w:r>
          </w:p>
        </w:tc>
        <w:tc>
          <w:tcPr>
            <w:tcW w:w="2977" w:type="dxa"/>
            <w:vMerge w:val="restart"/>
            <w:vAlign w:val="center"/>
          </w:tcPr>
          <w:p w14:paraId="00000503" w14:textId="789DC716"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16A7E770" w14:textId="725C65D1" w:rsidR="00C0400C" w:rsidRDefault="00C0400C" w:rsidP="00C0400C">
            <w:pPr>
              <w:widowControl w:val="0"/>
              <w:jc w:val="center"/>
              <w:rPr>
                <w:sz w:val="20"/>
                <w:szCs w:val="20"/>
              </w:rPr>
            </w:pPr>
            <w:r w:rsidRPr="0061268A">
              <w:rPr>
                <w:sz w:val="20"/>
                <w:szCs w:val="20"/>
              </w:rPr>
              <w:t>ԷԿԵՆԳ ՓԲԸ</w:t>
            </w:r>
          </w:p>
          <w:p w14:paraId="5AEF4803" w14:textId="22DD2C56" w:rsidR="00C0400C" w:rsidRPr="008E0FC3" w:rsidRDefault="00C0400C" w:rsidP="00C0400C">
            <w:pPr>
              <w:widowControl w:val="0"/>
              <w:jc w:val="center"/>
              <w:rPr>
                <w:sz w:val="20"/>
                <w:szCs w:val="20"/>
                <w:lang w:val="en-US"/>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6C48A77A" w14:textId="302BA6A4" w:rsidR="00C0400C" w:rsidRPr="00676F87" w:rsidRDefault="00C0400C" w:rsidP="00C0400C">
            <w:pPr>
              <w:widowControl w:val="0"/>
              <w:rPr>
                <w:i/>
                <w:sz w:val="20"/>
                <w:szCs w:val="20"/>
                <w:lang w:val="en-US"/>
              </w:rPr>
            </w:pPr>
            <w:r>
              <w:rPr>
                <w:i/>
                <w:sz w:val="20"/>
                <w:szCs w:val="20"/>
              </w:rPr>
              <w:t>Ընթացիկ</w:t>
            </w:r>
          </w:p>
        </w:tc>
        <w:tc>
          <w:tcPr>
            <w:tcW w:w="992" w:type="dxa"/>
            <w:tcBorders>
              <w:left w:val="dotted" w:sz="4" w:space="0" w:color="BFBFBF"/>
              <w:bottom w:val="dotted" w:sz="4" w:space="0" w:color="BFBFBF"/>
            </w:tcBorders>
            <w:vAlign w:val="center"/>
          </w:tcPr>
          <w:p w14:paraId="00000505" w14:textId="2E27E7AD" w:rsidR="00C0400C" w:rsidRPr="00676F87" w:rsidRDefault="00C0400C" w:rsidP="00C0400C">
            <w:pPr>
              <w:widowControl w:val="0"/>
              <w:jc w:val="right"/>
              <w:rPr>
                <w:i/>
                <w:sz w:val="20"/>
                <w:szCs w:val="20"/>
              </w:rPr>
            </w:pPr>
            <w:r>
              <w:rPr>
                <w:i/>
                <w:sz w:val="20"/>
                <w:szCs w:val="20"/>
              </w:rPr>
              <w:t>10.0</w:t>
            </w:r>
          </w:p>
        </w:tc>
        <w:tc>
          <w:tcPr>
            <w:tcW w:w="1985" w:type="dxa"/>
            <w:vMerge w:val="restart"/>
            <w:vAlign w:val="center"/>
          </w:tcPr>
          <w:p w14:paraId="00000508" w14:textId="783EF931"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261BB490" w14:textId="77777777" w:rsidTr="00972FE7">
        <w:trPr>
          <w:trHeight w:val="20"/>
          <w:jc w:val="center"/>
        </w:trPr>
        <w:tc>
          <w:tcPr>
            <w:tcW w:w="704" w:type="dxa"/>
            <w:vMerge/>
            <w:vAlign w:val="center"/>
          </w:tcPr>
          <w:p w14:paraId="341EF769"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230652C9"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44A2A21D" w14:textId="77777777" w:rsidR="00C0400C" w:rsidRPr="0061268A" w:rsidRDefault="00C0400C" w:rsidP="00C0400C">
            <w:pPr>
              <w:widowControl w:val="0"/>
              <w:jc w:val="center"/>
              <w:rPr>
                <w:sz w:val="20"/>
                <w:szCs w:val="20"/>
              </w:rPr>
            </w:pPr>
          </w:p>
        </w:tc>
        <w:tc>
          <w:tcPr>
            <w:tcW w:w="2977" w:type="dxa"/>
            <w:vMerge/>
            <w:vAlign w:val="center"/>
          </w:tcPr>
          <w:p w14:paraId="2E321C1C" w14:textId="77777777" w:rsidR="00C0400C" w:rsidRPr="0061268A" w:rsidRDefault="00C0400C" w:rsidP="00C0400C">
            <w:pPr>
              <w:widowControl w:val="0"/>
              <w:jc w:val="center"/>
              <w:rPr>
                <w:sz w:val="20"/>
                <w:szCs w:val="20"/>
              </w:rPr>
            </w:pPr>
          </w:p>
        </w:tc>
        <w:tc>
          <w:tcPr>
            <w:tcW w:w="2977" w:type="dxa"/>
            <w:vMerge/>
            <w:vAlign w:val="center"/>
          </w:tcPr>
          <w:p w14:paraId="536D3563" w14:textId="77777777" w:rsidR="00C0400C" w:rsidRPr="0061268A"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FB5C03F" w14:textId="15A4A325" w:rsidR="00C0400C" w:rsidRPr="00676F87" w:rsidRDefault="00C0400C" w:rsidP="00C0400C">
            <w:pPr>
              <w:widowControl w:val="0"/>
              <w:rPr>
                <w:i/>
                <w:sz w:val="20"/>
                <w:szCs w:val="20"/>
                <w:lang w:val="en-US"/>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1FA6014A" w14:textId="6EAC0E9D" w:rsidR="00C0400C" w:rsidRPr="00676F87" w:rsidRDefault="00C0400C" w:rsidP="00C0400C">
            <w:pPr>
              <w:widowControl w:val="0"/>
              <w:jc w:val="right"/>
              <w:rPr>
                <w:i/>
                <w:sz w:val="20"/>
                <w:szCs w:val="20"/>
                <w:lang w:val="en-US"/>
              </w:rPr>
            </w:pPr>
            <w:r w:rsidRPr="00676F87">
              <w:rPr>
                <w:i/>
                <w:sz w:val="20"/>
                <w:szCs w:val="20"/>
                <w:lang w:val="en-US"/>
              </w:rPr>
              <w:t>50.0</w:t>
            </w:r>
          </w:p>
        </w:tc>
        <w:tc>
          <w:tcPr>
            <w:tcW w:w="1985" w:type="dxa"/>
            <w:vMerge/>
            <w:vAlign w:val="center"/>
          </w:tcPr>
          <w:p w14:paraId="3E8C440E" w14:textId="77777777" w:rsidR="00C0400C" w:rsidRDefault="00C0400C" w:rsidP="00C0400C">
            <w:pPr>
              <w:widowControl w:val="0"/>
              <w:jc w:val="center"/>
              <w:rPr>
                <w:sz w:val="20"/>
                <w:szCs w:val="20"/>
              </w:rPr>
            </w:pPr>
          </w:p>
        </w:tc>
      </w:tr>
      <w:tr w:rsidR="00C0400C" w:rsidRPr="0061268A" w14:paraId="47B716D4" w14:textId="77777777" w:rsidTr="00972FE7">
        <w:trPr>
          <w:trHeight w:val="20"/>
          <w:jc w:val="center"/>
        </w:trPr>
        <w:tc>
          <w:tcPr>
            <w:tcW w:w="704" w:type="dxa"/>
            <w:vMerge/>
            <w:vAlign w:val="center"/>
          </w:tcPr>
          <w:p w14:paraId="0FEACC3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3DA9DE0F"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38B8AB22" w14:textId="77777777" w:rsidR="00C0400C" w:rsidRPr="0061268A" w:rsidRDefault="00C0400C" w:rsidP="00C0400C">
            <w:pPr>
              <w:widowControl w:val="0"/>
              <w:jc w:val="center"/>
              <w:rPr>
                <w:sz w:val="20"/>
                <w:szCs w:val="20"/>
              </w:rPr>
            </w:pPr>
          </w:p>
        </w:tc>
        <w:tc>
          <w:tcPr>
            <w:tcW w:w="2977" w:type="dxa"/>
            <w:vMerge/>
            <w:vAlign w:val="center"/>
          </w:tcPr>
          <w:p w14:paraId="1F8A0E58" w14:textId="77777777" w:rsidR="00C0400C" w:rsidRPr="0061268A" w:rsidRDefault="00C0400C" w:rsidP="00C0400C">
            <w:pPr>
              <w:widowControl w:val="0"/>
              <w:jc w:val="center"/>
              <w:rPr>
                <w:sz w:val="20"/>
                <w:szCs w:val="20"/>
              </w:rPr>
            </w:pPr>
          </w:p>
        </w:tc>
        <w:tc>
          <w:tcPr>
            <w:tcW w:w="2977" w:type="dxa"/>
            <w:vMerge/>
            <w:vAlign w:val="center"/>
          </w:tcPr>
          <w:p w14:paraId="0E551B64" w14:textId="77777777" w:rsidR="00C0400C" w:rsidRPr="0061268A"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17FEE09B" w14:textId="68137371" w:rsidR="00C0400C" w:rsidRDefault="00C0400C" w:rsidP="00C0400C">
            <w:pPr>
              <w:widowControl w:val="0"/>
              <w:rPr>
                <w:sz w:val="20"/>
                <w:szCs w:val="20"/>
                <w:lang w:val="en-US"/>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72088180" w14:textId="5E0929C6" w:rsidR="00C0400C" w:rsidRPr="0025078E" w:rsidRDefault="00C0400C" w:rsidP="00C0400C">
            <w:pPr>
              <w:widowControl w:val="0"/>
              <w:jc w:val="right"/>
              <w:rPr>
                <w:b/>
                <w:sz w:val="20"/>
                <w:szCs w:val="20"/>
              </w:rPr>
            </w:pPr>
            <w:r>
              <w:rPr>
                <w:b/>
                <w:sz w:val="20"/>
                <w:szCs w:val="20"/>
              </w:rPr>
              <w:t>6</w:t>
            </w:r>
            <w:r w:rsidRPr="0025078E">
              <w:rPr>
                <w:b/>
                <w:sz w:val="20"/>
                <w:szCs w:val="20"/>
              </w:rPr>
              <w:t>0.0</w:t>
            </w:r>
          </w:p>
        </w:tc>
        <w:tc>
          <w:tcPr>
            <w:tcW w:w="1985" w:type="dxa"/>
            <w:vMerge/>
            <w:vAlign w:val="center"/>
          </w:tcPr>
          <w:p w14:paraId="4B5CF1DA" w14:textId="77777777" w:rsidR="00C0400C" w:rsidRDefault="00C0400C" w:rsidP="00C0400C">
            <w:pPr>
              <w:widowControl w:val="0"/>
              <w:jc w:val="center"/>
              <w:rPr>
                <w:sz w:val="20"/>
                <w:szCs w:val="20"/>
              </w:rPr>
            </w:pPr>
          </w:p>
        </w:tc>
      </w:tr>
      <w:tr w:rsidR="00C0400C" w:rsidRPr="0061268A" w14:paraId="2EECB85B" w14:textId="77777777" w:rsidTr="00972FE7">
        <w:trPr>
          <w:trHeight w:val="397"/>
          <w:jc w:val="center"/>
        </w:trPr>
        <w:tc>
          <w:tcPr>
            <w:tcW w:w="704" w:type="dxa"/>
            <w:vMerge w:val="restart"/>
            <w:vAlign w:val="center"/>
          </w:tcPr>
          <w:p w14:paraId="7DBEE69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000509" w14:textId="3119D635" w:rsidR="00C0400C" w:rsidRPr="0061268A" w:rsidRDefault="00C0400C" w:rsidP="00C0400C">
            <w:pPr>
              <w:widowControl w:val="0"/>
              <w:pBdr>
                <w:top w:val="nil"/>
                <w:left w:val="nil"/>
                <w:bottom w:val="nil"/>
                <w:right w:val="nil"/>
                <w:between w:val="nil"/>
              </w:pBdr>
              <w:rPr>
                <w:sz w:val="20"/>
                <w:szCs w:val="20"/>
              </w:rPr>
            </w:pPr>
            <w:r w:rsidRPr="0061268A">
              <w:rPr>
                <w:sz w:val="20"/>
                <w:szCs w:val="20"/>
              </w:rPr>
              <w:t>Ավագ գործադիր կորպուսի ուսուցման և վերապատրաստման ծրագրի մշակում` միջազգային լավագույն փորձի և կարիքների գնահատման հիման վրա</w:t>
            </w:r>
          </w:p>
        </w:tc>
        <w:tc>
          <w:tcPr>
            <w:tcW w:w="1417" w:type="dxa"/>
            <w:vMerge w:val="restart"/>
            <w:vAlign w:val="center"/>
          </w:tcPr>
          <w:p w14:paraId="0000050B" w14:textId="1695D33A" w:rsidR="00C0400C" w:rsidRPr="0061268A" w:rsidRDefault="00C0400C" w:rsidP="00C0400C">
            <w:pPr>
              <w:widowControl w:val="0"/>
              <w:jc w:val="center"/>
              <w:rPr>
                <w:sz w:val="20"/>
                <w:szCs w:val="20"/>
              </w:rPr>
            </w:pPr>
            <w:r w:rsidRPr="0061268A">
              <w:rPr>
                <w:sz w:val="20"/>
                <w:szCs w:val="20"/>
              </w:rPr>
              <w:t>2022</w:t>
            </w:r>
            <w:r>
              <w:rPr>
                <w:sz w:val="20"/>
                <w:szCs w:val="20"/>
              </w:rPr>
              <w:t xml:space="preserve"> թ.</w:t>
            </w:r>
            <w:r w:rsidRPr="0061268A">
              <w:rPr>
                <w:sz w:val="20"/>
                <w:szCs w:val="20"/>
              </w:rPr>
              <w:t xml:space="preserve"> հուլիս</w:t>
            </w:r>
          </w:p>
        </w:tc>
        <w:tc>
          <w:tcPr>
            <w:tcW w:w="2977" w:type="dxa"/>
            <w:vMerge w:val="restart"/>
            <w:vAlign w:val="center"/>
          </w:tcPr>
          <w:p w14:paraId="0000050C" w14:textId="54604729"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2E857DF0" w14:textId="2CC9B05F" w:rsidR="00C0400C" w:rsidRPr="002A3F20"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40090620" w14:textId="60170F70" w:rsidR="00C0400C" w:rsidRPr="00676F87" w:rsidRDefault="00C0400C" w:rsidP="00C0400C">
            <w:pPr>
              <w:widowControl w:val="0"/>
              <w:rPr>
                <w:i/>
                <w:sz w:val="20"/>
                <w:szCs w:val="20"/>
                <w:lang w:val="en-US"/>
              </w:rPr>
            </w:pPr>
            <w:r w:rsidRPr="00676F87">
              <w:rPr>
                <w:i/>
                <w:sz w:val="20"/>
                <w:szCs w:val="20"/>
              </w:rPr>
              <w:t>Ընթացիկ</w:t>
            </w:r>
          </w:p>
        </w:tc>
        <w:tc>
          <w:tcPr>
            <w:tcW w:w="992" w:type="dxa"/>
            <w:tcBorders>
              <w:left w:val="dotted" w:sz="4" w:space="0" w:color="BFBFBF"/>
              <w:bottom w:val="dotted" w:sz="4" w:space="0" w:color="BFBFBF"/>
            </w:tcBorders>
            <w:vAlign w:val="center"/>
          </w:tcPr>
          <w:p w14:paraId="0000050E" w14:textId="483DD4CD" w:rsidR="00C0400C" w:rsidRPr="00676F87" w:rsidRDefault="00C0400C" w:rsidP="00C0400C">
            <w:pPr>
              <w:widowControl w:val="0"/>
              <w:jc w:val="right"/>
              <w:rPr>
                <w:i/>
                <w:sz w:val="20"/>
                <w:szCs w:val="20"/>
                <w:lang w:val="en-US"/>
              </w:rPr>
            </w:pPr>
            <w:r w:rsidRPr="00676F87">
              <w:rPr>
                <w:i/>
                <w:sz w:val="20"/>
                <w:szCs w:val="20"/>
                <w:lang w:val="en-US"/>
              </w:rPr>
              <w:t>15.0</w:t>
            </w:r>
          </w:p>
        </w:tc>
        <w:tc>
          <w:tcPr>
            <w:tcW w:w="1985" w:type="dxa"/>
            <w:vMerge w:val="restart"/>
            <w:vAlign w:val="center"/>
          </w:tcPr>
          <w:p w14:paraId="00000511" w14:textId="457A848D"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4912C9C9" w14:textId="77777777" w:rsidTr="00972FE7">
        <w:trPr>
          <w:trHeight w:val="397"/>
          <w:jc w:val="center"/>
        </w:trPr>
        <w:tc>
          <w:tcPr>
            <w:tcW w:w="704" w:type="dxa"/>
            <w:vMerge/>
            <w:vAlign w:val="center"/>
          </w:tcPr>
          <w:p w14:paraId="2A12FF2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35D320C8"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7F9D7989" w14:textId="77777777" w:rsidR="00C0400C" w:rsidRPr="0061268A" w:rsidRDefault="00C0400C" w:rsidP="00C0400C">
            <w:pPr>
              <w:widowControl w:val="0"/>
              <w:jc w:val="center"/>
              <w:rPr>
                <w:sz w:val="20"/>
                <w:szCs w:val="20"/>
              </w:rPr>
            </w:pPr>
          </w:p>
        </w:tc>
        <w:tc>
          <w:tcPr>
            <w:tcW w:w="2977" w:type="dxa"/>
            <w:vMerge/>
            <w:vAlign w:val="center"/>
          </w:tcPr>
          <w:p w14:paraId="574C77A7" w14:textId="77777777" w:rsidR="00C0400C" w:rsidRPr="0061268A" w:rsidRDefault="00C0400C" w:rsidP="00C0400C">
            <w:pPr>
              <w:widowControl w:val="0"/>
              <w:jc w:val="center"/>
              <w:rPr>
                <w:sz w:val="20"/>
                <w:szCs w:val="20"/>
              </w:rPr>
            </w:pPr>
          </w:p>
        </w:tc>
        <w:tc>
          <w:tcPr>
            <w:tcW w:w="2977" w:type="dxa"/>
            <w:vMerge/>
            <w:vAlign w:val="center"/>
          </w:tcPr>
          <w:p w14:paraId="2B971750" w14:textId="77777777" w:rsidR="00C0400C" w:rsidRDefault="00C0400C" w:rsidP="00C0400C">
            <w:pPr>
              <w:widowControl w:val="0"/>
              <w:jc w:val="center"/>
              <w:rPr>
                <w:sz w:val="20"/>
                <w:szCs w:val="20"/>
                <w:lang w:val="en-US"/>
              </w:rPr>
            </w:pPr>
          </w:p>
        </w:tc>
        <w:tc>
          <w:tcPr>
            <w:tcW w:w="1276" w:type="dxa"/>
            <w:tcBorders>
              <w:top w:val="dotted" w:sz="4" w:space="0" w:color="BFBFBF"/>
              <w:bottom w:val="dotted" w:sz="4" w:space="0" w:color="BFBFBF"/>
              <w:right w:val="dotted" w:sz="4" w:space="0" w:color="BFBFBF"/>
            </w:tcBorders>
            <w:vAlign w:val="center"/>
          </w:tcPr>
          <w:p w14:paraId="47BEF0CB" w14:textId="6FB83525" w:rsidR="00C0400C" w:rsidRPr="00676F87" w:rsidRDefault="00C0400C" w:rsidP="00C0400C">
            <w:pPr>
              <w:widowControl w:val="0"/>
              <w:rPr>
                <w:i/>
                <w:sz w:val="20"/>
                <w:szCs w:val="20"/>
                <w:lang w:val="en-US"/>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5E662324" w14:textId="722E6CE5" w:rsidR="00C0400C" w:rsidRPr="0025078E" w:rsidRDefault="00C0400C" w:rsidP="00C0400C">
            <w:pPr>
              <w:widowControl w:val="0"/>
              <w:jc w:val="right"/>
              <w:rPr>
                <w:i/>
                <w:sz w:val="20"/>
                <w:szCs w:val="20"/>
              </w:rPr>
            </w:pPr>
            <w:r>
              <w:rPr>
                <w:i/>
                <w:sz w:val="20"/>
                <w:szCs w:val="20"/>
              </w:rPr>
              <w:t>0.0</w:t>
            </w:r>
          </w:p>
        </w:tc>
        <w:tc>
          <w:tcPr>
            <w:tcW w:w="1985" w:type="dxa"/>
            <w:vMerge/>
            <w:vAlign w:val="center"/>
          </w:tcPr>
          <w:p w14:paraId="0F5EF612" w14:textId="77777777" w:rsidR="00C0400C" w:rsidRDefault="00C0400C" w:rsidP="00C0400C">
            <w:pPr>
              <w:widowControl w:val="0"/>
              <w:jc w:val="center"/>
              <w:rPr>
                <w:sz w:val="20"/>
                <w:szCs w:val="20"/>
              </w:rPr>
            </w:pPr>
          </w:p>
        </w:tc>
      </w:tr>
      <w:tr w:rsidR="00C0400C" w:rsidRPr="0061268A" w14:paraId="3E5D0F30" w14:textId="77777777" w:rsidTr="00972FE7">
        <w:trPr>
          <w:trHeight w:val="455"/>
          <w:jc w:val="center"/>
        </w:trPr>
        <w:tc>
          <w:tcPr>
            <w:tcW w:w="704" w:type="dxa"/>
            <w:vMerge/>
            <w:vAlign w:val="center"/>
          </w:tcPr>
          <w:p w14:paraId="70D3F52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0E714199"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29EE4F71" w14:textId="77777777" w:rsidR="00C0400C" w:rsidRPr="0061268A" w:rsidRDefault="00C0400C" w:rsidP="00C0400C">
            <w:pPr>
              <w:widowControl w:val="0"/>
              <w:jc w:val="center"/>
              <w:rPr>
                <w:sz w:val="20"/>
                <w:szCs w:val="20"/>
              </w:rPr>
            </w:pPr>
          </w:p>
        </w:tc>
        <w:tc>
          <w:tcPr>
            <w:tcW w:w="2977" w:type="dxa"/>
            <w:vMerge/>
            <w:vAlign w:val="center"/>
          </w:tcPr>
          <w:p w14:paraId="366A791E" w14:textId="77777777" w:rsidR="00C0400C" w:rsidRPr="0061268A" w:rsidRDefault="00C0400C" w:rsidP="00C0400C">
            <w:pPr>
              <w:widowControl w:val="0"/>
              <w:jc w:val="center"/>
              <w:rPr>
                <w:sz w:val="20"/>
                <w:szCs w:val="20"/>
              </w:rPr>
            </w:pPr>
          </w:p>
        </w:tc>
        <w:tc>
          <w:tcPr>
            <w:tcW w:w="2977" w:type="dxa"/>
            <w:vMerge/>
            <w:vAlign w:val="center"/>
          </w:tcPr>
          <w:p w14:paraId="2DB55049" w14:textId="77777777" w:rsidR="00C0400C" w:rsidRDefault="00C0400C" w:rsidP="00C0400C">
            <w:pPr>
              <w:widowControl w:val="0"/>
              <w:jc w:val="center"/>
              <w:rPr>
                <w:sz w:val="20"/>
                <w:szCs w:val="20"/>
                <w:lang w:val="en-US"/>
              </w:rPr>
            </w:pPr>
          </w:p>
        </w:tc>
        <w:tc>
          <w:tcPr>
            <w:tcW w:w="1276" w:type="dxa"/>
            <w:tcBorders>
              <w:top w:val="dotted" w:sz="4" w:space="0" w:color="BFBFBF"/>
              <w:bottom w:val="single" w:sz="4" w:space="0" w:color="BFBFBF"/>
              <w:right w:val="dotted" w:sz="4" w:space="0" w:color="BFBFBF"/>
            </w:tcBorders>
            <w:vAlign w:val="center"/>
          </w:tcPr>
          <w:p w14:paraId="7CD2ED96" w14:textId="08DBB725" w:rsidR="00C0400C" w:rsidRDefault="00C0400C" w:rsidP="00C0400C">
            <w:pPr>
              <w:widowControl w:val="0"/>
              <w:rPr>
                <w:sz w:val="20"/>
                <w:szCs w:val="20"/>
                <w:lang w:val="en-US"/>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1FD5D8F0" w14:textId="2514756B" w:rsidR="00C0400C" w:rsidRPr="0025078E" w:rsidRDefault="00C0400C" w:rsidP="00C0400C">
            <w:pPr>
              <w:widowControl w:val="0"/>
              <w:jc w:val="right"/>
              <w:rPr>
                <w:b/>
                <w:sz w:val="20"/>
                <w:szCs w:val="20"/>
              </w:rPr>
            </w:pPr>
            <w:r w:rsidRPr="0025078E">
              <w:rPr>
                <w:b/>
                <w:sz w:val="20"/>
                <w:szCs w:val="20"/>
              </w:rPr>
              <w:t>15.0</w:t>
            </w:r>
          </w:p>
        </w:tc>
        <w:tc>
          <w:tcPr>
            <w:tcW w:w="1985" w:type="dxa"/>
            <w:vMerge/>
            <w:vAlign w:val="center"/>
          </w:tcPr>
          <w:p w14:paraId="69F02F8C" w14:textId="77777777" w:rsidR="00C0400C" w:rsidRDefault="00C0400C" w:rsidP="00C0400C">
            <w:pPr>
              <w:widowControl w:val="0"/>
              <w:jc w:val="center"/>
              <w:rPr>
                <w:sz w:val="20"/>
                <w:szCs w:val="20"/>
              </w:rPr>
            </w:pPr>
          </w:p>
        </w:tc>
      </w:tr>
      <w:tr w:rsidR="00C0400C" w:rsidRPr="0061268A" w14:paraId="0AD4A789" w14:textId="77777777" w:rsidTr="00972FE7">
        <w:trPr>
          <w:trHeight w:val="20"/>
          <w:jc w:val="center"/>
        </w:trPr>
        <w:tc>
          <w:tcPr>
            <w:tcW w:w="704" w:type="dxa"/>
            <w:vMerge w:val="restart"/>
            <w:vAlign w:val="center"/>
          </w:tcPr>
          <w:p w14:paraId="1C67674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45F1DCCB" w14:textId="25838BB8" w:rsidR="00C0400C" w:rsidRPr="0061268A" w:rsidRDefault="00C0400C" w:rsidP="00C0400C">
            <w:pPr>
              <w:widowControl w:val="0"/>
              <w:pBdr>
                <w:top w:val="nil"/>
                <w:left w:val="nil"/>
                <w:bottom w:val="nil"/>
                <w:right w:val="nil"/>
                <w:between w:val="nil"/>
              </w:pBdr>
              <w:rPr>
                <w:sz w:val="20"/>
                <w:szCs w:val="20"/>
              </w:rPr>
            </w:pPr>
            <w:r w:rsidRPr="0061268A">
              <w:rPr>
                <w:sz w:val="20"/>
                <w:szCs w:val="20"/>
              </w:rPr>
              <w:t>Ավագ գործադիր կորպուսի ուսուցման և վերապատրաստման ծրագրից բխող՝ դասընթացների մոդուլների և ռեսուրսների մշակում</w:t>
            </w:r>
          </w:p>
        </w:tc>
        <w:tc>
          <w:tcPr>
            <w:tcW w:w="1417" w:type="dxa"/>
            <w:vMerge w:val="restart"/>
            <w:vAlign w:val="center"/>
          </w:tcPr>
          <w:p w14:paraId="6AB034F4" w14:textId="09A9B711" w:rsidR="00C0400C" w:rsidRPr="0061268A" w:rsidRDefault="00C0400C" w:rsidP="00C0400C">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հունվար</w:t>
            </w:r>
          </w:p>
        </w:tc>
        <w:tc>
          <w:tcPr>
            <w:tcW w:w="2977" w:type="dxa"/>
            <w:vMerge w:val="restart"/>
            <w:vAlign w:val="center"/>
          </w:tcPr>
          <w:p w14:paraId="04EC7359" w14:textId="2B024F1B" w:rsidR="00C0400C" w:rsidRPr="0061268A" w:rsidRDefault="00C0400C" w:rsidP="00C0400C">
            <w:pPr>
              <w:widowControl w:val="0"/>
              <w:jc w:val="center"/>
              <w:rPr>
                <w:color w:val="FF0000"/>
                <w:sz w:val="20"/>
                <w:szCs w:val="20"/>
              </w:rPr>
            </w:pPr>
            <w:r w:rsidRPr="0061268A">
              <w:rPr>
                <w:sz w:val="20"/>
                <w:szCs w:val="20"/>
              </w:rPr>
              <w:t>Հանրային կառավարման բարեփոխումների գրասենյակ</w:t>
            </w:r>
          </w:p>
        </w:tc>
        <w:tc>
          <w:tcPr>
            <w:tcW w:w="2977" w:type="dxa"/>
            <w:vMerge w:val="restart"/>
            <w:vAlign w:val="center"/>
          </w:tcPr>
          <w:p w14:paraId="0D16C7B3" w14:textId="6038C2A3" w:rsidR="00C0400C" w:rsidRPr="00BE24D0" w:rsidRDefault="00C0400C" w:rsidP="00C0400C">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08474ABF" w14:textId="6404BC22" w:rsidR="00C0400C" w:rsidRPr="00676F87" w:rsidRDefault="00C0400C" w:rsidP="00C0400C">
            <w:pPr>
              <w:widowControl w:val="0"/>
              <w:rPr>
                <w:i/>
                <w:sz w:val="20"/>
                <w:szCs w:val="20"/>
                <w:lang w:val="en-US"/>
              </w:rPr>
            </w:pPr>
            <w:r w:rsidRPr="00676F87">
              <w:rPr>
                <w:i/>
                <w:sz w:val="20"/>
                <w:szCs w:val="20"/>
              </w:rPr>
              <w:t>Ընթացիկ</w:t>
            </w:r>
          </w:p>
        </w:tc>
        <w:tc>
          <w:tcPr>
            <w:tcW w:w="992" w:type="dxa"/>
            <w:tcBorders>
              <w:left w:val="dotted" w:sz="4" w:space="0" w:color="BFBFBF"/>
              <w:bottom w:val="dotted" w:sz="4" w:space="0" w:color="BFBFBF"/>
            </w:tcBorders>
            <w:vAlign w:val="center"/>
          </w:tcPr>
          <w:p w14:paraId="7E11D6B9" w14:textId="3983345E" w:rsidR="00C0400C" w:rsidRPr="00676F87" w:rsidRDefault="00C0400C" w:rsidP="00C0400C">
            <w:pPr>
              <w:widowControl w:val="0"/>
              <w:jc w:val="right"/>
              <w:rPr>
                <w:i/>
                <w:sz w:val="20"/>
                <w:szCs w:val="20"/>
                <w:lang w:val="en-US"/>
              </w:rPr>
            </w:pPr>
            <w:r>
              <w:rPr>
                <w:i/>
                <w:sz w:val="20"/>
                <w:szCs w:val="20"/>
              </w:rPr>
              <w:t>3</w:t>
            </w:r>
            <w:r w:rsidRPr="00676F87">
              <w:rPr>
                <w:i/>
                <w:sz w:val="20"/>
                <w:szCs w:val="20"/>
                <w:lang w:val="en-US"/>
              </w:rPr>
              <w:t>0.0</w:t>
            </w:r>
          </w:p>
        </w:tc>
        <w:tc>
          <w:tcPr>
            <w:tcW w:w="1985" w:type="dxa"/>
            <w:vMerge w:val="restart"/>
            <w:vAlign w:val="center"/>
          </w:tcPr>
          <w:p w14:paraId="5625FFD6" w14:textId="31BB80B0"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1BEF753D" w14:textId="77777777" w:rsidTr="00972FE7">
        <w:trPr>
          <w:trHeight w:val="20"/>
          <w:jc w:val="center"/>
        </w:trPr>
        <w:tc>
          <w:tcPr>
            <w:tcW w:w="704" w:type="dxa"/>
            <w:vMerge/>
            <w:vAlign w:val="center"/>
          </w:tcPr>
          <w:p w14:paraId="719C0D7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0ABD4D8C"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1B54BA12" w14:textId="77777777" w:rsidR="00C0400C" w:rsidRPr="0061268A" w:rsidRDefault="00C0400C" w:rsidP="00C0400C">
            <w:pPr>
              <w:widowControl w:val="0"/>
              <w:jc w:val="center"/>
              <w:rPr>
                <w:sz w:val="20"/>
                <w:szCs w:val="20"/>
              </w:rPr>
            </w:pPr>
          </w:p>
        </w:tc>
        <w:tc>
          <w:tcPr>
            <w:tcW w:w="2977" w:type="dxa"/>
            <w:vMerge/>
            <w:vAlign w:val="center"/>
          </w:tcPr>
          <w:p w14:paraId="1C72FF96" w14:textId="77777777" w:rsidR="00C0400C" w:rsidRPr="0061268A" w:rsidRDefault="00C0400C" w:rsidP="00C0400C">
            <w:pPr>
              <w:widowControl w:val="0"/>
              <w:jc w:val="center"/>
              <w:rPr>
                <w:sz w:val="20"/>
                <w:szCs w:val="20"/>
              </w:rPr>
            </w:pPr>
          </w:p>
        </w:tc>
        <w:tc>
          <w:tcPr>
            <w:tcW w:w="2977" w:type="dxa"/>
            <w:vMerge/>
            <w:vAlign w:val="center"/>
          </w:tcPr>
          <w:p w14:paraId="02C3D611" w14:textId="77777777" w:rsidR="00C0400C" w:rsidRPr="00BE24D0"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49094B01" w14:textId="24B24B9B" w:rsidR="00C0400C" w:rsidRPr="00676F87" w:rsidRDefault="00C0400C" w:rsidP="00C0400C">
            <w:pPr>
              <w:widowControl w:val="0"/>
              <w:rPr>
                <w:i/>
                <w:sz w:val="20"/>
                <w:szCs w:val="20"/>
                <w:lang w:val="en-US"/>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2DF802F9" w14:textId="719FB043" w:rsidR="00C0400C" w:rsidRPr="0025078E" w:rsidRDefault="00C0400C" w:rsidP="00C0400C">
            <w:pPr>
              <w:widowControl w:val="0"/>
              <w:jc w:val="right"/>
              <w:rPr>
                <w:i/>
                <w:sz w:val="20"/>
                <w:szCs w:val="20"/>
              </w:rPr>
            </w:pPr>
            <w:r>
              <w:rPr>
                <w:i/>
                <w:sz w:val="20"/>
                <w:szCs w:val="20"/>
              </w:rPr>
              <w:t>0.0</w:t>
            </w:r>
          </w:p>
        </w:tc>
        <w:tc>
          <w:tcPr>
            <w:tcW w:w="1985" w:type="dxa"/>
            <w:vMerge/>
            <w:vAlign w:val="center"/>
          </w:tcPr>
          <w:p w14:paraId="1E96D82A" w14:textId="77777777" w:rsidR="00C0400C" w:rsidRDefault="00C0400C" w:rsidP="00C0400C">
            <w:pPr>
              <w:widowControl w:val="0"/>
              <w:jc w:val="center"/>
              <w:rPr>
                <w:sz w:val="20"/>
                <w:szCs w:val="20"/>
              </w:rPr>
            </w:pPr>
          </w:p>
        </w:tc>
      </w:tr>
      <w:tr w:rsidR="00C0400C" w:rsidRPr="0061268A" w14:paraId="2FED1CB4" w14:textId="77777777" w:rsidTr="00972FE7">
        <w:trPr>
          <w:trHeight w:val="20"/>
          <w:jc w:val="center"/>
        </w:trPr>
        <w:tc>
          <w:tcPr>
            <w:tcW w:w="704" w:type="dxa"/>
            <w:vMerge/>
            <w:vAlign w:val="center"/>
          </w:tcPr>
          <w:p w14:paraId="4C715E8E"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34454CAC"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619B2937" w14:textId="77777777" w:rsidR="00C0400C" w:rsidRPr="0061268A" w:rsidRDefault="00C0400C" w:rsidP="00C0400C">
            <w:pPr>
              <w:widowControl w:val="0"/>
              <w:jc w:val="center"/>
              <w:rPr>
                <w:sz w:val="20"/>
                <w:szCs w:val="20"/>
              </w:rPr>
            </w:pPr>
          </w:p>
        </w:tc>
        <w:tc>
          <w:tcPr>
            <w:tcW w:w="2977" w:type="dxa"/>
            <w:vMerge/>
            <w:vAlign w:val="center"/>
          </w:tcPr>
          <w:p w14:paraId="18890ECE" w14:textId="77777777" w:rsidR="00C0400C" w:rsidRPr="0061268A" w:rsidRDefault="00C0400C" w:rsidP="00C0400C">
            <w:pPr>
              <w:widowControl w:val="0"/>
              <w:jc w:val="center"/>
              <w:rPr>
                <w:sz w:val="20"/>
                <w:szCs w:val="20"/>
              </w:rPr>
            </w:pPr>
          </w:p>
        </w:tc>
        <w:tc>
          <w:tcPr>
            <w:tcW w:w="2977" w:type="dxa"/>
            <w:vMerge/>
            <w:vAlign w:val="center"/>
          </w:tcPr>
          <w:p w14:paraId="5D09B6EC" w14:textId="77777777" w:rsidR="00C0400C" w:rsidRPr="00BE24D0"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2470E78C" w14:textId="670B3852" w:rsidR="00C0400C" w:rsidRDefault="00C0400C" w:rsidP="00C0400C">
            <w:pPr>
              <w:widowControl w:val="0"/>
              <w:rPr>
                <w:sz w:val="20"/>
                <w:szCs w:val="20"/>
                <w:lang w:val="en-US"/>
              </w:rPr>
            </w:pPr>
            <w:r>
              <w:rPr>
                <w:b/>
                <w:sz w:val="20"/>
                <w:szCs w:val="20"/>
              </w:rPr>
              <w:t>Ընդամենը</w:t>
            </w:r>
          </w:p>
        </w:tc>
        <w:tc>
          <w:tcPr>
            <w:tcW w:w="992" w:type="dxa"/>
            <w:tcBorders>
              <w:top w:val="dotted" w:sz="4" w:space="0" w:color="BFBFBF"/>
              <w:left w:val="dotted" w:sz="4" w:space="0" w:color="BFBFBF"/>
            </w:tcBorders>
            <w:vAlign w:val="center"/>
          </w:tcPr>
          <w:p w14:paraId="58BB5D84" w14:textId="2FEFE8C1" w:rsidR="00C0400C" w:rsidRPr="0025078E" w:rsidRDefault="00C0400C" w:rsidP="00C0400C">
            <w:pPr>
              <w:widowControl w:val="0"/>
              <w:jc w:val="right"/>
              <w:rPr>
                <w:b/>
                <w:sz w:val="20"/>
                <w:szCs w:val="20"/>
              </w:rPr>
            </w:pPr>
            <w:r w:rsidRPr="0025078E">
              <w:rPr>
                <w:b/>
                <w:sz w:val="20"/>
                <w:szCs w:val="20"/>
              </w:rPr>
              <w:t>30.0</w:t>
            </w:r>
          </w:p>
        </w:tc>
        <w:tc>
          <w:tcPr>
            <w:tcW w:w="1985" w:type="dxa"/>
            <w:vMerge/>
            <w:vAlign w:val="center"/>
          </w:tcPr>
          <w:p w14:paraId="26FF6C5E" w14:textId="77777777" w:rsidR="00C0400C" w:rsidRDefault="00C0400C" w:rsidP="00C0400C">
            <w:pPr>
              <w:widowControl w:val="0"/>
              <w:jc w:val="center"/>
              <w:rPr>
                <w:sz w:val="20"/>
                <w:szCs w:val="20"/>
              </w:rPr>
            </w:pPr>
          </w:p>
        </w:tc>
      </w:tr>
      <w:tr w:rsidR="00C0400C" w:rsidRPr="0061268A" w14:paraId="4A6949CF" w14:textId="77777777" w:rsidTr="00972FE7">
        <w:trPr>
          <w:trHeight w:val="144"/>
          <w:jc w:val="center"/>
        </w:trPr>
        <w:tc>
          <w:tcPr>
            <w:tcW w:w="704" w:type="dxa"/>
            <w:vAlign w:val="center"/>
          </w:tcPr>
          <w:p w14:paraId="7691113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512" w14:textId="1FA0CACE" w:rsidR="00C0400C" w:rsidRPr="0061268A" w:rsidRDefault="00C0400C" w:rsidP="00C0400C">
            <w:pPr>
              <w:widowControl w:val="0"/>
              <w:pBdr>
                <w:top w:val="nil"/>
                <w:left w:val="nil"/>
                <w:bottom w:val="nil"/>
                <w:right w:val="nil"/>
                <w:between w:val="nil"/>
              </w:pBdr>
              <w:rPr>
                <w:sz w:val="20"/>
                <w:szCs w:val="20"/>
              </w:rPr>
            </w:pPr>
            <w:r w:rsidRPr="0061268A">
              <w:rPr>
                <w:sz w:val="20"/>
                <w:szCs w:val="20"/>
              </w:rPr>
              <w:t>Ավագ գործադիր կորպուսի թեկնածուների հավաքագրման գործընթացի մեկնարկ</w:t>
            </w:r>
          </w:p>
        </w:tc>
        <w:tc>
          <w:tcPr>
            <w:tcW w:w="1417" w:type="dxa"/>
            <w:vAlign w:val="center"/>
          </w:tcPr>
          <w:p w14:paraId="00000514" w14:textId="4FFA66B9" w:rsidR="00C0400C" w:rsidRPr="0061268A" w:rsidRDefault="00C0400C" w:rsidP="00C0400C">
            <w:pPr>
              <w:widowControl w:val="0"/>
              <w:jc w:val="center"/>
              <w:rPr>
                <w:sz w:val="20"/>
                <w:szCs w:val="20"/>
              </w:rPr>
            </w:pPr>
            <w:r w:rsidRPr="0061268A">
              <w:rPr>
                <w:sz w:val="20"/>
                <w:szCs w:val="20"/>
              </w:rPr>
              <w:t>2022 թ</w:t>
            </w:r>
            <w:r>
              <w:rPr>
                <w:sz w:val="20"/>
                <w:szCs w:val="20"/>
              </w:rPr>
              <w:t>.</w:t>
            </w:r>
            <w:r w:rsidRPr="0061268A">
              <w:rPr>
                <w:sz w:val="20"/>
                <w:szCs w:val="20"/>
              </w:rPr>
              <w:t xml:space="preserve"> դեկտեմբեր</w:t>
            </w:r>
          </w:p>
        </w:tc>
        <w:tc>
          <w:tcPr>
            <w:tcW w:w="2977" w:type="dxa"/>
            <w:vAlign w:val="center"/>
          </w:tcPr>
          <w:p w14:paraId="00000515" w14:textId="10C5D776"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67976EBF" w14:textId="109B78FE" w:rsidR="00C0400C" w:rsidRPr="00691C7A" w:rsidRDefault="00C0400C" w:rsidP="00C0400C">
            <w:pPr>
              <w:widowControl w:val="0"/>
              <w:jc w:val="center"/>
              <w:rPr>
                <w:sz w:val="20"/>
                <w:szCs w:val="20"/>
              </w:rPr>
            </w:pPr>
            <w:r w:rsidRPr="00691C7A">
              <w:rPr>
                <w:sz w:val="20"/>
                <w:szCs w:val="20"/>
              </w:rPr>
              <w:t>-</w:t>
            </w:r>
          </w:p>
        </w:tc>
        <w:tc>
          <w:tcPr>
            <w:tcW w:w="2268" w:type="dxa"/>
            <w:gridSpan w:val="2"/>
            <w:vAlign w:val="center"/>
          </w:tcPr>
          <w:p w14:paraId="00000517" w14:textId="4675DD09"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0000051A" w14:textId="3AD00E65" w:rsidR="00C0400C" w:rsidRPr="0061268A" w:rsidRDefault="00C0400C" w:rsidP="00C0400C">
            <w:pPr>
              <w:widowControl w:val="0"/>
              <w:jc w:val="center"/>
              <w:rPr>
                <w:sz w:val="20"/>
                <w:szCs w:val="20"/>
              </w:rPr>
            </w:pPr>
            <w:r w:rsidRPr="0061268A">
              <w:rPr>
                <w:sz w:val="20"/>
                <w:szCs w:val="20"/>
              </w:rPr>
              <w:t>-</w:t>
            </w:r>
          </w:p>
        </w:tc>
      </w:tr>
      <w:tr w:rsidR="00C0400C" w:rsidRPr="0061268A" w14:paraId="60530637" w14:textId="77777777" w:rsidTr="00972FE7">
        <w:trPr>
          <w:trHeight w:val="144"/>
          <w:jc w:val="center"/>
        </w:trPr>
        <w:tc>
          <w:tcPr>
            <w:tcW w:w="704" w:type="dxa"/>
            <w:vAlign w:val="center"/>
          </w:tcPr>
          <w:p w14:paraId="7E844253"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32F16E41" w14:textId="73A1E27F" w:rsidR="00C0400C" w:rsidRPr="00337E16" w:rsidRDefault="00C0400C" w:rsidP="00C0400C">
            <w:pPr>
              <w:widowControl w:val="0"/>
              <w:pBdr>
                <w:top w:val="nil"/>
                <w:left w:val="nil"/>
                <w:bottom w:val="nil"/>
                <w:right w:val="nil"/>
                <w:between w:val="nil"/>
              </w:pBdr>
              <w:rPr>
                <w:sz w:val="20"/>
                <w:szCs w:val="20"/>
              </w:rPr>
            </w:pPr>
            <w:r w:rsidRPr="0061268A">
              <w:rPr>
                <w:sz w:val="20"/>
                <w:szCs w:val="20"/>
              </w:rPr>
              <w:t xml:space="preserve">Ավագ գործադիր կորպուսի թեկնածուների 1-ին կոհորտի </w:t>
            </w:r>
            <w:r>
              <w:rPr>
                <w:sz w:val="20"/>
                <w:szCs w:val="20"/>
              </w:rPr>
              <w:t>ձևավորում</w:t>
            </w:r>
          </w:p>
        </w:tc>
        <w:tc>
          <w:tcPr>
            <w:tcW w:w="1417" w:type="dxa"/>
            <w:vAlign w:val="center"/>
          </w:tcPr>
          <w:p w14:paraId="731F7014" w14:textId="581FA3D0" w:rsidR="00C0400C" w:rsidRPr="0061268A" w:rsidRDefault="00C0400C" w:rsidP="00C0400C">
            <w:pPr>
              <w:widowControl w:val="0"/>
              <w:jc w:val="center"/>
              <w:rPr>
                <w:sz w:val="20"/>
                <w:szCs w:val="20"/>
              </w:rPr>
            </w:pPr>
            <w:r w:rsidRPr="0061268A">
              <w:rPr>
                <w:sz w:val="20"/>
                <w:szCs w:val="20"/>
              </w:rPr>
              <w:t>2023 թ</w:t>
            </w:r>
            <w:r>
              <w:rPr>
                <w:sz w:val="20"/>
                <w:szCs w:val="20"/>
              </w:rPr>
              <w:t>.</w:t>
            </w:r>
            <w:r w:rsidRPr="0061268A">
              <w:rPr>
                <w:sz w:val="20"/>
                <w:szCs w:val="20"/>
              </w:rPr>
              <w:t xml:space="preserve"> մարտ</w:t>
            </w:r>
          </w:p>
        </w:tc>
        <w:tc>
          <w:tcPr>
            <w:tcW w:w="2977" w:type="dxa"/>
            <w:vAlign w:val="center"/>
          </w:tcPr>
          <w:p w14:paraId="181B9F83" w14:textId="32C77432"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5B0BB29F" w14:textId="5FA88789" w:rsidR="00C0400C" w:rsidRPr="00691C7A" w:rsidRDefault="00C0400C" w:rsidP="00C0400C">
            <w:pPr>
              <w:widowControl w:val="0"/>
              <w:jc w:val="center"/>
              <w:rPr>
                <w:sz w:val="20"/>
                <w:szCs w:val="20"/>
              </w:rPr>
            </w:pPr>
            <w:r w:rsidRPr="00691C7A">
              <w:rPr>
                <w:sz w:val="20"/>
                <w:szCs w:val="20"/>
              </w:rPr>
              <w:t>-</w:t>
            </w:r>
          </w:p>
        </w:tc>
        <w:tc>
          <w:tcPr>
            <w:tcW w:w="2268" w:type="dxa"/>
            <w:gridSpan w:val="2"/>
            <w:tcBorders>
              <w:bottom w:val="single" w:sz="4" w:space="0" w:color="BFBFBF"/>
            </w:tcBorders>
            <w:vAlign w:val="center"/>
          </w:tcPr>
          <w:p w14:paraId="76C31BF5" w14:textId="1EC69BF3"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4DC381AF" w14:textId="1630C509" w:rsidR="00C0400C" w:rsidRPr="0061268A" w:rsidRDefault="00C0400C" w:rsidP="00C0400C">
            <w:pPr>
              <w:widowControl w:val="0"/>
              <w:jc w:val="center"/>
              <w:rPr>
                <w:sz w:val="20"/>
                <w:szCs w:val="20"/>
              </w:rPr>
            </w:pPr>
            <w:r w:rsidRPr="0061268A">
              <w:rPr>
                <w:sz w:val="20"/>
                <w:szCs w:val="20"/>
              </w:rPr>
              <w:t>-</w:t>
            </w:r>
          </w:p>
        </w:tc>
      </w:tr>
      <w:tr w:rsidR="00C0400C" w:rsidRPr="0061268A" w14:paraId="4441605E" w14:textId="77777777" w:rsidTr="00972FE7">
        <w:trPr>
          <w:trHeight w:val="340"/>
          <w:jc w:val="center"/>
        </w:trPr>
        <w:tc>
          <w:tcPr>
            <w:tcW w:w="704" w:type="dxa"/>
            <w:vMerge w:val="restart"/>
            <w:vAlign w:val="center"/>
          </w:tcPr>
          <w:p w14:paraId="0FDF197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00051B" w14:textId="4069620B" w:rsidR="00C0400C" w:rsidRPr="007070D5" w:rsidRDefault="00C0400C" w:rsidP="00C0400C">
            <w:pPr>
              <w:widowControl w:val="0"/>
              <w:pBdr>
                <w:top w:val="nil"/>
                <w:left w:val="nil"/>
                <w:bottom w:val="nil"/>
                <w:right w:val="nil"/>
                <w:between w:val="nil"/>
              </w:pBdr>
              <w:rPr>
                <w:sz w:val="20"/>
                <w:szCs w:val="20"/>
              </w:rPr>
            </w:pPr>
            <w:r w:rsidRPr="0061268A">
              <w:rPr>
                <w:sz w:val="20"/>
                <w:szCs w:val="20"/>
              </w:rPr>
              <w:t xml:space="preserve">Ավագ գործադիր կորպուսի թեկնածուների </w:t>
            </w:r>
            <w:r>
              <w:rPr>
                <w:sz w:val="20"/>
                <w:szCs w:val="20"/>
              </w:rPr>
              <w:t xml:space="preserve">ուսուցման և </w:t>
            </w:r>
            <w:r w:rsidRPr="0061268A">
              <w:rPr>
                <w:sz w:val="20"/>
                <w:szCs w:val="20"/>
              </w:rPr>
              <w:t>վերապատրաստմ</w:t>
            </w:r>
            <w:r>
              <w:rPr>
                <w:sz w:val="20"/>
                <w:szCs w:val="20"/>
              </w:rPr>
              <w:t>ա</w:t>
            </w:r>
            <w:r w:rsidRPr="0061268A">
              <w:rPr>
                <w:sz w:val="20"/>
                <w:szCs w:val="20"/>
              </w:rPr>
              <w:t xml:space="preserve">ն 1-ին փուլի </w:t>
            </w:r>
            <w:r>
              <w:rPr>
                <w:sz w:val="20"/>
                <w:szCs w:val="20"/>
              </w:rPr>
              <w:t>ապահովում</w:t>
            </w:r>
          </w:p>
        </w:tc>
        <w:tc>
          <w:tcPr>
            <w:tcW w:w="1417" w:type="dxa"/>
            <w:vMerge w:val="restart"/>
            <w:vAlign w:val="center"/>
          </w:tcPr>
          <w:p w14:paraId="0000051D" w14:textId="3EBB8DEC" w:rsidR="00C0400C" w:rsidRPr="0061268A" w:rsidRDefault="00C0400C" w:rsidP="00C0400C">
            <w:pPr>
              <w:widowControl w:val="0"/>
              <w:jc w:val="center"/>
              <w:rPr>
                <w:sz w:val="20"/>
                <w:szCs w:val="20"/>
              </w:rPr>
            </w:pPr>
            <w:r w:rsidRPr="0061268A">
              <w:rPr>
                <w:sz w:val="20"/>
                <w:szCs w:val="20"/>
              </w:rPr>
              <w:t>2023 թ</w:t>
            </w:r>
            <w:r>
              <w:rPr>
                <w:sz w:val="20"/>
                <w:szCs w:val="20"/>
              </w:rPr>
              <w:t>.</w:t>
            </w:r>
            <w:r w:rsidRPr="0061268A">
              <w:rPr>
                <w:sz w:val="20"/>
                <w:szCs w:val="20"/>
              </w:rPr>
              <w:t xml:space="preserve"> սեպտեմբեր</w:t>
            </w:r>
          </w:p>
        </w:tc>
        <w:tc>
          <w:tcPr>
            <w:tcW w:w="2977" w:type="dxa"/>
            <w:vMerge w:val="restart"/>
            <w:vAlign w:val="center"/>
          </w:tcPr>
          <w:p w14:paraId="0000051E" w14:textId="1E35EE52"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571950F8" w14:textId="64D86037" w:rsidR="00C0400C" w:rsidRPr="00691C7A" w:rsidRDefault="00C0400C" w:rsidP="00C0400C">
            <w:pPr>
              <w:widowControl w:val="0"/>
              <w:jc w:val="center"/>
              <w:rPr>
                <w:sz w:val="20"/>
                <w:szCs w:val="20"/>
              </w:rPr>
            </w:pPr>
            <w:r w:rsidRPr="00691C7A">
              <w:rPr>
                <w:sz w:val="20"/>
                <w:szCs w:val="20"/>
              </w:rPr>
              <w:t>-</w:t>
            </w:r>
          </w:p>
        </w:tc>
        <w:tc>
          <w:tcPr>
            <w:tcW w:w="1276" w:type="dxa"/>
            <w:tcBorders>
              <w:bottom w:val="dotted" w:sz="4" w:space="0" w:color="BFBFBF"/>
              <w:right w:val="dotted" w:sz="4" w:space="0" w:color="BFBFBF"/>
            </w:tcBorders>
            <w:vAlign w:val="center"/>
          </w:tcPr>
          <w:p w14:paraId="3668C3CE" w14:textId="21DDFDFF" w:rsidR="00C0400C" w:rsidRPr="0025078E" w:rsidRDefault="00C0400C" w:rsidP="00C0400C">
            <w:pPr>
              <w:widowControl w:val="0"/>
              <w:rPr>
                <w:i/>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00000520" w14:textId="285B73C6" w:rsidR="00C0400C" w:rsidRPr="0025078E" w:rsidRDefault="00C0400C" w:rsidP="00C0400C">
            <w:pPr>
              <w:widowControl w:val="0"/>
              <w:jc w:val="right"/>
              <w:rPr>
                <w:i/>
                <w:sz w:val="20"/>
                <w:szCs w:val="20"/>
              </w:rPr>
            </w:pPr>
            <w:r w:rsidRPr="0025078E">
              <w:rPr>
                <w:i/>
                <w:sz w:val="20"/>
                <w:szCs w:val="20"/>
              </w:rPr>
              <w:t>5.0</w:t>
            </w:r>
          </w:p>
        </w:tc>
        <w:tc>
          <w:tcPr>
            <w:tcW w:w="1985" w:type="dxa"/>
            <w:vMerge w:val="restart"/>
            <w:vAlign w:val="center"/>
          </w:tcPr>
          <w:p w14:paraId="00000523" w14:textId="52810B62"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31994AFC" w14:textId="77777777" w:rsidTr="00972FE7">
        <w:trPr>
          <w:trHeight w:val="340"/>
          <w:jc w:val="center"/>
        </w:trPr>
        <w:tc>
          <w:tcPr>
            <w:tcW w:w="704" w:type="dxa"/>
            <w:vMerge/>
            <w:vAlign w:val="center"/>
          </w:tcPr>
          <w:p w14:paraId="76B0A89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7240269B"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2215F76E" w14:textId="77777777" w:rsidR="00C0400C" w:rsidRPr="0061268A" w:rsidRDefault="00C0400C" w:rsidP="00C0400C">
            <w:pPr>
              <w:widowControl w:val="0"/>
              <w:jc w:val="center"/>
              <w:rPr>
                <w:sz w:val="20"/>
                <w:szCs w:val="20"/>
              </w:rPr>
            </w:pPr>
          </w:p>
        </w:tc>
        <w:tc>
          <w:tcPr>
            <w:tcW w:w="2977" w:type="dxa"/>
            <w:vMerge/>
            <w:vAlign w:val="center"/>
          </w:tcPr>
          <w:p w14:paraId="3FC1F8D3" w14:textId="77777777" w:rsidR="00C0400C" w:rsidRPr="0061268A" w:rsidRDefault="00C0400C" w:rsidP="00C0400C">
            <w:pPr>
              <w:widowControl w:val="0"/>
              <w:jc w:val="center"/>
              <w:rPr>
                <w:sz w:val="20"/>
                <w:szCs w:val="20"/>
              </w:rPr>
            </w:pPr>
          </w:p>
        </w:tc>
        <w:tc>
          <w:tcPr>
            <w:tcW w:w="2977" w:type="dxa"/>
            <w:vMerge/>
            <w:vAlign w:val="center"/>
          </w:tcPr>
          <w:p w14:paraId="0F738388" w14:textId="77777777" w:rsidR="00C0400C" w:rsidRPr="00691C7A"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65BE90A" w14:textId="5C65D788" w:rsidR="00C0400C" w:rsidRPr="0025078E" w:rsidRDefault="00C0400C" w:rsidP="00C0400C">
            <w:pPr>
              <w:widowControl w:val="0"/>
              <w:rPr>
                <w:i/>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5D89B9D1" w14:textId="6AB49B52" w:rsidR="00C0400C" w:rsidRPr="0025078E" w:rsidRDefault="00C0400C" w:rsidP="00C0400C">
            <w:pPr>
              <w:widowControl w:val="0"/>
              <w:jc w:val="right"/>
              <w:rPr>
                <w:i/>
                <w:sz w:val="20"/>
                <w:szCs w:val="20"/>
                <w:lang w:val="en-US"/>
              </w:rPr>
            </w:pPr>
            <w:r>
              <w:rPr>
                <w:i/>
                <w:sz w:val="20"/>
                <w:szCs w:val="20"/>
                <w:lang w:val="en-US"/>
              </w:rPr>
              <w:t>0.0</w:t>
            </w:r>
          </w:p>
        </w:tc>
        <w:tc>
          <w:tcPr>
            <w:tcW w:w="1985" w:type="dxa"/>
            <w:vMerge/>
            <w:vAlign w:val="center"/>
          </w:tcPr>
          <w:p w14:paraId="07AA76B9" w14:textId="77777777" w:rsidR="00C0400C" w:rsidRDefault="00C0400C" w:rsidP="00C0400C">
            <w:pPr>
              <w:widowControl w:val="0"/>
              <w:jc w:val="center"/>
              <w:rPr>
                <w:sz w:val="20"/>
                <w:szCs w:val="20"/>
              </w:rPr>
            </w:pPr>
          </w:p>
        </w:tc>
      </w:tr>
      <w:tr w:rsidR="00C0400C" w:rsidRPr="0061268A" w14:paraId="5C4DCF74" w14:textId="77777777" w:rsidTr="00972FE7">
        <w:trPr>
          <w:trHeight w:val="455"/>
          <w:jc w:val="center"/>
        </w:trPr>
        <w:tc>
          <w:tcPr>
            <w:tcW w:w="704" w:type="dxa"/>
            <w:vMerge/>
            <w:vAlign w:val="center"/>
          </w:tcPr>
          <w:p w14:paraId="60DE6CB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4FFE0AD7"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5FF2A9D4" w14:textId="77777777" w:rsidR="00C0400C" w:rsidRPr="0061268A" w:rsidRDefault="00C0400C" w:rsidP="00C0400C">
            <w:pPr>
              <w:widowControl w:val="0"/>
              <w:jc w:val="center"/>
              <w:rPr>
                <w:sz w:val="20"/>
                <w:szCs w:val="20"/>
              </w:rPr>
            </w:pPr>
          </w:p>
        </w:tc>
        <w:tc>
          <w:tcPr>
            <w:tcW w:w="2977" w:type="dxa"/>
            <w:vMerge/>
            <w:vAlign w:val="center"/>
          </w:tcPr>
          <w:p w14:paraId="7B6A0E0B" w14:textId="77777777" w:rsidR="00C0400C" w:rsidRPr="0061268A" w:rsidRDefault="00C0400C" w:rsidP="00C0400C">
            <w:pPr>
              <w:widowControl w:val="0"/>
              <w:jc w:val="center"/>
              <w:rPr>
                <w:sz w:val="20"/>
                <w:szCs w:val="20"/>
              </w:rPr>
            </w:pPr>
          </w:p>
        </w:tc>
        <w:tc>
          <w:tcPr>
            <w:tcW w:w="2977" w:type="dxa"/>
            <w:vMerge/>
            <w:vAlign w:val="center"/>
          </w:tcPr>
          <w:p w14:paraId="2EA9A8A5" w14:textId="77777777" w:rsidR="00C0400C" w:rsidRPr="00691C7A"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24418A25" w14:textId="4A0A6994" w:rsidR="00C0400C" w:rsidRPr="0061268A"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3DB7841B" w14:textId="2F97444E" w:rsidR="00C0400C" w:rsidRPr="0025078E" w:rsidRDefault="00C0400C" w:rsidP="00C0400C">
            <w:pPr>
              <w:widowControl w:val="0"/>
              <w:jc w:val="right"/>
              <w:rPr>
                <w:b/>
                <w:sz w:val="20"/>
                <w:szCs w:val="20"/>
                <w:lang w:val="en-US"/>
              </w:rPr>
            </w:pPr>
            <w:r w:rsidRPr="0025078E">
              <w:rPr>
                <w:b/>
                <w:sz w:val="20"/>
                <w:szCs w:val="20"/>
                <w:lang w:val="en-US"/>
              </w:rPr>
              <w:t>5.0</w:t>
            </w:r>
          </w:p>
        </w:tc>
        <w:tc>
          <w:tcPr>
            <w:tcW w:w="1985" w:type="dxa"/>
            <w:vMerge/>
            <w:vAlign w:val="center"/>
          </w:tcPr>
          <w:p w14:paraId="4453C232" w14:textId="77777777" w:rsidR="00C0400C" w:rsidRDefault="00C0400C" w:rsidP="00C0400C">
            <w:pPr>
              <w:widowControl w:val="0"/>
              <w:jc w:val="center"/>
              <w:rPr>
                <w:sz w:val="20"/>
                <w:szCs w:val="20"/>
              </w:rPr>
            </w:pPr>
          </w:p>
        </w:tc>
      </w:tr>
      <w:tr w:rsidR="00C0400C" w:rsidRPr="0061268A" w14:paraId="1B1ACBA5" w14:textId="77777777" w:rsidTr="00972FE7">
        <w:trPr>
          <w:trHeight w:val="287"/>
          <w:jc w:val="center"/>
        </w:trPr>
        <w:tc>
          <w:tcPr>
            <w:tcW w:w="704" w:type="dxa"/>
          </w:tcPr>
          <w:p w14:paraId="20E021F6" w14:textId="201E4EAC" w:rsidR="00C0400C" w:rsidRPr="0061268A" w:rsidRDefault="00C0400C" w:rsidP="00C0400C">
            <w:pPr>
              <w:widowControl w:val="0"/>
              <w:pBdr>
                <w:top w:val="nil"/>
                <w:left w:val="nil"/>
                <w:bottom w:val="nil"/>
                <w:right w:val="nil"/>
                <w:between w:val="nil"/>
              </w:pBdr>
              <w:rPr>
                <w:b/>
                <w:color w:val="1F4E79"/>
                <w:sz w:val="20"/>
                <w:szCs w:val="20"/>
                <w:highlight w:val="white"/>
              </w:rPr>
            </w:pPr>
            <w:r w:rsidRPr="0061268A">
              <w:rPr>
                <w:b/>
                <w:color w:val="1F4E79"/>
                <w:sz w:val="20"/>
                <w:szCs w:val="20"/>
                <w:highlight w:val="white"/>
              </w:rPr>
              <w:t>ԸՆ 3.2.</w:t>
            </w:r>
          </w:p>
        </w:tc>
        <w:tc>
          <w:tcPr>
            <w:tcW w:w="15451" w:type="dxa"/>
            <w:gridSpan w:val="8"/>
            <w:vAlign w:val="center"/>
          </w:tcPr>
          <w:p w14:paraId="00000524" w14:textId="17D9C2F1" w:rsidR="00C0400C" w:rsidRPr="0061268A" w:rsidRDefault="00C0400C" w:rsidP="00C0400C">
            <w:pPr>
              <w:widowControl w:val="0"/>
              <w:pBdr>
                <w:top w:val="nil"/>
                <w:left w:val="nil"/>
                <w:bottom w:val="nil"/>
                <w:right w:val="nil"/>
                <w:between w:val="nil"/>
              </w:pBdr>
              <w:rPr>
                <w:b/>
                <w:color w:val="1F4E79"/>
                <w:sz w:val="20"/>
                <w:szCs w:val="20"/>
                <w:highlight w:val="white"/>
              </w:rPr>
            </w:pPr>
            <w:r w:rsidRPr="0061268A">
              <w:rPr>
                <w:b/>
                <w:color w:val="1F4E79"/>
                <w:sz w:val="20"/>
                <w:szCs w:val="20"/>
              </w:rPr>
              <w:t xml:space="preserve">Հանրային ծառայությունը մրցունակ և արժանիքահենք է՝ </w:t>
            </w:r>
            <w:r>
              <w:rPr>
                <w:b/>
                <w:color w:val="1F4E79"/>
                <w:sz w:val="20"/>
                <w:szCs w:val="20"/>
              </w:rPr>
              <w:t xml:space="preserve">ներգրավելով անհրաժեշտ </w:t>
            </w:r>
            <w:r w:rsidRPr="0061268A">
              <w:rPr>
                <w:b/>
                <w:color w:val="1F4E79"/>
                <w:sz w:val="20"/>
                <w:szCs w:val="20"/>
              </w:rPr>
              <w:t>կոմպետենցիա ունեցող</w:t>
            </w:r>
            <w:r>
              <w:rPr>
                <w:b/>
                <w:color w:val="1F4E79"/>
                <w:sz w:val="20"/>
                <w:szCs w:val="20"/>
              </w:rPr>
              <w:t xml:space="preserve"> որակյալ </w:t>
            </w:r>
            <w:r w:rsidRPr="0061268A">
              <w:rPr>
                <w:b/>
                <w:color w:val="1F4E79"/>
                <w:sz w:val="20"/>
                <w:szCs w:val="20"/>
              </w:rPr>
              <w:t>մասնագիտական ներուժ</w:t>
            </w:r>
          </w:p>
        </w:tc>
      </w:tr>
      <w:tr w:rsidR="00C0400C" w:rsidRPr="0061268A" w14:paraId="3D469B50" w14:textId="77777777" w:rsidTr="00972FE7">
        <w:trPr>
          <w:trHeight w:val="287"/>
          <w:jc w:val="center"/>
        </w:trPr>
        <w:tc>
          <w:tcPr>
            <w:tcW w:w="704" w:type="dxa"/>
          </w:tcPr>
          <w:p w14:paraId="68DE7517" w14:textId="2837E116" w:rsidR="00C0400C" w:rsidRPr="0061268A" w:rsidRDefault="00C0400C" w:rsidP="00C0400C">
            <w:pPr>
              <w:widowControl w:val="0"/>
              <w:rPr>
                <w:b/>
                <w:sz w:val="20"/>
                <w:szCs w:val="20"/>
              </w:rPr>
            </w:pPr>
            <w:r w:rsidRPr="0061268A">
              <w:rPr>
                <w:b/>
                <w:sz w:val="20"/>
                <w:szCs w:val="20"/>
              </w:rPr>
              <w:t>ՄՆ 3.2.1</w:t>
            </w:r>
          </w:p>
        </w:tc>
        <w:tc>
          <w:tcPr>
            <w:tcW w:w="15451" w:type="dxa"/>
            <w:gridSpan w:val="8"/>
            <w:vAlign w:val="center"/>
          </w:tcPr>
          <w:p w14:paraId="393EE792" w14:textId="300D9988" w:rsidR="00C0400C" w:rsidRPr="0061268A" w:rsidRDefault="00C0400C" w:rsidP="00C0400C">
            <w:pPr>
              <w:widowControl w:val="0"/>
              <w:rPr>
                <w:b/>
                <w:sz w:val="20"/>
                <w:szCs w:val="20"/>
              </w:rPr>
            </w:pPr>
            <w:r>
              <w:rPr>
                <w:b/>
                <w:sz w:val="20"/>
                <w:szCs w:val="20"/>
              </w:rPr>
              <w:t>Ապահովված են մրցունակ և արժանիքահենք հանրային ծառայության կայացման համար անհրաժեշտ վերլուծական և քաղաքականության հիմքերը</w:t>
            </w:r>
          </w:p>
        </w:tc>
      </w:tr>
      <w:tr w:rsidR="00C0400C" w:rsidRPr="00F11ADD" w14:paraId="6E764C81" w14:textId="77777777" w:rsidTr="00972FE7">
        <w:trPr>
          <w:trHeight w:val="20"/>
          <w:jc w:val="center"/>
        </w:trPr>
        <w:tc>
          <w:tcPr>
            <w:tcW w:w="704" w:type="dxa"/>
            <w:vMerge w:val="restart"/>
            <w:vAlign w:val="center"/>
          </w:tcPr>
          <w:p w14:paraId="58C12CA5"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05DA94F4" w14:textId="49EAD3EC" w:rsidR="00C0400C" w:rsidRPr="00F11ADD" w:rsidRDefault="00C0400C" w:rsidP="00C0400C">
            <w:pPr>
              <w:widowControl w:val="0"/>
              <w:pBdr>
                <w:top w:val="nil"/>
                <w:left w:val="nil"/>
                <w:bottom w:val="nil"/>
                <w:right w:val="nil"/>
                <w:between w:val="nil"/>
              </w:pBdr>
              <w:rPr>
                <w:sz w:val="20"/>
                <w:szCs w:val="20"/>
              </w:rPr>
            </w:pPr>
            <w:r>
              <w:rPr>
                <w:sz w:val="20"/>
                <w:szCs w:val="20"/>
              </w:rPr>
              <w:t>Հանրային ծառայության գրավչության արտաքին ընկալման համապարփակ ուսումնասիրություն</w:t>
            </w:r>
          </w:p>
        </w:tc>
        <w:tc>
          <w:tcPr>
            <w:tcW w:w="1417" w:type="dxa"/>
            <w:vMerge w:val="restart"/>
            <w:vAlign w:val="center"/>
          </w:tcPr>
          <w:p w14:paraId="290734A3" w14:textId="3D723170" w:rsidR="00C0400C" w:rsidRDefault="00C0400C" w:rsidP="00C0400C">
            <w:pPr>
              <w:widowControl w:val="0"/>
              <w:jc w:val="center"/>
              <w:rPr>
                <w:sz w:val="20"/>
                <w:szCs w:val="20"/>
                <w:lang w:val="en-US"/>
              </w:rPr>
            </w:pPr>
            <w:r>
              <w:rPr>
                <w:sz w:val="20"/>
                <w:szCs w:val="20"/>
              </w:rPr>
              <w:t>2022 թ</w:t>
            </w:r>
            <w:r>
              <w:rPr>
                <w:sz w:val="20"/>
                <w:szCs w:val="20"/>
                <w:lang w:val="en-US"/>
              </w:rPr>
              <w:t>.</w:t>
            </w:r>
          </w:p>
          <w:p w14:paraId="2D911468" w14:textId="37A19300" w:rsidR="00C0400C" w:rsidRPr="00F11ADD" w:rsidRDefault="00C0400C" w:rsidP="00C0400C">
            <w:pPr>
              <w:widowControl w:val="0"/>
              <w:jc w:val="center"/>
              <w:rPr>
                <w:sz w:val="20"/>
                <w:szCs w:val="20"/>
              </w:rPr>
            </w:pPr>
            <w:r>
              <w:rPr>
                <w:sz w:val="20"/>
                <w:szCs w:val="20"/>
              </w:rPr>
              <w:t>մարտ</w:t>
            </w:r>
          </w:p>
        </w:tc>
        <w:tc>
          <w:tcPr>
            <w:tcW w:w="2977" w:type="dxa"/>
            <w:vMerge w:val="restart"/>
            <w:vAlign w:val="center"/>
          </w:tcPr>
          <w:p w14:paraId="31C8A35D" w14:textId="2FCFFF6A" w:rsidR="00C0400C" w:rsidRPr="00F11ADD" w:rsidRDefault="00C0400C" w:rsidP="00C0400C">
            <w:pPr>
              <w:widowControl w:val="0"/>
              <w:jc w:val="center"/>
              <w:rPr>
                <w:sz w:val="20"/>
                <w:szCs w:val="20"/>
              </w:rPr>
            </w:pPr>
            <w:r w:rsidRPr="00B65273">
              <w:rPr>
                <w:sz w:val="20"/>
                <w:szCs w:val="20"/>
              </w:rPr>
              <w:t>Հանրային կառավարման բարեփոխումների գրասենյակ</w:t>
            </w:r>
          </w:p>
        </w:tc>
        <w:tc>
          <w:tcPr>
            <w:tcW w:w="2977" w:type="dxa"/>
            <w:vMerge w:val="restart"/>
            <w:vAlign w:val="center"/>
          </w:tcPr>
          <w:p w14:paraId="792FE87E" w14:textId="771D7628" w:rsidR="00C0400C" w:rsidRPr="00F11ADD" w:rsidRDefault="00C0400C" w:rsidP="00C0400C">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4A3DA365" w14:textId="01095A0A"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4FC9F9B4" w14:textId="4872B7CC" w:rsidR="00C0400C" w:rsidRPr="00F11ADD" w:rsidRDefault="00C0400C" w:rsidP="00C0400C">
            <w:pPr>
              <w:widowControl w:val="0"/>
              <w:jc w:val="right"/>
              <w:rPr>
                <w:sz w:val="20"/>
                <w:szCs w:val="20"/>
              </w:rPr>
            </w:pPr>
            <w:r>
              <w:rPr>
                <w:sz w:val="20"/>
                <w:szCs w:val="20"/>
              </w:rPr>
              <w:t>8.0</w:t>
            </w:r>
          </w:p>
        </w:tc>
        <w:tc>
          <w:tcPr>
            <w:tcW w:w="1985" w:type="dxa"/>
            <w:vMerge w:val="restart"/>
            <w:vAlign w:val="center"/>
          </w:tcPr>
          <w:p w14:paraId="127D5D70" w14:textId="38FB5EA6" w:rsidR="00C0400C" w:rsidRPr="005A0D64" w:rsidRDefault="00C0400C" w:rsidP="00C0400C">
            <w:pPr>
              <w:widowControl w:val="0"/>
              <w:jc w:val="center"/>
              <w:rPr>
                <w:sz w:val="20"/>
                <w:szCs w:val="20"/>
              </w:rPr>
            </w:pPr>
            <w:r>
              <w:rPr>
                <w:sz w:val="20"/>
                <w:szCs w:val="20"/>
              </w:rPr>
              <w:t>Օրենքով չարգելված այլ աղբյուրներ</w:t>
            </w:r>
          </w:p>
        </w:tc>
      </w:tr>
      <w:tr w:rsidR="00C0400C" w:rsidRPr="00F11ADD" w14:paraId="1C3AD9F9" w14:textId="77777777" w:rsidTr="00972FE7">
        <w:trPr>
          <w:trHeight w:val="20"/>
          <w:jc w:val="center"/>
        </w:trPr>
        <w:tc>
          <w:tcPr>
            <w:tcW w:w="704" w:type="dxa"/>
            <w:vMerge/>
            <w:vAlign w:val="center"/>
          </w:tcPr>
          <w:p w14:paraId="55106255"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7099385C"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41140753" w14:textId="77777777" w:rsidR="00C0400C" w:rsidRDefault="00C0400C" w:rsidP="00C0400C">
            <w:pPr>
              <w:widowControl w:val="0"/>
              <w:jc w:val="center"/>
              <w:rPr>
                <w:sz w:val="20"/>
                <w:szCs w:val="20"/>
              </w:rPr>
            </w:pPr>
          </w:p>
        </w:tc>
        <w:tc>
          <w:tcPr>
            <w:tcW w:w="2977" w:type="dxa"/>
            <w:vMerge/>
            <w:vAlign w:val="center"/>
          </w:tcPr>
          <w:p w14:paraId="3869D631" w14:textId="77777777" w:rsidR="00C0400C" w:rsidRPr="00B65273" w:rsidRDefault="00C0400C" w:rsidP="00C0400C">
            <w:pPr>
              <w:widowControl w:val="0"/>
              <w:jc w:val="center"/>
              <w:rPr>
                <w:sz w:val="20"/>
                <w:szCs w:val="20"/>
              </w:rPr>
            </w:pPr>
          </w:p>
        </w:tc>
        <w:tc>
          <w:tcPr>
            <w:tcW w:w="2977" w:type="dxa"/>
            <w:vMerge/>
            <w:vAlign w:val="center"/>
          </w:tcPr>
          <w:p w14:paraId="4F4AE3E0"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5EFFC6F" w14:textId="5ECFDFA3"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714EC8F" w14:textId="681A0082" w:rsidR="00C0400C" w:rsidRPr="0025078E" w:rsidRDefault="00C0400C" w:rsidP="00C0400C">
            <w:pPr>
              <w:widowControl w:val="0"/>
              <w:jc w:val="right"/>
              <w:rPr>
                <w:sz w:val="20"/>
                <w:szCs w:val="20"/>
                <w:lang w:val="en-US"/>
              </w:rPr>
            </w:pPr>
            <w:r>
              <w:rPr>
                <w:sz w:val="20"/>
                <w:szCs w:val="20"/>
                <w:lang w:val="en-US"/>
              </w:rPr>
              <w:t>0.0</w:t>
            </w:r>
          </w:p>
        </w:tc>
        <w:tc>
          <w:tcPr>
            <w:tcW w:w="1985" w:type="dxa"/>
            <w:vMerge/>
            <w:vAlign w:val="center"/>
          </w:tcPr>
          <w:p w14:paraId="48C3D7CE" w14:textId="77777777" w:rsidR="00C0400C" w:rsidRDefault="00C0400C" w:rsidP="00C0400C">
            <w:pPr>
              <w:widowControl w:val="0"/>
              <w:jc w:val="center"/>
              <w:rPr>
                <w:sz w:val="20"/>
                <w:szCs w:val="20"/>
              </w:rPr>
            </w:pPr>
          </w:p>
        </w:tc>
      </w:tr>
      <w:tr w:rsidR="00C0400C" w:rsidRPr="00F11ADD" w14:paraId="797E3164" w14:textId="77777777" w:rsidTr="00972FE7">
        <w:trPr>
          <w:trHeight w:val="20"/>
          <w:jc w:val="center"/>
        </w:trPr>
        <w:tc>
          <w:tcPr>
            <w:tcW w:w="704" w:type="dxa"/>
            <w:vMerge/>
            <w:vAlign w:val="center"/>
          </w:tcPr>
          <w:p w14:paraId="18C8DAA9"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6C793785"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0153D704" w14:textId="77777777" w:rsidR="00C0400C" w:rsidRDefault="00C0400C" w:rsidP="00C0400C">
            <w:pPr>
              <w:widowControl w:val="0"/>
              <w:jc w:val="center"/>
              <w:rPr>
                <w:sz w:val="20"/>
                <w:szCs w:val="20"/>
              </w:rPr>
            </w:pPr>
          </w:p>
        </w:tc>
        <w:tc>
          <w:tcPr>
            <w:tcW w:w="2977" w:type="dxa"/>
            <w:vMerge/>
            <w:vAlign w:val="center"/>
          </w:tcPr>
          <w:p w14:paraId="086C64EF" w14:textId="77777777" w:rsidR="00C0400C" w:rsidRPr="00B65273" w:rsidRDefault="00C0400C" w:rsidP="00C0400C">
            <w:pPr>
              <w:widowControl w:val="0"/>
              <w:jc w:val="center"/>
              <w:rPr>
                <w:sz w:val="20"/>
                <w:szCs w:val="20"/>
              </w:rPr>
            </w:pPr>
          </w:p>
        </w:tc>
        <w:tc>
          <w:tcPr>
            <w:tcW w:w="2977" w:type="dxa"/>
            <w:vMerge/>
            <w:vAlign w:val="center"/>
          </w:tcPr>
          <w:p w14:paraId="4168EC4F"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65C84F19" w14:textId="67C35E49"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713E5C9D" w14:textId="0C16E8EF" w:rsidR="00C0400C" w:rsidRPr="005D5D65" w:rsidRDefault="00C0400C" w:rsidP="00C0400C">
            <w:pPr>
              <w:widowControl w:val="0"/>
              <w:jc w:val="right"/>
              <w:rPr>
                <w:b/>
                <w:sz w:val="20"/>
                <w:szCs w:val="20"/>
                <w:lang w:val="en-US"/>
              </w:rPr>
            </w:pPr>
            <w:r w:rsidRPr="005D5D65">
              <w:rPr>
                <w:b/>
                <w:sz w:val="20"/>
                <w:szCs w:val="20"/>
                <w:lang w:val="en-US"/>
              </w:rPr>
              <w:t>8.0</w:t>
            </w:r>
          </w:p>
        </w:tc>
        <w:tc>
          <w:tcPr>
            <w:tcW w:w="1985" w:type="dxa"/>
            <w:vMerge/>
            <w:vAlign w:val="center"/>
          </w:tcPr>
          <w:p w14:paraId="0073E754" w14:textId="77777777" w:rsidR="00C0400C" w:rsidRDefault="00C0400C" w:rsidP="00C0400C">
            <w:pPr>
              <w:widowControl w:val="0"/>
              <w:jc w:val="center"/>
              <w:rPr>
                <w:sz w:val="20"/>
                <w:szCs w:val="20"/>
              </w:rPr>
            </w:pPr>
          </w:p>
        </w:tc>
      </w:tr>
      <w:tr w:rsidR="00C0400C" w:rsidRPr="00F11ADD" w14:paraId="681CBB18" w14:textId="77777777" w:rsidTr="00972FE7">
        <w:trPr>
          <w:trHeight w:val="283"/>
          <w:jc w:val="center"/>
        </w:trPr>
        <w:tc>
          <w:tcPr>
            <w:tcW w:w="704" w:type="dxa"/>
            <w:vMerge w:val="restart"/>
            <w:vAlign w:val="center"/>
          </w:tcPr>
          <w:p w14:paraId="0C45836B"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61CF5179" w14:textId="1CA69CDC" w:rsidR="00C0400C" w:rsidRDefault="00C0400C" w:rsidP="00C0400C">
            <w:pPr>
              <w:widowControl w:val="0"/>
              <w:pBdr>
                <w:top w:val="nil"/>
                <w:left w:val="nil"/>
                <w:bottom w:val="nil"/>
                <w:right w:val="nil"/>
                <w:between w:val="nil"/>
              </w:pBdr>
              <w:rPr>
                <w:sz w:val="20"/>
                <w:szCs w:val="20"/>
              </w:rPr>
            </w:pPr>
            <w:r>
              <w:rPr>
                <w:sz w:val="20"/>
                <w:szCs w:val="20"/>
              </w:rPr>
              <w:t>Հանրային ծառայության գրավչության ներքին ընկալման համպարփակ ուսումնասիրություն</w:t>
            </w:r>
          </w:p>
        </w:tc>
        <w:tc>
          <w:tcPr>
            <w:tcW w:w="1417" w:type="dxa"/>
            <w:vMerge w:val="restart"/>
            <w:vAlign w:val="center"/>
          </w:tcPr>
          <w:p w14:paraId="6822FD1A" w14:textId="5B477ED5" w:rsidR="00C0400C" w:rsidRDefault="00C0400C" w:rsidP="00C0400C">
            <w:pPr>
              <w:widowControl w:val="0"/>
              <w:jc w:val="center"/>
              <w:rPr>
                <w:sz w:val="20"/>
                <w:szCs w:val="20"/>
              </w:rPr>
            </w:pPr>
            <w:r>
              <w:rPr>
                <w:sz w:val="20"/>
                <w:szCs w:val="20"/>
              </w:rPr>
              <w:t>2022 թ.</w:t>
            </w:r>
          </w:p>
          <w:p w14:paraId="6975893A" w14:textId="6D9CD622" w:rsidR="00C0400C" w:rsidRPr="00F11ADD" w:rsidRDefault="00C0400C" w:rsidP="00C0400C">
            <w:pPr>
              <w:widowControl w:val="0"/>
              <w:jc w:val="center"/>
              <w:rPr>
                <w:sz w:val="20"/>
                <w:szCs w:val="20"/>
              </w:rPr>
            </w:pPr>
            <w:r>
              <w:rPr>
                <w:sz w:val="20"/>
                <w:szCs w:val="20"/>
              </w:rPr>
              <w:t xml:space="preserve">մարտ </w:t>
            </w:r>
          </w:p>
        </w:tc>
        <w:tc>
          <w:tcPr>
            <w:tcW w:w="2977" w:type="dxa"/>
            <w:vMerge w:val="restart"/>
            <w:vAlign w:val="center"/>
          </w:tcPr>
          <w:p w14:paraId="5D1E77C5" w14:textId="598647F8" w:rsidR="00C0400C" w:rsidRPr="00F11ADD" w:rsidRDefault="00C0400C" w:rsidP="00C0400C">
            <w:pPr>
              <w:widowControl w:val="0"/>
              <w:jc w:val="center"/>
              <w:rPr>
                <w:sz w:val="20"/>
                <w:szCs w:val="20"/>
              </w:rPr>
            </w:pPr>
            <w:r w:rsidRPr="00B65273">
              <w:rPr>
                <w:sz w:val="20"/>
                <w:szCs w:val="20"/>
              </w:rPr>
              <w:t>Հանրային կառավարման բարեփոխումների գրասենյակ</w:t>
            </w:r>
          </w:p>
        </w:tc>
        <w:tc>
          <w:tcPr>
            <w:tcW w:w="2977" w:type="dxa"/>
            <w:vMerge w:val="restart"/>
            <w:vAlign w:val="center"/>
          </w:tcPr>
          <w:p w14:paraId="74E5AA83" w14:textId="4A0B4D20" w:rsidR="00C0400C" w:rsidRPr="00F11ADD" w:rsidRDefault="00C0400C" w:rsidP="00C0400C">
            <w:pPr>
              <w:widowControl w:val="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0991B64D" w14:textId="2A038012"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29CB5DA6" w14:textId="5344563C" w:rsidR="00C0400C" w:rsidRPr="00B051F7" w:rsidRDefault="00C0400C" w:rsidP="00C0400C">
            <w:pPr>
              <w:widowControl w:val="0"/>
              <w:jc w:val="right"/>
              <w:rPr>
                <w:i/>
                <w:sz w:val="20"/>
                <w:szCs w:val="20"/>
              </w:rPr>
            </w:pPr>
            <w:r w:rsidRPr="00B051F7">
              <w:rPr>
                <w:i/>
                <w:sz w:val="20"/>
                <w:szCs w:val="20"/>
              </w:rPr>
              <w:t>6.0</w:t>
            </w:r>
          </w:p>
        </w:tc>
        <w:tc>
          <w:tcPr>
            <w:tcW w:w="1985" w:type="dxa"/>
            <w:vMerge w:val="restart"/>
            <w:vAlign w:val="center"/>
          </w:tcPr>
          <w:p w14:paraId="79D47F18" w14:textId="3A62D82B" w:rsidR="00C0400C" w:rsidRPr="005A0D64" w:rsidRDefault="00C0400C" w:rsidP="00C0400C">
            <w:pPr>
              <w:widowControl w:val="0"/>
              <w:jc w:val="center"/>
              <w:rPr>
                <w:sz w:val="20"/>
                <w:szCs w:val="20"/>
              </w:rPr>
            </w:pPr>
            <w:r>
              <w:rPr>
                <w:sz w:val="20"/>
                <w:szCs w:val="20"/>
              </w:rPr>
              <w:t>Օրենքով չարգելված այլ աղբյուրներ</w:t>
            </w:r>
          </w:p>
        </w:tc>
      </w:tr>
      <w:tr w:rsidR="00C0400C" w:rsidRPr="00F11ADD" w14:paraId="77F8EE80" w14:textId="77777777" w:rsidTr="00972FE7">
        <w:trPr>
          <w:trHeight w:val="283"/>
          <w:jc w:val="center"/>
        </w:trPr>
        <w:tc>
          <w:tcPr>
            <w:tcW w:w="704" w:type="dxa"/>
            <w:vMerge/>
            <w:vAlign w:val="center"/>
          </w:tcPr>
          <w:p w14:paraId="5E80AC25"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0958F3CB"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348D58E3" w14:textId="77777777" w:rsidR="00C0400C" w:rsidRDefault="00C0400C" w:rsidP="00C0400C">
            <w:pPr>
              <w:widowControl w:val="0"/>
              <w:jc w:val="center"/>
              <w:rPr>
                <w:sz w:val="20"/>
                <w:szCs w:val="20"/>
              </w:rPr>
            </w:pPr>
          </w:p>
        </w:tc>
        <w:tc>
          <w:tcPr>
            <w:tcW w:w="2977" w:type="dxa"/>
            <w:vMerge/>
            <w:vAlign w:val="center"/>
          </w:tcPr>
          <w:p w14:paraId="2D97C166" w14:textId="77777777" w:rsidR="00C0400C" w:rsidRPr="00B65273" w:rsidRDefault="00C0400C" w:rsidP="00C0400C">
            <w:pPr>
              <w:widowControl w:val="0"/>
              <w:jc w:val="center"/>
              <w:rPr>
                <w:sz w:val="20"/>
                <w:szCs w:val="20"/>
              </w:rPr>
            </w:pPr>
          </w:p>
        </w:tc>
        <w:tc>
          <w:tcPr>
            <w:tcW w:w="2977" w:type="dxa"/>
            <w:vMerge/>
            <w:vAlign w:val="center"/>
          </w:tcPr>
          <w:p w14:paraId="31E34417"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12B697C" w14:textId="6354FB4B"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76B7FE9E" w14:textId="581C7C08" w:rsidR="00C0400C" w:rsidRPr="00B051F7" w:rsidRDefault="00C0400C" w:rsidP="00C0400C">
            <w:pPr>
              <w:widowControl w:val="0"/>
              <w:jc w:val="right"/>
              <w:rPr>
                <w:i/>
                <w:sz w:val="20"/>
                <w:szCs w:val="20"/>
              </w:rPr>
            </w:pPr>
            <w:r>
              <w:rPr>
                <w:i/>
                <w:sz w:val="20"/>
                <w:szCs w:val="20"/>
              </w:rPr>
              <w:t>0.0</w:t>
            </w:r>
          </w:p>
        </w:tc>
        <w:tc>
          <w:tcPr>
            <w:tcW w:w="1985" w:type="dxa"/>
            <w:vMerge/>
            <w:vAlign w:val="center"/>
          </w:tcPr>
          <w:p w14:paraId="0BAFF28E" w14:textId="77777777" w:rsidR="00C0400C" w:rsidRDefault="00C0400C" w:rsidP="00C0400C">
            <w:pPr>
              <w:widowControl w:val="0"/>
              <w:jc w:val="center"/>
              <w:rPr>
                <w:sz w:val="20"/>
                <w:szCs w:val="20"/>
              </w:rPr>
            </w:pPr>
          </w:p>
        </w:tc>
      </w:tr>
      <w:tr w:rsidR="00C0400C" w:rsidRPr="00F11ADD" w14:paraId="73216E29" w14:textId="77777777" w:rsidTr="00972FE7">
        <w:trPr>
          <w:trHeight w:val="283"/>
          <w:jc w:val="center"/>
        </w:trPr>
        <w:tc>
          <w:tcPr>
            <w:tcW w:w="704" w:type="dxa"/>
            <w:vMerge/>
            <w:vAlign w:val="center"/>
          </w:tcPr>
          <w:p w14:paraId="23E29831"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46F554A9"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4CBDAE76" w14:textId="77777777" w:rsidR="00C0400C" w:rsidRDefault="00C0400C" w:rsidP="00C0400C">
            <w:pPr>
              <w:widowControl w:val="0"/>
              <w:jc w:val="center"/>
              <w:rPr>
                <w:sz w:val="20"/>
                <w:szCs w:val="20"/>
              </w:rPr>
            </w:pPr>
          </w:p>
        </w:tc>
        <w:tc>
          <w:tcPr>
            <w:tcW w:w="2977" w:type="dxa"/>
            <w:vMerge/>
            <w:vAlign w:val="center"/>
          </w:tcPr>
          <w:p w14:paraId="23DAC141" w14:textId="77777777" w:rsidR="00C0400C" w:rsidRPr="00B65273" w:rsidRDefault="00C0400C" w:rsidP="00C0400C">
            <w:pPr>
              <w:widowControl w:val="0"/>
              <w:jc w:val="center"/>
              <w:rPr>
                <w:sz w:val="20"/>
                <w:szCs w:val="20"/>
              </w:rPr>
            </w:pPr>
          </w:p>
        </w:tc>
        <w:tc>
          <w:tcPr>
            <w:tcW w:w="2977" w:type="dxa"/>
            <w:vMerge/>
            <w:vAlign w:val="center"/>
          </w:tcPr>
          <w:p w14:paraId="1A34B308"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03AA7E2F" w14:textId="4E395465"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72C4FA44" w14:textId="2BB7C93A" w:rsidR="00C0400C" w:rsidRPr="00B051F7" w:rsidRDefault="00C0400C" w:rsidP="00C0400C">
            <w:pPr>
              <w:widowControl w:val="0"/>
              <w:jc w:val="right"/>
              <w:rPr>
                <w:b/>
                <w:sz w:val="20"/>
                <w:szCs w:val="20"/>
              </w:rPr>
            </w:pPr>
            <w:r>
              <w:rPr>
                <w:b/>
                <w:sz w:val="20"/>
                <w:szCs w:val="20"/>
              </w:rPr>
              <w:t>6.0</w:t>
            </w:r>
          </w:p>
        </w:tc>
        <w:tc>
          <w:tcPr>
            <w:tcW w:w="1985" w:type="dxa"/>
            <w:vMerge/>
            <w:vAlign w:val="center"/>
          </w:tcPr>
          <w:p w14:paraId="09C20408" w14:textId="77777777" w:rsidR="00C0400C" w:rsidRDefault="00C0400C" w:rsidP="00C0400C">
            <w:pPr>
              <w:widowControl w:val="0"/>
              <w:jc w:val="center"/>
              <w:rPr>
                <w:sz w:val="20"/>
                <w:szCs w:val="20"/>
              </w:rPr>
            </w:pPr>
          </w:p>
        </w:tc>
      </w:tr>
      <w:tr w:rsidR="00C0400C" w:rsidRPr="00F11ADD" w14:paraId="480B6B49" w14:textId="77777777" w:rsidTr="00972FE7">
        <w:trPr>
          <w:trHeight w:val="397"/>
          <w:jc w:val="center"/>
        </w:trPr>
        <w:tc>
          <w:tcPr>
            <w:tcW w:w="704" w:type="dxa"/>
            <w:vMerge w:val="restart"/>
            <w:vAlign w:val="center"/>
          </w:tcPr>
          <w:p w14:paraId="2C11D23B"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42BAF7FA" w14:textId="31642D9A" w:rsidR="00C0400C" w:rsidRPr="00F11ADD" w:rsidRDefault="00C0400C" w:rsidP="00C0400C">
            <w:pPr>
              <w:widowControl w:val="0"/>
              <w:pBdr>
                <w:top w:val="nil"/>
                <w:left w:val="nil"/>
                <w:bottom w:val="nil"/>
                <w:right w:val="nil"/>
                <w:between w:val="nil"/>
              </w:pBdr>
              <w:rPr>
                <w:sz w:val="20"/>
                <w:szCs w:val="20"/>
              </w:rPr>
            </w:pPr>
            <w:r w:rsidRPr="00F11ADD">
              <w:rPr>
                <w:sz w:val="20"/>
                <w:szCs w:val="20"/>
              </w:rPr>
              <w:t>Հանրային ծառայության համակարգում անձնակազմի հավաքագրման և համալրման վիճակի և ընթացակարգերի համակողմանի վերլուծություն</w:t>
            </w:r>
          </w:p>
        </w:tc>
        <w:tc>
          <w:tcPr>
            <w:tcW w:w="1417" w:type="dxa"/>
            <w:vMerge w:val="restart"/>
            <w:vAlign w:val="center"/>
          </w:tcPr>
          <w:p w14:paraId="1412F8AD" w14:textId="197505E2" w:rsidR="00C0400C" w:rsidRDefault="00C0400C" w:rsidP="00C0400C">
            <w:pPr>
              <w:widowControl w:val="0"/>
              <w:jc w:val="center"/>
              <w:rPr>
                <w:sz w:val="20"/>
                <w:szCs w:val="20"/>
              </w:rPr>
            </w:pPr>
            <w:r w:rsidRPr="00F11ADD">
              <w:rPr>
                <w:sz w:val="20"/>
                <w:szCs w:val="20"/>
              </w:rPr>
              <w:t xml:space="preserve">2022 </w:t>
            </w:r>
            <w:r>
              <w:rPr>
                <w:sz w:val="20"/>
                <w:szCs w:val="20"/>
              </w:rPr>
              <w:t>թ.</w:t>
            </w:r>
          </w:p>
          <w:p w14:paraId="19C803CB" w14:textId="025210BA" w:rsidR="00C0400C" w:rsidRPr="00F11ADD" w:rsidRDefault="00C0400C" w:rsidP="00C0400C">
            <w:pPr>
              <w:widowControl w:val="0"/>
              <w:jc w:val="center"/>
              <w:rPr>
                <w:sz w:val="20"/>
                <w:szCs w:val="20"/>
              </w:rPr>
            </w:pPr>
            <w:r>
              <w:rPr>
                <w:sz w:val="20"/>
                <w:szCs w:val="20"/>
              </w:rPr>
              <w:t>մարտ</w:t>
            </w:r>
          </w:p>
        </w:tc>
        <w:tc>
          <w:tcPr>
            <w:tcW w:w="2977" w:type="dxa"/>
            <w:vMerge w:val="restart"/>
            <w:vAlign w:val="center"/>
          </w:tcPr>
          <w:p w14:paraId="294651A6" w14:textId="1CDBD7F8" w:rsidR="00C0400C" w:rsidRPr="00F11ADD" w:rsidRDefault="00C0400C" w:rsidP="00C0400C">
            <w:pPr>
              <w:widowControl w:val="0"/>
              <w:jc w:val="center"/>
              <w:rPr>
                <w:sz w:val="20"/>
                <w:szCs w:val="20"/>
              </w:rPr>
            </w:pPr>
            <w:r w:rsidRPr="00F11ADD">
              <w:rPr>
                <w:sz w:val="20"/>
                <w:szCs w:val="20"/>
              </w:rPr>
              <w:t>Հանրային կառավարման բարեփոխումների գրասենյակ</w:t>
            </w:r>
          </w:p>
        </w:tc>
        <w:tc>
          <w:tcPr>
            <w:tcW w:w="2977" w:type="dxa"/>
            <w:vMerge w:val="restart"/>
            <w:vAlign w:val="center"/>
          </w:tcPr>
          <w:p w14:paraId="09B70B0D" w14:textId="375DE4B9" w:rsidR="00C0400C" w:rsidRPr="00F11ADD" w:rsidRDefault="00C0400C" w:rsidP="00C0400C">
            <w:pPr>
              <w:widowControl w:val="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737DF882" w14:textId="3A14DD3C"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4E2F989C" w14:textId="263BA26A" w:rsidR="00C0400C" w:rsidRPr="005D5D65" w:rsidRDefault="00C0400C" w:rsidP="00C0400C">
            <w:pPr>
              <w:widowControl w:val="0"/>
              <w:jc w:val="right"/>
              <w:rPr>
                <w:i/>
                <w:sz w:val="20"/>
                <w:szCs w:val="20"/>
              </w:rPr>
            </w:pPr>
            <w:r w:rsidRPr="005D5D65">
              <w:rPr>
                <w:i/>
                <w:sz w:val="20"/>
                <w:szCs w:val="20"/>
              </w:rPr>
              <w:t>3.0</w:t>
            </w:r>
          </w:p>
        </w:tc>
        <w:tc>
          <w:tcPr>
            <w:tcW w:w="1985" w:type="dxa"/>
            <w:vMerge w:val="restart"/>
            <w:vAlign w:val="center"/>
          </w:tcPr>
          <w:p w14:paraId="12FE7CEE" w14:textId="4B03B9D8" w:rsidR="00C0400C" w:rsidRPr="00F11ADD" w:rsidRDefault="00C0400C" w:rsidP="00C0400C">
            <w:pPr>
              <w:widowControl w:val="0"/>
              <w:jc w:val="center"/>
              <w:rPr>
                <w:sz w:val="20"/>
                <w:szCs w:val="20"/>
              </w:rPr>
            </w:pPr>
            <w:r>
              <w:rPr>
                <w:sz w:val="20"/>
                <w:szCs w:val="20"/>
              </w:rPr>
              <w:t>Օրենքով չարգելված այլ աղբյուրներ</w:t>
            </w:r>
          </w:p>
        </w:tc>
      </w:tr>
      <w:tr w:rsidR="00C0400C" w:rsidRPr="00F11ADD" w14:paraId="19AC2369" w14:textId="77777777" w:rsidTr="00972FE7">
        <w:trPr>
          <w:trHeight w:val="397"/>
          <w:jc w:val="center"/>
        </w:trPr>
        <w:tc>
          <w:tcPr>
            <w:tcW w:w="704" w:type="dxa"/>
            <w:vMerge/>
            <w:vAlign w:val="center"/>
          </w:tcPr>
          <w:p w14:paraId="55FF30F6"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3A0641E2" w14:textId="77777777" w:rsidR="00C0400C" w:rsidRPr="00F11ADD" w:rsidRDefault="00C0400C" w:rsidP="00C0400C">
            <w:pPr>
              <w:widowControl w:val="0"/>
              <w:pBdr>
                <w:top w:val="nil"/>
                <w:left w:val="nil"/>
                <w:bottom w:val="nil"/>
                <w:right w:val="nil"/>
                <w:between w:val="nil"/>
              </w:pBdr>
              <w:rPr>
                <w:sz w:val="20"/>
                <w:szCs w:val="20"/>
              </w:rPr>
            </w:pPr>
          </w:p>
        </w:tc>
        <w:tc>
          <w:tcPr>
            <w:tcW w:w="1417" w:type="dxa"/>
            <w:vMerge/>
            <w:vAlign w:val="center"/>
          </w:tcPr>
          <w:p w14:paraId="1D1A3FE3" w14:textId="77777777" w:rsidR="00C0400C" w:rsidRPr="00F11ADD" w:rsidRDefault="00C0400C" w:rsidP="00C0400C">
            <w:pPr>
              <w:widowControl w:val="0"/>
              <w:jc w:val="center"/>
              <w:rPr>
                <w:sz w:val="20"/>
                <w:szCs w:val="20"/>
              </w:rPr>
            </w:pPr>
          </w:p>
        </w:tc>
        <w:tc>
          <w:tcPr>
            <w:tcW w:w="2977" w:type="dxa"/>
            <w:vMerge/>
            <w:vAlign w:val="center"/>
          </w:tcPr>
          <w:p w14:paraId="1311B791" w14:textId="77777777" w:rsidR="00C0400C" w:rsidRPr="00F11ADD" w:rsidRDefault="00C0400C" w:rsidP="00C0400C">
            <w:pPr>
              <w:widowControl w:val="0"/>
              <w:jc w:val="center"/>
              <w:rPr>
                <w:sz w:val="20"/>
                <w:szCs w:val="20"/>
              </w:rPr>
            </w:pPr>
          </w:p>
        </w:tc>
        <w:tc>
          <w:tcPr>
            <w:tcW w:w="2977" w:type="dxa"/>
            <w:vMerge/>
            <w:vAlign w:val="center"/>
          </w:tcPr>
          <w:p w14:paraId="29BBEFD2"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7CE9ECD" w14:textId="4D781758"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29EC2355" w14:textId="5A586A7E" w:rsidR="00C0400C" w:rsidRPr="005D5D65" w:rsidRDefault="00C0400C" w:rsidP="00C0400C">
            <w:pPr>
              <w:widowControl w:val="0"/>
              <w:jc w:val="right"/>
              <w:rPr>
                <w:i/>
                <w:sz w:val="20"/>
                <w:szCs w:val="20"/>
              </w:rPr>
            </w:pPr>
            <w:r w:rsidRPr="005D5D65">
              <w:rPr>
                <w:i/>
                <w:sz w:val="20"/>
                <w:szCs w:val="20"/>
              </w:rPr>
              <w:t>0.0</w:t>
            </w:r>
          </w:p>
        </w:tc>
        <w:tc>
          <w:tcPr>
            <w:tcW w:w="1985" w:type="dxa"/>
            <w:vMerge/>
            <w:vAlign w:val="center"/>
          </w:tcPr>
          <w:p w14:paraId="631437C3" w14:textId="77777777" w:rsidR="00C0400C" w:rsidRDefault="00C0400C" w:rsidP="00C0400C">
            <w:pPr>
              <w:widowControl w:val="0"/>
              <w:jc w:val="center"/>
              <w:rPr>
                <w:sz w:val="20"/>
                <w:szCs w:val="20"/>
              </w:rPr>
            </w:pPr>
          </w:p>
        </w:tc>
      </w:tr>
      <w:tr w:rsidR="00C0400C" w:rsidRPr="00F11ADD" w14:paraId="7A836388" w14:textId="77777777" w:rsidTr="00972FE7">
        <w:trPr>
          <w:trHeight w:val="455"/>
          <w:jc w:val="center"/>
        </w:trPr>
        <w:tc>
          <w:tcPr>
            <w:tcW w:w="704" w:type="dxa"/>
            <w:vMerge/>
            <w:vAlign w:val="center"/>
          </w:tcPr>
          <w:p w14:paraId="7BD73860"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0A9AB4C9" w14:textId="77777777" w:rsidR="00C0400C" w:rsidRPr="00F11ADD" w:rsidRDefault="00C0400C" w:rsidP="00C0400C">
            <w:pPr>
              <w:widowControl w:val="0"/>
              <w:pBdr>
                <w:top w:val="nil"/>
                <w:left w:val="nil"/>
                <w:bottom w:val="nil"/>
                <w:right w:val="nil"/>
                <w:between w:val="nil"/>
              </w:pBdr>
              <w:rPr>
                <w:sz w:val="20"/>
                <w:szCs w:val="20"/>
              </w:rPr>
            </w:pPr>
          </w:p>
        </w:tc>
        <w:tc>
          <w:tcPr>
            <w:tcW w:w="1417" w:type="dxa"/>
            <w:vMerge/>
            <w:vAlign w:val="center"/>
          </w:tcPr>
          <w:p w14:paraId="6C164AE0" w14:textId="77777777" w:rsidR="00C0400C" w:rsidRPr="00F11ADD" w:rsidRDefault="00C0400C" w:rsidP="00C0400C">
            <w:pPr>
              <w:widowControl w:val="0"/>
              <w:jc w:val="center"/>
              <w:rPr>
                <w:sz w:val="20"/>
                <w:szCs w:val="20"/>
              </w:rPr>
            </w:pPr>
          </w:p>
        </w:tc>
        <w:tc>
          <w:tcPr>
            <w:tcW w:w="2977" w:type="dxa"/>
            <w:vMerge/>
            <w:vAlign w:val="center"/>
          </w:tcPr>
          <w:p w14:paraId="2E4354A2" w14:textId="77777777" w:rsidR="00C0400C" w:rsidRPr="00F11ADD" w:rsidRDefault="00C0400C" w:rsidP="00C0400C">
            <w:pPr>
              <w:widowControl w:val="0"/>
              <w:jc w:val="center"/>
              <w:rPr>
                <w:sz w:val="20"/>
                <w:szCs w:val="20"/>
              </w:rPr>
            </w:pPr>
          </w:p>
        </w:tc>
        <w:tc>
          <w:tcPr>
            <w:tcW w:w="2977" w:type="dxa"/>
            <w:vMerge/>
            <w:vAlign w:val="center"/>
          </w:tcPr>
          <w:p w14:paraId="68129BFF"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04496EF5" w14:textId="13246EED"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2CF77AFA" w14:textId="62A80D90" w:rsidR="00C0400C" w:rsidRPr="005D5D65" w:rsidRDefault="00C0400C" w:rsidP="00C0400C">
            <w:pPr>
              <w:widowControl w:val="0"/>
              <w:jc w:val="right"/>
              <w:rPr>
                <w:b/>
                <w:sz w:val="20"/>
                <w:szCs w:val="20"/>
              </w:rPr>
            </w:pPr>
            <w:r w:rsidRPr="005D5D65">
              <w:rPr>
                <w:b/>
                <w:sz w:val="20"/>
                <w:szCs w:val="20"/>
              </w:rPr>
              <w:t>3.0</w:t>
            </w:r>
          </w:p>
        </w:tc>
        <w:tc>
          <w:tcPr>
            <w:tcW w:w="1985" w:type="dxa"/>
            <w:vMerge/>
            <w:vAlign w:val="center"/>
          </w:tcPr>
          <w:p w14:paraId="2D358D88" w14:textId="77777777" w:rsidR="00C0400C" w:rsidRDefault="00C0400C" w:rsidP="00C0400C">
            <w:pPr>
              <w:widowControl w:val="0"/>
              <w:jc w:val="center"/>
              <w:rPr>
                <w:sz w:val="20"/>
                <w:szCs w:val="20"/>
              </w:rPr>
            </w:pPr>
          </w:p>
        </w:tc>
      </w:tr>
      <w:tr w:rsidR="00C0400C" w:rsidRPr="00F11ADD" w14:paraId="736E49AD" w14:textId="77777777" w:rsidTr="00972FE7">
        <w:trPr>
          <w:trHeight w:val="275"/>
          <w:jc w:val="center"/>
        </w:trPr>
        <w:tc>
          <w:tcPr>
            <w:tcW w:w="704" w:type="dxa"/>
            <w:vMerge w:val="restart"/>
            <w:vAlign w:val="center"/>
          </w:tcPr>
          <w:p w14:paraId="415FA98F"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0DF8A3F3" w14:textId="581F200B" w:rsidR="00C0400C" w:rsidRPr="00F11ADD" w:rsidRDefault="00C0400C" w:rsidP="00C0400C">
            <w:pPr>
              <w:widowControl w:val="0"/>
              <w:pBdr>
                <w:top w:val="nil"/>
                <w:left w:val="nil"/>
                <w:bottom w:val="nil"/>
                <w:right w:val="nil"/>
                <w:between w:val="nil"/>
              </w:pBdr>
              <w:rPr>
                <w:sz w:val="20"/>
                <w:szCs w:val="20"/>
              </w:rPr>
            </w:pPr>
            <w:r w:rsidRPr="0061268A">
              <w:rPr>
                <w:sz w:val="20"/>
                <w:szCs w:val="20"/>
              </w:rPr>
              <w:t xml:space="preserve">Պետական հատվածում </w:t>
            </w:r>
            <w:r>
              <w:rPr>
                <w:sz w:val="20"/>
                <w:szCs w:val="20"/>
              </w:rPr>
              <w:t>աշխատավարձի</w:t>
            </w:r>
            <w:r w:rsidRPr="0061268A">
              <w:rPr>
                <w:sz w:val="20"/>
                <w:szCs w:val="20"/>
              </w:rPr>
              <w:t xml:space="preserve"> </w:t>
            </w:r>
            <w:r>
              <w:rPr>
                <w:sz w:val="20"/>
                <w:szCs w:val="20"/>
              </w:rPr>
              <w:t>համակողմանի և խորքային վերլուծություն</w:t>
            </w:r>
          </w:p>
        </w:tc>
        <w:tc>
          <w:tcPr>
            <w:tcW w:w="1417" w:type="dxa"/>
            <w:vMerge w:val="restart"/>
            <w:vAlign w:val="center"/>
          </w:tcPr>
          <w:p w14:paraId="16E0FD8E" w14:textId="73B6D4F3" w:rsidR="00C0400C" w:rsidRDefault="00C0400C" w:rsidP="00C0400C">
            <w:pPr>
              <w:widowControl w:val="0"/>
              <w:jc w:val="center"/>
              <w:rPr>
                <w:sz w:val="20"/>
                <w:szCs w:val="20"/>
              </w:rPr>
            </w:pPr>
            <w:r w:rsidRPr="00F11ADD">
              <w:rPr>
                <w:sz w:val="20"/>
                <w:szCs w:val="20"/>
              </w:rPr>
              <w:t xml:space="preserve">2022 </w:t>
            </w:r>
            <w:r>
              <w:rPr>
                <w:sz w:val="20"/>
                <w:szCs w:val="20"/>
              </w:rPr>
              <w:t>թ.</w:t>
            </w:r>
          </w:p>
          <w:p w14:paraId="16B66251" w14:textId="37C28ACD" w:rsidR="00C0400C" w:rsidRPr="00F11ADD" w:rsidRDefault="00C0400C" w:rsidP="00C0400C">
            <w:pPr>
              <w:widowControl w:val="0"/>
              <w:jc w:val="center"/>
              <w:rPr>
                <w:sz w:val="20"/>
                <w:szCs w:val="20"/>
              </w:rPr>
            </w:pPr>
            <w:r>
              <w:rPr>
                <w:sz w:val="20"/>
                <w:szCs w:val="20"/>
              </w:rPr>
              <w:t>մարտ</w:t>
            </w:r>
          </w:p>
        </w:tc>
        <w:tc>
          <w:tcPr>
            <w:tcW w:w="2977" w:type="dxa"/>
            <w:vMerge w:val="restart"/>
            <w:vAlign w:val="center"/>
          </w:tcPr>
          <w:p w14:paraId="6DE68A60" w14:textId="34D9E6A0" w:rsidR="00C0400C" w:rsidRPr="00F11ADD"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4057739F" w14:textId="37764EE5" w:rsidR="00C0400C" w:rsidRPr="00443257"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33045B8B" w14:textId="77C03969"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75FB6038" w14:textId="1C982DB7" w:rsidR="00C0400C" w:rsidRPr="005D5D65" w:rsidRDefault="00C0400C" w:rsidP="00C0400C">
            <w:pPr>
              <w:widowControl w:val="0"/>
              <w:jc w:val="right"/>
              <w:rPr>
                <w:i/>
                <w:sz w:val="20"/>
                <w:szCs w:val="20"/>
              </w:rPr>
            </w:pPr>
            <w:r w:rsidRPr="005D5D65">
              <w:rPr>
                <w:i/>
                <w:sz w:val="20"/>
                <w:szCs w:val="20"/>
              </w:rPr>
              <w:t>3.0</w:t>
            </w:r>
          </w:p>
        </w:tc>
        <w:tc>
          <w:tcPr>
            <w:tcW w:w="1985" w:type="dxa"/>
            <w:vMerge w:val="restart"/>
            <w:vAlign w:val="center"/>
          </w:tcPr>
          <w:p w14:paraId="47A72CCB" w14:textId="5C30EEF5" w:rsidR="00C0400C" w:rsidRPr="00F11ADD" w:rsidRDefault="00C0400C" w:rsidP="00C0400C">
            <w:pPr>
              <w:widowControl w:val="0"/>
              <w:jc w:val="center"/>
              <w:rPr>
                <w:sz w:val="20"/>
                <w:szCs w:val="20"/>
              </w:rPr>
            </w:pPr>
            <w:r>
              <w:rPr>
                <w:sz w:val="20"/>
                <w:szCs w:val="20"/>
              </w:rPr>
              <w:t>Օրենքով չարգելված այլ աղբյուրներ</w:t>
            </w:r>
          </w:p>
        </w:tc>
      </w:tr>
      <w:tr w:rsidR="00C0400C" w:rsidRPr="00F11ADD" w14:paraId="3A498C75" w14:textId="77777777" w:rsidTr="00972FE7">
        <w:trPr>
          <w:trHeight w:val="275"/>
          <w:jc w:val="center"/>
        </w:trPr>
        <w:tc>
          <w:tcPr>
            <w:tcW w:w="704" w:type="dxa"/>
            <w:vMerge/>
            <w:vAlign w:val="center"/>
          </w:tcPr>
          <w:p w14:paraId="03156707"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671E2852"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0AFDB526" w14:textId="77777777" w:rsidR="00C0400C" w:rsidRPr="00F11ADD" w:rsidRDefault="00C0400C" w:rsidP="00C0400C">
            <w:pPr>
              <w:widowControl w:val="0"/>
              <w:jc w:val="center"/>
              <w:rPr>
                <w:sz w:val="20"/>
                <w:szCs w:val="20"/>
              </w:rPr>
            </w:pPr>
          </w:p>
        </w:tc>
        <w:tc>
          <w:tcPr>
            <w:tcW w:w="2977" w:type="dxa"/>
            <w:vMerge/>
            <w:vAlign w:val="center"/>
          </w:tcPr>
          <w:p w14:paraId="421B37BD" w14:textId="77777777" w:rsidR="00C0400C" w:rsidRPr="0061268A" w:rsidRDefault="00C0400C" w:rsidP="00C0400C">
            <w:pPr>
              <w:widowControl w:val="0"/>
              <w:jc w:val="center"/>
              <w:rPr>
                <w:sz w:val="20"/>
                <w:szCs w:val="20"/>
              </w:rPr>
            </w:pPr>
          </w:p>
        </w:tc>
        <w:tc>
          <w:tcPr>
            <w:tcW w:w="2977" w:type="dxa"/>
            <w:vMerge/>
            <w:vAlign w:val="center"/>
          </w:tcPr>
          <w:p w14:paraId="29362BB2" w14:textId="77777777" w:rsidR="00C0400C" w:rsidRDefault="00C0400C" w:rsidP="00C0400C">
            <w:pPr>
              <w:widowControl w:val="0"/>
              <w:jc w:val="center"/>
              <w:rPr>
                <w:sz w:val="20"/>
                <w:szCs w:val="20"/>
                <w:lang w:val="en-US"/>
              </w:rPr>
            </w:pPr>
          </w:p>
        </w:tc>
        <w:tc>
          <w:tcPr>
            <w:tcW w:w="1276" w:type="dxa"/>
            <w:tcBorders>
              <w:top w:val="dotted" w:sz="4" w:space="0" w:color="BFBFBF"/>
              <w:bottom w:val="dotted" w:sz="4" w:space="0" w:color="BFBFBF"/>
              <w:right w:val="dotted" w:sz="4" w:space="0" w:color="BFBFBF"/>
            </w:tcBorders>
            <w:vAlign w:val="center"/>
          </w:tcPr>
          <w:p w14:paraId="2EFB9A0F" w14:textId="24675DA5"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1E3723EF" w14:textId="785D6AAD" w:rsidR="00C0400C" w:rsidRPr="005D5D65" w:rsidRDefault="00C0400C" w:rsidP="00C0400C">
            <w:pPr>
              <w:widowControl w:val="0"/>
              <w:jc w:val="right"/>
              <w:rPr>
                <w:i/>
                <w:sz w:val="20"/>
                <w:szCs w:val="20"/>
              </w:rPr>
            </w:pPr>
            <w:r w:rsidRPr="005D5D65">
              <w:rPr>
                <w:i/>
                <w:sz w:val="20"/>
                <w:szCs w:val="20"/>
              </w:rPr>
              <w:t>0.0</w:t>
            </w:r>
          </w:p>
        </w:tc>
        <w:tc>
          <w:tcPr>
            <w:tcW w:w="1985" w:type="dxa"/>
            <w:vMerge/>
            <w:vAlign w:val="center"/>
          </w:tcPr>
          <w:p w14:paraId="446A3A40" w14:textId="77777777" w:rsidR="00C0400C" w:rsidRDefault="00C0400C" w:rsidP="00C0400C">
            <w:pPr>
              <w:widowControl w:val="0"/>
              <w:jc w:val="center"/>
              <w:rPr>
                <w:sz w:val="20"/>
                <w:szCs w:val="20"/>
              </w:rPr>
            </w:pPr>
          </w:p>
        </w:tc>
      </w:tr>
      <w:tr w:rsidR="00C0400C" w:rsidRPr="00F11ADD" w14:paraId="64DDA9FC" w14:textId="77777777" w:rsidTr="00972FE7">
        <w:trPr>
          <w:trHeight w:val="275"/>
          <w:jc w:val="center"/>
        </w:trPr>
        <w:tc>
          <w:tcPr>
            <w:tcW w:w="704" w:type="dxa"/>
            <w:vMerge/>
            <w:vAlign w:val="center"/>
          </w:tcPr>
          <w:p w14:paraId="329E2ADD"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78DF2943"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243EEC66" w14:textId="77777777" w:rsidR="00C0400C" w:rsidRPr="00F11ADD" w:rsidRDefault="00C0400C" w:rsidP="00C0400C">
            <w:pPr>
              <w:widowControl w:val="0"/>
              <w:jc w:val="center"/>
              <w:rPr>
                <w:sz w:val="20"/>
                <w:szCs w:val="20"/>
              </w:rPr>
            </w:pPr>
          </w:p>
        </w:tc>
        <w:tc>
          <w:tcPr>
            <w:tcW w:w="2977" w:type="dxa"/>
            <w:vMerge/>
            <w:vAlign w:val="center"/>
          </w:tcPr>
          <w:p w14:paraId="1CFFBEAD" w14:textId="77777777" w:rsidR="00C0400C" w:rsidRPr="0061268A" w:rsidRDefault="00C0400C" w:rsidP="00C0400C">
            <w:pPr>
              <w:widowControl w:val="0"/>
              <w:jc w:val="center"/>
              <w:rPr>
                <w:sz w:val="20"/>
                <w:szCs w:val="20"/>
              </w:rPr>
            </w:pPr>
          </w:p>
        </w:tc>
        <w:tc>
          <w:tcPr>
            <w:tcW w:w="2977" w:type="dxa"/>
            <w:vMerge/>
            <w:vAlign w:val="center"/>
          </w:tcPr>
          <w:p w14:paraId="1A42C07A" w14:textId="77777777" w:rsidR="00C0400C" w:rsidRDefault="00C0400C" w:rsidP="00C0400C">
            <w:pPr>
              <w:widowControl w:val="0"/>
              <w:jc w:val="center"/>
              <w:rPr>
                <w:sz w:val="20"/>
                <w:szCs w:val="20"/>
                <w:lang w:val="en-US"/>
              </w:rPr>
            </w:pPr>
          </w:p>
        </w:tc>
        <w:tc>
          <w:tcPr>
            <w:tcW w:w="1276" w:type="dxa"/>
            <w:tcBorders>
              <w:top w:val="dotted" w:sz="4" w:space="0" w:color="BFBFBF"/>
              <w:bottom w:val="single" w:sz="4" w:space="0" w:color="BFBFBF"/>
              <w:right w:val="dotted" w:sz="4" w:space="0" w:color="BFBFBF"/>
            </w:tcBorders>
            <w:vAlign w:val="center"/>
          </w:tcPr>
          <w:p w14:paraId="197D541D" w14:textId="2C803705"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0DDEC2B1" w14:textId="06B9CF82" w:rsidR="00C0400C" w:rsidRPr="005D5D65" w:rsidRDefault="00C0400C" w:rsidP="00C0400C">
            <w:pPr>
              <w:widowControl w:val="0"/>
              <w:jc w:val="right"/>
              <w:rPr>
                <w:b/>
                <w:sz w:val="20"/>
                <w:szCs w:val="20"/>
              </w:rPr>
            </w:pPr>
            <w:r w:rsidRPr="005D5D65">
              <w:rPr>
                <w:b/>
                <w:sz w:val="20"/>
                <w:szCs w:val="20"/>
              </w:rPr>
              <w:t>3.0</w:t>
            </w:r>
          </w:p>
        </w:tc>
        <w:tc>
          <w:tcPr>
            <w:tcW w:w="1985" w:type="dxa"/>
            <w:vMerge/>
            <w:vAlign w:val="center"/>
          </w:tcPr>
          <w:p w14:paraId="35DFC6E2" w14:textId="77777777" w:rsidR="00C0400C" w:rsidRDefault="00C0400C" w:rsidP="00C0400C">
            <w:pPr>
              <w:widowControl w:val="0"/>
              <w:jc w:val="center"/>
              <w:rPr>
                <w:sz w:val="20"/>
                <w:szCs w:val="20"/>
              </w:rPr>
            </w:pPr>
          </w:p>
        </w:tc>
      </w:tr>
      <w:tr w:rsidR="00C0400C" w:rsidRPr="00F11ADD" w14:paraId="1DD54F11" w14:textId="77777777" w:rsidTr="00972FE7">
        <w:trPr>
          <w:trHeight w:val="365"/>
          <w:jc w:val="center"/>
        </w:trPr>
        <w:tc>
          <w:tcPr>
            <w:tcW w:w="704" w:type="dxa"/>
            <w:vMerge w:val="restart"/>
            <w:vAlign w:val="center"/>
          </w:tcPr>
          <w:p w14:paraId="65F2C520"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2D815809" w14:textId="3D123BD8" w:rsidR="00C0400C" w:rsidRPr="0061268A" w:rsidRDefault="00C0400C" w:rsidP="00C0400C">
            <w:pPr>
              <w:widowControl w:val="0"/>
              <w:pBdr>
                <w:top w:val="nil"/>
                <w:left w:val="nil"/>
                <w:bottom w:val="nil"/>
                <w:right w:val="nil"/>
                <w:between w:val="nil"/>
              </w:pBdr>
              <w:rPr>
                <w:sz w:val="20"/>
                <w:szCs w:val="20"/>
              </w:rPr>
            </w:pPr>
            <w:r>
              <w:rPr>
                <w:sz w:val="20"/>
                <w:szCs w:val="20"/>
              </w:rPr>
              <w:t>Պետական հատվածում խրախուսման</w:t>
            </w:r>
            <w:r w:rsidRPr="005A0D64">
              <w:rPr>
                <w:sz w:val="20"/>
                <w:szCs w:val="20"/>
              </w:rPr>
              <w:t xml:space="preserve"> (</w:t>
            </w:r>
            <w:r>
              <w:rPr>
                <w:sz w:val="20"/>
                <w:szCs w:val="20"/>
              </w:rPr>
              <w:t>պարգևավճար, սոց.փաթեթ և այլն</w:t>
            </w:r>
            <w:r w:rsidRPr="005A0D64">
              <w:rPr>
                <w:sz w:val="20"/>
                <w:szCs w:val="20"/>
              </w:rPr>
              <w:t>)</w:t>
            </w:r>
            <w:r>
              <w:rPr>
                <w:sz w:val="20"/>
                <w:szCs w:val="20"/>
              </w:rPr>
              <w:t xml:space="preserve"> գործող համակարգի վերլուծություն և արդյունավետության գնահատում</w:t>
            </w:r>
          </w:p>
        </w:tc>
        <w:tc>
          <w:tcPr>
            <w:tcW w:w="1417" w:type="dxa"/>
            <w:vMerge w:val="restart"/>
            <w:vAlign w:val="center"/>
          </w:tcPr>
          <w:p w14:paraId="2444DD2A" w14:textId="620B8075" w:rsidR="00C0400C" w:rsidRDefault="00C0400C" w:rsidP="00C0400C">
            <w:pPr>
              <w:widowControl w:val="0"/>
              <w:jc w:val="center"/>
              <w:rPr>
                <w:sz w:val="20"/>
                <w:szCs w:val="20"/>
              </w:rPr>
            </w:pPr>
            <w:r w:rsidRPr="00F11ADD">
              <w:rPr>
                <w:sz w:val="20"/>
                <w:szCs w:val="20"/>
              </w:rPr>
              <w:t xml:space="preserve">2022 </w:t>
            </w:r>
            <w:r>
              <w:rPr>
                <w:sz w:val="20"/>
                <w:szCs w:val="20"/>
              </w:rPr>
              <w:t>թ.</w:t>
            </w:r>
          </w:p>
          <w:p w14:paraId="561B0AF7" w14:textId="4CFB066A" w:rsidR="00C0400C" w:rsidRPr="0061268A" w:rsidRDefault="00C0400C" w:rsidP="00C0400C">
            <w:pPr>
              <w:widowControl w:val="0"/>
              <w:jc w:val="center"/>
              <w:rPr>
                <w:sz w:val="20"/>
                <w:szCs w:val="20"/>
              </w:rPr>
            </w:pPr>
            <w:r>
              <w:rPr>
                <w:sz w:val="20"/>
                <w:szCs w:val="20"/>
              </w:rPr>
              <w:t>մ</w:t>
            </w:r>
            <w:r w:rsidRPr="00F11ADD">
              <w:rPr>
                <w:sz w:val="20"/>
                <w:szCs w:val="20"/>
              </w:rPr>
              <w:t>արտ</w:t>
            </w:r>
            <w:r>
              <w:rPr>
                <w:sz w:val="20"/>
                <w:szCs w:val="20"/>
              </w:rPr>
              <w:t xml:space="preserve"> </w:t>
            </w:r>
          </w:p>
        </w:tc>
        <w:tc>
          <w:tcPr>
            <w:tcW w:w="2977" w:type="dxa"/>
            <w:vMerge w:val="restart"/>
            <w:vAlign w:val="center"/>
          </w:tcPr>
          <w:p w14:paraId="66807A53" w14:textId="160E03F9" w:rsidR="00C0400C" w:rsidRPr="0061268A" w:rsidRDefault="00C0400C" w:rsidP="00C0400C">
            <w:pPr>
              <w:widowControl w:val="0"/>
              <w:jc w:val="center"/>
              <w:rPr>
                <w:sz w:val="20"/>
                <w:szCs w:val="20"/>
              </w:rPr>
            </w:pPr>
            <w:r w:rsidRPr="00DB7960">
              <w:rPr>
                <w:sz w:val="20"/>
                <w:szCs w:val="20"/>
              </w:rPr>
              <w:t>Հանրային կառավարման բարեփոխումների գրասենյակ</w:t>
            </w:r>
          </w:p>
        </w:tc>
        <w:tc>
          <w:tcPr>
            <w:tcW w:w="2977" w:type="dxa"/>
            <w:vMerge w:val="restart"/>
            <w:vAlign w:val="center"/>
          </w:tcPr>
          <w:p w14:paraId="69E19EC3" w14:textId="04D3B4F3" w:rsidR="00C0400C" w:rsidRPr="00443257"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31048AC3" w14:textId="4DCB7782"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0F948C2A" w14:textId="46F07264" w:rsidR="00C0400C" w:rsidRPr="005D5D65" w:rsidRDefault="00C0400C" w:rsidP="00C0400C">
            <w:pPr>
              <w:widowControl w:val="0"/>
              <w:jc w:val="right"/>
              <w:rPr>
                <w:i/>
                <w:sz w:val="20"/>
                <w:szCs w:val="20"/>
              </w:rPr>
            </w:pPr>
            <w:r w:rsidRPr="005D5D65">
              <w:rPr>
                <w:i/>
                <w:sz w:val="20"/>
                <w:szCs w:val="20"/>
              </w:rPr>
              <w:t>3.0</w:t>
            </w:r>
          </w:p>
        </w:tc>
        <w:tc>
          <w:tcPr>
            <w:tcW w:w="1985" w:type="dxa"/>
            <w:vMerge w:val="restart"/>
            <w:vAlign w:val="center"/>
          </w:tcPr>
          <w:p w14:paraId="50D1DB42" w14:textId="78FA04F2" w:rsidR="00C0400C" w:rsidRDefault="00C0400C" w:rsidP="00C0400C">
            <w:pPr>
              <w:widowControl w:val="0"/>
              <w:jc w:val="center"/>
              <w:rPr>
                <w:sz w:val="20"/>
                <w:szCs w:val="20"/>
              </w:rPr>
            </w:pPr>
            <w:r>
              <w:rPr>
                <w:sz w:val="20"/>
                <w:szCs w:val="20"/>
              </w:rPr>
              <w:t>Օրենքով չարգելված այլ աղբյուրներ</w:t>
            </w:r>
          </w:p>
        </w:tc>
      </w:tr>
      <w:tr w:rsidR="00C0400C" w:rsidRPr="00F11ADD" w14:paraId="432E6D00" w14:textId="77777777" w:rsidTr="00972FE7">
        <w:trPr>
          <w:trHeight w:val="365"/>
          <w:jc w:val="center"/>
        </w:trPr>
        <w:tc>
          <w:tcPr>
            <w:tcW w:w="704" w:type="dxa"/>
            <w:vMerge/>
            <w:vAlign w:val="center"/>
          </w:tcPr>
          <w:p w14:paraId="3CF0996D"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753AB5E6"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68612772" w14:textId="77777777" w:rsidR="00C0400C" w:rsidRPr="00F11ADD" w:rsidRDefault="00C0400C" w:rsidP="00C0400C">
            <w:pPr>
              <w:widowControl w:val="0"/>
              <w:jc w:val="center"/>
              <w:rPr>
                <w:sz w:val="20"/>
                <w:szCs w:val="20"/>
              </w:rPr>
            </w:pPr>
          </w:p>
        </w:tc>
        <w:tc>
          <w:tcPr>
            <w:tcW w:w="2977" w:type="dxa"/>
            <w:vMerge/>
            <w:vAlign w:val="center"/>
          </w:tcPr>
          <w:p w14:paraId="72333A05" w14:textId="77777777" w:rsidR="00C0400C" w:rsidRPr="00DB7960" w:rsidRDefault="00C0400C" w:rsidP="00C0400C">
            <w:pPr>
              <w:widowControl w:val="0"/>
              <w:jc w:val="center"/>
              <w:rPr>
                <w:sz w:val="20"/>
                <w:szCs w:val="20"/>
              </w:rPr>
            </w:pPr>
          </w:p>
        </w:tc>
        <w:tc>
          <w:tcPr>
            <w:tcW w:w="2977" w:type="dxa"/>
            <w:vMerge/>
            <w:vAlign w:val="center"/>
          </w:tcPr>
          <w:p w14:paraId="3245CA74" w14:textId="77777777" w:rsidR="00C0400C" w:rsidRDefault="00C0400C" w:rsidP="00C0400C">
            <w:pPr>
              <w:widowControl w:val="0"/>
              <w:jc w:val="center"/>
              <w:rPr>
                <w:sz w:val="20"/>
                <w:szCs w:val="20"/>
                <w:lang w:val="en-US"/>
              </w:rPr>
            </w:pPr>
          </w:p>
        </w:tc>
        <w:tc>
          <w:tcPr>
            <w:tcW w:w="1276" w:type="dxa"/>
            <w:tcBorders>
              <w:top w:val="dotted" w:sz="4" w:space="0" w:color="BFBFBF"/>
              <w:bottom w:val="dotted" w:sz="4" w:space="0" w:color="BFBFBF"/>
              <w:right w:val="dotted" w:sz="4" w:space="0" w:color="BFBFBF"/>
            </w:tcBorders>
            <w:vAlign w:val="center"/>
          </w:tcPr>
          <w:p w14:paraId="7DE686ED" w14:textId="11B49504"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3A7488B3" w14:textId="3F4466DC" w:rsidR="00C0400C" w:rsidRPr="005D5D65" w:rsidRDefault="00C0400C" w:rsidP="00C0400C">
            <w:pPr>
              <w:widowControl w:val="0"/>
              <w:jc w:val="right"/>
              <w:rPr>
                <w:i/>
                <w:sz w:val="20"/>
                <w:szCs w:val="20"/>
              </w:rPr>
            </w:pPr>
            <w:r w:rsidRPr="005D5D65">
              <w:rPr>
                <w:i/>
                <w:sz w:val="20"/>
                <w:szCs w:val="20"/>
              </w:rPr>
              <w:t>0.0</w:t>
            </w:r>
          </w:p>
        </w:tc>
        <w:tc>
          <w:tcPr>
            <w:tcW w:w="1985" w:type="dxa"/>
            <w:vMerge/>
            <w:vAlign w:val="center"/>
          </w:tcPr>
          <w:p w14:paraId="23AD1C96" w14:textId="77777777" w:rsidR="00C0400C" w:rsidRDefault="00C0400C" w:rsidP="00C0400C">
            <w:pPr>
              <w:widowControl w:val="0"/>
              <w:jc w:val="center"/>
              <w:rPr>
                <w:sz w:val="20"/>
                <w:szCs w:val="20"/>
              </w:rPr>
            </w:pPr>
          </w:p>
        </w:tc>
      </w:tr>
      <w:tr w:rsidR="00C0400C" w:rsidRPr="00F11ADD" w14:paraId="457E9A0B" w14:textId="77777777" w:rsidTr="00972FE7">
        <w:trPr>
          <w:trHeight w:val="365"/>
          <w:jc w:val="center"/>
        </w:trPr>
        <w:tc>
          <w:tcPr>
            <w:tcW w:w="704" w:type="dxa"/>
            <w:vMerge/>
            <w:vAlign w:val="center"/>
          </w:tcPr>
          <w:p w14:paraId="67186FEA"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2F8A58D3"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697E50F2" w14:textId="77777777" w:rsidR="00C0400C" w:rsidRPr="00F11ADD" w:rsidRDefault="00C0400C" w:rsidP="00C0400C">
            <w:pPr>
              <w:widowControl w:val="0"/>
              <w:jc w:val="center"/>
              <w:rPr>
                <w:sz w:val="20"/>
                <w:szCs w:val="20"/>
              </w:rPr>
            </w:pPr>
          </w:p>
        </w:tc>
        <w:tc>
          <w:tcPr>
            <w:tcW w:w="2977" w:type="dxa"/>
            <w:vMerge/>
            <w:vAlign w:val="center"/>
          </w:tcPr>
          <w:p w14:paraId="2DF439E5" w14:textId="77777777" w:rsidR="00C0400C" w:rsidRPr="00DB7960" w:rsidRDefault="00C0400C" w:rsidP="00C0400C">
            <w:pPr>
              <w:widowControl w:val="0"/>
              <w:jc w:val="center"/>
              <w:rPr>
                <w:sz w:val="20"/>
                <w:szCs w:val="20"/>
              </w:rPr>
            </w:pPr>
          </w:p>
        </w:tc>
        <w:tc>
          <w:tcPr>
            <w:tcW w:w="2977" w:type="dxa"/>
            <w:vMerge/>
            <w:vAlign w:val="center"/>
          </w:tcPr>
          <w:p w14:paraId="0D5DC1D6" w14:textId="77777777" w:rsidR="00C0400C" w:rsidRDefault="00C0400C" w:rsidP="00C0400C">
            <w:pPr>
              <w:widowControl w:val="0"/>
              <w:jc w:val="center"/>
              <w:rPr>
                <w:sz w:val="20"/>
                <w:szCs w:val="20"/>
                <w:lang w:val="en-US"/>
              </w:rPr>
            </w:pPr>
          </w:p>
        </w:tc>
        <w:tc>
          <w:tcPr>
            <w:tcW w:w="1276" w:type="dxa"/>
            <w:tcBorders>
              <w:top w:val="dotted" w:sz="4" w:space="0" w:color="BFBFBF"/>
              <w:bottom w:val="single" w:sz="4" w:space="0" w:color="BFBFBF"/>
              <w:right w:val="dotted" w:sz="4" w:space="0" w:color="BFBFBF"/>
            </w:tcBorders>
            <w:vAlign w:val="center"/>
          </w:tcPr>
          <w:p w14:paraId="371B27A7" w14:textId="57C56550"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60E1F8B2" w14:textId="178A3A0D" w:rsidR="00C0400C" w:rsidRPr="005D5D65" w:rsidRDefault="00C0400C" w:rsidP="00C0400C">
            <w:pPr>
              <w:widowControl w:val="0"/>
              <w:jc w:val="right"/>
              <w:rPr>
                <w:b/>
                <w:sz w:val="20"/>
                <w:szCs w:val="20"/>
              </w:rPr>
            </w:pPr>
            <w:r w:rsidRPr="005D5D65">
              <w:rPr>
                <w:b/>
                <w:sz w:val="20"/>
                <w:szCs w:val="20"/>
              </w:rPr>
              <w:t>3.0</w:t>
            </w:r>
          </w:p>
        </w:tc>
        <w:tc>
          <w:tcPr>
            <w:tcW w:w="1985" w:type="dxa"/>
            <w:vMerge/>
            <w:vAlign w:val="center"/>
          </w:tcPr>
          <w:p w14:paraId="580EA937" w14:textId="77777777" w:rsidR="00C0400C" w:rsidRDefault="00C0400C" w:rsidP="00C0400C">
            <w:pPr>
              <w:widowControl w:val="0"/>
              <w:jc w:val="center"/>
              <w:rPr>
                <w:sz w:val="20"/>
                <w:szCs w:val="20"/>
              </w:rPr>
            </w:pPr>
          </w:p>
        </w:tc>
      </w:tr>
      <w:tr w:rsidR="00C0400C" w:rsidRPr="00F11ADD" w14:paraId="7252FEC9" w14:textId="77777777" w:rsidTr="00972FE7">
        <w:trPr>
          <w:trHeight w:val="340"/>
          <w:jc w:val="center"/>
        </w:trPr>
        <w:tc>
          <w:tcPr>
            <w:tcW w:w="704" w:type="dxa"/>
            <w:vMerge w:val="restart"/>
            <w:vAlign w:val="center"/>
          </w:tcPr>
          <w:p w14:paraId="6FAFA658"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408D691E" w14:textId="13A9E0EE" w:rsidR="00C0400C" w:rsidRPr="00F11ADD" w:rsidRDefault="00C0400C" w:rsidP="00C0400C">
            <w:pPr>
              <w:widowControl w:val="0"/>
              <w:pBdr>
                <w:top w:val="nil"/>
                <w:left w:val="nil"/>
                <w:bottom w:val="nil"/>
                <w:right w:val="nil"/>
                <w:between w:val="nil"/>
              </w:pBdr>
              <w:rPr>
                <w:sz w:val="20"/>
                <w:szCs w:val="20"/>
              </w:rPr>
            </w:pPr>
            <w:r>
              <w:rPr>
                <w:sz w:val="20"/>
                <w:szCs w:val="20"/>
              </w:rPr>
              <w:t xml:space="preserve">Հանրային </w:t>
            </w:r>
            <w:r w:rsidRPr="0061268A">
              <w:rPr>
                <w:sz w:val="20"/>
                <w:szCs w:val="20"/>
              </w:rPr>
              <w:t>ծառայ</w:t>
            </w:r>
            <w:r>
              <w:rPr>
                <w:sz w:val="20"/>
                <w:szCs w:val="20"/>
              </w:rPr>
              <w:t xml:space="preserve">ության համակարգում </w:t>
            </w:r>
            <w:r w:rsidRPr="0061268A">
              <w:rPr>
                <w:sz w:val="20"/>
                <w:szCs w:val="20"/>
              </w:rPr>
              <w:t>առաջխաղացման</w:t>
            </w:r>
            <w:r>
              <w:rPr>
                <w:sz w:val="20"/>
                <w:szCs w:val="20"/>
              </w:rPr>
              <w:t xml:space="preserve"> մոդելների համակողմանի վերլուծություն և խնդիրների ախտորոշում</w:t>
            </w:r>
          </w:p>
        </w:tc>
        <w:tc>
          <w:tcPr>
            <w:tcW w:w="1417" w:type="dxa"/>
            <w:vMerge w:val="restart"/>
            <w:vAlign w:val="center"/>
          </w:tcPr>
          <w:p w14:paraId="4E49979F" w14:textId="5BE51FE9" w:rsidR="00C0400C" w:rsidRDefault="00C0400C" w:rsidP="00C0400C">
            <w:pPr>
              <w:widowControl w:val="0"/>
              <w:jc w:val="center"/>
              <w:rPr>
                <w:sz w:val="20"/>
                <w:szCs w:val="20"/>
              </w:rPr>
            </w:pPr>
            <w:r w:rsidRPr="00F11ADD">
              <w:rPr>
                <w:sz w:val="20"/>
                <w:szCs w:val="20"/>
              </w:rPr>
              <w:t xml:space="preserve">2022 </w:t>
            </w:r>
            <w:r>
              <w:rPr>
                <w:sz w:val="20"/>
                <w:szCs w:val="20"/>
              </w:rPr>
              <w:t>թ.</w:t>
            </w:r>
          </w:p>
          <w:p w14:paraId="0C067426" w14:textId="621F0D1C" w:rsidR="00C0400C" w:rsidRPr="00F11ADD" w:rsidRDefault="00C0400C" w:rsidP="00C0400C">
            <w:pPr>
              <w:widowControl w:val="0"/>
              <w:jc w:val="center"/>
              <w:rPr>
                <w:sz w:val="20"/>
                <w:szCs w:val="20"/>
              </w:rPr>
            </w:pPr>
            <w:r>
              <w:rPr>
                <w:sz w:val="20"/>
                <w:szCs w:val="20"/>
              </w:rPr>
              <w:t>մարտի</w:t>
            </w:r>
          </w:p>
        </w:tc>
        <w:tc>
          <w:tcPr>
            <w:tcW w:w="2977" w:type="dxa"/>
            <w:vMerge w:val="restart"/>
            <w:vAlign w:val="center"/>
          </w:tcPr>
          <w:p w14:paraId="6EA29DE2" w14:textId="32BB1504" w:rsidR="00C0400C" w:rsidRPr="00F11ADD" w:rsidRDefault="00C0400C" w:rsidP="00C0400C">
            <w:pPr>
              <w:widowControl w:val="0"/>
              <w:jc w:val="center"/>
              <w:rPr>
                <w:sz w:val="20"/>
                <w:szCs w:val="20"/>
              </w:rPr>
            </w:pPr>
            <w:r w:rsidRPr="00DB7960">
              <w:rPr>
                <w:sz w:val="20"/>
                <w:szCs w:val="20"/>
              </w:rPr>
              <w:t>Հանրային կառավարման բարեփոխումների գրասենյակ</w:t>
            </w:r>
          </w:p>
        </w:tc>
        <w:tc>
          <w:tcPr>
            <w:tcW w:w="2977" w:type="dxa"/>
            <w:vMerge w:val="restart"/>
            <w:vAlign w:val="center"/>
          </w:tcPr>
          <w:p w14:paraId="6F8FDD43" w14:textId="03B1C5E1" w:rsidR="00C0400C" w:rsidRPr="00F11ADD" w:rsidRDefault="00C0400C" w:rsidP="00C0400C">
            <w:pPr>
              <w:widowControl w:val="0"/>
              <w:jc w:val="center"/>
              <w:rPr>
                <w:sz w:val="20"/>
                <w:szCs w:val="20"/>
              </w:rPr>
            </w:pPr>
            <w:r>
              <w:rPr>
                <w:sz w:val="20"/>
                <w:szCs w:val="20"/>
              </w:rPr>
              <w:t>Պետական կառավարման մարմիններ</w:t>
            </w:r>
          </w:p>
        </w:tc>
        <w:tc>
          <w:tcPr>
            <w:tcW w:w="1276" w:type="dxa"/>
            <w:tcBorders>
              <w:bottom w:val="dotted" w:sz="4" w:space="0" w:color="BFBFBF"/>
              <w:right w:val="dotted" w:sz="4" w:space="0" w:color="BFBFBF"/>
            </w:tcBorders>
            <w:vAlign w:val="center"/>
          </w:tcPr>
          <w:p w14:paraId="480DBBD7" w14:textId="4ACC8401"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7D283E69" w14:textId="6692F0FB" w:rsidR="00C0400C" w:rsidRPr="00F11ADD" w:rsidRDefault="00C0400C" w:rsidP="00C0400C">
            <w:pPr>
              <w:widowControl w:val="0"/>
              <w:jc w:val="right"/>
              <w:rPr>
                <w:sz w:val="20"/>
                <w:szCs w:val="20"/>
              </w:rPr>
            </w:pPr>
            <w:r>
              <w:rPr>
                <w:sz w:val="20"/>
                <w:szCs w:val="20"/>
              </w:rPr>
              <w:t>3.0</w:t>
            </w:r>
          </w:p>
        </w:tc>
        <w:tc>
          <w:tcPr>
            <w:tcW w:w="1985" w:type="dxa"/>
            <w:vMerge w:val="restart"/>
            <w:vAlign w:val="center"/>
          </w:tcPr>
          <w:p w14:paraId="0BEF31B7" w14:textId="47F894AC" w:rsidR="00C0400C" w:rsidRPr="00F11ADD" w:rsidRDefault="00C0400C" w:rsidP="00C0400C">
            <w:pPr>
              <w:widowControl w:val="0"/>
              <w:jc w:val="center"/>
              <w:rPr>
                <w:sz w:val="20"/>
                <w:szCs w:val="20"/>
              </w:rPr>
            </w:pPr>
            <w:r>
              <w:rPr>
                <w:sz w:val="20"/>
                <w:szCs w:val="20"/>
              </w:rPr>
              <w:t>Օրենքով չարգելված այլ աղբյուրներ</w:t>
            </w:r>
          </w:p>
        </w:tc>
      </w:tr>
      <w:tr w:rsidR="00C0400C" w:rsidRPr="00F11ADD" w14:paraId="4DCC871A" w14:textId="77777777" w:rsidTr="00972FE7">
        <w:trPr>
          <w:trHeight w:val="340"/>
          <w:jc w:val="center"/>
        </w:trPr>
        <w:tc>
          <w:tcPr>
            <w:tcW w:w="704" w:type="dxa"/>
            <w:vMerge/>
            <w:vAlign w:val="center"/>
          </w:tcPr>
          <w:p w14:paraId="376B0606"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1FD2D6B8"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76840FB5" w14:textId="77777777" w:rsidR="00C0400C" w:rsidRPr="00F11ADD" w:rsidRDefault="00C0400C" w:rsidP="00C0400C">
            <w:pPr>
              <w:widowControl w:val="0"/>
              <w:jc w:val="center"/>
              <w:rPr>
                <w:sz w:val="20"/>
                <w:szCs w:val="20"/>
              </w:rPr>
            </w:pPr>
          </w:p>
        </w:tc>
        <w:tc>
          <w:tcPr>
            <w:tcW w:w="2977" w:type="dxa"/>
            <w:vMerge/>
            <w:vAlign w:val="center"/>
          </w:tcPr>
          <w:p w14:paraId="435B7BCE" w14:textId="77777777" w:rsidR="00C0400C" w:rsidRPr="00DB7960" w:rsidRDefault="00C0400C" w:rsidP="00C0400C">
            <w:pPr>
              <w:widowControl w:val="0"/>
              <w:jc w:val="center"/>
              <w:rPr>
                <w:sz w:val="20"/>
                <w:szCs w:val="20"/>
              </w:rPr>
            </w:pPr>
          </w:p>
        </w:tc>
        <w:tc>
          <w:tcPr>
            <w:tcW w:w="2977" w:type="dxa"/>
            <w:vMerge/>
            <w:vAlign w:val="center"/>
          </w:tcPr>
          <w:p w14:paraId="27A95ACA"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3A8DC7C" w14:textId="22F10151"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270CBFC4" w14:textId="584D294C" w:rsidR="00C0400C" w:rsidRDefault="00C0400C" w:rsidP="00C0400C">
            <w:pPr>
              <w:widowControl w:val="0"/>
              <w:jc w:val="right"/>
              <w:rPr>
                <w:sz w:val="20"/>
                <w:szCs w:val="20"/>
              </w:rPr>
            </w:pPr>
            <w:r>
              <w:rPr>
                <w:sz w:val="20"/>
                <w:szCs w:val="20"/>
              </w:rPr>
              <w:t>0.0</w:t>
            </w:r>
          </w:p>
        </w:tc>
        <w:tc>
          <w:tcPr>
            <w:tcW w:w="1985" w:type="dxa"/>
            <w:vMerge/>
            <w:vAlign w:val="center"/>
          </w:tcPr>
          <w:p w14:paraId="2F258783" w14:textId="77777777" w:rsidR="00C0400C" w:rsidRDefault="00C0400C" w:rsidP="00C0400C">
            <w:pPr>
              <w:widowControl w:val="0"/>
              <w:jc w:val="center"/>
              <w:rPr>
                <w:sz w:val="20"/>
                <w:szCs w:val="20"/>
              </w:rPr>
            </w:pPr>
          </w:p>
        </w:tc>
      </w:tr>
      <w:tr w:rsidR="00C0400C" w:rsidRPr="00F11ADD" w14:paraId="44E37D8C" w14:textId="77777777" w:rsidTr="0012310A">
        <w:trPr>
          <w:trHeight w:val="397"/>
          <w:jc w:val="center"/>
        </w:trPr>
        <w:tc>
          <w:tcPr>
            <w:tcW w:w="704" w:type="dxa"/>
            <w:vMerge/>
            <w:vAlign w:val="center"/>
          </w:tcPr>
          <w:p w14:paraId="3A67DA78"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3D350842"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368A9D93" w14:textId="77777777" w:rsidR="00C0400C" w:rsidRPr="00F11ADD" w:rsidRDefault="00C0400C" w:rsidP="00C0400C">
            <w:pPr>
              <w:widowControl w:val="0"/>
              <w:jc w:val="center"/>
              <w:rPr>
                <w:sz w:val="20"/>
                <w:szCs w:val="20"/>
              </w:rPr>
            </w:pPr>
          </w:p>
        </w:tc>
        <w:tc>
          <w:tcPr>
            <w:tcW w:w="2977" w:type="dxa"/>
            <w:vMerge/>
            <w:vAlign w:val="center"/>
          </w:tcPr>
          <w:p w14:paraId="7ECBE2D2" w14:textId="77777777" w:rsidR="00C0400C" w:rsidRPr="00DB7960" w:rsidRDefault="00C0400C" w:rsidP="00C0400C">
            <w:pPr>
              <w:widowControl w:val="0"/>
              <w:jc w:val="center"/>
              <w:rPr>
                <w:sz w:val="20"/>
                <w:szCs w:val="20"/>
              </w:rPr>
            </w:pPr>
          </w:p>
        </w:tc>
        <w:tc>
          <w:tcPr>
            <w:tcW w:w="2977" w:type="dxa"/>
            <w:vMerge/>
            <w:vAlign w:val="center"/>
          </w:tcPr>
          <w:p w14:paraId="6EC98AFF"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0196FDA5" w14:textId="12CC49EF"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44E64A74" w14:textId="214DBB4A" w:rsidR="00C0400C" w:rsidRPr="005D5D65" w:rsidRDefault="00C0400C" w:rsidP="00C0400C">
            <w:pPr>
              <w:widowControl w:val="0"/>
              <w:jc w:val="right"/>
              <w:rPr>
                <w:b/>
                <w:sz w:val="20"/>
                <w:szCs w:val="20"/>
              </w:rPr>
            </w:pPr>
            <w:r w:rsidRPr="005D5D65">
              <w:rPr>
                <w:b/>
                <w:sz w:val="20"/>
                <w:szCs w:val="20"/>
              </w:rPr>
              <w:t>3.0</w:t>
            </w:r>
          </w:p>
        </w:tc>
        <w:tc>
          <w:tcPr>
            <w:tcW w:w="1985" w:type="dxa"/>
            <w:vMerge/>
            <w:vAlign w:val="center"/>
          </w:tcPr>
          <w:p w14:paraId="51C31AAF" w14:textId="77777777" w:rsidR="00C0400C" w:rsidRDefault="00C0400C" w:rsidP="00C0400C">
            <w:pPr>
              <w:widowControl w:val="0"/>
              <w:jc w:val="center"/>
              <w:rPr>
                <w:sz w:val="20"/>
                <w:szCs w:val="20"/>
              </w:rPr>
            </w:pPr>
          </w:p>
        </w:tc>
      </w:tr>
      <w:tr w:rsidR="00C0400C" w:rsidRPr="00F11ADD" w14:paraId="27DB7A9E" w14:textId="77777777" w:rsidTr="0012310A">
        <w:trPr>
          <w:trHeight w:val="454"/>
          <w:jc w:val="center"/>
        </w:trPr>
        <w:tc>
          <w:tcPr>
            <w:tcW w:w="704" w:type="dxa"/>
            <w:vMerge w:val="restart"/>
            <w:vAlign w:val="center"/>
          </w:tcPr>
          <w:p w14:paraId="5FCB8810"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1E2FB8AA" w14:textId="2EDFA908" w:rsidR="00C0400C" w:rsidRPr="00E25345" w:rsidRDefault="00C0400C" w:rsidP="00C0400C">
            <w:pPr>
              <w:widowControl w:val="0"/>
              <w:pBdr>
                <w:top w:val="nil"/>
                <w:left w:val="nil"/>
                <w:bottom w:val="nil"/>
                <w:right w:val="nil"/>
                <w:between w:val="nil"/>
              </w:pBdr>
              <w:rPr>
                <w:sz w:val="20"/>
                <w:szCs w:val="20"/>
              </w:rPr>
            </w:pPr>
            <w:r>
              <w:rPr>
                <w:sz w:val="20"/>
                <w:szCs w:val="20"/>
              </w:rPr>
              <w:t xml:space="preserve">Աշխատանքային ճկուն պայմանների և հնարավորությունների ուսումնասիրություն </w:t>
            </w:r>
            <w:r w:rsidRPr="00E25345">
              <w:rPr>
                <w:sz w:val="20"/>
                <w:szCs w:val="20"/>
              </w:rPr>
              <w:lastRenderedPageBreak/>
              <w:t>(</w:t>
            </w:r>
            <w:r>
              <w:rPr>
                <w:sz w:val="20"/>
                <w:szCs w:val="20"/>
              </w:rPr>
              <w:t>աշխատաժամանակ, հեռավար աշխատանք, այլ աշխատանքով զբաղվելու հնարավորություն և այլն</w:t>
            </w:r>
            <w:r w:rsidRPr="00E25345">
              <w:rPr>
                <w:sz w:val="20"/>
                <w:szCs w:val="20"/>
              </w:rPr>
              <w:t>)</w:t>
            </w:r>
          </w:p>
        </w:tc>
        <w:tc>
          <w:tcPr>
            <w:tcW w:w="1417" w:type="dxa"/>
            <w:vMerge w:val="restart"/>
            <w:vAlign w:val="center"/>
          </w:tcPr>
          <w:p w14:paraId="61A88703" w14:textId="7180EE91" w:rsidR="00C0400C" w:rsidRDefault="00C0400C" w:rsidP="00C0400C">
            <w:pPr>
              <w:widowControl w:val="0"/>
              <w:jc w:val="center"/>
              <w:rPr>
                <w:sz w:val="20"/>
                <w:szCs w:val="20"/>
              </w:rPr>
            </w:pPr>
            <w:r w:rsidRPr="00F11ADD">
              <w:rPr>
                <w:sz w:val="20"/>
                <w:szCs w:val="20"/>
              </w:rPr>
              <w:lastRenderedPageBreak/>
              <w:t xml:space="preserve">2022 </w:t>
            </w:r>
            <w:r>
              <w:rPr>
                <w:sz w:val="20"/>
                <w:szCs w:val="20"/>
              </w:rPr>
              <w:t>թ.</w:t>
            </w:r>
          </w:p>
          <w:p w14:paraId="27CC05FC" w14:textId="19506904" w:rsidR="00C0400C" w:rsidRPr="00F11ADD" w:rsidRDefault="00C0400C" w:rsidP="00C0400C">
            <w:pPr>
              <w:widowControl w:val="0"/>
              <w:jc w:val="center"/>
              <w:rPr>
                <w:sz w:val="20"/>
                <w:szCs w:val="20"/>
              </w:rPr>
            </w:pPr>
            <w:r>
              <w:rPr>
                <w:sz w:val="20"/>
                <w:szCs w:val="20"/>
              </w:rPr>
              <w:t>մարտի</w:t>
            </w:r>
          </w:p>
        </w:tc>
        <w:tc>
          <w:tcPr>
            <w:tcW w:w="2977" w:type="dxa"/>
            <w:vMerge w:val="restart"/>
            <w:vAlign w:val="center"/>
          </w:tcPr>
          <w:p w14:paraId="590E5F2D" w14:textId="7AB7FDF0" w:rsidR="00C0400C" w:rsidRPr="00DB7960" w:rsidRDefault="00C0400C" w:rsidP="00C0400C">
            <w:pPr>
              <w:widowControl w:val="0"/>
              <w:jc w:val="center"/>
              <w:rPr>
                <w:sz w:val="20"/>
                <w:szCs w:val="20"/>
              </w:rPr>
            </w:pPr>
            <w:r w:rsidRPr="00DB7960">
              <w:rPr>
                <w:sz w:val="20"/>
                <w:szCs w:val="20"/>
              </w:rPr>
              <w:t>Հանրային կառավարման բարեփոխումների գրասենյակ</w:t>
            </w:r>
          </w:p>
        </w:tc>
        <w:tc>
          <w:tcPr>
            <w:tcW w:w="2977" w:type="dxa"/>
            <w:vMerge w:val="restart"/>
            <w:vAlign w:val="center"/>
          </w:tcPr>
          <w:p w14:paraId="176617E5" w14:textId="4FDBA905" w:rsidR="00C0400C" w:rsidRPr="00443257"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7282B4BC" w14:textId="423D1091" w:rsidR="00C0400C" w:rsidRPr="00F11ADD"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42AF57CD" w14:textId="0582B652" w:rsidR="00C0400C" w:rsidRPr="005D5D65" w:rsidRDefault="00C0400C" w:rsidP="00C0400C">
            <w:pPr>
              <w:widowControl w:val="0"/>
              <w:jc w:val="right"/>
              <w:rPr>
                <w:i/>
                <w:sz w:val="20"/>
                <w:szCs w:val="20"/>
              </w:rPr>
            </w:pPr>
            <w:r w:rsidRPr="005D5D65">
              <w:rPr>
                <w:i/>
                <w:sz w:val="20"/>
                <w:szCs w:val="20"/>
              </w:rPr>
              <w:t>3.0</w:t>
            </w:r>
          </w:p>
        </w:tc>
        <w:tc>
          <w:tcPr>
            <w:tcW w:w="1985" w:type="dxa"/>
            <w:vMerge w:val="restart"/>
            <w:vAlign w:val="center"/>
          </w:tcPr>
          <w:p w14:paraId="5BC8225F" w14:textId="080B048E" w:rsidR="00C0400C" w:rsidRPr="00F11ADD" w:rsidRDefault="00C0400C" w:rsidP="00C0400C">
            <w:pPr>
              <w:widowControl w:val="0"/>
              <w:jc w:val="center"/>
              <w:rPr>
                <w:sz w:val="20"/>
                <w:szCs w:val="20"/>
              </w:rPr>
            </w:pPr>
            <w:r>
              <w:rPr>
                <w:sz w:val="20"/>
                <w:szCs w:val="20"/>
              </w:rPr>
              <w:t>Օրենքով չարգելված այլ աղբյուրներ</w:t>
            </w:r>
          </w:p>
        </w:tc>
      </w:tr>
      <w:tr w:rsidR="00C0400C" w:rsidRPr="00F11ADD" w14:paraId="4A07302B" w14:textId="77777777" w:rsidTr="0012310A">
        <w:trPr>
          <w:trHeight w:val="454"/>
          <w:jc w:val="center"/>
        </w:trPr>
        <w:tc>
          <w:tcPr>
            <w:tcW w:w="704" w:type="dxa"/>
            <w:vMerge/>
            <w:vAlign w:val="center"/>
          </w:tcPr>
          <w:p w14:paraId="390A8FB6"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65380850"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31A3E50B" w14:textId="77777777" w:rsidR="00C0400C" w:rsidRPr="00F11ADD" w:rsidRDefault="00C0400C" w:rsidP="00C0400C">
            <w:pPr>
              <w:widowControl w:val="0"/>
              <w:jc w:val="center"/>
              <w:rPr>
                <w:sz w:val="20"/>
                <w:szCs w:val="20"/>
              </w:rPr>
            </w:pPr>
          </w:p>
        </w:tc>
        <w:tc>
          <w:tcPr>
            <w:tcW w:w="2977" w:type="dxa"/>
            <w:vMerge/>
            <w:vAlign w:val="center"/>
          </w:tcPr>
          <w:p w14:paraId="779693C3" w14:textId="77777777" w:rsidR="00C0400C" w:rsidRPr="00DB7960" w:rsidRDefault="00C0400C" w:rsidP="00C0400C">
            <w:pPr>
              <w:widowControl w:val="0"/>
              <w:jc w:val="center"/>
              <w:rPr>
                <w:sz w:val="20"/>
                <w:szCs w:val="20"/>
              </w:rPr>
            </w:pPr>
          </w:p>
        </w:tc>
        <w:tc>
          <w:tcPr>
            <w:tcW w:w="2977" w:type="dxa"/>
            <w:vMerge/>
            <w:vAlign w:val="center"/>
          </w:tcPr>
          <w:p w14:paraId="66AF8597" w14:textId="77777777" w:rsidR="00C0400C" w:rsidRDefault="00C0400C" w:rsidP="00C0400C">
            <w:pPr>
              <w:widowControl w:val="0"/>
              <w:jc w:val="center"/>
              <w:rPr>
                <w:sz w:val="20"/>
                <w:szCs w:val="20"/>
                <w:lang w:val="en-US"/>
              </w:rPr>
            </w:pPr>
          </w:p>
        </w:tc>
        <w:tc>
          <w:tcPr>
            <w:tcW w:w="1276" w:type="dxa"/>
            <w:tcBorders>
              <w:top w:val="dotted" w:sz="4" w:space="0" w:color="BFBFBF"/>
              <w:bottom w:val="dotted" w:sz="4" w:space="0" w:color="BFBFBF"/>
              <w:right w:val="dotted" w:sz="4" w:space="0" w:color="BFBFBF"/>
            </w:tcBorders>
            <w:vAlign w:val="center"/>
          </w:tcPr>
          <w:p w14:paraId="0F1FB7EC" w14:textId="3BB1741A"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76A4E578" w14:textId="26A02650" w:rsidR="00C0400C" w:rsidRPr="005D5D65" w:rsidRDefault="00C0400C" w:rsidP="00C0400C">
            <w:pPr>
              <w:widowControl w:val="0"/>
              <w:jc w:val="right"/>
              <w:rPr>
                <w:i/>
                <w:sz w:val="20"/>
                <w:szCs w:val="20"/>
              </w:rPr>
            </w:pPr>
            <w:r w:rsidRPr="005D5D65">
              <w:rPr>
                <w:i/>
                <w:sz w:val="20"/>
                <w:szCs w:val="20"/>
              </w:rPr>
              <w:t>0.0</w:t>
            </w:r>
          </w:p>
        </w:tc>
        <w:tc>
          <w:tcPr>
            <w:tcW w:w="1985" w:type="dxa"/>
            <w:vMerge/>
            <w:vAlign w:val="center"/>
          </w:tcPr>
          <w:p w14:paraId="2F0410D9" w14:textId="77777777" w:rsidR="00C0400C" w:rsidRDefault="00C0400C" w:rsidP="00C0400C">
            <w:pPr>
              <w:widowControl w:val="0"/>
              <w:jc w:val="center"/>
              <w:rPr>
                <w:sz w:val="20"/>
                <w:szCs w:val="20"/>
              </w:rPr>
            </w:pPr>
          </w:p>
        </w:tc>
      </w:tr>
      <w:tr w:rsidR="00C0400C" w:rsidRPr="00F11ADD" w14:paraId="00FE328F" w14:textId="77777777" w:rsidTr="0012310A">
        <w:trPr>
          <w:trHeight w:val="510"/>
          <w:jc w:val="center"/>
        </w:trPr>
        <w:tc>
          <w:tcPr>
            <w:tcW w:w="704" w:type="dxa"/>
            <w:vMerge/>
            <w:vAlign w:val="center"/>
          </w:tcPr>
          <w:p w14:paraId="10CFCB93"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0EC173BD"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2E81C904" w14:textId="77777777" w:rsidR="00C0400C" w:rsidRPr="00F11ADD" w:rsidRDefault="00C0400C" w:rsidP="00C0400C">
            <w:pPr>
              <w:widowControl w:val="0"/>
              <w:jc w:val="center"/>
              <w:rPr>
                <w:sz w:val="20"/>
                <w:szCs w:val="20"/>
              </w:rPr>
            </w:pPr>
          </w:p>
        </w:tc>
        <w:tc>
          <w:tcPr>
            <w:tcW w:w="2977" w:type="dxa"/>
            <w:vMerge/>
            <w:vAlign w:val="center"/>
          </w:tcPr>
          <w:p w14:paraId="44097080" w14:textId="77777777" w:rsidR="00C0400C" w:rsidRPr="00DB7960" w:rsidRDefault="00C0400C" w:rsidP="00C0400C">
            <w:pPr>
              <w:widowControl w:val="0"/>
              <w:jc w:val="center"/>
              <w:rPr>
                <w:sz w:val="20"/>
                <w:szCs w:val="20"/>
              </w:rPr>
            </w:pPr>
          </w:p>
        </w:tc>
        <w:tc>
          <w:tcPr>
            <w:tcW w:w="2977" w:type="dxa"/>
            <w:vMerge/>
            <w:vAlign w:val="center"/>
          </w:tcPr>
          <w:p w14:paraId="392DB45E" w14:textId="77777777" w:rsidR="00C0400C" w:rsidRDefault="00C0400C" w:rsidP="00C0400C">
            <w:pPr>
              <w:widowControl w:val="0"/>
              <w:jc w:val="center"/>
              <w:rPr>
                <w:sz w:val="20"/>
                <w:szCs w:val="20"/>
                <w:lang w:val="en-US"/>
              </w:rPr>
            </w:pPr>
          </w:p>
        </w:tc>
        <w:tc>
          <w:tcPr>
            <w:tcW w:w="1276" w:type="dxa"/>
            <w:tcBorders>
              <w:top w:val="dotted" w:sz="4" w:space="0" w:color="BFBFBF"/>
              <w:bottom w:val="single" w:sz="4" w:space="0" w:color="BFBFBF"/>
              <w:right w:val="dotted" w:sz="4" w:space="0" w:color="BFBFBF"/>
            </w:tcBorders>
            <w:vAlign w:val="center"/>
          </w:tcPr>
          <w:p w14:paraId="02FE391E" w14:textId="21BFD2BA"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296D5A22" w14:textId="39D54FDF" w:rsidR="00C0400C" w:rsidRPr="005D5D65" w:rsidRDefault="00C0400C" w:rsidP="00C0400C">
            <w:pPr>
              <w:widowControl w:val="0"/>
              <w:jc w:val="right"/>
              <w:rPr>
                <w:b/>
                <w:sz w:val="20"/>
                <w:szCs w:val="20"/>
              </w:rPr>
            </w:pPr>
            <w:r w:rsidRPr="005D5D65">
              <w:rPr>
                <w:b/>
                <w:sz w:val="20"/>
                <w:szCs w:val="20"/>
              </w:rPr>
              <w:t>3.0</w:t>
            </w:r>
          </w:p>
        </w:tc>
        <w:tc>
          <w:tcPr>
            <w:tcW w:w="1985" w:type="dxa"/>
            <w:vMerge/>
            <w:vAlign w:val="center"/>
          </w:tcPr>
          <w:p w14:paraId="632797FA" w14:textId="77777777" w:rsidR="00C0400C" w:rsidRDefault="00C0400C" w:rsidP="00C0400C">
            <w:pPr>
              <w:widowControl w:val="0"/>
              <w:jc w:val="center"/>
              <w:rPr>
                <w:sz w:val="20"/>
                <w:szCs w:val="20"/>
              </w:rPr>
            </w:pPr>
          </w:p>
        </w:tc>
      </w:tr>
      <w:tr w:rsidR="00C0400C" w:rsidRPr="00F11ADD" w14:paraId="0B86A475" w14:textId="77777777" w:rsidTr="0012310A">
        <w:trPr>
          <w:trHeight w:val="340"/>
          <w:jc w:val="center"/>
        </w:trPr>
        <w:tc>
          <w:tcPr>
            <w:tcW w:w="704" w:type="dxa"/>
            <w:vMerge w:val="restart"/>
            <w:vAlign w:val="center"/>
          </w:tcPr>
          <w:p w14:paraId="2EA888B8"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restart"/>
            <w:vAlign w:val="center"/>
          </w:tcPr>
          <w:p w14:paraId="1291C0C1" w14:textId="168F7EB3" w:rsidR="00C0400C" w:rsidRDefault="00C0400C" w:rsidP="00C0400C">
            <w:pPr>
              <w:widowControl w:val="0"/>
              <w:pBdr>
                <w:top w:val="nil"/>
                <w:left w:val="nil"/>
                <w:bottom w:val="nil"/>
                <w:right w:val="nil"/>
                <w:between w:val="nil"/>
              </w:pBdr>
              <w:rPr>
                <w:sz w:val="20"/>
                <w:szCs w:val="20"/>
              </w:rPr>
            </w:pPr>
            <w:r>
              <w:rPr>
                <w:sz w:val="20"/>
                <w:szCs w:val="20"/>
              </w:rPr>
              <w:t>Պետական հատվածում գենդերային հավասարության հիմնահարցերի վերլուծական զեկույցի մշակում և խնդիրների ախտորոշում</w:t>
            </w:r>
          </w:p>
        </w:tc>
        <w:tc>
          <w:tcPr>
            <w:tcW w:w="1417" w:type="dxa"/>
            <w:vMerge w:val="restart"/>
            <w:vAlign w:val="center"/>
          </w:tcPr>
          <w:p w14:paraId="3AE616FA" w14:textId="2E95C60C" w:rsidR="00C0400C" w:rsidRDefault="00C0400C" w:rsidP="00C0400C">
            <w:pPr>
              <w:widowControl w:val="0"/>
              <w:jc w:val="center"/>
              <w:rPr>
                <w:sz w:val="20"/>
                <w:szCs w:val="20"/>
              </w:rPr>
            </w:pPr>
            <w:r w:rsidRPr="0061268A">
              <w:rPr>
                <w:sz w:val="20"/>
                <w:szCs w:val="20"/>
              </w:rPr>
              <w:t xml:space="preserve">2022 </w:t>
            </w:r>
            <w:r>
              <w:rPr>
                <w:sz w:val="20"/>
                <w:szCs w:val="20"/>
              </w:rPr>
              <w:t>թ.</w:t>
            </w:r>
          </w:p>
          <w:p w14:paraId="7C9C71A5" w14:textId="7BC9286D" w:rsidR="00C0400C" w:rsidRPr="00F11ADD" w:rsidRDefault="00C0400C" w:rsidP="00C0400C">
            <w:pPr>
              <w:widowControl w:val="0"/>
              <w:jc w:val="center"/>
              <w:rPr>
                <w:sz w:val="20"/>
                <w:szCs w:val="20"/>
              </w:rPr>
            </w:pPr>
            <w:r>
              <w:rPr>
                <w:sz w:val="20"/>
                <w:szCs w:val="20"/>
              </w:rPr>
              <w:t>մարտ</w:t>
            </w:r>
          </w:p>
        </w:tc>
        <w:tc>
          <w:tcPr>
            <w:tcW w:w="2977" w:type="dxa"/>
            <w:vMerge w:val="restart"/>
            <w:vAlign w:val="center"/>
          </w:tcPr>
          <w:p w14:paraId="18C0B65D" w14:textId="7BFBB203" w:rsidR="00C0400C" w:rsidRPr="00DB7960"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3420C529" w14:textId="206BC36C" w:rsidR="00C0400C" w:rsidRPr="00443257"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6BC81237" w14:textId="5703F5C5" w:rsidR="00C0400C" w:rsidRPr="005D5D65" w:rsidRDefault="00C0400C" w:rsidP="00C0400C">
            <w:pPr>
              <w:widowControl w:val="0"/>
              <w:rPr>
                <w:i/>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68387249" w14:textId="1D1C04AD" w:rsidR="00C0400C" w:rsidRPr="005D5D65" w:rsidRDefault="00C0400C" w:rsidP="00C0400C">
            <w:pPr>
              <w:widowControl w:val="0"/>
              <w:jc w:val="right"/>
              <w:rPr>
                <w:i/>
                <w:sz w:val="20"/>
                <w:szCs w:val="20"/>
              </w:rPr>
            </w:pPr>
            <w:r w:rsidRPr="005D5D65">
              <w:rPr>
                <w:i/>
                <w:sz w:val="20"/>
                <w:szCs w:val="20"/>
              </w:rPr>
              <w:t>3.0</w:t>
            </w:r>
          </w:p>
        </w:tc>
        <w:tc>
          <w:tcPr>
            <w:tcW w:w="1985" w:type="dxa"/>
            <w:vMerge w:val="restart"/>
            <w:vAlign w:val="center"/>
          </w:tcPr>
          <w:p w14:paraId="588543CB" w14:textId="635AB9BE" w:rsidR="00C0400C" w:rsidRPr="00F11ADD" w:rsidRDefault="00C0400C" w:rsidP="00C0400C">
            <w:pPr>
              <w:widowControl w:val="0"/>
              <w:jc w:val="center"/>
              <w:rPr>
                <w:sz w:val="20"/>
                <w:szCs w:val="20"/>
              </w:rPr>
            </w:pPr>
            <w:r>
              <w:rPr>
                <w:sz w:val="20"/>
                <w:szCs w:val="20"/>
              </w:rPr>
              <w:t>Օրենքով չարգելված այլ աղբյուրներ</w:t>
            </w:r>
          </w:p>
        </w:tc>
      </w:tr>
      <w:tr w:rsidR="00C0400C" w:rsidRPr="00F11ADD" w14:paraId="28E7F260" w14:textId="77777777" w:rsidTr="0012310A">
        <w:trPr>
          <w:trHeight w:val="340"/>
          <w:jc w:val="center"/>
        </w:trPr>
        <w:tc>
          <w:tcPr>
            <w:tcW w:w="704" w:type="dxa"/>
            <w:vMerge/>
            <w:vAlign w:val="center"/>
          </w:tcPr>
          <w:p w14:paraId="4C805F25"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73CEEE46"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6497D97B" w14:textId="77777777" w:rsidR="00C0400C" w:rsidRPr="0061268A" w:rsidRDefault="00C0400C" w:rsidP="00C0400C">
            <w:pPr>
              <w:widowControl w:val="0"/>
              <w:jc w:val="center"/>
              <w:rPr>
                <w:sz w:val="20"/>
                <w:szCs w:val="20"/>
              </w:rPr>
            </w:pPr>
          </w:p>
        </w:tc>
        <w:tc>
          <w:tcPr>
            <w:tcW w:w="2977" w:type="dxa"/>
            <w:vMerge/>
            <w:vAlign w:val="center"/>
          </w:tcPr>
          <w:p w14:paraId="307F2CCF" w14:textId="77777777" w:rsidR="00C0400C" w:rsidRPr="0061268A" w:rsidRDefault="00C0400C" w:rsidP="00C0400C">
            <w:pPr>
              <w:widowControl w:val="0"/>
              <w:jc w:val="center"/>
              <w:rPr>
                <w:sz w:val="20"/>
                <w:szCs w:val="20"/>
              </w:rPr>
            </w:pPr>
          </w:p>
        </w:tc>
        <w:tc>
          <w:tcPr>
            <w:tcW w:w="2977" w:type="dxa"/>
            <w:vMerge/>
            <w:vAlign w:val="center"/>
          </w:tcPr>
          <w:p w14:paraId="19E6D4F9" w14:textId="77777777" w:rsidR="00C0400C" w:rsidRPr="00B051F7"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16930295" w14:textId="4DF87C5A" w:rsidR="00C0400C" w:rsidRPr="005D5D65" w:rsidRDefault="00C0400C" w:rsidP="00C0400C">
            <w:pPr>
              <w:widowControl w:val="0"/>
              <w:rPr>
                <w:i/>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47850AC8" w14:textId="5741C941" w:rsidR="00C0400C" w:rsidRPr="005D5D65" w:rsidRDefault="00C0400C" w:rsidP="00C0400C">
            <w:pPr>
              <w:widowControl w:val="0"/>
              <w:jc w:val="right"/>
              <w:rPr>
                <w:i/>
                <w:sz w:val="20"/>
                <w:szCs w:val="20"/>
              </w:rPr>
            </w:pPr>
            <w:r>
              <w:rPr>
                <w:i/>
                <w:sz w:val="20"/>
                <w:szCs w:val="20"/>
              </w:rPr>
              <w:t>0.0</w:t>
            </w:r>
          </w:p>
        </w:tc>
        <w:tc>
          <w:tcPr>
            <w:tcW w:w="1985" w:type="dxa"/>
            <w:vMerge/>
            <w:vAlign w:val="center"/>
          </w:tcPr>
          <w:p w14:paraId="55FB6895" w14:textId="77777777" w:rsidR="00C0400C" w:rsidRDefault="00C0400C" w:rsidP="00C0400C">
            <w:pPr>
              <w:widowControl w:val="0"/>
              <w:jc w:val="center"/>
              <w:rPr>
                <w:sz w:val="20"/>
                <w:szCs w:val="20"/>
              </w:rPr>
            </w:pPr>
          </w:p>
        </w:tc>
      </w:tr>
      <w:tr w:rsidR="00C0400C" w:rsidRPr="00F11ADD" w14:paraId="59429F19" w14:textId="77777777" w:rsidTr="0012310A">
        <w:trPr>
          <w:trHeight w:val="397"/>
          <w:jc w:val="center"/>
        </w:trPr>
        <w:tc>
          <w:tcPr>
            <w:tcW w:w="704" w:type="dxa"/>
            <w:vMerge/>
            <w:vAlign w:val="center"/>
          </w:tcPr>
          <w:p w14:paraId="654A02F9" w14:textId="77777777" w:rsidR="00C0400C" w:rsidRPr="00F11ADD" w:rsidRDefault="00C0400C" w:rsidP="00C0400C">
            <w:pPr>
              <w:pStyle w:val="ListParagraph"/>
              <w:widowControl w:val="0"/>
              <w:numPr>
                <w:ilvl w:val="0"/>
                <w:numId w:val="5"/>
              </w:numPr>
              <w:pBdr>
                <w:top w:val="nil"/>
                <w:left w:val="nil"/>
                <w:bottom w:val="nil"/>
                <w:right w:val="nil"/>
                <w:between w:val="nil"/>
              </w:pBdr>
              <w:rPr>
                <w:sz w:val="20"/>
                <w:szCs w:val="20"/>
              </w:rPr>
            </w:pPr>
          </w:p>
        </w:tc>
        <w:tc>
          <w:tcPr>
            <w:tcW w:w="3827" w:type="dxa"/>
            <w:gridSpan w:val="2"/>
            <w:vMerge/>
            <w:vAlign w:val="center"/>
          </w:tcPr>
          <w:p w14:paraId="6360E9D7"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17F7BFB7" w14:textId="77777777" w:rsidR="00C0400C" w:rsidRPr="0061268A" w:rsidRDefault="00C0400C" w:rsidP="00C0400C">
            <w:pPr>
              <w:widowControl w:val="0"/>
              <w:jc w:val="center"/>
              <w:rPr>
                <w:sz w:val="20"/>
                <w:szCs w:val="20"/>
              </w:rPr>
            </w:pPr>
          </w:p>
        </w:tc>
        <w:tc>
          <w:tcPr>
            <w:tcW w:w="2977" w:type="dxa"/>
            <w:vMerge/>
            <w:vAlign w:val="center"/>
          </w:tcPr>
          <w:p w14:paraId="16828475" w14:textId="77777777" w:rsidR="00C0400C" w:rsidRPr="0061268A" w:rsidRDefault="00C0400C" w:rsidP="00C0400C">
            <w:pPr>
              <w:widowControl w:val="0"/>
              <w:jc w:val="center"/>
              <w:rPr>
                <w:sz w:val="20"/>
                <w:szCs w:val="20"/>
              </w:rPr>
            </w:pPr>
          </w:p>
        </w:tc>
        <w:tc>
          <w:tcPr>
            <w:tcW w:w="2977" w:type="dxa"/>
            <w:vMerge/>
            <w:vAlign w:val="center"/>
          </w:tcPr>
          <w:p w14:paraId="28204017" w14:textId="77777777" w:rsidR="00C0400C" w:rsidRPr="00B051F7"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66C05F07" w14:textId="50C77737" w:rsidR="00C0400C" w:rsidRPr="005D5D65"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7847860C" w14:textId="55693F40" w:rsidR="00C0400C" w:rsidRPr="005D5D65" w:rsidRDefault="00C0400C" w:rsidP="00C0400C">
            <w:pPr>
              <w:widowControl w:val="0"/>
              <w:jc w:val="right"/>
              <w:rPr>
                <w:b/>
                <w:sz w:val="20"/>
                <w:szCs w:val="20"/>
              </w:rPr>
            </w:pPr>
            <w:r w:rsidRPr="005D5D65">
              <w:rPr>
                <w:b/>
                <w:sz w:val="20"/>
                <w:szCs w:val="20"/>
              </w:rPr>
              <w:t>3.0</w:t>
            </w:r>
          </w:p>
        </w:tc>
        <w:tc>
          <w:tcPr>
            <w:tcW w:w="1985" w:type="dxa"/>
            <w:vMerge/>
            <w:vAlign w:val="center"/>
          </w:tcPr>
          <w:p w14:paraId="6AEE7670" w14:textId="77777777" w:rsidR="00C0400C" w:rsidRDefault="00C0400C" w:rsidP="00C0400C">
            <w:pPr>
              <w:widowControl w:val="0"/>
              <w:jc w:val="center"/>
              <w:rPr>
                <w:sz w:val="20"/>
                <w:szCs w:val="20"/>
              </w:rPr>
            </w:pPr>
          </w:p>
        </w:tc>
      </w:tr>
      <w:tr w:rsidR="00C0400C" w:rsidRPr="0061268A" w14:paraId="03848C97" w14:textId="77777777" w:rsidTr="0012310A">
        <w:trPr>
          <w:trHeight w:val="340"/>
          <w:jc w:val="center"/>
        </w:trPr>
        <w:tc>
          <w:tcPr>
            <w:tcW w:w="704" w:type="dxa"/>
            <w:vMerge w:val="restart"/>
            <w:vAlign w:val="center"/>
          </w:tcPr>
          <w:p w14:paraId="7AEF369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460EB538" w14:textId="22500BD1" w:rsidR="00C0400C" w:rsidRPr="0061268A" w:rsidRDefault="00C0400C" w:rsidP="00C0400C">
            <w:pPr>
              <w:widowControl w:val="0"/>
              <w:pBdr>
                <w:top w:val="nil"/>
                <w:left w:val="nil"/>
                <w:bottom w:val="nil"/>
                <w:right w:val="nil"/>
                <w:between w:val="nil"/>
              </w:pBdr>
              <w:rPr>
                <w:sz w:val="20"/>
                <w:szCs w:val="20"/>
              </w:rPr>
            </w:pPr>
            <w:r w:rsidRPr="0061268A">
              <w:rPr>
                <w:sz w:val="20"/>
                <w:szCs w:val="20"/>
              </w:rPr>
              <w:t xml:space="preserve">Պետական </w:t>
            </w:r>
            <w:r>
              <w:rPr>
                <w:sz w:val="20"/>
                <w:szCs w:val="20"/>
              </w:rPr>
              <w:t xml:space="preserve">հատվածում վարձատրության </w:t>
            </w:r>
            <w:r w:rsidRPr="00F47734">
              <w:rPr>
                <w:sz w:val="20"/>
                <w:szCs w:val="20"/>
              </w:rPr>
              <w:t>(</w:t>
            </w:r>
            <w:r>
              <w:rPr>
                <w:sz w:val="20"/>
                <w:szCs w:val="20"/>
              </w:rPr>
              <w:t>աշխատավարձ, պարգևատրում, կատարողականի գնահատում</w:t>
            </w:r>
            <w:r w:rsidRPr="00F47734">
              <w:rPr>
                <w:sz w:val="20"/>
                <w:szCs w:val="20"/>
              </w:rPr>
              <w:t>)</w:t>
            </w:r>
            <w:r>
              <w:rPr>
                <w:sz w:val="20"/>
                <w:szCs w:val="20"/>
              </w:rPr>
              <w:t xml:space="preserve"> քաղաքականության</w:t>
            </w:r>
            <w:r w:rsidRPr="0061268A">
              <w:rPr>
                <w:sz w:val="20"/>
                <w:szCs w:val="20"/>
              </w:rPr>
              <w:t xml:space="preserve"> մշակում</w:t>
            </w:r>
          </w:p>
        </w:tc>
        <w:tc>
          <w:tcPr>
            <w:tcW w:w="1417" w:type="dxa"/>
            <w:vMerge w:val="restart"/>
            <w:vAlign w:val="center"/>
          </w:tcPr>
          <w:p w14:paraId="3D4B082D" w14:textId="233F707E" w:rsidR="00C0400C" w:rsidRPr="0061268A" w:rsidRDefault="00C0400C" w:rsidP="00C0400C">
            <w:pPr>
              <w:widowControl w:val="0"/>
              <w:jc w:val="center"/>
              <w:rPr>
                <w:sz w:val="20"/>
                <w:szCs w:val="20"/>
              </w:rPr>
            </w:pPr>
            <w:r w:rsidRPr="0061268A">
              <w:rPr>
                <w:sz w:val="20"/>
                <w:szCs w:val="20"/>
              </w:rPr>
              <w:t xml:space="preserve">2022 </w:t>
            </w:r>
            <w:r>
              <w:rPr>
                <w:sz w:val="20"/>
                <w:szCs w:val="20"/>
              </w:rPr>
              <w:t xml:space="preserve">թ.  </w:t>
            </w:r>
            <w:r w:rsidRPr="0061268A">
              <w:rPr>
                <w:sz w:val="20"/>
                <w:szCs w:val="20"/>
              </w:rPr>
              <w:t>նոյեմբեր</w:t>
            </w:r>
          </w:p>
        </w:tc>
        <w:tc>
          <w:tcPr>
            <w:tcW w:w="2977" w:type="dxa"/>
            <w:vMerge w:val="restart"/>
            <w:vAlign w:val="center"/>
          </w:tcPr>
          <w:p w14:paraId="0285703B" w14:textId="39BC91E4"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542F3EA8" w14:textId="44B751D8" w:rsidR="00C0400C" w:rsidRPr="00443257"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3C22DB2D" w14:textId="17D355C6" w:rsidR="00C0400C" w:rsidRPr="005D5D65" w:rsidRDefault="00C0400C" w:rsidP="00C0400C">
            <w:pPr>
              <w:widowControl w:val="0"/>
              <w:rPr>
                <w:i/>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338387DA" w14:textId="6674C8F1" w:rsidR="00C0400C" w:rsidRPr="005D5D65" w:rsidRDefault="00C0400C" w:rsidP="00C0400C">
            <w:pPr>
              <w:widowControl w:val="0"/>
              <w:jc w:val="right"/>
              <w:rPr>
                <w:i/>
                <w:sz w:val="20"/>
                <w:szCs w:val="20"/>
              </w:rPr>
            </w:pPr>
            <w:r>
              <w:rPr>
                <w:i/>
                <w:sz w:val="20"/>
                <w:szCs w:val="20"/>
              </w:rPr>
              <w:t>5</w:t>
            </w:r>
            <w:r w:rsidRPr="005D5D65">
              <w:rPr>
                <w:i/>
                <w:sz w:val="20"/>
                <w:szCs w:val="20"/>
              </w:rPr>
              <w:t>.0</w:t>
            </w:r>
          </w:p>
        </w:tc>
        <w:tc>
          <w:tcPr>
            <w:tcW w:w="1985" w:type="dxa"/>
            <w:vMerge w:val="restart"/>
            <w:vAlign w:val="center"/>
          </w:tcPr>
          <w:p w14:paraId="57FF985A" w14:textId="683A37BF"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3E1C6A8F" w14:textId="77777777" w:rsidTr="0012310A">
        <w:trPr>
          <w:trHeight w:val="340"/>
          <w:jc w:val="center"/>
        </w:trPr>
        <w:tc>
          <w:tcPr>
            <w:tcW w:w="704" w:type="dxa"/>
            <w:vMerge/>
            <w:vAlign w:val="center"/>
          </w:tcPr>
          <w:p w14:paraId="02F3FBEE"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514848B"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5F2DB358" w14:textId="77777777" w:rsidR="00C0400C" w:rsidRPr="0061268A" w:rsidRDefault="00C0400C" w:rsidP="00C0400C">
            <w:pPr>
              <w:widowControl w:val="0"/>
              <w:jc w:val="center"/>
              <w:rPr>
                <w:sz w:val="20"/>
                <w:szCs w:val="20"/>
              </w:rPr>
            </w:pPr>
          </w:p>
        </w:tc>
        <w:tc>
          <w:tcPr>
            <w:tcW w:w="2977" w:type="dxa"/>
            <w:vMerge/>
            <w:vAlign w:val="center"/>
          </w:tcPr>
          <w:p w14:paraId="7746288F" w14:textId="77777777" w:rsidR="00C0400C" w:rsidRPr="0061268A" w:rsidRDefault="00C0400C" w:rsidP="00C0400C">
            <w:pPr>
              <w:widowControl w:val="0"/>
              <w:jc w:val="center"/>
              <w:rPr>
                <w:sz w:val="20"/>
                <w:szCs w:val="20"/>
              </w:rPr>
            </w:pPr>
          </w:p>
        </w:tc>
        <w:tc>
          <w:tcPr>
            <w:tcW w:w="2977" w:type="dxa"/>
            <w:vMerge/>
            <w:vAlign w:val="center"/>
          </w:tcPr>
          <w:p w14:paraId="598EDDE0" w14:textId="77777777" w:rsidR="00C0400C" w:rsidRPr="00B051F7"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CE709D6" w14:textId="3F11DE8B" w:rsidR="00C0400C" w:rsidRPr="005D5D65" w:rsidRDefault="00C0400C" w:rsidP="00C0400C">
            <w:pPr>
              <w:widowControl w:val="0"/>
              <w:rPr>
                <w:i/>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58E2B1D1" w14:textId="675A077F" w:rsidR="00C0400C" w:rsidRPr="005D5D65" w:rsidRDefault="00C0400C" w:rsidP="00C0400C">
            <w:pPr>
              <w:widowControl w:val="0"/>
              <w:jc w:val="right"/>
              <w:rPr>
                <w:i/>
                <w:sz w:val="20"/>
                <w:szCs w:val="20"/>
              </w:rPr>
            </w:pPr>
            <w:r>
              <w:rPr>
                <w:i/>
                <w:sz w:val="20"/>
                <w:szCs w:val="20"/>
              </w:rPr>
              <w:t>0.0</w:t>
            </w:r>
          </w:p>
        </w:tc>
        <w:tc>
          <w:tcPr>
            <w:tcW w:w="1985" w:type="dxa"/>
            <w:vMerge/>
            <w:vAlign w:val="center"/>
          </w:tcPr>
          <w:p w14:paraId="0BCC77CB" w14:textId="77777777" w:rsidR="00C0400C" w:rsidRDefault="00C0400C" w:rsidP="00C0400C">
            <w:pPr>
              <w:widowControl w:val="0"/>
              <w:jc w:val="center"/>
              <w:rPr>
                <w:sz w:val="20"/>
                <w:szCs w:val="20"/>
              </w:rPr>
            </w:pPr>
          </w:p>
        </w:tc>
      </w:tr>
      <w:tr w:rsidR="00C0400C" w:rsidRPr="0061268A" w14:paraId="6DEC4A32" w14:textId="77777777" w:rsidTr="0012310A">
        <w:trPr>
          <w:trHeight w:val="455"/>
          <w:jc w:val="center"/>
        </w:trPr>
        <w:tc>
          <w:tcPr>
            <w:tcW w:w="704" w:type="dxa"/>
            <w:vMerge/>
            <w:vAlign w:val="center"/>
          </w:tcPr>
          <w:p w14:paraId="6330B22F"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5E30A4CA"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0B2ED2EC" w14:textId="77777777" w:rsidR="00C0400C" w:rsidRPr="0061268A" w:rsidRDefault="00C0400C" w:rsidP="00C0400C">
            <w:pPr>
              <w:widowControl w:val="0"/>
              <w:jc w:val="center"/>
              <w:rPr>
                <w:sz w:val="20"/>
                <w:szCs w:val="20"/>
              </w:rPr>
            </w:pPr>
          </w:p>
        </w:tc>
        <w:tc>
          <w:tcPr>
            <w:tcW w:w="2977" w:type="dxa"/>
            <w:vMerge/>
            <w:vAlign w:val="center"/>
          </w:tcPr>
          <w:p w14:paraId="1E5E4CAD" w14:textId="77777777" w:rsidR="00C0400C" w:rsidRPr="0061268A" w:rsidRDefault="00C0400C" w:rsidP="00C0400C">
            <w:pPr>
              <w:widowControl w:val="0"/>
              <w:jc w:val="center"/>
              <w:rPr>
                <w:sz w:val="20"/>
                <w:szCs w:val="20"/>
              </w:rPr>
            </w:pPr>
          </w:p>
        </w:tc>
        <w:tc>
          <w:tcPr>
            <w:tcW w:w="2977" w:type="dxa"/>
            <w:vMerge/>
            <w:vAlign w:val="center"/>
          </w:tcPr>
          <w:p w14:paraId="22B05161" w14:textId="77777777" w:rsidR="00C0400C" w:rsidRPr="00B051F7"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69CFCC62" w14:textId="166A3413" w:rsidR="00C0400C" w:rsidRPr="005D5D65" w:rsidRDefault="00C0400C" w:rsidP="00C0400C">
            <w:pPr>
              <w:widowControl w:val="0"/>
              <w:rPr>
                <w:b/>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612EC97B" w14:textId="531F42B5" w:rsidR="00C0400C" w:rsidRPr="005D5D65" w:rsidRDefault="00C0400C" w:rsidP="00C0400C">
            <w:pPr>
              <w:widowControl w:val="0"/>
              <w:jc w:val="right"/>
              <w:rPr>
                <w:b/>
                <w:sz w:val="20"/>
                <w:szCs w:val="20"/>
              </w:rPr>
            </w:pPr>
            <w:r>
              <w:rPr>
                <w:b/>
                <w:sz w:val="20"/>
                <w:szCs w:val="20"/>
              </w:rPr>
              <w:t>5.0</w:t>
            </w:r>
          </w:p>
        </w:tc>
        <w:tc>
          <w:tcPr>
            <w:tcW w:w="1985" w:type="dxa"/>
            <w:vMerge/>
            <w:vAlign w:val="center"/>
          </w:tcPr>
          <w:p w14:paraId="5AF46C51" w14:textId="77777777" w:rsidR="00C0400C" w:rsidRDefault="00C0400C" w:rsidP="00C0400C">
            <w:pPr>
              <w:widowControl w:val="0"/>
              <w:jc w:val="center"/>
              <w:rPr>
                <w:sz w:val="20"/>
                <w:szCs w:val="20"/>
              </w:rPr>
            </w:pPr>
          </w:p>
        </w:tc>
      </w:tr>
      <w:tr w:rsidR="00C0400C" w:rsidRPr="0061268A" w14:paraId="6E033615" w14:textId="77777777" w:rsidTr="00972FE7">
        <w:trPr>
          <w:trHeight w:val="287"/>
          <w:jc w:val="center"/>
        </w:trPr>
        <w:tc>
          <w:tcPr>
            <w:tcW w:w="704" w:type="dxa"/>
          </w:tcPr>
          <w:p w14:paraId="4115EFEC" w14:textId="423AE11C" w:rsidR="00C0400C" w:rsidRPr="0061268A" w:rsidRDefault="00C0400C" w:rsidP="00C0400C">
            <w:pPr>
              <w:widowControl w:val="0"/>
              <w:rPr>
                <w:b/>
                <w:sz w:val="20"/>
                <w:szCs w:val="20"/>
              </w:rPr>
            </w:pPr>
            <w:r w:rsidRPr="0061268A">
              <w:rPr>
                <w:b/>
                <w:sz w:val="20"/>
                <w:szCs w:val="20"/>
              </w:rPr>
              <w:t>ՄՆ 3.2.</w:t>
            </w:r>
            <w:r>
              <w:rPr>
                <w:b/>
                <w:sz w:val="20"/>
                <w:szCs w:val="20"/>
              </w:rPr>
              <w:t>2</w:t>
            </w:r>
          </w:p>
        </w:tc>
        <w:tc>
          <w:tcPr>
            <w:tcW w:w="15451" w:type="dxa"/>
            <w:gridSpan w:val="8"/>
            <w:vAlign w:val="center"/>
          </w:tcPr>
          <w:p w14:paraId="0000052F" w14:textId="6320CF9F" w:rsidR="00C0400C" w:rsidRPr="0061268A" w:rsidRDefault="00C0400C" w:rsidP="00C0400C">
            <w:pPr>
              <w:widowControl w:val="0"/>
              <w:rPr>
                <w:b/>
                <w:sz w:val="20"/>
                <w:szCs w:val="20"/>
              </w:rPr>
            </w:pPr>
            <w:r>
              <w:rPr>
                <w:b/>
                <w:sz w:val="20"/>
                <w:szCs w:val="20"/>
              </w:rPr>
              <w:t>Հանրային</w:t>
            </w:r>
            <w:r w:rsidRPr="0061268A">
              <w:rPr>
                <w:b/>
                <w:sz w:val="20"/>
                <w:szCs w:val="20"/>
              </w:rPr>
              <w:t xml:space="preserve"> ծառայությունում անձնակազմի հավաքագրման և համալրման ընթացակարգեր</w:t>
            </w:r>
            <w:r>
              <w:rPr>
                <w:b/>
                <w:sz w:val="20"/>
                <w:szCs w:val="20"/>
              </w:rPr>
              <w:t>ն</w:t>
            </w:r>
            <w:r w:rsidRPr="0061268A">
              <w:rPr>
                <w:b/>
                <w:sz w:val="20"/>
                <w:szCs w:val="20"/>
              </w:rPr>
              <w:t xml:space="preserve"> արդիականացված են։</w:t>
            </w:r>
          </w:p>
        </w:tc>
      </w:tr>
      <w:tr w:rsidR="00C0400C" w:rsidRPr="00A963E7" w14:paraId="0C3EA5DD" w14:textId="77777777" w:rsidTr="008B3B9B">
        <w:trPr>
          <w:trHeight w:val="510"/>
          <w:jc w:val="center"/>
        </w:trPr>
        <w:tc>
          <w:tcPr>
            <w:tcW w:w="704" w:type="dxa"/>
            <w:vAlign w:val="center"/>
          </w:tcPr>
          <w:p w14:paraId="1ACD22CB" w14:textId="77777777" w:rsidR="00C0400C" w:rsidRPr="00A963E7"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539" w14:textId="31C0E48B" w:rsidR="00C0400C" w:rsidRPr="00A963E7" w:rsidRDefault="00C0400C" w:rsidP="00C0400C">
            <w:pPr>
              <w:widowControl w:val="0"/>
              <w:pBdr>
                <w:top w:val="nil"/>
                <w:left w:val="nil"/>
                <w:bottom w:val="nil"/>
                <w:right w:val="nil"/>
                <w:between w:val="nil"/>
              </w:pBdr>
              <w:rPr>
                <w:sz w:val="20"/>
                <w:szCs w:val="20"/>
              </w:rPr>
            </w:pPr>
            <w:r w:rsidRPr="00A963E7">
              <w:rPr>
                <w:sz w:val="20"/>
                <w:szCs w:val="20"/>
              </w:rPr>
              <w:t>Հանրային ծառայության համակարգում անձնակազմի հավաքագրման և համալրման կարգավորումների վերանայում</w:t>
            </w:r>
          </w:p>
        </w:tc>
        <w:tc>
          <w:tcPr>
            <w:tcW w:w="1417" w:type="dxa"/>
            <w:vAlign w:val="center"/>
          </w:tcPr>
          <w:p w14:paraId="0000053B" w14:textId="13FFEC81" w:rsidR="00C0400C" w:rsidRPr="00A963E7" w:rsidRDefault="00C0400C" w:rsidP="00C0400C">
            <w:pPr>
              <w:widowControl w:val="0"/>
              <w:jc w:val="center"/>
              <w:rPr>
                <w:sz w:val="20"/>
                <w:szCs w:val="20"/>
              </w:rPr>
            </w:pPr>
            <w:r w:rsidRPr="00A963E7">
              <w:rPr>
                <w:sz w:val="20"/>
                <w:szCs w:val="20"/>
              </w:rPr>
              <w:t>2022 թ. սեպտեմբեր</w:t>
            </w:r>
          </w:p>
        </w:tc>
        <w:tc>
          <w:tcPr>
            <w:tcW w:w="2977" w:type="dxa"/>
            <w:vAlign w:val="center"/>
          </w:tcPr>
          <w:p w14:paraId="0000053C" w14:textId="0D831AB1" w:rsidR="00C0400C" w:rsidRPr="00A963E7" w:rsidRDefault="00C0400C" w:rsidP="00C0400C">
            <w:pPr>
              <w:widowControl w:val="0"/>
              <w:jc w:val="center"/>
              <w:rPr>
                <w:sz w:val="20"/>
                <w:szCs w:val="20"/>
              </w:rPr>
            </w:pPr>
            <w:r w:rsidRPr="00A963E7">
              <w:rPr>
                <w:sz w:val="20"/>
                <w:szCs w:val="20"/>
              </w:rPr>
              <w:t>Հանրային կառավարման բարեփոխումների գրասենյակ</w:t>
            </w:r>
          </w:p>
        </w:tc>
        <w:tc>
          <w:tcPr>
            <w:tcW w:w="2977" w:type="dxa"/>
            <w:vAlign w:val="center"/>
          </w:tcPr>
          <w:p w14:paraId="5705E831" w14:textId="511799C6" w:rsidR="00C0400C" w:rsidRPr="00A963E7" w:rsidRDefault="00C0400C" w:rsidP="00C0400C">
            <w:pPr>
              <w:widowControl w:val="0"/>
              <w:jc w:val="center"/>
              <w:rPr>
                <w:sz w:val="20"/>
                <w:szCs w:val="20"/>
                <w:lang w:val="en-US"/>
              </w:rPr>
            </w:pPr>
            <w:r w:rsidRPr="00A963E7">
              <w:rPr>
                <w:sz w:val="20"/>
                <w:szCs w:val="20"/>
                <w:lang w:val="en-US"/>
              </w:rPr>
              <w:t>-</w:t>
            </w:r>
          </w:p>
        </w:tc>
        <w:tc>
          <w:tcPr>
            <w:tcW w:w="2268" w:type="dxa"/>
            <w:gridSpan w:val="2"/>
            <w:tcBorders>
              <w:bottom w:val="single" w:sz="4" w:space="0" w:color="BFBFBF"/>
            </w:tcBorders>
            <w:vAlign w:val="center"/>
          </w:tcPr>
          <w:p w14:paraId="0000053E" w14:textId="60D49792" w:rsidR="00C0400C" w:rsidRPr="00A963E7" w:rsidRDefault="00C0400C" w:rsidP="00C0400C">
            <w:pPr>
              <w:widowControl w:val="0"/>
              <w:jc w:val="center"/>
              <w:rPr>
                <w:sz w:val="20"/>
                <w:szCs w:val="20"/>
                <w:highlight w:val="yellow"/>
              </w:rPr>
            </w:pPr>
            <w:r w:rsidRPr="00A963E7">
              <w:rPr>
                <w:sz w:val="20"/>
                <w:szCs w:val="20"/>
              </w:rPr>
              <w:t>Լրացուցիչ ֆինանսավորում չի պահանջվում</w:t>
            </w:r>
          </w:p>
        </w:tc>
        <w:tc>
          <w:tcPr>
            <w:tcW w:w="1985" w:type="dxa"/>
            <w:vAlign w:val="center"/>
          </w:tcPr>
          <w:p w14:paraId="00000541" w14:textId="106BC9FE" w:rsidR="00C0400C" w:rsidRPr="00A963E7" w:rsidRDefault="00C0400C" w:rsidP="00C0400C">
            <w:pPr>
              <w:widowControl w:val="0"/>
              <w:jc w:val="center"/>
              <w:rPr>
                <w:sz w:val="20"/>
                <w:szCs w:val="20"/>
                <w:lang w:val="en-US"/>
              </w:rPr>
            </w:pPr>
            <w:r w:rsidRPr="00A963E7">
              <w:rPr>
                <w:sz w:val="20"/>
                <w:szCs w:val="20"/>
                <w:lang w:val="en-US"/>
              </w:rPr>
              <w:t>-</w:t>
            </w:r>
          </w:p>
        </w:tc>
      </w:tr>
      <w:tr w:rsidR="00C0400C" w:rsidRPr="0061268A" w14:paraId="663C3E87" w14:textId="77777777" w:rsidTr="008B3B9B">
        <w:trPr>
          <w:trHeight w:val="275"/>
          <w:jc w:val="center"/>
        </w:trPr>
        <w:tc>
          <w:tcPr>
            <w:tcW w:w="704" w:type="dxa"/>
            <w:vMerge w:val="restart"/>
            <w:vAlign w:val="center"/>
          </w:tcPr>
          <w:p w14:paraId="65F3176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39D5C90C" w14:textId="6A674E35" w:rsidR="00C0400C" w:rsidRDefault="00C0400C" w:rsidP="00C0400C">
            <w:pPr>
              <w:widowControl w:val="0"/>
              <w:pBdr>
                <w:top w:val="nil"/>
                <w:left w:val="nil"/>
                <w:bottom w:val="nil"/>
                <w:right w:val="nil"/>
                <w:between w:val="nil"/>
              </w:pBdr>
              <w:rPr>
                <w:sz w:val="20"/>
                <w:szCs w:val="20"/>
              </w:rPr>
            </w:pPr>
            <w:r>
              <w:rPr>
                <w:sz w:val="20"/>
                <w:szCs w:val="20"/>
              </w:rPr>
              <w:t xml:space="preserve">Հանրային ծառայության համակարգում կոմպետենցիաների մոդելի վերանայում </w:t>
            </w:r>
          </w:p>
        </w:tc>
        <w:tc>
          <w:tcPr>
            <w:tcW w:w="1417" w:type="dxa"/>
            <w:vMerge w:val="restart"/>
            <w:vAlign w:val="center"/>
          </w:tcPr>
          <w:p w14:paraId="598EAA26" w14:textId="6F9B58A5" w:rsidR="00C0400C" w:rsidRPr="0061268A" w:rsidRDefault="00C0400C" w:rsidP="00C0400C">
            <w:pPr>
              <w:widowControl w:val="0"/>
              <w:jc w:val="center"/>
              <w:rPr>
                <w:sz w:val="20"/>
                <w:szCs w:val="20"/>
              </w:rPr>
            </w:pPr>
            <w:r>
              <w:rPr>
                <w:sz w:val="20"/>
                <w:szCs w:val="20"/>
              </w:rPr>
              <w:t>2022 թ. հունիս</w:t>
            </w:r>
          </w:p>
        </w:tc>
        <w:tc>
          <w:tcPr>
            <w:tcW w:w="2977" w:type="dxa"/>
            <w:vMerge w:val="restart"/>
            <w:vAlign w:val="center"/>
          </w:tcPr>
          <w:p w14:paraId="51225702" w14:textId="2D658035" w:rsidR="00C0400C" w:rsidRPr="0061268A" w:rsidRDefault="00C0400C" w:rsidP="00C0400C">
            <w:pPr>
              <w:widowControl w:val="0"/>
              <w:jc w:val="center"/>
              <w:rPr>
                <w:sz w:val="20"/>
                <w:szCs w:val="20"/>
              </w:rPr>
            </w:pPr>
            <w:r w:rsidRPr="00DB340B">
              <w:rPr>
                <w:sz w:val="20"/>
                <w:szCs w:val="20"/>
              </w:rPr>
              <w:t>Հանրային կառավարման բարեփոխումների գրասենյակ</w:t>
            </w:r>
          </w:p>
        </w:tc>
        <w:tc>
          <w:tcPr>
            <w:tcW w:w="2977" w:type="dxa"/>
            <w:vMerge w:val="restart"/>
            <w:vAlign w:val="center"/>
          </w:tcPr>
          <w:p w14:paraId="2D70D473" w14:textId="0AB05997" w:rsidR="00C0400C" w:rsidRPr="00443257" w:rsidRDefault="00C0400C" w:rsidP="00C0400C">
            <w:pPr>
              <w:widowControl w:val="0"/>
              <w:jc w:val="center"/>
              <w:rPr>
                <w:sz w:val="20"/>
                <w:szCs w:val="20"/>
                <w:lang w:val="en-US"/>
              </w:rPr>
            </w:pPr>
            <w:r>
              <w:rPr>
                <w:sz w:val="20"/>
                <w:szCs w:val="20"/>
                <w:lang w:val="en-US"/>
              </w:rPr>
              <w:t>-</w:t>
            </w:r>
          </w:p>
        </w:tc>
        <w:tc>
          <w:tcPr>
            <w:tcW w:w="1276" w:type="dxa"/>
            <w:tcBorders>
              <w:bottom w:val="dotted" w:sz="4" w:space="0" w:color="BFBFBF"/>
              <w:right w:val="dotted" w:sz="4" w:space="0" w:color="BFBFBF"/>
            </w:tcBorders>
            <w:vAlign w:val="center"/>
          </w:tcPr>
          <w:p w14:paraId="4AB31A80" w14:textId="49D71650" w:rsidR="00C0400C" w:rsidRPr="00A963E7" w:rsidRDefault="00C0400C" w:rsidP="00C0400C">
            <w:pPr>
              <w:widowControl w:val="0"/>
              <w:rPr>
                <w:sz w:val="20"/>
                <w:szCs w:val="20"/>
                <w:lang w:val="en-US"/>
              </w:rPr>
            </w:pPr>
            <w:r>
              <w:rPr>
                <w:i/>
                <w:sz w:val="20"/>
                <w:szCs w:val="20"/>
              </w:rPr>
              <w:t>Ընթացիկ</w:t>
            </w:r>
          </w:p>
        </w:tc>
        <w:tc>
          <w:tcPr>
            <w:tcW w:w="992" w:type="dxa"/>
            <w:tcBorders>
              <w:left w:val="dotted" w:sz="4" w:space="0" w:color="BFBFBF"/>
              <w:bottom w:val="dotted" w:sz="4" w:space="0" w:color="BFBFBF"/>
            </w:tcBorders>
            <w:vAlign w:val="center"/>
          </w:tcPr>
          <w:p w14:paraId="5C9308C2" w14:textId="406888F2" w:rsidR="00C0400C" w:rsidRPr="008B3B9B" w:rsidRDefault="00C0400C" w:rsidP="00C0400C">
            <w:pPr>
              <w:widowControl w:val="0"/>
              <w:jc w:val="right"/>
              <w:rPr>
                <w:i/>
                <w:sz w:val="20"/>
                <w:szCs w:val="20"/>
              </w:rPr>
            </w:pPr>
            <w:r w:rsidRPr="008B3B9B">
              <w:rPr>
                <w:i/>
                <w:sz w:val="20"/>
                <w:szCs w:val="20"/>
              </w:rPr>
              <w:t>7.0</w:t>
            </w:r>
          </w:p>
        </w:tc>
        <w:tc>
          <w:tcPr>
            <w:tcW w:w="1985" w:type="dxa"/>
            <w:vMerge w:val="restart"/>
            <w:vAlign w:val="center"/>
          </w:tcPr>
          <w:p w14:paraId="0FC3D12C" w14:textId="1589AB84" w:rsidR="00C0400C" w:rsidRPr="00A963E7" w:rsidRDefault="00C0400C" w:rsidP="00C0400C">
            <w:pPr>
              <w:widowControl w:val="0"/>
              <w:jc w:val="center"/>
              <w:rPr>
                <w:sz w:val="20"/>
                <w:szCs w:val="20"/>
                <w:lang w:val="en-US"/>
              </w:rPr>
            </w:pPr>
            <w:r>
              <w:rPr>
                <w:sz w:val="20"/>
                <w:szCs w:val="20"/>
              </w:rPr>
              <w:t>Օրենքով չարգելված այլ աղբյուրներ</w:t>
            </w:r>
          </w:p>
        </w:tc>
      </w:tr>
      <w:tr w:rsidR="00C0400C" w:rsidRPr="0061268A" w14:paraId="017D3FA8" w14:textId="77777777" w:rsidTr="008B3B9B">
        <w:trPr>
          <w:trHeight w:val="275"/>
          <w:jc w:val="center"/>
        </w:trPr>
        <w:tc>
          <w:tcPr>
            <w:tcW w:w="704" w:type="dxa"/>
            <w:vMerge/>
            <w:vAlign w:val="center"/>
          </w:tcPr>
          <w:p w14:paraId="35A71E2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73C1B66"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07F40D79" w14:textId="77777777" w:rsidR="00C0400C" w:rsidRDefault="00C0400C" w:rsidP="00C0400C">
            <w:pPr>
              <w:widowControl w:val="0"/>
              <w:jc w:val="center"/>
              <w:rPr>
                <w:sz w:val="20"/>
                <w:szCs w:val="20"/>
              </w:rPr>
            </w:pPr>
          </w:p>
        </w:tc>
        <w:tc>
          <w:tcPr>
            <w:tcW w:w="2977" w:type="dxa"/>
            <w:vMerge/>
            <w:vAlign w:val="center"/>
          </w:tcPr>
          <w:p w14:paraId="38B58046" w14:textId="77777777" w:rsidR="00C0400C" w:rsidRPr="00DB340B" w:rsidRDefault="00C0400C" w:rsidP="00C0400C">
            <w:pPr>
              <w:widowControl w:val="0"/>
              <w:jc w:val="center"/>
              <w:rPr>
                <w:sz w:val="20"/>
                <w:szCs w:val="20"/>
              </w:rPr>
            </w:pPr>
          </w:p>
        </w:tc>
        <w:tc>
          <w:tcPr>
            <w:tcW w:w="2977" w:type="dxa"/>
            <w:vMerge/>
            <w:vAlign w:val="center"/>
          </w:tcPr>
          <w:p w14:paraId="2606C271" w14:textId="77777777" w:rsidR="00C0400C" w:rsidRDefault="00C0400C" w:rsidP="00C0400C">
            <w:pPr>
              <w:widowControl w:val="0"/>
              <w:jc w:val="center"/>
              <w:rPr>
                <w:sz w:val="20"/>
                <w:szCs w:val="20"/>
                <w:lang w:val="en-US"/>
              </w:rPr>
            </w:pPr>
          </w:p>
        </w:tc>
        <w:tc>
          <w:tcPr>
            <w:tcW w:w="1276" w:type="dxa"/>
            <w:tcBorders>
              <w:top w:val="dotted" w:sz="4" w:space="0" w:color="BFBFBF"/>
              <w:bottom w:val="dotted" w:sz="4" w:space="0" w:color="BFBFBF"/>
              <w:right w:val="dotted" w:sz="4" w:space="0" w:color="BFBFBF"/>
            </w:tcBorders>
            <w:vAlign w:val="center"/>
          </w:tcPr>
          <w:p w14:paraId="12474DF6" w14:textId="5B7FE143" w:rsidR="00C0400C" w:rsidRPr="00A963E7" w:rsidRDefault="00C0400C" w:rsidP="00C0400C">
            <w:pPr>
              <w:widowControl w:val="0"/>
              <w:rPr>
                <w:sz w:val="20"/>
                <w:szCs w:val="20"/>
                <w:lang w:val="en-US"/>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6C5E27B0" w14:textId="079120AE" w:rsidR="00C0400C" w:rsidRPr="008B3B9B" w:rsidRDefault="00C0400C" w:rsidP="00C0400C">
            <w:pPr>
              <w:widowControl w:val="0"/>
              <w:jc w:val="right"/>
              <w:rPr>
                <w:i/>
                <w:sz w:val="20"/>
                <w:szCs w:val="20"/>
              </w:rPr>
            </w:pPr>
            <w:r w:rsidRPr="008B3B9B">
              <w:rPr>
                <w:i/>
                <w:sz w:val="20"/>
                <w:szCs w:val="20"/>
              </w:rPr>
              <w:t>0.0</w:t>
            </w:r>
          </w:p>
        </w:tc>
        <w:tc>
          <w:tcPr>
            <w:tcW w:w="1985" w:type="dxa"/>
            <w:vMerge/>
            <w:vAlign w:val="center"/>
          </w:tcPr>
          <w:p w14:paraId="73258571" w14:textId="77777777" w:rsidR="00C0400C" w:rsidRDefault="00C0400C" w:rsidP="00C0400C">
            <w:pPr>
              <w:widowControl w:val="0"/>
              <w:jc w:val="center"/>
              <w:rPr>
                <w:sz w:val="20"/>
                <w:szCs w:val="20"/>
              </w:rPr>
            </w:pPr>
          </w:p>
        </w:tc>
      </w:tr>
      <w:tr w:rsidR="00C0400C" w:rsidRPr="0061268A" w14:paraId="0EE68088" w14:textId="77777777" w:rsidTr="008B3B9B">
        <w:trPr>
          <w:trHeight w:val="275"/>
          <w:jc w:val="center"/>
        </w:trPr>
        <w:tc>
          <w:tcPr>
            <w:tcW w:w="704" w:type="dxa"/>
            <w:vMerge/>
            <w:vAlign w:val="center"/>
          </w:tcPr>
          <w:p w14:paraId="3CFFD06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3CEA8DA8"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0D49389B" w14:textId="77777777" w:rsidR="00C0400C" w:rsidRDefault="00C0400C" w:rsidP="00C0400C">
            <w:pPr>
              <w:widowControl w:val="0"/>
              <w:jc w:val="center"/>
              <w:rPr>
                <w:sz w:val="20"/>
                <w:szCs w:val="20"/>
              </w:rPr>
            </w:pPr>
          </w:p>
        </w:tc>
        <w:tc>
          <w:tcPr>
            <w:tcW w:w="2977" w:type="dxa"/>
            <w:vMerge/>
            <w:vAlign w:val="center"/>
          </w:tcPr>
          <w:p w14:paraId="4D0D4C3A" w14:textId="77777777" w:rsidR="00C0400C" w:rsidRPr="00DB340B" w:rsidRDefault="00C0400C" w:rsidP="00C0400C">
            <w:pPr>
              <w:widowControl w:val="0"/>
              <w:jc w:val="center"/>
              <w:rPr>
                <w:sz w:val="20"/>
                <w:szCs w:val="20"/>
              </w:rPr>
            </w:pPr>
          </w:p>
        </w:tc>
        <w:tc>
          <w:tcPr>
            <w:tcW w:w="2977" w:type="dxa"/>
            <w:vMerge/>
            <w:vAlign w:val="center"/>
          </w:tcPr>
          <w:p w14:paraId="12323693" w14:textId="77777777" w:rsidR="00C0400C" w:rsidRDefault="00C0400C" w:rsidP="00C0400C">
            <w:pPr>
              <w:widowControl w:val="0"/>
              <w:jc w:val="center"/>
              <w:rPr>
                <w:sz w:val="20"/>
                <w:szCs w:val="20"/>
                <w:lang w:val="en-US"/>
              </w:rPr>
            </w:pPr>
          </w:p>
        </w:tc>
        <w:tc>
          <w:tcPr>
            <w:tcW w:w="1276" w:type="dxa"/>
            <w:tcBorders>
              <w:top w:val="dotted" w:sz="4" w:space="0" w:color="BFBFBF"/>
              <w:right w:val="dotted" w:sz="4" w:space="0" w:color="BFBFBF"/>
            </w:tcBorders>
            <w:vAlign w:val="center"/>
          </w:tcPr>
          <w:p w14:paraId="175D8D33" w14:textId="53F1BE40" w:rsidR="00C0400C" w:rsidRPr="00A963E7" w:rsidRDefault="00C0400C" w:rsidP="00C0400C">
            <w:pPr>
              <w:widowControl w:val="0"/>
              <w:rPr>
                <w:sz w:val="20"/>
                <w:szCs w:val="20"/>
                <w:lang w:val="en-US"/>
              </w:rPr>
            </w:pPr>
            <w:r>
              <w:rPr>
                <w:b/>
                <w:sz w:val="20"/>
                <w:szCs w:val="20"/>
              </w:rPr>
              <w:t>Ընդամենը</w:t>
            </w:r>
          </w:p>
        </w:tc>
        <w:tc>
          <w:tcPr>
            <w:tcW w:w="992" w:type="dxa"/>
            <w:tcBorders>
              <w:top w:val="dotted" w:sz="4" w:space="0" w:color="BFBFBF"/>
              <w:left w:val="dotted" w:sz="4" w:space="0" w:color="BFBFBF"/>
            </w:tcBorders>
            <w:vAlign w:val="center"/>
          </w:tcPr>
          <w:p w14:paraId="2B644F4A" w14:textId="11A58A44" w:rsidR="00C0400C" w:rsidRPr="008B3B9B" w:rsidRDefault="00C0400C" w:rsidP="00C0400C">
            <w:pPr>
              <w:widowControl w:val="0"/>
              <w:jc w:val="right"/>
              <w:rPr>
                <w:b/>
                <w:sz w:val="20"/>
                <w:szCs w:val="20"/>
              </w:rPr>
            </w:pPr>
            <w:r w:rsidRPr="008B3B9B">
              <w:rPr>
                <w:b/>
                <w:sz w:val="20"/>
                <w:szCs w:val="20"/>
              </w:rPr>
              <w:t>7.0</w:t>
            </w:r>
          </w:p>
        </w:tc>
        <w:tc>
          <w:tcPr>
            <w:tcW w:w="1985" w:type="dxa"/>
            <w:vMerge/>
            <w:vAlign w:val="center"/>
          </w:tcPr>
          <w:p w14:paraId="424291F7" w14:textId="77777777" w:rsidR="00C0400C" w:rsidRDefault="00C0400C" w:rsidP="00C0400C">
            <w:pPr>
              <w:widowControl w:val="0"/>
              <w:jc w:val="center"/>
              <w:rPr>
                <w:sz w:val="20"/>
                <w:szCs w:val="20"/>
              </w:rPr>
            </w:pPr>
          </w:p>
        </w:tc>
      </w:tr>
      <w:tr w:rsidR="00C0400C" w:rsidRPr="0061268A" w14:paraId="20D3C7B7" w14:textId="77777777" w:rsidTr="008B3B9B">
        <w:trPr>
          <w:trHeight w:val="510"/>
          <w:jc w:val="center"/>
        </w:trPr>
        <w:tc>
          <w:tcPr>
            <w:tcW w:w="704" w:type="dxa"/>
            <w:vAlign w:val="center"/>
          </w:tcPr>
          <w:p w14:paraId="3217B40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52621BA1" w14:textId="0E049CE7" w:rsidR="00C0400C" w:rsidRDefault="00C0400C" w:rsidP="00C0400C">
            <w:pPr>
              <w:widowControl w:val="0"/>
              <w:pBdr>
                <w:top w:val="nil"/>
                <w:left w:val="nil"/>
                <w:bottom w:val="nil"/>
                <w:right w:val="nil"/>
                <w:between w:val="nil"/>
              </w:pBdr>
              <w:rPr>
                <w:sz w:val="20"/>
                <w:szCs w:val="20"/>
              </w:rPr>
            </w:pPr>
            <w:r>
              <w:rPr>
                <w:sz w:val="20"/>
                <w:szCs w:val="20"/>
              </w:rPr>
              <w:t>Նոր կարգավորումներին համարժեք կոմպետենցիաների ստուգման և թեստավորման համակարգի վերանայում</w:t>
            </w:r>
          </w:p>
        </w:tc>
        <w:tc>
          <w:tcPr>
            <w:tcW w:w="1417" w:type="dxa"/>
            <w:vAlign w:val="center"/>
          </w:tcPr>
          <w:p w14:paraId="18CACAFA" w14:textId="33B585B3" w:rsidR="00C0400C" w:rsidRDefault="00C0400C" w:rsidP="00C0400C">
            <w:pPr>
              <w:widowControl w:val="0"/>
              <w:jc w:val="center"/>
              <w:rPr>
                <w:sz w:val="20"/>
                <w:szCs w:val="20"/>
              </w:rPr>
            </w:pPr>
            <w:r>
              <w:rPr>
                <w:sz w:val="20"/>
                <w:szCs w:val="20"/>
              </w:rPr>
              <w:t>2023 թ. մարտ</w:t>
            </w:r>
          </w:p>
        </w:tc>
        <w:tc>
          <w:tcPr>
            <w:tcW w:w="2977" w:type="dxa"/>
            <w:vAlign w:val="center"/>
          </w:tcPr>
          <w:p w14:paraId="36D9AA58" w14:textId="76B8AE3A" w:rsidR="00C0400C" w:rsidRPr="00DB340B" w:rsidRDefault="00C0400C" w:rsidP="00C0400C">
            <w:pPr>
              <w:widowControl w:val="0"/>
              <w:jc w:val="center"/>
              <w:rPr>
                <w:sz w:val="20"/>
                <w:szCs w:val="20"/>
              </w:rPr>
            </w:pPr>
            <w:r w:rsidRPr="00DB340B">
              <w:rPr>
                <w:sz w:val="20"/>
                <w:szCs w:val="20"/>
              </w:rPr>
              <w:t>Հանրային կառավարման բարեփոխումների գրասենյակ</w:t>
            </w:r>
          </w:p>
        </w:tc>
        <w:tc>
          <w:tcPr>
            <w:tcW w:w="2977" w:type="dxa"/>
            <w:vAlign w:val="center"/>
          </w:tcPr>
          <w:p w14:paraId="5768BD6C" w14:textId="2600EC4B" w:rsidR="00C0400C" w:rsidRDefault="00C0400C" w:rsidP="00C0400C">
            <w:pPr>
              <w:widowControl w:val="0"/>
              <w:jc w:val="center"/>
              <w:rPr>
                <w:sz w:val="20"/>
                <w:szCs w:val="20"/>
                <w:lang w:val="en-US"/>
              </w:rPr>
            </w:pPr>
            <w:r>
              <w:rPr>
                <w:sz w:val="20"/>
                <w:szCs w:val="20"/>
                <w:lang w:val="en-US"/>
              </w:rPr>
              <w:t>-</w:t>
            </w:r>
          </w:p>
        </w:tc>
        <w:tc>
          <w:tcPr>
            <w:tcW w:w="2268" w:type="dxa"/>
            <w:gridSpan w:val="2"/>
            <w:tcBorders>
              <w:bottom w:val="single" w:sz="4" w:space="0" w:color="BFBFBF"/>
            </w:tcBorders>
            <w:vAlign w:val="center"/>
          </w:tcPr>
          <w:p w14:paraId="6837AEB3" w14:textId="0C75D197" w:rsidR="00C0400C" w:rsidRPr="00A963E7" w:rsidRDefault="00C0400C" w:rsidP="00C0400C">
            <w:pPr>
              <w:widowControl w:val="0"/>
              <w:jc w:val="center"/>
              <w:rPr>
                <w:sz w:val="20"/>
                <w:szCs w:val="20"/>
              </w:rPr>
            </w:pPr>
            <w:r w:rsidRPr="00A963E7">
              <w:rPr>
                <w:sz w:val="20"/>
                <w:szCs w:val="20"/>
              </w:rPr>
              <w:t>Լրացուցիչ ֆինանսավորում չի պահանջվում</w:t>
            </w:r>
          </w:p>
        </w:tc>
        <w:tc>
          <w:tcPr>
            <w:tcW w:w="1985" w:type="dxa"/>
            <w:vAlign w:val="center"/>
          </w:tcPr>
          <w:p w14:paraId="3B35FA65" w14:textId="1EF64741" w:rsidR="00C0400C" w:rsidRDefault="00C0400C" w:rsidP="00C0400C">
            <w:pPr>
              <w:widowControl w:val="0"/>
              <w:jc w:val="center"/>
              <w:rPr>
                <w:sz w:val="20"/>
                <w:szCs w:val="20"/>
                <w:lang w:val="en-US"/>
              </w:rPr>
            </w:pPr>
            <w:r>
              <w:rPr>
                <w:sz w:val="20"/>
                <w:szCs w:val="20"/>
                <w:lang w:val="en-US"/>
              </w:rPr>
              <w:t>-</w:t>
            </w:r>
          </w:p>
        </w:tc>
      </w:tr>
      <w:tr w:rsidR="00C0400C" w:rsidRPr="0061268A" w14:paraId="04CEEFE5" w14:textId="77777777" w:rsidTr="008B3B9B">
        <w:trPr>
          <w:trHeight w:val="365"/>
          <w:jc w:val="center"/>
        </w:trPr>
        <w:tc>
          <w:tcPr>
            <w:tcW w:w="704" w:type="dxa"/>
            <w:vMerge w:val="restart"/>
            <w:vAlign w:val="center"/>
          </w:tcPr>
          <w:p w14:paraId="53B3460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1F92F482" w14:textId="2D9B32CB" w:rsidR="00C0400C" w:rsidRDefault="00C0400C" w:rsidP="00C0400C">
            <w:pPr>
              <w:widowControl w:val="0"/>
              <w:pBdr>
                <w:top w:val="nil"/>
                <w:left w:val="nil"/>
                <w:bottom w:val="nil"/>
                <w:right w:val="nil"/>
                <w:between w:val="nil"/>
              </w:pBdr>
              <w:rPr>
                <w:sz w:val="20"/>
                <w:szCs w:val="20"/>
              </w:rPr>
            </w:pPr>
            <w:r>
              <w:rPr>
                <w:sz w:val="20"/>
                <w:szCs w:val="20"/>
              </w:rPr>
              <w:t>Կոմպետենցիաների զարգացման նպատակով պետական ծառայողների ելակետային գնահատում ըստ նոր ընթացակարգերի</w:t>
            </w:r>
          </w:p>
        </w:tc>
        <w:tc>
          <w:tcPr>
            <w:tcW w:w="1417" w:type="dxa"/>
            <w:vMerge w:val="restart"/>
            <w:vAlign w:val="center"/>
          </w:tcPr>
          <w:p w14:paraId="63BAD0E7" w14:textId="3FB5C03D" w:rsidR="00C0400C" w:rsidRPr="0061268A" w:rsidRDefault="00C0400C" w:rsidP="00C0400C">
            <w:pPr>
              <w:widowControl w:val="0"/>
              <w:jc w:val="center"/>
              <w:rPr>
                <w:sz w:val="20"/>
                <w:szCs w:val="20"/>
              </w:rPr>
            </w:pPr>
            <w:r>
              <w:rPr>
                <w:sz w:val="20"/>
                <w:szCs w:val="20"/>
              </w:rPr>
              <w:t>2023 թ. օգոստոս</w:t>
            </w:r>
          </w:p>
        </w:tc>
        <w:tc>
          <w:tcPr>
            <w:tcW w:w="2977" w:type="dxa"/>
            <w:vMerge w:val="restart"/>
            <w:vAlign w:val="center"/>
          </w:tcPr>
          <w:p w14:paraId="10ED182B" w14:textId="29F43A9C" w:rsidR="00C0400C" w:rsidRPr="0061268A" w:rsidRDefault="00C0400C" w:rsidP="00C0400C">
            <w:pPr>
              <w:widowControl w:val="0"/>
              <w:jc w:val="center"/>
              <w:rPr>
                <w:sz w:val="20"/>
                <w:szCs w:val="20"/>
              </w:rPr>
            </w:pPr>
            <w:r w:rsidRPr="00DB340B">
              <w:rPr>
                <w:sz w:val="20"/>
                <w:szCs w:val="20"/>
              </w:rPr>
              <w:t>Հանրային կառավարման բարեփոխումների գրասենյակ</w:t>
            </w:r>
          </w:p>
        </w:tc>
        <w:tc>
          <w:tcPr>
            <w:tcW w:w="2977" w:type="dxa"/>
            <w:vMerge w:val="restart"/>
            <w:vAlign w:val="center"/>
          </w:tcPr>
          <w:p w14:paraId="1F381C0A" w14:textId="77777777" w:rsidR="00C0400C" w:rsidRDefault="00C0400C" w:rsidP="00C0400C">
            <w:pPr>
              <w:widowControl w:val="0"/>
              <w:jc w:val="center"/>
              <w:rPr>
                <w:sz w:val="20"/>
                <w:szCs w:val="20"/>
              </w:rPr>
            </w:pPr>
            <w:r>
              <w:rPr>
                <w:sz w:val="20"/>
                <w:szCs w:val="20"/>
              </w:rPr>
              <w:t>ԷԿԵՆԳ ՓԲԸ</w:t>
            </w:r>
          </w:p>
          <w:p w14:paraId="72C4F2D3" w14:textId="703A3473" w:rsidR="00C0400C" w:rsidRPr="008B3B9B" w:rsidRDefault="00C0400C" w:rsidP="00C0400C">
            <w:pPr>
              <w:widowControl w:val="0"/>
              <w:jc w:val="center"/>
              <w:rPr>
                <w:sz w:val="20"/>
                <w:szCs w:val="20"/>
                <w:lang w:val="en-US"/>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19FD6A3C" w14:textId="120C33DE" w:rsidR="00C0400C" w:rsidRPr="0061268A" w:rsidRDefault="00C0400C" w:rsidP="00C0400C">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8A47441" w14:textId="4401BE0A" w:rsidR="00C0400C" w:rsidRPr="008B3B9B" w:rsidRDefault="00C0400C" w:rsidP="00C0400C">
            <w:pPr>
              <w:widowControl w:val="0"/>
              <w:jc w:val="right"/>
              <w:rPr>
                <w:i/>
                <w:sz w:val="20"/>
                <w:szCs w:val="20"/>
              </w:rPr>
            </w:pPr>
            <w:r w:rsidRPr="008B3B9B">
              <w:rPr>
                <w:i/>
                <w:sz w:val="20"/>
                <w:szCs w:val="20"/>
              </w:rPr>
              <w:t>5.0</w:t>
            </w:r>
          </w:p>
        </w:tc>
        <w:tc>
          <w:tcPr>
            <w:tcW w:w="1985" w:type="dxa"/>
            <w:vMerge w:val="restart"/>
            <w:vAlign w:val="center"/>
          </w:tcPr>
          <w:p w14:paraId="280C8ECC" w14:textId="1C2BB2E7" w:rsidR="00C0400C" w:rsidRPr="00976C0D" w:rsidRDefault="00C0400C" w:rsidP="00C0400C">
            <w:pPr>
              <w:widowControl w:val="0"/>
              <w:jc w:val="center"/>
              <w:rPr>
                <w:sz w:val="20"/>
                <w:szCs w:val="20"/>
              </w:rPr>
            </w:pPr>
            <w:r>
              <w:rPr>
                <w:sz w:val="20"/>
                <w:szCs w:val="20"/>
              </w:rPr>
              <w:t>Օրենքով չարգելված այլ աղբյուրներ</w:t>
            </w:r>
          </w:p>
        </w:tc>
      </w:tr>
      <w:tr w:rsidR="00C0400C" w:rsidRPr="0061268A" w14:paraId="1E40121C" w14:textId="77777777" w:rsidTr="008B3B9B">
        <w:trPr>
          <w:trHeight w:val="365"/>
          <w:jc w:val="center"/>
        </w:trPr>
        <w:tc>
          <w:tcPr>
            <w:tcW w:w="704" w:type="dxa"/>
            <w:vMerge/>
            <w:vAlign w:val="center"/>
          </w:tcPr>
          <w:p w14:paraId="4AF32B2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DCB45FD"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2A48FE69" w14:textId="77777777" w:rsidR="00C0400C" w:rsidRDefault="00C0400C" w:rsidP="00C0400C">
            <w:pPr>
              <w:widowControl w:val="0"/>
              <w:jc w:val="center"/>
              <w:rPr>
                <w:sz w:val="20"/>
                <w:szCs w:val="20"/>
              </w:rPr>
            </w:pPr>
          </w:p>
        </w:tc>
        <w:tc>
          <w:tcPr>
            <w:tcW w:w="2977" w:type="dxa"/>
            <w:vMerge/>
            <w:vAlign w:val="center"/>
          </w:tcPr>
          <w:p w14:paraId="4D54D397" w14:textId="77777777" w:rsidR="00C0400C" w:rsidRPr="00DB340B" w:rsidRDefault="00C0400C" w:rsidP="00C0400C">
            <w:pPr>
              <w:widowControl w:val="0"/>
              <w:jc w:val="center"/>
              <w:rPr>
                <w:sz w:val="20"/>
                <w:szCs w:val="20"/>
              </w:rPr>
            </w:pPr>
          </w:p>
        </w:tc>
        <w:tc>
          <w:tcPr>
            <w:tcW w:w="2977" w:type="dxa"/>
            <w:vMerge/>
            <w:vAlign w:val="center"/>
          </w:tcPr>
          <w:p w14:paraId="4A4632B4" w14:textId="77777777" w:rsidR="00C0400C" w:rsidRDefault="00C0400C" w:rsidP="00C0400C">
            <w:pPr>
              <w:widowControl w:val="0"/>
              <w:jc w:val="center"/>
              <w:rPr>
                <w:sz w:val="20"/>
                <w:szCs w:val="20"/>
                <w:lang w:val="en-US"/>
              </w:rPr>
            </w:pPr>
          </w:p>
        </w:tc>
        <w:tc>
          <w:tcPr>
            <w:tcW w:w="1276" w:type="dxa"/>
            <w:tcBorders>
              <w:top w:val="dotted" w:sz="4" w:space="0" w:color="BFBFBF"/>
              <w:bottom w:val="dotted" w:sz="4" w:space="0" w:color="BFBFBF"/>
              <w:right w:val="dotted" w:sz="4" w:space="0" w:color="BFBFBF"/>
            </w:tcBorders>
            <w:vAlign w:val="center"/>
          </w:tcPr>
          <w:p w14:paraId="6548FC7E" w14:textId="792E7947" w:rsidR="00C0400C" w:rsidRPr="0061268A" w:rsidRDefault="00C0400C" w:rsidP="00C0400C">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213FDFC" w14:textId="2A5A2811" w:rsidR="00C0400C" w:rsidRPr="008B3B9B" w:rsidRDefault="00C0400C" w:rsidP="00C0400C">
            <w:pPr>
              <w:widowControl w:val="0"/>
              <w:jc w:val="right"/>
              <w:rPr>
                <w:i/>
                <w:sz w:val="20"/>
                <w:szCs w:val="20"/>
              </w:rPr>
            </w:pPr>
            <w:r w:rsidRPr="008B3B9B">
              <w:rPr>
                <w:i/>
                <w:sz w:val="20"/>
                <w:szCs w:val="20"/>
              </w:rPr>
              <w:t>5.0</w:t>
            </w:r>
          </w:p>
        </w:tc>
        <w:tc>
          <w:tcPr>
            <w:tcW w:w="1985" w:type="dxa"/>
            <w:vMerge/>
            <w:vAlign w:val="center"/>
          </w:tcPr>
          <w:p w14:paraId="540350D0" w14:textId="77777777" w:rsidR="00C0400C" w:rsidRDefault="00C0400C" w:rsidP="00C0400C">
            <w:pPr>
              <w:widowControl w:val="0"/>
              <w:jc w:val="center"/>
              <w:rPr>
                <w:sz w:val="20"/>
                <w:szCs w:val="20"/>
                <w:lang w:val="en-US"/>
              </w:rPr>
            </w:pPr>
          </w:p>
        </w:tc>
      </w:tr>
      <w:tr w:rsidR="00C0400C" w:rsidRPr="0061268A" w14:paraId="2738ADCB" w14:textId="77777777" w:rsidTr="008B3B9B">
        <w:trPr>
          <w:trHeight w:val="365"/>
          <w:jc w:val="center"/>
        </w:trPr>
        <w:tc>
          <w:tcPr>
            <w:tcW w:w="704" w:type="dxa"/>
            <w:vMerge/>
            <w:vAlign w:val="center"/>
          </w:tcPr>
          <w:p w14:paraId="1B037EC9"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7023AADA"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235E5220" w14:textId="77777777" w:rsidR="00C0400C" w:rsidRDefault="00C0400C" w:rsidP="00C0400C">
            <w:pPr>
              <w:widowControl w:val="0"/>
              <w:jc w:val="center"/>
              <w:rPr>
                <w:sz w:val="20"/>
                <w:szCs w:val="20"/>
              </w:rPr>
            </w:pPr>
          </w:p>
        </w:tc>
        <w:tc>
          <w:tcPr>
            <w:tcW w:w="2977" w:type="dxa"/>
            <w:vMerge/>
            <w:vAlign w:val="center"/>
          </w:tcPr>
          <w:p w14:paraId="748162E0" w14:textId="77777777" w:rsidR="00C0400C" w:rsidRPr="00DB340B" w:rsidRDefault="00C0400C" w:rsidP="00C0400C">
            <w:pPr>
              <w:widowControl w:val="0"/>
              <w:jc w:val="center"/>
              <w:rPr>
                <w:sz w:val="20"/>
                <w:szCs w:val="20"/>
              </w:rPr>
            </w:pPr>
          </w:p>
        </w:tc>
        <w:tc>
          <w:tcPr>
            <w:tcW w:w="2977" w:type="dxa"/>
            <w:vMerge/>
            <w:vAlign w:val="center"/>
          </w:tcPr>
          <w:p w14:paraId="22BB0FA2" w14:textId="77777777" w:rsidR="00C0400C" w:rsidRDefault="00C0400C" w:rsidP="00C0400C">
            <w:pPr>
              <w:widowControl w:val="0"/>
              <w:jc w:val="center"/>
              <w:rPr>
                <w:sz w:val="20"/>
                <w:szCs w:val="20"/>
                <w:lang w:val="en-US"/>
              </w:rPr>
            </w:pPr>
          </w:p>
        </w:tc>
        <w:tc>
          <w:tcPr>
            <w:tcW w:w="1276" w:type="dxa"/>
            <w:tcBorders>
              <w:top w:val="dotted" w:sz="4" w:space="0" w:color="BFBFBF"/>
              <w:right w:val="dotted" w:sz="4" w:space="0" w:color="BFBFBF"/>
            </w:tcBorders>
            <w:vAlign w:val="center"/>
          </w:tcPr>
          <w:p w14:paraId="55DCEC41" w14:textId="06EF8A63" w:rsidR="00C0400C" w:rsidRPr="0061268A"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7D536ED3" w14:textId="71502420" w:rsidR="00C0400C" w:rsidRPr="008B3B9B" w:rsidRDefault="00C0400C" w:rsidP="00C0400C">
            <w:pPr>
              <w:widowControl w:val="0"/>
              <w:jc w:val="right"/>
              <w:rPr>
                <w:b/>
                <w:sz w:val="20"/>
                <w:szCs w:val="20"/>
              </w:rPr>
            </w:pPr>
            <w:r w:rsidRPr="008B3B9B">
              <w:rPr>
                <w:b/>
                <w:sz w:val="20"/>
                <w:szCs w:val="20"/>
              </w:rPr>
              <w:t>10.0</w:t>
            </w:r>
          </w:p>
        </w:tc>
        <w:tc>
          <w:tcPr>
            <w:tcW w:w="1985" w:type="dxa"/>
            <w:vMerge/>
            <w:vAlign w:val="center"/>
          </w:tcPr>
          <w:p w14:paraId="04CF7E9B" w14:textId="77777777" w:rsidR="00C0400C" w:rsidRDefault="00C0400C" w:rsidP="00C0400C">
            <w:pPr>
              <w:widowControl w:val="0"/>
              <w:jc w:val="center"/>
              <w:rPr>
                <w:sz w:val="20"/>
                <w:szCs w:val="20"/>
                <w:lang w:val="en-US"/>
              </w:rPr>
            </w:pPr>
          </w:p>
        </w:tc>
      </w:tr>
      <w:tr w:rsidR="00C0400C" w:rsidRPr="0061268A" w14:paraId="1BFF45F8" w14:textId="77777777" w:rsidTr="00346C78">
        <w:trPr>
          <w:trHeight w:val="510"/>
          <w:jc w:val="center"/>
        </w:trPr>
        <w:tc>
          <w:tcPr>
            <w:tcW w:w="704" w:type="dxa"/>
            <w:vAlign w:val="center"/>
          </w:tcPr>
          <w:p w14:paraId="682A1F8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33085C14" w14:textId="4CDDA6F7" w:rsidR="00C0400C" w:rsidRPr="0061268A" w:rsidRDefault="00C0400C" w:rsidP="00C0400C">
            <w:pPr>
              <w:widowControl w:val="0"/>
              <w:pBdr>
                <w:top w:val="nil"/>
                <w:left w:val="nil"/>
                <w:bottom w:val="nil"/>
                <w:right w:val="nil"/>
                <w:between w:val="nil"/>
              </w:pBdr>
              <w:rPr>
                <w:sz w:val="20"/>
                <w:szCs w:val="20"/>
              </w:rPr>
            </w:pPr>
            <w:r>
              <w:rPr>
                <w:sz w:val="20"/>
                <w:szCs w:val="20"/>
              </w:rPr>
              <w:t>Գնահատման արդյունքների հիման վրա կոմպետենցիաների զարգացման անհատական ծրագրերի և վերապատրաստման ժամանակացույցի մշակում</w:t>
            </w:r>
          </w:p>
        </w:tc>
        <w:tc>
          <w:tcPr>
            <w:tcW w:w="1417" w:type="dxa"/>
            <w:vAlign w:val="center"/>
          </w:tcPr>
          <w:p w14:paraId="62C14388" w14:textId="625A279A" w:rsidR="00C0400C" w:rsidRPr="0061268A"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հոկտեմբեր</w:t>
            </w:r>
          </w:p>
        </w:tc>
        <w:tc>
          <w:tcPr>
            <w:tcW w:w="2977" w:type="dxa"/>
            <w:vAlign w:val="center"/>
          </w:tcPr>
          <w:p w14:paraId="2B489133" w14:textId="2FF2631E"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3B867967" w14:textId="1077CBC2" w:rsidR="00C0400C" w:rsidRPr="008B3B9B" w:rsidRDefault="00C0400C" w:rsidP="00C0400C">
            <w:pPr>
              <w:widowControl w:val="0"/>
              <w:jc w:val="center"/>
              <w:rPr>
                <w:sz w:val="20"/>
                <w:szCs w:val="20"/>
              </w:rPr>
            </w:pPr>
            <w:r>
              <w:rPr>
                <w:sz w:val="20"/>
                <w:szCs w:val="20"/>
              </w:rPr>
              <w:t>Պետական կառավարման մարմիններ</w:t>
            </w:r>
          </w:p>
        </w:tc>
        <w:tc>
          <w:tcPr>
            <w:tcW w:w="2268" w:type="dxa"/>
            <w:gridSpan w:val="2"/>
            <w:tcBorders>
              <w:bottom w:val="single" w:sz="4" w:space="0" w:color="BFBFBF"/>
            </w:tcBorders>
            <w:vAlign w:val="center"/>
          </w:tcPr>
          <w:p w14:paraId="19F70E5F" w14:textId="42F2DD38"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3099EBFE" w14:textId="027F912A" w:rsidR="00C0400C" w:rsidRPr="00443257" w:rsidRDefault="00C0400C" w:rsidP="00C0400C">
            <w:pPr>
              <w:widowControl w:val="0"/>
              <w:jc w:val="center"/>
              <w:rPr>
                <w:sz w:val="20"/>
                <w:szCs w:val="20"/>
                <w:lang w:val="en-US"/>
              </w:rPr>
            </w:pPr>
            <w:r>
              <w:rPr>
                <w:sz w:val="20"/>
                <w:szCs w:val="20"/>
                <w:lang w:val="en-US"/>
              </w:rPr>
              <w:t>-</w:t>
            </w:r>
          </w:p>
        </w:tc>
      </w:tr>
      <w:tr w:rsidR="00C0400C" w:rsidRPr="0061268A" w14:paraId="4098FBB8" w14:textId="77777777" w:rsidTr="00972FE7">
        <w:trPr>
          <w:trHeight w:val="510"/>
          <w:jc w:val="center"/>
        </w:trPr>
        <w:tc>
          <w:tcPr>
            <w:tcW w:w="704" w:type="dxa"/>
          </w:tcPr>
          <w:p w14:paraId="2A37A017" w14:textId="49585EE9" w:rsidR="00C0400C" w:rsidRPr="0061268A" w:rsidRDefault="00C0400C" w:rsidP="00C0400C">
            <w:pPr>
              <w:widowControl w:val="0"/>
              <w:rPr>
                <w:b/>
                <w:sz w:val="20"/>
                <w:szCs w:val="20"/>
              </w:rPr>
            </w:pPr>
            <w:r w:rsidRPr="0061268A">
              <w:rPr>
                <w:b/>
                <w:sz w:val="20"/>
                <w:szCs w:val="20"/>
              </w:rPr>
              <w:lastRenderedPageBreak/>
              <w:t>ՄՆ 3.2.</w:t>
            </w:r>
            <w:r>
              <w:rPr>
                <w:b/>
                <w:sz w:val="20"/>
                <w:szCs w:val="20"/>
              </w:rPr>
              <w:t>3</w:t>
            </w:r>
          </w:p>
        </w:tc>
        <w:tc>
          <w:tcPr>
            <w:tcW w:w="15451" w:type="dxa"/>
            <w:gridSpan w:val="8"/>
            <w:vAlign w:val="center"/>
          </w:tcPr>
          <w:p w14:paraId="0000054D" w14:textId="483F992A" w:rsidR="00C0400C" w:rsidRPr="0061268A" w:rsidRDefault="00C0400C" w:rsidP="00C0400C">
            <w:pPr>
              <w:widowControl w:val="0"/>
              <w:rPr>
                <w:b/>
                <w:sz w:val="20"/>
                <w:szCs w:val="20"/>
              </w:rPr>
            </w:pPr>
            <w:r w:rsidRPr="0061268A">
              <w:rPr>
                <w:b/>
                <w:sz w:val="20"/>
                <w:szCs w:val="20"/>
              </w:rPr>
              <w:t>Հանրային ծառայությունում հորիզոնական և ուղղահայաց շարժունության պայմանները բարելավված են</w:t>
            </w:r>
          </w:p>
        </w:tc>
      </w:tr>
      <w:tr w:rsidR="00C0400C" w:rsidRPr="0061268A" w14:paraId="15F52279" w14:textId="77777777" w:rsidTr="00972FE7">
        <w:trPr>
          <w:trHeight w:val="144"/>
          <w:jc w:val="center"/>
        </w:trPr>
        <w:tc>
          <w:tcPr>
            <w:tcW w:w="704" w:type="dxa"/>
            <w:vAlign w:val="center"/>
          </w:tcPr>
          <w:p w14:paraId="79C2A17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3AB9F5C7" w14:textId="69999992" w:rsidR="00C0400C" w:rsidRPr="0061268A" w:rsidRDefault="00C0400C" w:rsidP="00C0400C">
            <w:pPr>
              <w:widowControl w:val="0"/>
              <w:pBdr>
                <w:top w:val="nil"/>
                <w:left w:val="nil"/>
                <w:bottom w:val="nil"/>
                <w:right w:val="nil"/>
                <w:between w:val="nil"/>
              </w:pBdr>
              <w:rPr>
                <w:sz w:val="20"/>
                <w:szCs w:val="20"/>
              </w:rPr>
            </w:pPr>
            <w:r>
              <w:rPr>
                <w:sz w:val="20"/>
                <w:szCs w:val="20"/>
              </w:rPr>
              <w:t>Հ</w:t>
            </w:r>
            <w:r w:rsidRPr="0061268A">
              <w:rPr>
                <w:sz w:val="20"/>
                <w:szCs w:val="20"/>
              </w:rPr>
              <w:t>որիզոնական շարժունությ</w:t>
            </w:r>
            <w:r>
              <w:rPr>
                <w:sz w:val="20"/>
                <w:szCs w:val="20"/>
              </w:rPr>
              <w:t>ա</w:t>
            </w:r>
            <w:r w:rsidRPr="0061268A">
              <w:rPr>
                <w:sz w:val="20"/>
                <w:szCs w:val="20"/>
              </w:rPr>
              <w:t xml:space="preserve">ն </w:t>
            </w:r>
            <w:r>
              <w:rPr>
                <w:sz w:val="20"/>
                <w:szCs w:val="20"/>
              </w:rPr>
              <w:t>խրախուսման իրավական հիմքերի ամբողջական ապահովում</w:t>
            </w:r>
          </w:p>
        </w:tc>
        <w:tc>
          <w:tcPr>
            <w:tcW w:w="1417" w:type="dxa"/>
            <w:vAlign w:val="center"/>
          </w:tcPr>
          <w:p w14:paraId="0B16A425" w14:textId="6A9F1771" w:rsidR="00C0400C" w:rsidRPr="0061268A"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թ</w:t>
            </w:r>
            <w:r w:rsidRPr="00A963E7">
              <w:rPr>
                <w:sz w:val="20"/>
                <w:szCs w:val="20"/>
              </w:rPr>
              <w:t>.</w:t>
            </w:r>
            <w:r w:rsidRPr="0061268A">
              <w:rPr>
                <w:sz w:val="20"/>
                <w:szCs w:val="20"/>
              </w:rPr>
              <w:t xml:space="preserve"> </w:t>
            </w:r>
            <w:r>
              <w:rPr>
                <w:sz w:val="20"/>
                <w:szCs w:val="20"/>
              </w:rPr>
              <w:t>փետրվար</w:t>
            </w:r>
          </w:p>
        </w:tc>
        <w:tc>
          <w:tcPr>
            <w:tcW w:w="2977" w:type="dxa"/>
            <w:vAlign w:val="center"/>
          </w:tcPr>
          <w:p w14:paraId="7EA3D28A" w14:textId="024AED8F"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1A636448" w14:textId="6B586D6B" w:rsidR="00C0400C" w:rsidRPr="00A963E7" w:rsidRDefault="00C0400C" w:rsidP="00C0400C">
            <w:pPr>
              <w:widowControl w:val="0"/>
              <w:jc w:val="center"/>
              <w:rPr>
                <w:sz w:val="20"/>
                <w:szCs w:val="20"/>
              </w:rPr>
            </w:pPr>
            <w:r w:rsidRPr="00A963E7">
              <w:rPr>
                <w:sz w:val="20"/>
                <w:szCs w:val="20"/>
              </w:rPr>
              <w:t>-</w:t>
            </w:r>
          </w:p>
        </w:tc>
        <w:tc>
          <w:tcPr>
            <w:tcW w:w="2268" w:type="dxa"/>
            <w:gridSpan w:val="2"/>
            <w:vAlign w:val="center"/>
          </w:tcPr>
          <w:p w14:paraId="6DD0F3B0" w14:textId="06F7269B"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175E4120" w14:textId="5C79F430" w:rsidR="00C0400C" w:rsidRPr="0061268A" w:rsidRDefault="00C0400C" w:rsidP="00C0400C">
            <w:pPr>
              <w:widowControl w:val="0"/>
              <w:jc w:val="center"/>
              <w:rPr>
                <w:sz w:val="20"/>
                <w:szCs w:val="20"/>
              </w:rPr>
            </w:pPr>
            <w:r w:rsidRPr="0061268A">
              <w:rPr>
                <w:sz w:val="20"/>
                <w:szCs w:val="20"/>
              </w:rPr>
              <w:t>-</w:t>
            </w:r>
          </w:p>
        </w:tc>
      </w:tr>
      <w:tr w:rsidR="00C0400C" w:rsidRPr="0061268A" w14:paraId="4EB43D2B" w14:textId="77777777" w:rsidTr="00972FE7">
        <w:trPr>
          <w:trHeight w:val="144"/>
          <w:jc w:val="center"/>
        </w:trPr>
        <w:tc>
          <w:tcPr>
            <w:tcW w:w="704" w:type="dxa"/>
            <w:vAlign w:val="center"/>
          </w:tcPr>
          <w:p w14:paraId="4BA53BE9"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571" w14:textId="3DB724C9" w:rsidR="00C0400C" w:rsidRPr="0061268A" w:rsidRDefault="00C0400C" w:rsidP="00C0400C">
            <w:pPr>
              <w:widowControl w:val="0"/>
              <w:pBdr>
                <w:top w:val="nil"/>
                <w:left w:val="nil"/>
                <w:bottom w:val="nil"/>
                <w:right w:val="nil"/>
                <w:between w:val="nil"/>
              </w:pBdr>
              <w:rPr>
                <w:sz w:val="20"/>
                <w:szCs w:val="20"/>
              </w:rPr>
            </w:pPr>
            <w:r>
              <w:rPr>
                <w:sz w:val="20"/>
                <w:szCs w:val="20"/>
              </w:rPr>
              <w:t xml:space="preserve">Հանրային </w:t>
            </w:r>
            <w:r w:rsidRPr="0061268A">
              <w:rPr>
                <w:sz w:val="20"/>
                <w:szCs w:val="20"/>
              </w:rPr>
              <w:t>ծառայողների առաջխացման</w:t>
            </w:r>
            <w:r>
              <w:rPr>
                <w:sz w:val="20"/>
                <w:szCs w:val="20"/>
              </w:rPr>
              <w:t xml:space="preserve"> առնչությամբ</w:t>
            </w:r>
            <w:r w:rsidRPr="00053A40">
              <w:rPr>
                <w:sz w:val="20"/>
                <w:szCs w:val="20"/>
              </w:rPr>
              <w:t xml:space="preserve"> </w:t>
            </w:r>
            <w:r w:rsidRPr="0061268A">
              <w:rPr>
                <w:sz w:val="20"/>
                <w:szCs w:val="20"/>
              </w:rPr>
              <w:t>իրավակարգավորումների վերանայում</w:t>
            </w:r>
          </w:p>
        </w:tc>
        <w:tc>
          <w:tcPr>
            <w:tcW w:w="1417" w:type="dxa"/>
            <w:vAlign w:val="center"/>
          </w:tcPr>
          <w:p w14:paraId="00000573" w14:textId="5A9CD3F6" w:rsidR="00C0400C" w:rsidRPr="0061268A"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Pr>
                <w:sz w:val="20"/>
                <w:szCs w:val="20"/>
                <w:lang w:val="en-US"/>
              </w:rPr>
              <w:t>.</w:t>
            </w:r>
            <w:r w:rsidRPr="0061268A">
              <w:rPr>
                <w:sz w:val="20"/>
                <w:szCs w:val="20"/>
              </w:rPr>
              <w:t xml:space="preserve"> </w:t>
            </w:r>
            <w:r>
              <w:rPr>
                <w:sz w:val="20"/>
                <w:szCs w:val="20"/>
              </w:rPr>
              <w:t>փետրվար</w:t>
            </w:r>
          </w:p>
        </w:tc>
        <w:tc>
          <w:tcPr>
            <w:tcW w:w="2977" w:type="dxa"/>
            <w:vAlign w:val="center"/>
          </w:tcPr>
          <w:p w14:paraId="00000574" w14:textId="3506EC55"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13F17DC2" w14:textId="31C98B5B" w:rsidR="00C0400C" w:rsidRPr="00443257" w:rsidRDefault="00C0400C" w:rsidP="00C0400C">
            <w:pPr>
              <w:widowControl w:val="0"/>
              <w:jc w:val="center"/>
              <w:rPr>
                <w:sz w:val="20"/>
                <w:szCs w:val="20"/>
                <w:lang w:val="en-US"/>
              </w:rPr>
            </w:pPr>
            <w:r>
              <w:rPr>
                <w:sz w:val="20"/>
                <w:szCs w:val="20"/>
                <w:lang w:val="en-US"/>
              </w:rPr>
              <w:t>-</w:t>
            </w:r>
          </w:p>
        </w:tc>
        <w:tc>
          <w:tcPr>
            <w:tcW w:w="2268" w:type="dxa"/>
            <w:gridSpan w:val="2"/>
            <w:vAlign w:val="center"/>
          </w:tcPr>
          <w:p w14:paraId="00000576" w14:textId="12EBBD70" w:rsidR="00C0400C" w:rsidRPr="0061268A" w:rsidRDefault="00C0400C" w:rsidP="00C0400C">
            <w:pPr>
              <w:widowControl w:val="0"/>
              <w:jc w:val="center"/>
              <w:rPr>
                <w:sz w:val="20"/>
                <w:szCs w:val="20"/>
              </w:rPr>
            </w:pPr>
            <w:r w:rsidRPr="0061268A">
              <w:rPr>
                <w:sz w:val="20"/>
                <w:szCs w:val="20"/>
              </w:rPr>
              <w:t>Լրացուցիչ</w:t>
            </w:r>
            <w:r>
              <w:rPr>
                <w:sz w:val="20"/>
                <w:szCs w:val="20"/>
              </w:rPr>
              <w:t xml:space="preserve"> 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00000579" w14:textId="44268B95" w:rsidR="00C0400C" w:rsidRPr="0061268A" w:rsidRDefault="00C0400C" w:rsidP="00C0400C">
            <w:pPr>
              <w:widowControl w:val="0"/>
              <w:jc w:val="center"/>
              <w:rPr>
                <w:sz w:val="20"/>
                <w:szCs w:val="20"/>
              </w:rPr>
            </w:pPr>
            <w:r w:rsidRPr="0061268A">
              <w:rPr>
                <w:sz w:val="20"/>
                <w:szCs w:val="20"/>
              </w:rPr>
              <w:t>-</w:t>
            </w:r>
          </w:p>
        </w:tc>
      </w:tr>
      <w:tr w:rsidR="00C0400C" w:rsidRPr="0061268A" w14:paraId="2AED50FB" w14:textId="77777777" w:rsidTr="00972FE7">
        <w:trPr>
          <w:trHeight w:val="144"/>
          <w:jc w:val="center"/>
        </w:trPr>
        <w:tc>
          <w:tcPr>
            <w:tcW w:w="704" w:type="dxa"/>
          </w:tcPr>
          <w:p w14:paraId="63ADBF39" w14:textId="7C5C929D" w:rsidR="00C0400C" w:rsidRPr="0061268A" w:rsidRDefault="00C0400C" w:rsidP="00C0400C">
            <w:pPr>
              <w:widowControl w:val="0"/>
              <w:rPr>
                <w:b/>
                <w:sz w:val="20"/>
                <w:szCs w:val="20"/>
              </w:rPr>
            </w:pPr>
            <w:r w:rsidRPr="0061268A">
              <w:rPr>
                <w:b/>
                <w:sz w:val="20"/>
                <w:szCs w:val="20"/>
              </w:rPr>
              <w:t>ՄՆ 3.2.</w:t>
            </w:r>
            <w:r>
              <w:rPr>
                <w:b/>
                <w:sz w:val="20"/>
                <w:szCs w:val="20"/>
              </w:rPr>
              <w:t>4</w:t>
            </w:r>
          </w:p>
        </w:tc>
        <w:tc>
          <w:tcPr>
            <w:tcW w:w="15451" w:type="dxa"/>
            <w:gridSpan w:val="8"/>
            <w:vAlign w:val="center"/>
          </w:tcPr>
          <w:p w14:paraId="749FA0EB" w14:textId="6B040E6F" w:rsidR="00C0400C" w:rsidRPr="0061268A" w:rsidRDefault="00C0400C" w:rsidP="00C0400C">
            <w:pPr>
              <w:widowControl w:val="0"/>
              <w:rPr>
                <w:b/>
                <w:sz w:val="20"/>
                <w:szCs w:val="20"/>
              </w:rPr>
            </w:pPr>
            <w:r w:rsidRPr="0061268A">
              <w:rPr>
                <w:b/>
                <w:sz w:val="20"/>
                <w:szCs w:val="20"/>
              </w:rPr>
              <w:t>Ապահովված է հանրային ծառայողների արժանապատիվ և մրցունակ աշխատավարձ</w:t>
            </w:r>
          </w:p>
        </w:tc>
      </w:tr>
      <w:tr w:rsidR="00C0400C" w:rsidRPr="0061268A" w14:paraId="33770F88" w14:textId="77777777" w:rsidTr="00346C78">
        <w:trPr>
          <w:trHeight w:val="144"/>
          <w:jc w:val="center"/>
        </w:trPr>
        <w:tc>
          <w:tcPr>
            <w:tcW w:w="704" w:type="dxa"/>
            <w:vAlign w:val="center"/>
          </w:tcPr>
          <w:p w14:paraId="17A7C781"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5A2F47FE" w14:textId="0277F465" w:rsidR="00C0400C" w:rsidRPr="0061268A" w:rsidRDefault="00C0400C" w:rsidP="00C0400C">
            <w:pPr>
              <w:widowControl w:val="0"/>
              <w:pBdr>
                <w:top w:val="nil"/>
                <w:left w:val="nil"/>
                <w:bottom w:val="nil"/>
                <w:right w:val="nil"/>
                <w:between w:val="nil"/>
              </w:pBdr>
              <w:rPr>
                <w:sz w:val="20"/>
                <w:szCs w:val="20"/>
              </w:rPr>
            </w:pPr>
            <w:r w:rsidRPr="0061268A">
              <w:rPr>
                <w:sz w:val="20"/>
                <w:szCs w:val="20"/>
              </w:rPr>
              <w:t>Պետական պաշտ</w:t>
            </w:r>
            <w:r>
              <w:rPr>
                <w:sz w:val="20"/>
                <w:szCs w:val="20"/>
              </w:rPr>
              <w:t>ոն և պ</w:t>
            </w:r>
            <w:r w:rsidRPr="0061268A">
              <w:rPr>
                <w:sz w:val="20"/>
                <w:szCs w:val="20"/>
              </w:rPr>
              <w:t>ետական ծառայության պաշտոն զբաղեցնող</w:t>
            </w:r>
            <w:r>
              <w:rPr>
                <w:sz w:val="20"/>
                <w:szCs w:val="20"/>
              </w:rPr>
              <w:t xml:space="preserve">ների </w:t>
            </w:r>
            <w:r w:rsidRPr="0061268A">
              <w:rPr>
                <w:sz w:val="20"/>
                <w:szCs w:val="20"/>
              </w:rPr>
              <w:t xml:space="preserve">վարձատրության </w:t>
            </w:r>
            <w:r>
              <w:rPr>
                <w:sz w:val="20"/>
                <w:szCs w:val="20"/>
              </w:rPr>
              <w:t xml:space="preserve">նոր </w:t>
            </w:r>
            <w:r w:rsidRPr="0061268A">
              <w:rPr>
                <w:sz w:val="20"/>
                <w:szCs w:val="20"/>
              </w:rPr>
              <w:t xml:space="preserve">համակարգի ներդրման </w:t>
            </w:r>
            <w:r>
              <w:rPr>
                <w:sz w:val="20"/>
                <w:szCs w:val="20"/>
              </w:rPr>
              <w:t>իրավական</w:t>
            </w:r>
            <w:r w:rsidRPr="0061268A">
              <w:rPr>
                <w:sz w:val="20"/>
                <w:szCs w:val="20"/>
              </w:rPr>
              <w:t xml:space="preserve"> </w:t>
            </w:r>
            <w:r>
              <w:rPr>
                <w:sz w:val="20"/>
                <w:szCs w:val="20"/>
              </w:rPr>
              <w:t>ապահովում</w:t>
            </w:r>
          </w:p>
        </w:tc>
        <w:tc>
          <w:tcPr>
            <w:tcW w:w="1417" w:type="dxa"/>
            <w:vAlign w:val="center"/>
          </w:tcPr>
          <w:p w14:paraId="67AC01B5" w14:textId="04E78022" w:rsidR="00C0400C" w:rsidRDefault="00C0400C" w:rsidP="00C0400C">
            <w:pPr>
              <w:widowControl w:val="0"/>
              <w:jc w:val="center"/>
              <w:rPr>
                <w:sz w:val="20"/>
                <w:szCs w:val="20"/>
              </w:rPr>
            </w:pPr>
            <w:r w:rsidRPr="0061268A">
              <w:rPr>
                <w:sz w:val="20"/>
                <w:szCs w:val="20"/>
              </w:rPr>
              <w:t xml:space="preserve">2023 </w:t>
            </w:r>
            <w:r>
              <w:rPr>
                <w:sz w:val="20"/>
                <w:szCs w:val="20"/>
              </w:rPr>
              <w:t>թ.</w:t>
            </w:r>
          </w:p>
          <w:p w14:paraId="62E9B45D" w14:textId="00D7DCF2" w:rsidR="00C0400C" w:rsidRPr="0061268A" w:rsidRDefault="00C0400C" w:rsidP="00C0400C">
            <w:pPr>
              <w:widowControl w:val="0"/>
              <w:jc w:val="center"/>
              <w:rPr>
                <w:sz w:val="20"/>
                <w:szCs w:val="20"/>
              </w:rPr>
            </w:pPr>
            <w:r>
              <w:rPr>
                <w:sz w:val="20"/>
                <w:szCs w:val="20"/>
              </w:rPr>
              <w:t>հ</w:t>
            </w:r>
            <w:r w:rsidRPr="0061268A">
              <w:rPr>
                <w:sz w:val="20"/>
                <w:szCs w:val="20"/>
              </w:rPr>
              <w:t>ուլիս</w:t>
            </w:r>
            <w:r>
              <w:rPr>
                <w:sz w:val="20"/>
                <w:szCs w:val="20"/>
              </w:rPr>
              <w:t xml:space="preserve"> </w:t>
            </w:r>
          </w:p>
        </w:tc>
        <w:tc>
          <w:tcPr>
            <w:tcW w:w="2977" w:type="dxa"/>
            <w:vAlign w:val="center"/>
          </w:tcPr>
          <w:p w14:paraId="3AB92C80" w14:textId="30B7487C"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tcPr>
          <w:p w14:paraId="01D8AF87" w14:textId="77777777" w:rsidR="00C0400C" w:rsidRDefault="00C0400C" w:rsidP="00C0400C">
            <w:pPr>
              <w:widowControl w:val="0"/>
              <w:spacing w:after="120"/>
              <w:jc w:val="center"/>
              <w:rPr>
                <w:sz w:val="20"/>
                <w:szCs w:val="20"/>
              </w:rPr>
            </w:pPr>
            <w:r>
              <w:rPr>
                <w:sz w:val="20"/>
                <w:szCs w:val="20"/>
              </w:rPr>
              <w:t>Ֆինանսների նախարարություն</w:t>
            </w:r>
          </w:p>
          <w:p w14:paraId="606B96C5" w14:textId="77777777" w:rsidR="00C0400C" w:rsidRDefault="00C0400C" w:rsidP="00C0400C">
            <w:pPr>
              <w:widowControl w:val="0"/>
              <w:spacing w:after="120"/>
              <w:jc w:val="center"/>
              <w:rPr>
                <w:sz w:val="20"/>
                <w:szCs w:val="20"/>
              </w:rPr>
            </w:pPr>
            <w:r>
              <w:rPr>
                <w:sz w:val="20"/>
                <w:szCs w:val="20"/>
              </w:rPr>
              <w:t>Էկոնոմիկայի նախարարություն</w:t>
            </w:r>
          </w:p>
          <w:p w14:paraId="29AC5E81" w14:textId="14229738" w:rsidR="00C0400C" w:rsidRPr="00443257" w:rsidRDefault="00C0400C" w:rsidP="00C0400C">
            <w:pPr>
              <w:widowControl w:val="0"/>
              <w:jc w:val="center"/>
              <w:rPr>
                <w:sz w:val="20"/>
                <w:szCs w:val="20"/>
              </w:rPr>
            </w:pPr>
            <w:r>
              <w:rPr>
                <w:sz w:val="20"/>
                <w:szCs w:val="20"/>
              </w:rPr>
              <w:t>Աշխատանքի և սոցիալական հարցերի նախարարություն</w:t>
            </w:r>
          </w:p>
        </w:tc>
        <w:tc>
          <w:tcPr>
            <w:tcW w:w="2268" w:type="dxa"/>
            <w:gridSpan w:val="2"/>
            <w:tcBorders>
              <w:bottom w:val="single" w:sz="4" w:space="0" w:color="BFBFBF"/>
            </w:tcBorders>
            <w:vAlign w:val="center"/>
          </w:tcPr>
          <w:p w14:paraId="6CED06BC" w14:textId="3877FE89" w:rsidR="00C0400C" w:rsidRPr="0061268A" w:rsidRDefault="00C0400C" w:rsidP="00C0400C">
            <w:pPr>
              <w:widowControl w:val="0"/>
              <w:jc w:val="center"/>
              <w:rPr>
                <w:sz w:val="20"/>
                <w:szCs w:val="20"/>
              </w:rPr>
            </w:pPr>
            <w:r w:rsidRPr="00872F3A">
              <w:rPr>
                <w:sz w:val="20"/>
                <w:szCs w:val="20"/>
              </w:rPr>
              <w:t>Լրացուցիչ ֆինանսավորում չի պահանջվում</w:t>
            </w:r>
          </w:p>
        </w:tc>
        <w:tc>
          <w:tcPr>
            <w:tcW w:w="1985" w:type="dxa"/>
            <w:vAlign w:val="center"/>
          </w:tcPr>
          <w:p w14:paraId="10D76CD6" w14:textId="76404A3A" w:rsidR="00C0400C" w:rsidRPr="0061268A" w:rsidRDefault="00C0400C" w:rsidP="00C0400C">
            <w:pPr>
              <w:widowControl w:val="0"/>
              <w:jc w:val="center"/>
              <w:rPr>
                <w:sz w:val="20"/>
                <w:szCs w:val="20"/>
              </w:rPr>
            </w:pPr>
            <w:r w:rsidRPr="0061268A">
              <w:rPr>
                <w:sz w:val="20"/>
                <w:szCs w:val="20"/>
              </w:rPr>
              <w:t>-</w:t>
            </w:r>
          </w:p>
        </w:tc>
      </w:tr>
      <w:tr w:rsidR="00C0400C" w:rsidRPr="0061268A" w14:paraId="047D1511" w14:textId="77777777" w:rsidTr="00976C0D">
        <w:trPr>
          <w:trHeight w:val="288"/>
          <w:jc w:val="center"/>
        </w:trPr>
        <w:tc>
          <w:tcPr>
            <w:tcW w:w="704" w:type="dxa"/>
            <w:vMerge w:val="restart"/>
            <w:vAlign w:val="center"/>
          </w:tcPr>
          <w:p w14:paraId="3ED4AC91"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tcPr>
          <w:p w14:paraId="7FED1C6D" w14:textId="005891F7" w:rsidR="00C0400C" w:rsidRPr="00466B1D" w:rsidRDefault="00C0400C" w:rsidP="00C0400C">
            <w:pPr>
              <w:widowControl w:val="0"/>
              <w:pBdr>
                <w:top w:val="nil"/>
                <w:left w:val="nil"/>
                <w:bottom w:val="nil"/>
                <w:right w:val="nil"/>
                <w:between w:val="nil"/>
              </w:pBdr>
              <w:rPr>
                <w:sz w:val="20"/>
                <w:szCs w:val="20"/>
              </w:rPr>
            </w:pPr>
            <w:r>
              <w:rPr>
                <w:sz w:val="20"/>
                <w:szCs w:val="20"/>
              </w:rPr>
              <w:t>Պ</w:t>
            </w:r>
            <w:r w:rsidRPr="00466B1D">
              <w:rPr>
                <w:sz w:val="20"/>
                <w:szCs w:val="20"/>
              </w:rPr>
              <w:t>ետական հատված</w:t>
            </w:r>
            <w:r>
              <w:rPr>
                <w:sz w:val="20"/>
                <w:szCs w:val="20"/>
              </w:rPr>
              <w:t>ում վարձատրության տարեկան</w:t>
            </w:r>
            <w:r w:rsidRPr="00466B1D">
              <w:rPr>
                <w:sz w:val="20"/>
                <w:szCs w:val="20"/>
              </w:rPr>
              <w:t xml:space="preserve"> </w:t>
            </w:r>
            <w:r>
              <w:rPr>
                <w:sz w:val="20"/>
                <w:szCs w:val="20"/>
              </w:rPr>
              <w:t xml:space="preserve">վերլուծական </w:t>
            </w:r>
            <w:r w:rsidRPr="00466B1D">
              <w:rPr>
                <w:sz w:val="20"/>
                <w:szCs w:val="20"/>
              </w:rPr>
              <w:t>զեկույցի մշակում և հրապարակում</w:t>
            </w:r>
          </w:p>
        </w:tc>
        <w:tc>
          <w:tcPr>
            <w:tcW w:w="1417" w:type="dxa"/>
            <w:vMerge w:val="restart"/>
            <w:vAlign w:val="center"/>
          </w:tcPr>
          <w:p w14:paraId="5C8784A6" w14:textId="78F2EF7C" w:rsidR="00C0400C" w:rsidRDefault="00C0400C" w:rsidP="00C0400C">
            <w:pPr>
              <w:widowControl w:val="0"/>
              <w:jc w:val="center"/>
              <w:rPr>
                <w:sz w:val="20"/>
                <w:szCs w:val="20"/>
              </w:rPr>
            </w:pPr>
            <w:r w:rsidRPr="0061268A">
              <w:rPr>
                <w:sz w:val="20"/>
                <w:szCs w:val="20"/>
              </w:rPr>
              <w:t>202</w:t>
            </w:r>
            <w:r>
              <w:rPr>
                <w:sz w:val="20"/>
                <w:szCs w:val="20"/>
              </w:rPr>
              <w:t>1</w:t>
            </w:r>
            <w:r w:rsidRPr="0061268A">
              <w:rPr>
                <w:sz w:val="20"/>
                <w:szCs w:val="20"/>
              </w:rPr>
              <w:t xml:space="preserve"> </w:t>
            </w:r>
            <w:r>
              <w:rPr>
                <w:sz w:val="20"/>
                <w:szCs w:val="20"/>
              </w:rPr>
              <w:t>-2023 թթ</w:t>
            </w:r>
            <w:r w:rsidRPr="0061268A">
              <w:rPr>
                <w:sz w:val="20"/>
                <w:szCs w:val="20"/>
              </w:rPr>
              <w:t>.</w:t>
            </w:r>
          </w:p>
          <w:p w14:paraId="46687510" w14:textId="20BC1C96" w:rsidR="00C0400C" w:rsidRPr="0061268A" w:rsidRDefault="00C0400C" w:rsidP="00C0400C">
            <w:pPr>
              <w:widowControl w:val="0"/>
              <w:jc w:val="center"/>
              <w:rPr>
                <w:sz w:val="20"/>
                <w:szCs w:val="20"/>
              </w:rPr>
            </w:pPr>
            <w:r>
              <w:rPr>
                <w:sz w:val="20"/>
                <w:szCs w:val="20"/>
              </w:rPr>
              <w:t>դեկտեմբեր</w:t>
            </w:r>
          </w:p>
        </w:tc>
        <w:tc>
          <w:tcPr>
            <w:tcW w:w="2977" w:type="dxa"/>
            <w:vMerge w:val="restart"/>
            <w:vAlign w:val="center"/>
          </w:tcPr>
          <w:p w14:paraId="305FBD35" w14:textId="66EF9468"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57D2D5C9" w14:textId="198E72D4" w:rsidR="00C0400C" w:rsidRPr="0061268A" w:rsidRDefault="00C0400C" w:rsidP="00C0400C">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200096C9" w14:textId="00AE6E4E" w:rsidR="00C0400C" w:rsidRPr="0061268A" w:rsidRDefault="00C0400C" w:rsidP="00C0400C">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63EA5E49" w14:textId="1DD67826" w:rsidR="00C0400C" w:rsidRPr="005E0AF6" w:rsidRDefault="00C0400C" w:rsidP="00C0400C">
            <w:pPr>
              <w:widowControl w:val="0"/>
              <w:jc w:val="right"/>
              <w:rPr>
                <w:i/>
                <w:sz w:val="20"/>
                <w:szCs w:val="20"/>
              </w:rPr>
            </w:pPr>
            <w:r>
              <w:rPr>
                <w:i/>
                <w:sz w:val="20"/>
                <w:szCs w:val="20"/>
              </w:rPr>
              <w:t>7</w:t>
            </w:r>
            <w:r w:rsidRPr="005E0AF6">
              <w:rPr>
                <w:i/>
                <w:sz w:val="20"/>
                <w:szCs w:val="20"/>
              </w:rPr>
              <w:t>.0</w:t>
            </w:r>
          </w:p>
        </w:tc>
        <w:tc>
          <w:tcPr>
            <w:tcW w:w="1985" w:type="dxa"/>
            <w:vMerge w:val="restart"/>
            <w:vAlign w:val="center"/>
          </w:tcPr>
          <w:p w14:paraId="1C7D0D89" w14:textId="2293A9A2"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61F52D8E" w14:textId="77777777" w:rsidTr="00976C0D">
        <w:trPr>
          <w:trHeight w:val="288"/>
          <w:jc w:val="center"/>
        </w:trPr>
        <w:tc>
          <w:tcPr>
            <w:tcW w:w="704" w:type="dxa"/>
            <w:vMerge/>
            <w:vAlign w:val="center"/>
          </w:tcPr>
          <w:p w14:paraId="0B136A39"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tcPr>
          <w:p w14:paraId="02DEC163"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36AD9AAE" w14:textId="77777777" w:rsidR="00C0400C" w:rsidRPr="0061268A" w:rsidRDefault="00C0400C" w:rsidP="00C0400C">
            <w:pPr>
              <w:widowControl w:val="0"/>
              <w:jc w:val="center"/>
              <w:rPr>
                <w:sz w:val="20"/>
                <w:szCs w:val="20"/>
              </w:rPr>
            </w:pPr>
          </w:p>
        </w:tc>
        <w:tc>
          <w:tcPr>
            <w:tcW w:w="2977" w:type="dxa"/>
            <w:vMerge/>
            <w:vAlign w:val="center"/>
          </w:tcPr>
          <w:p w14:paraId="3D13C308" w14:textId="77777777" w:rsidR="00C0400C" w:rsidRPr="0061268A" w:rsidRDefault="00C0400C" w:rsidP="00C0400C">
            <w:pPr>
              <w:widowControl w:val="0"/>
              <w:jc w:val="center"/>
              <w:rPr>
                <w:sz w:val="20"/>
                <w:szCs w:val="20"/>
              </w:rPr>
            </w:pPr>
          </w:p>
        </w:tc>
        <w:tc>
          <w:tcPr>
            <w:tcW w:w="2977" w:type="dxa"/>
            <w:vMerge/>
            <w:vAlign w:val="center"/>
          </w:tcPr>
          <w:p w14:paraId="3A2DCEC4"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373E479" w14:textId="3ECA4B93" w:rsidR="00C0400C" w:rsidRPr="0061268A" w:rsidRDefault="00C0400C" w:rsidP="00C0400C">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A620C46" w14:textId="503033CF" w:rsidR="00C0400C" w:rsidRPr="005E0AF6" w:rsidRDefault="00C0400C" w:rsidP="00C0400C">
            <w:pPr>
              <w:widowControl w:val="0"/>
              <w:jc w:val="right"/>
              <w:rPr>
                <w:i/>
                <w:sz w:val="20"/>
                <w:szCs w:val="20"/>
              </w:rPr>
            </w:pPr>
            <w:r>
              <w:rPr>
                <w:i/>
                <w:sz w:val="20"/>
                <w:szCs w:val="20"/>
              </w:rPr>
              <w:t>0.0</w:t>
            </w:r>
          </w:p>
        </w:tc>
        <w:tc>
          <w:tcPr>
            <w:tcW w:w="1985" w:type="dxa"/>
            <w:vMerge/>
            <w:vAlign w:val="center"/>
          </w:tcPr>
          <w:p w14:paraId="6E7D8F73" w14:textId="77777777" w:rsidR="00C0400C" w:rsidRPr="0061268A" w:rsidRDefault="00C0400C" w:rsidP="00C0400C">
            <w:pPr>
              <w:widowControl w:val="0"/>
              <w:jc w:val="center"/>
              <w:rPr>
                <w:sz w:val="20"/>
                <w:szCs w:val="20"/>
              </w:rPr>
            </w:pPr>
          </w:p>
        </w:tc>
      </w:tr>
      <w:tr w:rsidR="00C0400C" w:rsidRPr="0061268A" w14:paraId="543F0A1F" w14:textId="77777777" w:rsidTr="00976C0D">
        <w:trPr>
          <w:trHeight w:val="288"/>
          <w:jc w:val="center"/>
        </w:trPr>
        <w:tc>
          <w:tcPr>
            <w:tcW w:w="704" w:type="dxa"/>
            <w:vMerge/>
            <w:vAlign w:val="center"/>
          </w:tcPr>
          <w:p w14:paraId="15E18751"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tcPr>
          <w:p w14:paraId="0810E307"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0AE24AA7" w14:textId="77777777" w:rsidR="00C0400C" w:rsidRPr="0061268A" w:rsidRDefault="00C0400C" w:rsidP="00C0400C">
            <w:pPr>
              <w:widowControl w:val="0"/>
              <w:jc w:val="center"/>
              <w:rPr>
                <w:sz w:val="20"/>
                <w:szCs w:val="20"/>
              </w:rPr>
            </w:pPr>
          </w:p>
        </w:tc>
        <w:tc>
          <w:tcPr>
            <w:tcW w:w="2977" w:type="dxa"/>
            <w:vMerge/>
            <w:vAlign w:val="center"/>
          </w:tcPr>
          <w:p w14:paraId="2656AA9B" w14:textId="77777777" w:rsidR="00C0400C" w:rsidRPr="0061268A" w:rsidRDefault="00C0400C" w:rsidP="00C0400C">
            <w:pPr>
              <w:widowControl w:val="0"/>
              <w:jc w:val="center"/>
              <w:rPr>
                <w:sz w:val="20"/>
                <w:szCs w:val="20"/>
              </w:rPr>
            </w:pPr>
          </w:p>
        </w:tc>
        <w:tc>
          <w:tcPr>
            <w:tcW w:w="2977" w:type="dxa"/>
            <w:vMerge/>
            <w:vAlign w:val="center"/>
          </w:tcPr>
          <w:p w14:paraId="65DBD027" w14:textId="77777777" w:rsidR="00C0400C"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3DE219E8" w14:textId="71C22ACE" w:rsidR="00C0400C" w:rsidRPr="0061268A"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3CCD4BD3" w14:textId="6C57CB3D" w:rsidR="00C0400C" w:rsidRPr="005E0AF6" w:rsidRDefault="00C0400C" w:rsidP="00C0400C">
            <w:pPr>
              <w:widowControl w:val="0"/>
              <w:jc w:val="right"/>
              <w:rPr>
                <w:b/>
                <w:sz w:val="20"/>
                <w:szCs w:val="20"/>
              </w:rPr>
            </w:pPr>
            <w:r>
              <w:rPr>
                <w:b/>
                <w:sz w:val="20"/>
                <w:szCs w:val="20"/>
              </w:rPr>
              <w:t>7</w:t>
            </w:r>
            <w:r w:rsidRPr="005E0AF6">
              <w:rPr>
                <w:b/>
                <w:sz w:val="20"/>
                <w:szCs w:val="20"/>
              </w:rPr>
              <w:t>.0</w:t>
            </w:r>
          </w:p>
        </w:tc>
        <w:tc>
          <w:tcPr>
            <w:tcW w:w="1985" w:type="dxa"/>
            <w:vMerge/>
            <w:vAlign w:val="center"/>
          </w:tcPr>
          <w:p w14:paraId="2AE2A775" w14:textId="77777777" w:rsidR="00C0400C" w:rsidRPr="0061268A" w:rsidRDefault="00C0400C" w:rsidP="00C0400C">
            <w:pPr>
              <w:widowControl w:val="0"/>
              <w:jc w:val="center"/>
              <w:rPr>
                <w:sz w:val="20"/>
                <w:szCs w:val="20"/>
              </w:rPr>
            </w:pPr>
          </w:p>
        </w:tc>
      </w:tr>
      <w:tr w:rsidR="00C0400C" w:rsidRPr="0061268A" w14:paraId="739B87CA" w14:textId="77777777" w:rsidTr="00972FE7">
        <w:trPr>
          <w:trHeight w:val="113"/>
          <w:jc w:val="center"/>
        </w:trPr>
        <w:tc>
          <w:tcPr>
            <w:tcW w:w="704" w:type="dxa"/>
          </w:tcPr>
          <w:p w14:paraId="64B13892" w14:textId="3F9E05CB" w:rsidR="00C0400C" w:rsidRPr="0061268A" w:rsidRDefault="00C0400C" w:rsidP="00C0400C">
            <w:pPr>
              <w:widowControl w:val="0"/>
              <w:rPr>
                <w:b/>
                <w:sz w:val="20"/>
                <w:szCs w:val="20"/>
              </w:rPr>
            </w:pPr>
            <w:r w:rsidRPr="0061268A">
              <w:rPr>
                <w:b/>
                <w:sz w:val="20"/>
                <w:szCs w:val="20"/>
              </w:rPr>
              <w:t>ՄՆ</w:t>
            </w:r>
            <w:r>
              <w:rPr>
                <w:b/>
                <w:sz w:val="20"/>
                <w:szCs w:val="20"/>
              </w:rPr>
              <w:t xml:space="preserve"> 3.2.5</w:t>
            </w:r>
          </w:p>
        </w:tc>
        <w:tc>
          <w:tcPr>
            <w:tcW w:w="15451" w:type="dxa"/>
            <w:gridSpan w:val="8"/>
            <w:vAlign w:val="center"/>
          </w:tcPr>
          <w:p w14:paraId="0000057B" w14:textId="323676FB" w:rsidR="00C0400C" w:rsidRPr="0061268A" w:rsidRDefault="00C0400C" w:rsidP="00C0400C">
            <w:pPr>
              <w:widowControl w:val="0"/>
              <w:rPr>
                <w:b/>
                <w:sz w:val="20"/>
                <w:szCs w:val="20"/>
              </w:rPr>
            </w:pPr>
            <w:r w:rsidRPr="0061268A">
              <w:rPr>
                <w:b/>
                <w:sz w:val="20"/>
                <w:szCs w:val="20"/>
              </w:rPr>
              <w:t xml:space="preserve">Հանրային ծառայողների պարգևատրման համակարգն արժանիքահենք է՝ հիմնված կատարողականի </w:t>
            </w:r>
            <w:r>
              <w:rPr>
                <w:b/>
                <w:sz w:val="20"/>
                <w:szCs w:val="20"/>
              </w:rPr>
              <w:t xml:space="preserve">և արդյունքների </w:t>
            </w:r>
            <w:r w:rsidRPr="0061268A">
              <w:rPr>
                <w:b/>
                <w:sz w:val="20"/>
                <w:szCs w:val="20"/>
              </w:rPr>
              <w:t>վրա</w:t>
            </w:r>
          </w:p>
        </w:tc>
      </w:tr>
      <w:tr w:rsidR="00C0400C" w:rsidRPr="0061268A" w14:paraId="502AC295" w14:textId="77777777" w:rsidTr="005E0AF6">
        <w:trPr>
          <w:trHeight w:val="144"/>
          <w:jc w:val="center"/>
        </w:trPr>
        <w:tc>
          <w:tcPr>
            <w:tcW w:w="704" w:type="dxa"/>
            <w:vAlign w:val="center"/>
          </w:tcPr>
          <w:p w14:paraId="02B3CFB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4734D40F" w14:textId="57A7067C" w:rsidR="00C0400C" w:rsidRPr="00E27C85" w:rsidRDefault="00C0400C" w:rsidP="00C0400C">
            <w:pPr>
              <w:widowControl w:val="0"/>
              <w:pBdr>
                <w:top w:val="nil"/>
                <w:left w:val="nil"/>
                <w:bottom w:val="nil"/>
                <w:right w:val="nil"/>
                <w:between w:val="nil"/>
              </w:pBdr>
              <w:rPr>
                <w:color w:val="FF0000"/>
                <w:sz w:val="20"/>
                <w:szCs w:val="20"/>
              </w:rPr>
            </w:pPr>
            <w:r w:rsidRPr="00D71E4A">
              <w:rPr>
                <w:sz w:val="20"/>
                <w:szCs w:val="20"/>
              </w:rPr>
              <w:t>Հանրային ծառայողների կատարողականի գնահատման նոր համակարգի ներդրման իրավական ապահովում</w:t>
            </w:r>
          </w:p>
        </w:tc>
        <w:tc>
          <w:tcPr>
            <w:tcW w:w="1417" w:type="dxa"/>
            <w:vAlign w:val="center"/>
          </w:tcPr>
          <w:p w14:paraId="04829AE3" w14:textId="32B3B27C" w:rsidR="00C0400C" w:rsidRDefault="00C0400C" w:rsidP="00C0400C">
            <w:pPr>
              <w:widowControl w:val="0"/>
              <w:jc w:val="center"/>
              <w:rPr>
                <w:sz w:val="20"/>
                <w:szCs w:val="20"/>
              </w:rPr>
            </w:pPr>
            <w:r w:rsidRPr="0061268A">
              <w:rPr>
                <w:sz w:val="20"/>
                <w:szCs w:val="20"/>
              </w:rPr>
              <w:t>202</w:t>
            </w:r>
            <w:r>
              <w:rPr>
                <w:sz w:val="20"/>
                <w:szCs w:val="20"/>
              </w:rPr>
              <w:t>3 թ.</w:t>
            </w:r>
          </w:p>
          <w:p w14:paraId="50B813D9" w14:textId="3B298A0B" w:rsidR="00C0400C" w:rsidRPr="0061268A" w:rsidRDefault="00C0400C" w:rsidP="00C0400C">
            <w:pPr>
              <w:widowControl w:val="0"/>
              <w:jc w:val="center"/>
              <w:rPr>
                <w:sz w:val="20"/>
                <w:szCs w:val="20"/>
              </w:rPr>
            </w:pPr>
            <w:r>
              <w:rPr>
                <w:sz w:val="20"/>
                <w:szCs w:val="20"/>
              </w:rPr>
              <w:t>հ</w:t>
            </w:r>
            <w:r w:rsidRPr="0061268A">
              <w:rPr>
                <w:sz w:val="20"/>
                <w:szCs w:val="20"/>
              </w:rPr>
              <w:t>ունվար</w:t>
            </w:r>
            <w:r>
              <w:rPr>
                <w:sz w:val="20"/>
                <w:szCs w:val="20"/>
              </w:rPr>
              <w:t xml:space="preserve"> </w:t>
            </w:r>
          </w:p>
        </w:tc>
        <w:tc>
          <w:tcPr>
            <w:tcW w:w="2977" w:type="dxa"/>
            <w:vAlign w:val="center"/>
          </w:tcPr>
          <w:p w14:paraId="40DE58DA" w14:textId="37D1BB2E"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438B4BE9" w14:textId="1987DFB9" w:rsidR="00C0400C" w:rsidRPr="0061268A" w:rsidRDefault="00C0400C" w:rsidP="00C0400C">
            <w:pPr>
              <w:widowControl w:val="0"/>
              <w:jc w:val="center"/>
              <w:rPr>
                <w:color w:val="FF0000"/>
                <w:sz w:val="20"/>
                <w:szCs w:val="20"/>
              </w:rPr>
            </w:pPr>
            <w:r>
              <w:rPr>
                <w:sz w:val="20"/>
                <w:szCs w:val="20"/>
              </w:rPr>
              <w:t>-</w:t>
            </w:r>
          </w:p>
        </w:tc>
        <w:tc>
          <w:tcPr>
            <w:tcW w:w="2268" w:type="dxa"/>
            <w:gridSpan w:val="2"/>
            <w:tcBorders>
              <w:bottom w:val="single" w:sz="4" w:space="0" w:color="BFBFBF"/>
            </w:tcBorders>
            <w:vAlign w:val="center"/>
          </w:tcPr>
          <w:p w14:paraId="2D03880D" w14:textId="0C9E7D9F" w:rsidR="00C0400C" w:rsidRPr="0061268A" w:rsidRDefault="00C0400C" w:rsidP="00C0400C">
            <w:pPr>
              <w:widowControl w:val="0"/>
              <w:jc w:val="center"/>
              <w:rPr>
                <w:color w:val="FF0000"/>
                <w:sz w:val="20"/>
                <w:szCs w:val="20"/>
              </w:rPr>
            </w:pPr>
            <w:r w:rsidRPr="00872F3A">
              <w:rPr>
                <w:sz w:val="20"/>
                <w:szCs w:val="20"/>
              </w:rPr>
              <w:t>Լրացուցիչ ֆինանսավորում չի պահանջվում</w:t>
            </w:r>
          </w:p>
        </w:tc>
        <w:tc>
          <w:tcPr>
            <w:tcW w:w="1985" w:type="dxa"/>
            <w:vAlign w:val="center"/>
          </w:tcPr>
          <w:p w14:paraId="0A072BDF" w14:textId="37460631" w:rsidR="00C0400C" w:rsidRPr="0061268A" w:rsidRDefault="00C0400C" w:rsidP="00C0400C">
            <w:pPr>
              <w:widowControl w:val="0"/>
              <w:jc w:val="center"/>
              <w:rPr>
                <w:sz w:val="20"/>
                <w:szCs w:val="20"/>
              </w:rPr>
            </w:pPr>
            <w:r w:rsidRPr="0061268A">
              <w:rPr>
                <w:sz w:val="20"/>
                <w:szCs w:val="20"/>
              </w:rPr>
              <w:t>-</w:t>
            </w:r>
          </w:p>
        </w:tc>
      </w:tr>
      <w:tr w:rsidR="00C0400C" w:rsidRPr="0061268A" w14:paraId="4A6DA262" w14:textId="77777777" w:rsidTr="005E0AF6">
        <w:trPr>
          <w:trHeight w:val="365"/>
          <w:jc w:val="center"/>
        </w:trPr>
        <w:tc>
          <w:tcPr>
            <w:tcW w:w="704" w:type="dxa"/>
            <w:vMerge w:val="restart"/>
            <w:vAlign w:val="center"/>
          </w:tcPr>
          <w:p w14:paraId="7AEB7A6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36C41F82" w14:textId="65DE70C0" w:rsidR="00C0400C" w:rsidRDefault="00C0400C" w:rsidP="00C0400C">
            <w:pPr>
              <w:widowControl w:val="0"/>
              <w:pBdr>
                <w:top w:val="nil"/>
                <w:left w:val="nil"/>
                <w:bottom w:val="nil"/>
                <w:right w:val="nil"/>
                <w:between w:val="nil"/>
              </w:pBdr>
              <w:rPr>
                <w:sz w:val="20"/>
                <w:szCs w:val="20"/>
              </w:rPr>
            </w:pPr>
            <w:r>
              <w:rPr>
                <w:sz w:val="20"/>
                <w:szCs w:val="20"/>
              </w:rPr>
              <w:t xml:space="preserve">Հանրային </w:t>
            </w:r>
            <w:r w:rsidRPr="0061268A">
              <w:rPr>
                <w:sz w:val="20"/>
                <w:szCs w:val="20"/>
              </w:rPr>
              <w:t xml:space="preserve">ծառայողների կատարողականի գնահատման նոր համակարգի </w:t>
            </w:r>
            <w:r>
              <w:rPr>
                <w:sz w:val="20"/>
                <w:szCs w:val="20"/>
              </w:rPr>
              <w:t xml:space="preserve">համակցում </w:t>
            </w:r>
            <w:r w:rsidRPr="0061268A">
              <w:rPr>
                <w:sz w:val="20"/>
                <w:szCs w:val="20"/>
              </w:rPr>
              <w:t>HRMIS և Mulberry համակարգերին</w:t>
            </w:r>
          </w:p>
        </w:tc>
        <w:tc>
          <w:tcPr>
            <w:tcW w:w="1417" w:type="dxa"/>
            <w:vMerge w:val="restart"/>
            <w:vAlign w:val="center"/>
          </w:tcPr>
          <w:p w14:paraId="228B28F8" w14:textId="67EDF6EA" w:rsidR="00C0400C"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p>
          <w:p w14:paraId="1CF98064" w14:textId="5A845542" w:rsidR="00C0400C" w:rsidRPr="0061268A" w:rsidRDefault="00C0400C" w:rsidP="00C0400C">
            <w:pPr>
              <w:widowControl w:val="0"/>
              <w:jc w:val="center"/>
              <w:rPr>
                <w:sz w:val="20"/>
                <w:szCs w:val="20"/>
              </w:rPr>
            </w:pPr>
            <w:r>
              <w:rPr>
                <w:sz w:val="20"/>
                <w:szCs w:val="20"/>
              </w:rPr>
              <w:t>մայիս</w:t>
            </w:r>
          </w:p>
        </w:tc>
        <w:tc>
          <w:tcPr>
            <w:tcW w:w="2977" w:type="dxa"/>
            <w:vMerge w:val="restart"/>
            <w:vAlign w:val="center"/>
          </w:tcPr>
          <w:p w14:paraId="2ABF3EB7" w14:textId="2DE5A3C5" w:rsidR="00C0400C" w:rsidRPr="00A25A6A" w:rsidRDefault="00C0400C" w:rsidP="00C0400C">
            <w:pPr>
              <w:widowControl w:val="0"/>
              <w:jc w:val="center"/>
              <w:rPr>
                <w:sz w:val="20"/>
                <w:szCs w:val="20"/>
                <w:lang w:val="en-US"/>
              </w:rPr>
            </w:pPr>
            <w:r w:rsidRPr="0061268A">
              <w:rPr>
                <w:sz w:val="20"/>
                <w:szCs w:val="20"/>
              </w:rPr>
              <w:t>Հանրային կառավարման բարեփոխումների գրասենյակ</w:t>
            </w:r>
          </w:p>
        </w:tc>
        <w:tc>
          <w:tcPr>
            <w:tcW w:w="2977" w:type="dxa"/>
            <w:vMerge w:val="restart"/>
            <w:vAlign w:val="center"/>
          </w:tcPr>
          <w:p w14:paraId="03EBED33" w14:textId="77777777" w:rsidR="00C0400C" w:rsidRDefault="00C0400C" w:rsidP="00C0400C">
            <w:pPr>
              <w:widowControl w:val="0"/>
              <w:jc w:val="center"/>
              <w:rPr>
                <w:sz w:val="20"/>
                <w:szCs w:val="20"/>
              </w:rPr>
            </w:pPr>
            <w:r>
              <w:rPr>
                <w:sz w:val="20"/>
                <w:szCs w:val="20"/>
              </w:rPr>
              <w:t>ԷԿԵՆԳ ՓԲԸ</w:t>
            </w:r>
          </w:p>
          <w:p w14:paraId="05D5C9C7" w14:textId="0CF77F8B" w:rsidR="00C0400C" w:rsidRPr="00556FF7" w:rsidRDefault="00C0400C" w:rsidP="00C0400C">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1276" w:type="dxa"/>
            <w:tcBorders>
              <w:bottom w:val="dotted" w:sz="4" w:space="0" w:color="BFBFBF"/>
              <w:right w:val="dotted" w:sz="4" w:space="0" w:color="BFBFBF"/>
            </w:tcBorders>
            <w:vAlign w:val="center"/>
          </w:tcPr>
          <w:p w14:paraId="5EF8F5EE" w14:textId="062C69BB" w:rsidR="00C0400C" w:rsidRPr="0061268A" w:rsidRDefault="00C0400C" w:rsidP="00C0400C">
            <w:pPr>
              <w:widowControl w:val="0"/>
              <w:rPr>
                <w:color w:val="FF0000"/>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75AA7BDB" w14:textId="68552869" w:rsidR="00C0400C" w:rsidRPr="00D71E4A" w:rsidRDefault="00C0400C" w:rsidP="00C0400C">
            <w:pPr>
              <w:widowControl w:val="0"/>
              <w:jc w:val="right"/>
              <w:rPr>
                <w:i/>
                <w:sz w:val="20"/>
                <w:szCs w:val="20"/>
              </w:rPr>
            </w:pPr>
            <w:r>
              <w:rPr>
                <w:i/>
                <w:sz w:val="20"/>
                <w:szCs w:val="20"/>
                <w:lang w:val="en-US"/>
              </w:rPr>
              <w:t>7</w:t>
            </w:r>
            <w:r w:rsidRPr="00D71E4A">
              <w:rPr>
                <w:i/>
                <w:sz w:val="20"/>
                <w:szCs w:val="20"/>
              </w:rPr>
              <w:t>.0</w:t>
            </w:r>
          </w:p>
        </w:tc>
        <w:tc>
          <w:tcPr>
            <w:tcW w:w="1985" w:type="dxa"/>
            <w:vMerge w:val="restart"/>
            <w:vAlign w:val="center"/>
          </w:tcPr>
          <w:p w14:paraId="285E72FA" w14:textId="37AED04A"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1D3D6342" w14:textId="77777777" w:rsidTr="005E0AF6">
        <w:trPr>
          <w:trHeight w:val="365"/>
          <w:jc w:val="center"/>
        </w:trPr>
        <w:tc>
          <w:tcPr>
            <w:tcW w:w="704" w:type="dxa"/>
            <w:vMerge/>
            <w:vAlign w:val="center"/>
          </w:tcPr>
          <w:p w14:paraId="6E2180DF"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1659E4B3"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11A759E8" w14:textId="77777777" w:rsidR="00C0400C" w:rsidRPr="0061268A" w:rsidRDefault="00C0400C" w:rsidP="00C0400C">
            <w:pPr>
              <w:widowControl w:val="0"/>
              <w:jc w:val="center"/>
              <w:rPr>
                <w:sz w:val="20"/>
                <w:szCs w:val="20"/>
              </w:rPr>
            </w:pPr>
          </w:p>
        </w:tc>
        <w:tc>
          <w:tcPr>
            <w:tcW w:w="2977" w:type="dxa"/>
            <w:vMerge/>
            <w:vAlign w:val="center"/>
          </w:tcPr>
          <w:p w14:paraId="5C30D991" w14:textId="77777777" w:rsidR="00C0400C" w:rsidRPr="0061268A" w:rsidRDefault="00C0400C" w:rsidP="00C0400C">
            <w:pPr>
              <w:widowControl w:val="0"/>
              <w:jc w:val="center"/>
              <w:rPr>
                <w:sz w:val="20"/>
                <w:szCs w:val="20"/>
              </w:rPr>
            </w:pPr>
          </w:p>
        </w:tc>
        <w:tc>
          <w:tcPr>
            <w:tcW w:w="2977" w:type="dxa"/>
            <w:vMerge/>
            <w:vAlign w:val="center"/>
          </w:tcPr>
          <w:p w14:paraId="59178A08"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7B32F832" w14:textId="70E0D737" w:rsidR="00C0400C" w:rsidRPr="0061268A" w:rsidRDefault="00C0400C" w:rsidP="00C0400C">
            <w:pPr>
              <w:widowControl w:val="0"/>
              <w:rPr>
                <w:color w:val="FF0000"/>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7717467F" w14:textId="1591CC6A" w:rsidR="00C0400C" w:rsidRPr="00976C0D" w:rsidRDefault="00C0400C" w:rsidP="00C0400C">
            <w:pPr>
              <w:widowControl w:val="0"/>
              <w:jc w:val="right"/>
              <w:rPr>
                <w:i/>
                <w:sz w:val="20"/>
                <w:szCs w:val="20"/>
                <w:lang w:val="en-US"/>
              </w:rPr>
            </w:pPr>
            <w:r>
              <w:rPr>
                <w:i/>
                <w:sz w:val="20"/>
                <w:szCs w:val="20"/>
                <w:lang w:val="en-US"/>
              </w:rPr>
              <w:t>0.0</w:t>
            </w:r>
          </w:p>
        </w:tc>
        <w:tc>
          <w:tcPr>
            <w:tcW w:w="1985" w:type="dxa"/>
            <w:vMerge/>
            <w:vAlign w:val="center"/>
          </w:tcPr>
          <w:p w14:paraId="52F85E10" w14:textId="77777777" w:rsidR="00C0400C" w:rsidRPr="0061268A" w:rsidRDefault="00C0400C" w:rsidP="00C0400C">
            <w:pPr>
              <w:widowControl w:val="0"/>
              <w:jc w:val="center"/>
              <w:rPr>
                <w:sz w:val="20"/>
                <w:szCs w:val="20"/>
              </w:rPr>
            </w:pPr>
          </w:p>
        </w:tc>
      </w:tr>
      <w:tr w:rsidR="00C0400C" w:rsidRPr="0061268A" w14:paraId="23E1C0CB" w14:textId="77777777" w:rsidTr="005E0AF6">
        <w:trPr>
          <w:trHeight w:val="365"/>
          <w:jc w:val="center"/>
        </w:trPr>
        <w:tc>
          <w:tcPr>
            <w:tcW w:w="704" w:type="dxa"/>
            <w:vMerge/>
            <w:vAlign w:val="center"/>
          </w:tcPr>
          <w:p w14:paraId="57158D7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70E16B7E"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12E5A960" w14:textId="77777777" w:rsidR="00C0400C" w:rsidRPr="0061268A" w:rsidRDefault="00C0400C" w:rsidP="00C0400C">
            <w:pPr>
              <w:widowControl w:val="0"/>
              <w:jc w:val="center"/>
              <w:rPr>
                <w:sz w:val="20"/>
                <w:szCs w:val="20"/>
              </w:rPr>
            </w:pPr>
          </w:p>
        </w:tc>
        <w:tc>
          <w:tcPr>
            <w:tcW w:w="2977" w:type="dxa"/>
            <w:vMerge/>
            <w:vAlign w:val="center"/>
          </w:tcPr>
          <w:p w14:paraId="0F9F913C" w14:textId="77777777" w:rsidR="00C0400C" w:rsidRPr="0061268A" w:rsidRDefault="00C0400C" w:rsidP="00C0400C">
            <w:pPr>
              <w:widowControl w:val="0"/>
              <w:jc w:val="center"/>
              <w:rPr>
                <w:sz w:val="20"/>
                <w:szCs w:val="20"/>
              </w:rPr>
            </w:pPr>
          </w:p>
        </w:tc>
        <w:tc>
          <w:tcPr>
            <w:tcW w:w="2977" w:type="dxa"/>
            <w:vMerge/>
            <w:vAlign w:val="center"/>
          </w:tcPr>
          <w:p w14:paraId="7793579A" w14:textId="77777777" w:rsidR="00C0400C"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140D5F8D" w14:textId="7CAD403A" w:rsidR="00C0400C" w:rsidRPr="0061268A" w:rsidRDefault="00C0400C" w:rsidP="00C0400C">
            <w:pPr>
              <w:widowControl w:val="0"/>
              <w:rPr>
                <w:color w:val="FF0000"/>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6A94A09C" w14:textId="30F5BE0F" w:rsidR="00C0400C" w:rsidRPr="00D71E4A" w:rsidRDefault="00C0400C" w:rsidP="00C0400C">
            <w:pPr>
              <w:widowControl w:val="0"/>
              <w:jc w:val="right"/>
              <w:rPr>
                <w:b/>
                <w:sz w:val="20"/>
                <w:szCs w:val="20"/>
              </w:rPr>
            </w:pPr>
            <w:r>
              <w:rPr>
                <w:b/>
                <w:sz w:val="20"/>
                <w:szCs w:val="20"/>
                <w:lang w:val="en-US"/>
              </w:rPr>
              <w:t>7</w:t>
            </w:r>
            <w:r w:rsidRPr="00D71E4A">
              <w:rPr>
                <w:b/>
                <w:sz w:val="20"/>
                <w:szCs w:val="20"/>
              </w:rPr>
              <w:t>.0</w:t>
            </w:r>
          </w:p>
        </w:tc>
        <w:tc>
          <w:tcPr>
            <w:tcW w:w="1985" w:type="dxa"/>
            <w:vMerge/>
            <w:vAlign w:val="center"/>
          </w:tcPr>
          <w:p w14:paraId="62E26FA4" w14:textId="77777777" w:rsidR="00C0400C" w:rsidRPr="0061268A" w:rsidRDefault="00C0400C" w:rsidP="00C0400C">
            <w:pPr>
              <w:widowControl w:val="0"/>
              <w:jc w:val="center"/>
              <w:rPr>
                <w:sz w:val="20"/>
                <w:szCs w:val="20"/>
              </w:rPr>
            </w:pPr>
          </w:p>
        </w:tc>
      </w:tr>
      <w:tr w:rsidR="00C0400C" w:rsidRPr="0061268A" w14:paraId="635D8637" w14:textId="77777777" w:rsidTr="00972FE7">
        <w:trPr>
          <w:trHeight w:val="144"/>
          <w:jc w:val="center"/>
        </w:trPr>
        <w:tc>
          <w:tcPr>
            <w:tcW w:w="704" w:type="dxa"/>
            <w:vAlign w:val="center"/>
          </w:tcPr>
          <w:p w14:paraId="15FAFE6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tcPr>
          <w:p w14:paraId="00000597" w14:textId="05D77475" w:rsidR="00C0400C" w:rsidRPr="0061268A" w:rsidRDefault="00C0400C" w:rsidP="00C0400C">
            <w:pPr>
              <w:widowControl w:val="0"/>
              <w:pBdr>
                <w:top w:val="nil"/>
                <w:left w:val="nil"/>
                <w:bottom w:val="nil"/>
                <w:right w:val="nil"/>
                <w:between w:val="nil"/>
              </w:pBdr>
              <w:rPr>
                <w:sz w:val="20"/>
                <w:szCs w:val="20"/>
              </w:rPr>
            </w:pPr>
            <w:r w:rsidRPr="0061268A">
              <w:rPr>
                <w:sz w:val="20"/>
                <w:szCs w:val="20"/>
              </w:rPr>
              <w:t>Պարգևատրմ</w:t>
            </w:r>
            <w:r>
              <w:rPr>
                <w:sz w:val="20"/>
                <w:szCs w:val="20"/>
              </w:rPr>
              <w:t>ա</w:t>
            </w:r>
            <w:r w:rsidRPr="0061268A">
              <w:rPr>
                <w:sz w:val="20"/>
                <w:szCs w:val="20"/>
              </w:rPr>
              <w:t>ն</w:t>
            </w:r>
            <w:r>
              <w:rPr>
                <w:sz w:val="20"/>
                <w:szCs w:val="20"/>
              </w:rPr>
              <w:t xml:space="preserve"> և խրախուսման </w:t>
            </w:r>
            <w:r w:rsidRPr="0061268A">
              <w:rPr>
                <w:sz w:val="20"/>
                <w:szCs w:val="20"/>
              </w:rPr>
              <w:t xml:space="preserve"> նոր համակարգի ներդրման իրավական հ</w:t>
            </w:r>
            <w:r>
              <w:rPr>
                <w:sz w:val="20"/>
                <w:szCs w:val="20"/>
              </w:rPr>
              <w:t>իմքեր</w:t>
            </w:r>
            <w:r w:rsidRPr="0061268A">
              <w:rPr>
                <w:sz w:val="20"/>
                <w:szCs w:val="20"/>
              </w:rPr>
              <w:t>ի ապահովում</w:t>
            </w:r>
          </w:p>
        </w:tc>
        <w:tc>
          <w:tcPr>
            <w:tcW w:w="1417" w:type="dxa"/>
            <w:vAlign w:val="center"/>
          </w:tcPr>
          <w:p w14:paraId="00000599" w14:textId="36ABFE34" w:rsidR="00C0400C" w:rsidRPr="0061268A"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 հուլիս</w:t>
            </w:r>
          </w:p>
        </w:tc>
        <w:tc>
          <w:tcPr>
            <w:tcW w:w="2977" w:type="dxa"/>
            <w:vAlign w:val="center"/>
          </w:tcPr>
          <w:p w14:paraId="0000059A" w14:textId="05CCE374"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25322EAF" w14:textId="4289586E" w:rsidR="00C0400C" w:rsidRPr="00A963E7" w:rsidRDefault="00C0400C" w:rsidP="00C0400C">
            <w:pPr>
              <w:widowControl w:val="0"/>
              <w:jc w:val="center"/>
              <w:rPr>
                <w:sz w:val="20"/>
                <w:szCs w:val="20"/>
                <w:lang w:val="en-US"/>
              </w:rPr>
            </w:pPr>
            <w:r>
              <w:rPr>
                <w:sz w:val="20"/>
                <w:szCs w:val="20"/>
                <w:lang w:val="en-US"/>
              </w:rPr>
              <w:t>-</w:t>
            </w:r>
          </w:p>
        </w:tc>
        <w:tc>
          <w:tcPr>
            <w:tcW w:w="2268" w:type="dxa"/>
            <w:gridSpan w:val="2"/>
            <w:vAlign w:val="center"/>
          </w:tcPr>
          <w:p w14:paraId="0000059C" w14:textId="572DEFB3" w:rsidR="00C0400C" w:rsidRPr="0061268A" w:rsidRDefault="00C0400C" w:rsidP="00C0400C">
            <w:pPr>
              <w:widowControl w:val="0"/>
              <w:jc w:val="center"/>
              <w:rPr>
                <w:sz w:val="20"/>
                <w:szCs w:val="20"/>
              </w:rPr>
            </w:pPr>
            <w:r w:rsidRPr="0061268A">
              <w:rPr>
                <w:sz w:val="20"/>
                <w:szCs w:val="20"/>
              </w:rPr>
              <w:t>Լրացուցիչ</w:t>
            </w:r>
            <w:r>
              <w:rPr>
                <w:sz w:val="20"/>
                <w:szCs w:val="20"/>
                <w:lang w:val="en-US"/>
              </w:rPr>
              <w:t xml:space="preserve"> </w:t>
            </w:r>
            <w:r>
              <w:rPr>
                <w:sz w:val="20"/>
                <w:szCs w:val="20"/>
              </w:rPr>
              <w:t>ֆինանսավորում չի</w:t>
            </w:r>
            <w:r w:rsidRPr="0061268A">
              <w:rPr>
                <w:sz w:val="20"/>
                <w:szCs w:val="20"/>
              </w:rPr>
              <w:t xml:space="preserve"> պահանջվում</w:t>
            </w:r>
          </w:p>
        </w:tc>
        <w:tc>
          <w:tcPr>
            <w:tcW w:w="1985" w:type="dxa"/>
            <w:vAlign w:val="center"/>
          </w:tcPr>
          <w:p w14:paraId="0000059F" w14:textId="7A9D0D6C" w:rsidR="00C0400C" w:rsidRPr="0061268A" w:rsidRDefault="00C0400C" w:rsidP="00C0400C">
            <w:pPr>
              <w:widowControl w:val="0"/>
              <w:jc w:val="center"/>
              <w:rPr>
                <w:sz w:val="20"/>
                <w:szCs w:val="20"/>
              </w:rPr>
            </w:pPr>
            <w:r w:rsidRPr="0061268A">
              <w:rPr>
                <w:sz w:val="20"/>
                <w:szCs w:val="20"/>
              </w:rPr>
              <w:t>-</w:t>
            </w:r>
          </w:p>
        </w:tc>
      </w:tr>
      <w:tr w:rsidR="00C0400C" w:rsidRPr="0061268A" w14:paraId="314254F3" w14:textId="77777777" w:rsidTr="00972FE7">
        <w:trPr>
          <w:trHeight w:val="144"/>
          <w:jc w:val="center"/>
        </w:trPr>
        <w:tc>
          <w:tcPr>
            <w:tcW w:w="704" w:type="dxa"/>
          </w:tcPr>
          <w:p w14:paraId="334DD732" w14:textId="3117F1F5" w:rsidR="00C0400C" w:rsidRPr="0061268A" w:rsidRDefault="00C0400C" w:rsidP="00C0400C">
            <w:pPr>
              <w:widowControl w:val="0"/>
              <w:pBdr>
                <w:top w:val="nil"/>
                <w:left w:val="nil"/>
                <w:bottom w:val="nil"/>
                <w:right w:val="nil"/>
                <w:between w:val="nil"/>
              </w:pBdr>
              <w:rPr>
                <w:b/>
                <w:sz w:val="20"/>
                <w:szCs w:val="20"/>
              </w:rPr>
            </w:pPr>
            <w:r w:rsidRPr="0061268A">
              <w:rPr>
                <w:b/>
                <w:sz w:val="20"/>
                <w:szCs w:val="20"/>
              </w:rPr>
              <w:t xml:space="preserve">ՄՆ </w:t>
            </w:r>
            <w:r w:rsidRPr="0061268A">
              <w:rPr>
                <w:b/>
                <w:sz w:val="20"/>
                <w:szCs w:val="20"/>
              </w:rPr>
              <w:lastRenderedPageBreak/>
              <w:t>3.2.</w:t>
            </w:r>
            <w:r>
              <w:rPr>
                <w:b/>
                <w:sz w:val="20"/>
                <w:szCs w:val="20"/>
              </w:rPr>
              <w:t>7</w:t>
            </w:r>
          </w:p>
        </w:tc>
        <w:tc>
          <w:tcPr>
            <w:tcW w:w="15451" w:type="dxa"/>
            <w:gridSpan w:val="8"/>
            <w:vAlign w:val="center"/>
          </w:tcPr>
          <w:p w14:paraId="000005CF" w14:textId="5C7B4230" w:rsidR="00C0400C" w:rsidRPr="0061268A" w:rsidRDefault="00C0400C" w:rsidP="00C0400C">
            <w:pPr>
              <w:widowControl w:val="0"/>
              <w:pBdr>
                <w:top w:val="nil"/>
                <w:left w:val="nil"/>
                <w:bottom w:val="nil"/>
                <w:right w:val="nil"/>
                <w:between w:val="nil"/>
              </w:pBdr>
              <w:rPr>
                <w:b/>
                <w:sz w:val="20"/>
                <w:szCs w:val="20"/>
              </w:rPr>
            </w:pPr>
            <w:r w:rsidRPr="0061268A">
              <w:rPr>
                <w:b/>
                <w:sz w:val="20"/>
                <w:szCs w:val="20"/>
              </w:rPr>
              <w:lastRenderedPageBreak/>
              <w:t>Ստեղծված են հանրային ծառայության գրավչությունը մեծացնող աշխատանքային պայմաններ</w:t>
            </w:r>
          </w:p>
        </w:tc>
      </w:tr>
      <w:tr w:rsidR="00C0400C" w:rsidRPr="0061268A" w14:paraId="1CA87E43" w14:textId="77777777" w:rsidTr="00972FE7">
        <w:trPr>
          <w:trHeight w:val="144"/>
          <w:jc w:val="center"/>
        </w:trPr>
        <w:tc>
          <w:tcPr>
            <w:tcW w:w="704" w:type="dxa"/>
            <w:vAlign w:val="center"/>
          </w:tcPr>
          <w:p w14:paraId="12226501"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5E2" w14:textId="64EF32F0" w:rsidR="00C0400C" w:rsidRPr="0061268A" w:rsidRDefault="00C0400C" w:rsidP="00C0400C">
            <w:pPr>
              <w:widowControl w:val="0"/>
              <w:pBdr>
                <w:top w:val="nil"/>
                <w:left w:val="nil"/>
                <w:bottom w:val="nil"/>
                <w:right w:val="nil"/>
                <w:between w:val="nil"/>
              </w:pBdr>
              <w:rPr>
                <w:sz w:val="20"/>
                <w:szCs w:val="20"/>
              </w:rPr>
            </w:pPr>
            <w:r>
              <w:rPr>
                <w:sz w:val="20"/>
                <w:szCs w:val="20"/>
              </w:rPr>
              <w:t xml:space="preserve">Հանրային </w:t>
            </w:r>
            <w:r w:rsidRPr="0061268A">
              <w:rPr>
                <w:sz w:val="20"/>
                <w:szCs w:val="20"/>
              </w:rPr>
              <w:t xml:space="preserve">ծառայության առանձին խմբերի համար </w:t>
            </w:r>
            <w:r>
              <w:rPr>
                <w:sz w:val="20"/>
                <w:szCs w:val="20"/>
              </w:rPr>
              <w:t xml:space="preserve">կրճատ </w:t>
            </w:r>
            <w:r w:rsidRPr="0061268A">
              <w:rPr>
                <w:sz w:val="20"/>
                <w:szCs w:val="20"/>
              </w:rPr>
              <w:t>աշխատաժամանակի կամ ճկուն ռեժիմի ընթացակարգերի մշակում</w:t>
            </w:r>
          </w:p>
        </w:tc>
        <w:tc>
          <w:tcPr>
            <w:tcW w:w="1417" w:type="dxa"/>
            <w:vAlign w:val="center"/>
          </w:tcPr>
          <w:p w14:paraId="29AA2430" w14:textId="2FAE4E7C" w:rsidR="00C0400C" w:rsidRDefault="00C0400C" w:rsidP="00C0400C">
            <w:pPr>
              <w:widowControl w:val="0"/>
              <w:jc w:val="center"/>
              <w:rPr>
                <w:sz w:val="20"/>
                <w:szCs w:val="20"/>
              </w:rPr>
            </w:pPr>
            <w:r w:rsidRPr="0061268A">
              <w:rPr>
                <w:sz w:val="20"/>
                <w:szCs w:val="20"/>
              </w:rPr>
              <w:t xml:space="preserve">2022 </w:t>
            </w:r>
            <w:r>
              <w:rPr>
                <w:sz w:val="20"/>
                <w:szCs w:val="20"/>
              </w:rPr>
              <w:t>թ.</w:t>
            </w:r>
          </w:p>
          <w:p w14:paraId="000005E4" w14:textId="15D5FAC0" w:rsidR="00C0400C" w:rsidRPr="0061268A" w:rsidRDefault="00C0400C" w:rsidP="00C0400C">
            <w:pPr>
              <w:widowControl w:val="0"/>
              <w:jc w:val="center"/>
              <w:rPr>
                <w:sz w:val="20"/>
                <w:szCs w:val="20"/>
              </w:rPr>
            </w:pPr>
            <w:r>
              <w:rPr>
                <w:sz w:val="20"/>
                <w:szCs w:val="20"/>
              </w:rPr>
              <w:t>հունիս</w:t>
            </w:r>
          </w:p>
        </w:tc>
        <w:tc>
          <w:tcPr>
            <w:tcW w:w="2977" w:type="dxa"/>
            <w:vAlign w:val="center"/>
          </w:tcPr>
          <w:p w14:paraId="000005E5" w14:textId="1E6ED845"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3BF2A8A1" w14:textId="7E4BE6F0" w:rsidR="00C0400C" w:rsidRPr="0061268A" w:rsidRDefault="00C0400C" w:rsidP="00C0400C">
            <w:pPr>
              <w:widowControl w:val="0"/>
              <w:jc w:val="center"/>
              <w:rPr>
                <w:sz w:val="20"/>
                <w:szCs w:val="20"/>
              </w:rPr>
            </w:pPr>
            <w:r w:rsidRPr="0061268A">
              <w:rPr>
                <w:sz w:val="20"/>
                <w:szCs w:val="20"/>
              </w:rPr>
              <w:t>-</w:t>
            </w:r>
          </w:p>
        </w:tc>
        <w:tc>
          <w:tcPr>
            <w:tcW w:w="2268" w:type="dxa"/>
            <w:gridSpan w:val="2"/>
            <w:vAlign w:val="center"/>
          </w:tcPr>
          <w:p w14:paraId="000005E7" w14:textId="6F4E0234" w:rsidR="00C0400C" w:rsidRPr="0061268A" w:rsidRDefault="00C0400C" w:rsidP="00C0400C">
            <w:pPr>
              <w:widowControl w:val="0"/>
              <w:jc w:val="center"/>
              <w:rPr>
                <w:sz w:val="20"/>
                <w:szCs w:val="20"/>
                <w:highlight w:val="yellow"/>
              </w:rPr>
            </w:pPr>
            <w:r w:rsidRPr="0061268A">
              <w:rPr>
                <w:sz w:val="20"/>
                <w:szCs w:val="20"/>
              </w:rPr>
              <w:t>Լրացուցիչ</w:t>
            </w:r>
            <w:r>
              <w:rPr>
                <w:sz w:val="20"/>
                <w:szCs w:val="20"/>
                <w:lang w:val="en-US"/>
              </w:rPr>
              <w:t xml:space="preserve"> </w:t>
            </w:r>
            <w:r>
              <w:rPr>
                <w:sz w:val="20"/>
                <w:szCs w:val="20"/>
              </w:rPr>
              <w:t>ֆինանսավորում չի</w:t>
            </w:r>
            <w:r w:rsidRPr="0061268A">
              <w:rPr>
                <w:sz w:val="20"/>
                <w:szCs w:val="20"/>
              </w:rPr>
              <w:t xml:space="preserve"> պահանջվում</w:t>
            </w:r>
          </w:p>
        </w:tc>
        <w:tc>
          <w:tcPr>
            <w:tcW w:w="1985" w:type="dxa"/>
            <w:vAlign w:val="center"/>
          </w:tcPr>
          <w:p w14:paraId="000005EA" w14:textId="4B738DF8" w:rsidR="00C0400C" w:rsidRPr="0061268A" w:rsidRDefault="00C0400C" w:rsidP="00C0400C">
            <w:pPr>
              <w:widowControl w:val="0"/>
              <w:jc w:val="center"/>
              <w:rPr>
                <w:sz w:val="20"/>
                <w:szCs w:val="20"/>
              </w:rPr>
            </w:pPr>
            <w:r w:rsidRPr="0061268A">
              <w:rPr>
                <w:sz w:val="20"/>
                <w:szCs w:val="20"/>
              </w:rPr>
              <w:t>-</w:t>
            </w:r>
          </w:p>
        </w:tc>
      </w:tr>
      <w:tr w:rsidR="00C0400C" w:rsidRPr="0061268A" w14:paraId="07009F3E" w14:textId="77777777" w:rsidTr="00972FE7">
        <w:trPr>
          <w:trHeight w:val="144"/>
          <w:jc w:val="center"/>
        </w:trPr>
        <w:tc>
          <w:tcPr>
            <w:tcW w:w="704" w:type="dxa"/>
            <w:vAlign w:val="center"/>
          </w:tcPr>
          <w:p w14:paraId="5321B178"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5EB" w14:textId="47FB7D74" w:rsidR="00C0400C" w:rsidRPr="00D71E4A" w:rsidRDefault="00C0400C" w:rsidP="00C0400C">
            <w:pPr>
              <w:widowControl w:val="0"/>
              <w:pBdr>
                <w:top w:val="nil"/>
                <w:left w:val="nil"/>
                <w:bottom w:val="nil"/>
                <w:right w:val="nil"/>
                <w:between w:val="nil"/>
              </w:pBdr>
              <w:rPr>
                <w:sz w:val="20"/>
                <w:szCs w:val="20"/>
              </w:rPr>
            </w:pPr>
            <w:r w:rsidRPr="00D71E4A">
              <w:rPr>
                <w:sz w:val="20"/>
                <w:szCs w:val="20"/>
              </w:rPr>
              <w:t>Ճկուն աշխատաժամանակով աշխատանքի փորձնական կիրառում ընտրված պետական մարմիններում</w:t>
            </w:r>
          </w:p>
        </w:tc>
        <w:tc>
          <w:tcPr>
            <w:tcW w:w="1417" w:type="dxa"/>
            <w:vAlign w:val="center"/>
          </w:tcPr>
          <w:p w14:paraId="3B858BF2" w14:textId="1E5F672D" w:rsidR="00C0400C"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p>
          <w:p w14:paraId="000005ED" w14:textId="2181E579" w:rsidR="00C0400C" w:rsidRPr="0061268A" w:rsidRDefault="00C0400C" w:rsidP="00C0400C">
            <w:pPr>
              <w:widowControl w:val="0"/>
              <w:jc w:val="center"/>
              <w:rPr>
                <w:sz w:val="20"/>
                <w:szCs w:val="20"/>
              </w:rPr>
            </w:pPr>
            <w:r>
              <w:rPr>
                <w:sz w:val="20"/>
                <w:szCs w:val="20"/>
              </w:rPr>
              <w:t>հունվար</w:t>
            </w:r>
          </w:p>
        </w:tc>
        <w:tc>
          <w:tcPr>
            <w:tcW w:w="2977" w:type="dxa"/>
            <w:vAlign w:val="center"/>
          </w:tcPr>
          <w:p w14:paraId="000005EE" w14:textId="43787DC4"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038B69B1" w14:textId="40E78371" w:rsidR="00C0400C" w:rsidRPr="0061268A" w:rsidRDefault="00C0400C" w:rsidP="00C0400C">
            <w:pPr>
              <w:widowControl w:val="0"/>
              <w:jc w:val="center"/>
              <w:rPr>
                <w:sz w:val="20"/>
                <w:szCs w:val="20"/>
              </w:rPr>
            </w:pPr>
            <w:r w:rsidRPr="0061268A">
              <w:rPr>
                <w:sz w:val="20"/>
                <w:szCs w:val="20"/>
              </w:rPr>
              <w:t>-</w:t>
            </w:r>
          </w:p>
        </w:tc>
        <w:tc>
          <w:tcPr>
            <w:tcW w:w="2268" w:type="dxa"/>
            <w:gridSpan w:val="2"/>
            <w:vAlign w:val="center"/>
          </w:tcPr>
          <w:p w14:paraId="000005F0" w14:textId="58FEBF54"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00005F3" w14:textId="6D38C2C0" w:rsidR="00C0400C" w:rsidRPr="0061268A" w:rsidRDefault="00C0400C" w:rsidP="00C0400C">
            <w:pPr>
              <w:widowControl w:val="0"/>
              <w:jc w:val="center"/>
              <w:rPr>
                <w:sz w:val="20"/>
                <w:szCs w:val="20"/>
              </w:rPr>
            </w:pPr>
            <w:r w:rsidRPr="0061268A">
              <w:rPr>
                <w:sz w:val="20"/>
                <w:szCs w:val="20"/>
              </w:rPr>
              <w:t>-</w:t>
            </w:r>
          </w:p>
        </w:tc>
      </w:tr>
      <w:tr w:rsidR="00C0400C" w:rsidRPr="0061268A" w14:paraId="2D4490FE" w14:textId="77777777" w:rsidTr="00972FE7">
        <w:trPr>
          <w:trHeight w:val="144"/>
          <w:jc w:val="center"/>
        </w:trPr>
        <w:tc>
          <w:tcPr>
            <w:tcW w:w="704" w:type="dxa"/>
            <w:vAlign w:val="center"/>
          </w:tcPr>
          <w:p w14:paraId="0874D78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tcPr>
          <w:p w14:paraId="057CC57D" w14:textId="6437BB00" w:rsidR="00C0400C" w:rsidRPr="0061268A" w:rsidRDefault="00C0400C" w:rsidP="00C0400C">
            <w:pPr>
              <w:widowControl w:val="0"/>
              <w:pBdr>
                <w:top w:val="nil"/>
                <w:left w:val="nil"/>
                <w:bottom w:val="nil"/>
                <w:right w:val="nil"/>
                <w:between w:val="nil"/>
              </w:pBdr>
              <w:rPr>
                <w:sz w:val="20"/>
                <w:szCs w:val="20"/>
              </w:rPr>
            </w:pPr>
            <w:r w:rsidRPr="0061268A">
              <w:rPr>
                <w:sz w:val="20"/>
                <w:szCs w:val="20"/>
              </w:rPr>
              <w:t xml:space="preserve">Ճկուն աշխատաժամանակով աշխատանքի </w:t>
            </w:r>
            <w:r>
              <w:rPr>
                <w:sz w:val="20"/>
                <w:szCs w:val="20"/>
              </w:rPr>
              <w:t xml:space="preserve">փորձնական արդյունքների </w:t>
            </w:r>
            <w:r w:rsidRPr="0061268A">
              <w:rPr>
                <w:sz w:val="20"/>
                <w:szCs w:val="20"/>
              </w:rPr>
              <w:t>գնահատում և առաջարկների մշակում</w:t>
            </w:r>
          </w:p>
        </w:tc>
        <w:tc>
          <w:tcPr>
            <w:tcW w:w="1417" w:type="dxa"/>
            <w:vAlign w:val="center"/>
          </w:tcPr>
          <w:p w14:paraId="64E7B10D" w14:textId="7EDAE33B" w:rsidR="00C0400C" w:rsidRDefault="00C0400C" w:rsidP="00C0400C">
            <w:pPr>
              <w:widowControl w:val="0"/>
              <w:jc w:val="center"/>
              <w:rPr>
                <w:sz w:val="20"/>
                <w:szCs w:val="20"/>
              </w:rPr>
            </w:pPr>
            <w:r w:rsidRPr="0061268A">
              <w:rPr>
                <w:sz w:val="20"/>
                <w:szCs w:val="20"/>
              </w:rPr>
              <w:t>202</w:t>
            </w:r>
            <w:r>
              <w:rPr>
                <w:sz w:val="20"/>
                <w:szCs w:val="20"/>
              </w:rPr>
              <w:t>2 թ.</w:t>
            </w:r>
          </w:p>
          <w:p w14:paraId="1EB0FA6B" w14:textId="150C518A" w:rsidR="00C0400C" w:rsidRPr="0061268A" w:rsidRDefault="00C0400C" w:rsidP="00C0400C">
            <w:pPr>
              <w:widowControl w:val="0"/>
              <w:jc w:val="center"/>
              <w:rPr>
                <w:sz w:val="20"/>
                <w:szCs w:val="20"/>
              </w:rPr>
            </w:pPr>
            <w:r w:rsidRPr="0061268A">
              <w:rPr>
                <w:sz w:val="20"/>
                <w:szCs w:val="20"/>
              </w:rPr>
              <w:t>հունվար</w:t>
            </w:r>
            <w:r>
              <w:rPr>
                <w:sz w:val="20"/>
                <w:szCs w:val="20"/>
              </w:rPr>
              <w:t xml:space="preserve">  </w:t>
            </w:r>
          </w:p>
        </w:tc>
        <w:tc>
          <w:tcPr>
            <w:tcW w:w="2977" w:type="dxa"/>
            <w:vAlign w:val="center"/>
          </w:tcPr>
          <w:p w14:paraId="0683A295" w14:textId="73560CAE"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581CBB7B" w14:textId="0CAA6271" w:rsidR="00C0400C" w:rsidRPr="0061268A" w:rsidRDefault="00C0400C" w:rsidP="00C0400C">
            <w:pPr>
              <w:widowControl w:val="0"/>
              <w:jc w:val="center"/>
              <w:rPr>
                <w:sz w:val="20"/>
                <w:szCs w:val="20"/>
              </w:rPr>
            </w:pPr>
            <w:r w:rsidRPr="0061268A">
              <w:rPr>
                <w:sz w:val="20"/>
                <w:szCs w:val="20"/>
              </w:rPr>
              <w:t>-</w:t>
            </w:r>
          </w:p>
        </w:tc>
        <w:tc>
          <w:tcPr>
            <w:tcW w:w="2268" w:type="dxa"/>
            <w:gridSpan w:val="2"/>
            <w:vAlign w:val="center"/>
          </w:tcPr>
          <w:p w14:paraId="0300DB17" w14:textId="2E0A9B37" w:rsidR="00C0400C" w:rsidRPr="0061268A" w:rsidRDefault="00C0400C" w:rsidP="00C0400C">
            <w:pPr>
              <w:widowControl w:val="0"/>
              <w:jc w:val="center"/>
              <w:rPr>
                <w:sz w:val="20"/>
                <w:szCs w:val="20"/>
              </w:rPr>
            </w:pPr>
            <w:r w:rsidRPr="00EC56D9">
              <w:rPr>
                <w:sz w:val="20"/>
                <w:szCs w:val="20"/>
              </w:rPr>
              <w:t>Լրացուցիչ</w:t>
            </w:r>
            <w:r w:rsidRPr="00A963E7">
              <w:rPr>
                <w:sz w:val="20"/>
                <w:szCs w:val="20"/>
              </w:rPr>
              <w:t xml:space="preserve"> </w:t>
            </w:r>
            <w:r w:rsidRPr="00EC56D9">
              <w:rPr>
                <w:sz w:val="20"/>
                <w:szCs w:val="20"/>
              </w:rPr>
              <w:t>ֆինանսավորում չի պահանջվում</w:t>
            </w:r>
          </w:p>
        </w:tc>
        <w:tc>
          <w:tcPr>
            <w:tcW w:w="1985" w:type="dxa"/>
            <w:vAlign w:val="center"/>
          </w:tcPr>
          <w:p w14:paraId="37CC2217" w14:textId="119634E5" w:rsidR="00C0400C" w:rsidRPr="0061268A" w:rsidRDefault="00C0400C" w:rsidP="00C0400C">
            <w:pPr>
              <w:widowControl w:val="0"/>
              <w:jc w:val="center"/>
              <w:rPr>
                <w:sz w:val="20"/>
                <w:szCs w:val="20"/>
              </w:rPr>
            </w:pPr>
            <w:r w:rsidRPr="0061268A">
              <w:rPr>
                <w:sz w:val="20"/>
                <w:szCs w:val="20"/>
              </w:rPr>
              <w:t>-</w:t>
            </w:r>
          </w:p>
        </w:tc>
      </w:tr>
      <w:tr w:rsidR="00C0400C" w:rsidRPr="0061268A" w14:paraId="3DE9CB44" w14:textId="77777777" w:rsidTr="00972FE7">
        <w:trPr>
          <w:trHeight w:val="144"/>
          <w:jc w:val="center"/>
        </w:trPr>
        <w:tc>
          <w:tcPr>
            <w:tcW w:w="704" w:type="dxa"/>
            <w:vAlign w:val="center"/>
          </w:tcPr>
          <w:p w14:paraId="3B6C20E1"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tcPr>
          <w:p w14:paraId="000005F4" w14:textId="203FCC4E" w:rsidR="00C0400C" w:rsidRPr="0061268A" w:rsidRDefault="00C0400C" w:rsidP="00C0400C">
            <w:pPr>
              <w:widowControl w:val="0"/>
              <w:rPr>
                <w:sz w:val="20"/>
                <w:szCs w:val="20"/>
              </w:rPr>
            </w:pPr>
            <w:r w:rsidRPr="0061268A">
              <w:rPr>
                <w:sz w:val="20"/>
                <w:szCs w:val="20"/>
              </w:rPr>
              <w:t xml:space="preserve">Հանրային ծառայության առանձին խմբերի համար այլ աշխատանքով զբաղվելու </w:t>
            </w:r>
            <w:r>
              <w:rPr>
                <w:sz w:val="20"/>
                <w:szCs w:val="20"/>
              </w:rPr>
              <w:t>կարգավորումների սահմանում</w:t>
            </w:r>
          </w:p>
        </w:tc>
        <w:tc>
          <w:tcPr>
            <w:tcW w:w="1417" w:type="dxa"/>
            <w:vAlign w:val="center"/>
          </w:tcPr>
          <w:p w14:paraId="6F85E2F4" w14:textId="6048D4BA" w:rsidR="00C0400C" w:rsidRDefault="00C0400C" w:rsidP="00C0400C">
            <w:pPr>
              <w:widowControl w:val="0"/>
              <w:jc w:val="center"/>
              <w:rPr>
                <w:sz w:val="20"/>
                <w:szCs w:val="20"/>
              </w:rPr>
            </w:pPr>
            <w:r w:rsidRPr="0061268A">
              <w:rPr>
                <w:sz w:val="20"/>
                <w:szCs w:val="20"/>
              </w:rPr>
              <w:t>202</w:t>
            </w:r>
            <w:r>
              <w:rPr>
                <w:sz w:val="20"/>
                <w:szCs w:val="20"/>
              </w:rPr>
              <w:t>2 թ.</w:t>
            </w:r>
          </w:p>
          <w:p w14:paraId="000005F6" w14:textId="362D4B63" w:rsidR="00C0400C" w:rsidRPr="0061268A" w:rsidRDefault="00C0400C" w:rsidP="00C0400C">
            <w:pPr>
              <w:widowControl w:val="0"/>
              <w:jc w:val="center"/>
              <w:rPr>
                <w:sz w:val="20"/>
                <w:szCs w:val="20"/>
              </w:rPr>
            </w:pPr>
            <w:r>
              <w:rPr>
                <w:sz w:val="20"/>
                <w:szCs w:val="20"/>
              </w:rPr>
              <w:t>հունիս</w:t>
            </w:r>
          </w:p>
        </w:tc>
        <w:tc>
          <w:tcPr>
            <w:tcW w:w="2977" w:type="dxa"/>
            <w:vAlign w:val="center"/>
          </w:tcPr>
          <w:p w14:paraId="000005F7" w14:textId="711FB640"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73071CC1" w14:textId="7F8F3B19" w:rsidR="00C0400C" w:rsidRPr="0061268A" w:rsidRDefault="00C0400C" w:rsidP="00C0400C">
            <w:pPr>
              <w:widowControl w:val="0"/>
              <w:jc w:val="center"/>
              <w:rPr>
                <w:sz w:val="20"/>
                <w:szCs w:val="20"/>
              </w:rPr>
            </w:pPr>
            <w:r w:rsidRPr="0061268A">
              <w:rPr>
                <w:sz w:val="20"/>
                <w:szCs w:val="20"/>
              </w:rPr>
              <w:t>-</w:t>
            </w:r>
          </w:p>
        </w:tc>
        <w:tc>
          <w:tcPr>
            <w:tcW w:w="2268" w:type="dxa"/>
            <w:gridSpan w:val="2"/>
            <w:vAlign w:val="center"/>
          </w:tcPr>
          <w:p w14:paraId="000005F9" w14:textId="3078B531" w:rsidR="00C0400C" w:rsidRPr="0061268A" w:rsidRDefault="00C0400C" w:rsidP="00C0400C">
            <w:pPr>
              <w:widowControl w:val="0"/>
              <w:jc w:val="center"/>
              <w:rPr>
                <w:sz w:val="20"/>
                <w:szCs w:val="20"/>
              </w:rPr>
            </w:pPr>
            <w:r w:rsidRPr="00EC56D9">
              <w:rPr>
                <w:sz w:val="20"/>
                <w:szCs w:val="20"/>
              </w:rPr>
              <w:t>Լրացուցիչ</w:t>
            </w:r>
            <w:r w:rsidRPr="00A963E7">
              <w:rPr>
                <w:sz w:val="20"/>
                <w:szCs w:val="20"/>
              </w:rPr>
              <w:t xml:space="preserve"> </w:t>
            </w:r>
            <w:r w:rsidRPr="00EC56D9">
              <w:rPr>
                <w:sz w:val="20"/>
                <w:szCs w:val="20"/>
              </w:rPr>
              <w:t>ֆինանսավորում չի պահանջվում</w:t>
            </w:r>
          </w:p>
        </w:tc>
        <w:tc>
          <w:tcPr>
            <w:tcW w:w="1985" w:type="dxa"/>
            <w:vAlign w:val="center"/>
          </w:tcPr>
          <w:p w14:paraId="000005FC" w14:textId="14CAAD51" w:rsidR="00C0400C" w:rsidRPr="0061268A" w:rsidRDefault="00C0400C" w:rsidP="00C0400C">
            <w:pPr>
              <w:widowControl w:val="0"/>
              <w:jc w:val="center"/>
              <w:rPr>
                <w:sz w:val="20"/>
                <w:szCs w:val="20"/>
              </w:rPr>
            </w:pPr>
            <w:r w:rsidRPr="0061268A">
              <w:rPr>
                <w:sz w:val="20"/>
                <w:szCs w:val="20"/>
              </w:rPr>
              <w:t>-</w:t>
            </w:r>
          </w:p>
        </w:tc>
      </w:tr>
      <w:tr w:rsidR="00C0400C" w:rsidRPr="0061268A" w14:paraId="0AA6E52E" w14:textId="77777777" w:rsidTr="005E0AF6">
        <w:trPr>
          <w:trHeight w:val="144"/>
          <w:jc w:val="center"/>
        </w:trPr>
        <w:tc>
          <w:tcPr>
            <w:tcW w:w="704" w:type="dxa"/>
            <w:vAlign w:val="center"/>
          </w:tcPr>
          <w:p w14:paraId="049B5525" w14:textId="77777777" w:rsidR="00C0400C" w:rsidRPr="0061268A" w:rsidRDefault="00C0400C" w:rsidP="00C0400C">
            <w:pPr>
              <w:pStyle w:val="ListParagraph"/>
              <w:widowControl w:val="0"/>
              <w:numPr>
                <w:ilvl w:val="0"/>
                <w:numId w:val="5"/>
              </w:numPr>
              <w:rPr>
                <w:sz w:val="20"/>
                <w:szCs w:val="20"/>
                <w:highlight w:val="white"/>
              </w:rPr>
            </w:pPr>
          </w:p>
        </w:tc>
        <w:tc>
          <w:tcPr>
            <w:tcW w:w="3827" w:type="dxa"/>
            <w:gridSpan w:val="2"/>
            <w:vAlign w:val="center"/>
          </w:tcPr>
          <w:p w14:paraId="561E272F" w14:textId="5A741BEC" w:rsidR="00C0400C" w:rsidRPr="0061268A" w:rsidRDefault="00C0400C" w:rsidP="00C0400C">
            <w:pPr>
              <w:widowControl w:val="0"/>
              <w:rPr>
                <w:sz w:val="20"/>
                <w:szCs w:val="20"/>
              </w:rPr>
            </w:pPr>
            <w:r w:rsidRPr="0061268A">
              <w:rPr>
                <w:sz w:val="20"/>
                <w:szCs w:val="20"/>
              </w:rPr>
              <w:t xml:space="preserve">Հանրային ծառայության սոցիալական երաշխիքների նոր շրջանակի </w:t>
            </w:r>
            <w:r>
              <w:rPr>
                <w:sz w:val="20"/>
                <w:szCs w:val="20"/>
              </w:rPr>
              <w:t>ամբողջական ներդրում</w:t>
            </w:r>
          </w:p>
        </w:tc>
        <w:tc>
          <w:tcPr>
            <w:tcW w:w="1417" w:type="dxa"/>
            <w:vAlign w:val="center"/>
          </w:tcPr>
          <w:p w14:paraId="5DD21F7F" w14:textId="45B6CD20" w:rsidR="00C0400C" w:rsidRPr="0061268A" w:rsidRDefault="00C0400C" w:rsidP="00C0400C">
            <w:pPr>
              <w:widowControl w:val="0"/>
              <w:jc w:val="center"/>
              <w:rPr>
                <w:sz w:val="20"/>
                <w:szCs w:val="20"/>
              </w:rPr>
            </w:pPr>
            <w:r w:rsidRPr="0061268A">
              <w:rPr>
                <w:sz w:val="20"/>
                <w:szCs w:val="20"/>
              </w:rPr>
              <w:t>202</w:t>
            </w:r>
            <w:r>
              <w:rPr>
                <w:sz w:val="20"/>
                <w:szCs w:val="20"/>
              </w:rPr>
              <w:t>3 թ.</w:t>
            </w:r>
            <w:r w:rsidRPr="0061268A">
              <w:rPr>
                <w:sz w:val="20"/>
                <w:szCs w:val="20"/>
              </w:rPr>
              <w:t xml:space="preserve"> </w:t>
            </w:r>
            <w:r>
              <w:rPr>
                <w:sz w:val="20"/>
                <w:szCs w:val="20"/>
              </w:rPr>
              <w:t>հուլիս</w:t>
            </w:r>
          </w:p>
        </w:tc>
        <w:tc>
          <w:tcPr>
            <w:tcW w:w="2977" w:type="dxa"/>
            <w:vAlign w:val="center"/>
          </w:tcPr>
          <w:p w14:paraId="610F3AC7" w14:textId="121B4A9D"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249D0432" w14:textId="34DB3B2C" w:rsidR="00C0400C" w:rsidRPr="0061268A" w:rsidRDefault="00C0400C" w:rsidP="00C0400C">
            <w:pPr>
              <w:widowControl w:val="0"/>
              <w:jc w:val="center"/>
              <w:rPr>
                <w:sz w:val="20"/>
                <w:szCs w:val="20"/>
              </w:rPr>
            </w:pPr>
            <w:r w:rsidRPr="0061268A">
              <w:rPr>
                <w:sz w:val="20"/>
                <w:szCs w:val="20"/>
              </w:rPr>
              <w:t>-</w:t>
            </w:r>
          </w:p>
        </w:tc>
        <w:tc>
          <w:tcPr>
            <w:tcW w:w="2268" w:type="dxa"/>
            <w:gridSpan w:val="2"/>
          </w:tcPr>
          <w:p w14:paraId="204ED6DC" w14:textId="23EF7FE1" w:rsidR="00C0400C" w:rsidRPr="0061268A" w:rsidRDefault="00C0400C" w:rsidP="00C0400C">
            <w:pPr>
              <w:widowControl w:val="0"/>
              <w:jc w:val="center"/>
              <w:rPr>
                <w:sz w:val="20"/>
                <w:szCs w:val="20"/>
              </w:rPr>
            </w:pPr>
            <w:r w:rsidRPr="00EC56D9">
              <w:rPr>
                <w:sz w:val="20"/>
                <w:szCs w:val="20"/>
              </w:rPr>
              <w:t>Լրացուցիչ</w:t>
            </w:r>
            <w:r w:rsidRPr="00A963E7">
              <w:rPr>
                <w:sz w:val="20"/>
                <w:szCs w:val="20"/>
              </w:rPr>
              <w:t xml:space="preserve"> </w:t>
            </w:r>
            <w:r w:rsidRPr="00EC56D9">
              <w:rPr>
                <w:sz w:val="20"/>
                <w:szCs w:val="20"/>
              </w:rPr>
              <w:t>ֆինանսավորում չի պահանջվում</w:t>
            </w:r>
          </w:p>
        </w:tc>
        <w:tc>
          <w:tcPr>
            <w:tcW w:w="1985" w:type="dxa"/>
            <w:vAlign w:val="center"/>
          </w:tcPr>
          <w:p w14:paraId="02296F7E" w14:textId="5DF40B24" w:rsidR="00C0400C" w:rsidRPr="0061268A" w:rsidRDefault="00C0400C" w:rsidP="00C0400C">
            <w:pPr>
              <w:widowControl w:val="0"/>
              <w:jc w:val="center"/>
              <w:rPr>
                <w:sz w:val="20"/>
                <w:szCs w:val="20"/>
              </w:rPr>
            </w:pPr>
            <w:r w:rsidRPr="0061268A">
              <w:rPr>
                <w:sz w:val="20"/>
                <w:szCs w:val="20"/>
              </w:rPr>
              <w:t>-</w:t>
            </w:r>
          </w:p>
        </w:tc>
      </w:tr>
      <w:tr w:rsidR="00C0400C" w:rsidRPr="00F43D4D" w14:paraId="4D27BCF4" w14:textId="77777777" w:rsidTr="00972FE7">
        <w:trPr>
          <w:trHeight w:val="340"/>
          <w:jc w:val="center"/>
        </w:trPr>
        <w:tc>
          <w:tcPr>
            <w:tcW w:w="704" w:type="dxa"/>
            <w:vAlign w:val="center"/>
          </w:tcPr>
          <w:p w14:paraId="7A44B04F" w14:textId="77777777" w:rsidR="00C0400C" w:rsidRPr="00F43D4D" w:rsidRDefault="00C0400C" w:rsidP="00C0400C">
            <w:pPr>
              <w:widowControl w:val="0"/>
              <w:pBdr>
                <w:top w:val="nil"/>
                <w:left w:val="nil"/>
                <w:bottom w:val="nil"/>
                <w:right w:val="nil"/>
                <w:between w:val="nil"/>
              </w:pBdr>
              <w:rPr>
                <w:b/>
                <w:color w:val="1F4E79"/>
                <w:sz w:val="20"/>
                <w:szCs w:val="20"/>
              </w:rPr>
            </w:pPr>
            <w:r w:rsidRPr="00F43D4D">
              <w:rPr>
                <w:b/>
                <w:color w:val="1F4E79"/>
                <w:sz w:val="20"/>
                <w:szCs w:val="20"/>
              </w:rPr>
              <w:t>ԸՆ</w:t>
            </w:r>
          </w:p>
          <w:p w14:paraId="19AC82DB" w14:textId="128E5AF9" w:rsidR="00C0400C" w:rsidRPr="00F43D4D" w:rsidRDefault="00C0400C" w:rsidP="00C0400C">
            <w:pPr>
              <w:widowControl w:val="0"/>
              <w:pBdr>
                <w:top w:val="nil"/>
                <w:left w:val="nil"/>
                <w:bottom w:val="nil"/>
                <w:right w:val="nil"/>
                <w:between w:val="nil"/>
              </w:pBdr>
              <w:rPr>
                <w:b/>
                <w:color w:val="1F4E79"/>
                <w:sz w:val="20"/>
                <w:szCs w:val="20"/>
              </w:rPr>
            </w:pPr>
            <w:r w:rsidRPr="00F43D4D">
              <w:rPr>
                <w:b/>
                <w:color w:val="1F4E79"/>
                <w:sz w:val="20"/>
                <w:szCs w:val="20"/>
              </w:rPr>
              <w:t>3.3.</w:t>
            </w:r>
          </w:p>
        </w:tc>
        <w:tc>
          <w:tcPr>
            <w:tcW w:w="15451" w:type="dxa"/>
            <w:gridSpan w:val="8"/>
            <w:vAlign w:val="center"/>
          </w:tcPr>
          <w:p w14:paraId="000005FD" w14:textId="0A09708E" w:rsidR="00C0400C" w:rsidRPr="00F43D4D" w:rsidRDefault="00C0400C" w:rsidP="00C0400C">
            <w:pPr>
              <w:widowControl w:val="0"/>
              <w:pBdr>
                <w:top w:val="nil"/>
                <w:left w:val="nil"/>
                <w:bottom w:val="nil"/>
                <w:right w:val="nil"/>
                <w:between w:val="nil"/>
              </w:pBdr>
              <w:rPr>
                <w:b/>
                <w:color w:val="1F4E79"/>
                <w:sz w:val="20"/>
                <w:szCs w:val="20"/>
              </w:rPr>
            </w:pPr>
            <w:r>
              <w:rPr>
                <w:b/>
                <w:color w:val="1F4E79"/>
                <w:sz w:val="20"/>
                <w:szCs w:val="20"/>
              </w:rPr>
              <w:t xml:space="preserve">Ապահովված են </w:t>
            </w:r>
            <w:r w:rsidRPr="00F43D4D">
              <w:rPr>
                <w:b/>
                <w:color w:val="1F4E79"/>
                <w:sz w:val="20"/>
                <w:szCs w:val="20"/>
              </w:rPr>
              <w:t xml:space="preserve">հանրային ծառայողների կրթության, ուսուցման և կոմպետենցիաների շարունակական զարգացման </w:t>
            </w:r>
            <w:r>
              <w:rPr>
                <w:b/>
                <w:color w:val="1F4E79"/>
                <w:sz w:val="20"/>
                <w:szCs w:val="20"/>
              </w:rPr>
              <w:t>լայն հնարավորություններ</w:t>
            </w:r>
          </w:p>
        </w:tc>
      </w:tr>
      <w:tr w:rsidR="00C0400C" w:rsidRPr="00F43D4D" w14:paraId="0888C0E6" w14:textId="77777777" w:rsidTr="00972FE7">
        <w:trPr>
          <w:trHeight w:val="227"/>
          <w:jc w:val="center"/>
        </w:trPr>
        <w:tc>
          <w:tcPr>
            <w:tcW w:w="704" w:type="dxa"/>
          </w:tcPr>
          <w:p w14:paraId="3E099638" w14:textId="655802FC" w:rsidR="00C0400C" w:rsidRPr="00F43D4D" w:rsidRDefault="00C0400C" w:rsidP="00C0400C">
            <w:pPr>
              <w:widowControl w:val="0"/>
              <w:rPr>
                <w:b/>
                <w:sz w:val="20"/>
                <w:szCs w:val="20"/>
              </w:rPr>
            </w:pPr>
            <w:r w:rsidRPr="00F43D4D">
              <w:rPr>
                <w:b/>
                <w:sz w:val="20"/>
                <w:szCs w:val="20"/>
              </w:rPr>
              <w:t>ՄՆ 3.3.1</w:t>
            </w:r>
          </w:p>
        </w:tc>
        <w:tc>
          <w:tcPr>
            <w:tcW w:w="15451" w:type="dxa"/>
            <w:gridSpan w:val="8"/>
            <w:vAlign w:val="center"/>
          </w:tcPr>
          <w:p w14:paraId="00000608" w14:textId="2CC81DFB" w:rsidR="00C0400C" w:rsidRPr="00F43D4D" w:rsidRDefault="00C0400C" w:rsidP="00C0400C">
            <w:pPr>
              <w:widowControl w:val="0"/>
              <w:rPr>
                <w:b/>
                <w:sz w:val="20"/>
                <w:szCs w:val="20"/>
              </w:rPr>
            </w:pPr>
            <w:r w:rsidRPr="00F43D4D">
              <w:rPr>
                <w:b/>
                <w:sz w:val="20"/>
                <w:szCs w:val="20"/>
              </w:rPr>
              <w:t>Հանրային կառավարման ոլորտում մասնագիտական կրթության հնարավորությունները բարելավված են</w:t>
            </w:r>
          </w:p>
        </w:tc>
      </w:tr>
      <w:tr w:rsidR="00C0400C" w:rsidRPr="0061268A" w14:paraId="015CEC62" w14:textId="77777777" w:rsidTr="00972FE7">
        <w:trPr>
          <w:trHeight w:val="144"/>
          <w:jc w:val="center"/>
        </w:trPr>
        <w:tc>
          <w:tcPr>
            <w:tcW w:w="704" w:type="dxa"/>
            <w:vAlign w:val="center"/>
          </w:tcPr>
          <w:p w14:paraId="056CA2BE"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612" w14:textId="76087CE3" w:rsidR="00C0400C" w:rsidRPr="0061268A" w:rsidRDefault="00C0400C" w:rsidP="00C0400C">
            <w:pPr>
              <w:widowControl w:val="0"/>
              <w:pBdr>
                <w:top w:val="nil"/>
                <w:left w:val="nil"/>
                <w:bottom w:val="nil"/>
                <w:right w:val="nil"/>
                <w:between w:val="nil"/>
              </w:pBdr>
              <w:rPr>
                <w:sz w:val="20"/>
                <w:szCs w:val="20"/>
              </w:rPr>
            </w:pPr>
            <w:r w:rsidRPr="0061268A">
              <w:rPr>
                <w:sz w:val="20"/>
                <w:szCs w:val="20"/>
              </w:rPr>
              <w:t>Հանրային կառավարման և առնչվող մասնագիտություններով բակալավրի և մագիստրոս</w:t>
            </w:r>
            <w:r>
              <w:rPr>
                <w:sz w:val="20"/>
                <w:szCs w:val="20"/>
              </w:rPr>
              <w:t>ի</w:t>
            </w:r>
            <w:r w:rsidRPr="0061268A">
              <w:rPr>
                <w:sz w:val="20"/>
                <w:szCs w:val="20"/>
              </w:rPr>
              <w:t xml:space="preserve"> ծրագրեր </w:t>
            </w:r>
            <w:r>
              <w:rPr>
                <w:sz w:val="20"/>
                <w:szCs w:val="20"/>
              </w:rPr>
              <w:t>իրականացնող</w:t>
            </w:r>
            <w:r w:rsidRPr="0061268A">
              <w:rPr>
                <w:sz w:val="20"/>
                <w:szCs w:val="20"/>
              </w:rPr>
              <w:t xml:space="preserve"> բուհերի հետ համագործակցության հուշագրի ստորագրու</w:t>
            </w:r>
            <w:r>
              <w:rPr>
                <w:sz w:val="20"/>
                <w:szCs w:val="20"/>
              </w:rPr>
              <w:t>մ</w:t>
            </w:r>
          </w:p>
        </w:tc>
        <w:tc>
          <w:tcPr>
            <w:tcW w:w="1417" w:type="dxa"/>
            <w:vAlign w:val="center"/>
          </w:tcPr>
          <w:p w14:paraId="00000614" w14:textId="66087960" w:rsidR="00C0400C" w:rsidRPr="0061268A" w:rsidRDefault="00C0400C" w:rsidP="00C0400C">
            <w:pPr>
              <w:widowControl w:val="0"/>
              <w:jc w:val="center"/>
              <w:rPr>
                <w:sz w:val="20"/>
                <w:szCs w:val="20"/>
              </w:rPr>
            </w:pPr>
            <w:r>
              <w:rPr>
                <w:sz w:val="20"/>
                <w:szCs w:val="20"/>
              </w:rPr>
              <w:t>2021-</w:t>
            </w:r>
            <w:r w:rsidRPr="0061268A">
              <w:rPr>
                <w:sz w:val="20"/>
                <w:szCs w:val="20"/>
              </w:rPr>
              <w:t>202</w:t>
            </w:r>
            <w:r>
              <w:rPr>
                <w:sz w:val="20"/>
                <w:szCs w:val="20"/>
              </w:rPr>
              <w:t>3</w:t>
            </w:r>
            <w:r w:rsidRPr="0061268A">
              <w:rPr>
                <w:sz w:val="20"/>
                <w:szCs w:val="20"/>
              </w:rPr>
              <w:t xml:space="preserve"> </w:t>
            </w:r>
            <w:r>
              <w:rPr>
                <w:sz w:val="20"/>
                <w:szCs w:val="20"/>
              </w:rPr>
              <w:t>թթ.</w:t>
            </w:r>
          </w:p>
        </w:tc>
        <w:tc>
          <w:tcPr>
            <w:tcW w:w="2977" w:type="dxa"/>
            <w:vAlign w:val="center"/>
          </w:tcPr>
          <w:p w14:paraId="00000615" w14:textId="681BB736"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4B7AF1CC" w14:textId="03BFEF14" w:rsidR="00C0400C" w:rsidRPr="0061268A" w:rsidRDefault="00C0400C" w:rsidP="00C0400C">
            <w:pPr>
              <w:widowControl w:val="0"/>
              <w:jc w:val="center"/>
              <w:rPr>
                <w:sz w:val="20"/>
                <w:szCs w:val="20"/>
              </w:rPr>
            </w:pPr>
            <w:r>
              <w:rPr>
                <w:sz w:val="20"/>
                <w:szCs w:val="20"/>
              </w:rPr>
              <w:t>Կ</w:t>
            </w:r>
            <w:r w:rsidRPr="0061268A">
              <w:rPr>
                <w:sz w:val="20"/>
                <w:szCs w:val="20"/>
              </w:rPr>
              <w:t>րթության, գիտության, մշակույթի և սպորտի նախարարություն</w:t>
            </w:r>
          </w:p>
        </w:tc>
        <w:tc>
          <w:tcPr>
            <w:tcW w:w="2268" w:type="dxa"/>
            <w:gridSpan w:val="2"/>
            <w:vAlign w:val="center"/>
          </w:tcPr>
          <w:p w14:paraId="00000617" w14:textId="4F74C940"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000061A" w14:textId="014A9C8D" w:rsidR="00C0400C" w:rsidRPr="0061268A" w:rsidRDefault="00C0400C" w:rsidP="00C0400C">
            <w:pPr>
              <w:widowControl w:val="0"/>
              <w:jc w:val="center"/>
              <w:rPr>
                <w:sz w:val="20"/>
                <w:szCs w:val="20"/>
              </w:rPr>
            </w:pPr>
            <w:r w:rsidRPr="0061268A">
              <w:rPr>
                <w:sz w:val="20"/>
                <w:szCs w:val="20"/>
              </w:rPr>
              <w:t>-</w:t>
            </w:r>
          </w:p>
        </w:tc>
      </w:tr>
      <w:tr w:rsidR="00C0400C" w:rsidRPr="0061268A" w14:paraId="07D41CC2" w14:textId="77777777" w:rsidTr="00972FE7">
        <w:trPr>
          <w:trHeight w:val="144"/>
          <w:jc w:val="center"/>
        </w:trPr>
        <w:tc>
          <w:tcPr>
            <w:tcW w:w="704" w:type="dxa"/>
            <w:vAlign w:val="center"/>
          </w:tcPr>
          <w:p w14:paraId="357C66E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850DD5" w14:textId="0681B94D" w:rsidR="00C0400C" w:rsidRPr="0061268A" w:rsidRDefault="00C0400C" w:rsidP="00C0400C">
            <w:pPr>
              <w:widowControl w:val="0"/>
              <w:pBdr>
                <w:top w:val="nil"/>
                <w:left w:val="nil"/>
                <w:bottom w:val="nil"/>
                <w:right w:val="nil"/>
                <w:between w:val="nil"/>
              </w:pBdr>
              <w:rPr>
                <w:sz w:val="20"/>
                <w:szCs w:val="20"/>
              </w:rPr>
            </w:pPr>
            <w:r w:rsidRPr="0061268A">
              <w:rPr>
                <w:sz w:val="20"/>
                <w:szCs w:val="20"/>
              </w:rPr>
              <w:t xml:space="preserve">Համագործակցության հուշագրերի հիման վրա հանրային կառավարման </w:t>
            </w:r>
            <w:r>
              <w:rPr>
                <w:sz w:val="20"/>
                <w:szCs w:val="20"/>
              </w:rPr>
              <w:t xml:space="preserve">կրթական </w:t>
            </w:r>
            <w:r w:rsidRPr="0061268A">
              <w:rPr>
                <w:sz w:val="20"/>
                <w:szCs w:val="20"/>
              </w:rPr>
              <w:t>ծրագրերի</w:t>
            </w:r>
            <w:r>
              <w:rPr>
                <w:sz w:val="20"/>
                <w:szCs w:val="20"/>
              </w:rPr>
              <w:t xml:space="preserve"> մշակում և</w:t>
            </w:r>
            <w:r w:rsidRPr="0061268A">
              <w:rPr>
                <w:sz w:val="20"/>
                <w:szCs w:val="20"/>
              </w:rPr>
              <w:t xml:space="preserve"> </w:t>
            </w:r>
            <w:r>
              <w:rPr>
                <w:sz w:val="20"/>
                <w:szCs w:val="20"/>
              </w:rPr>
              <w:t>զարգացում</w:t>
            </w:r>
          </w:p>
        </w:tc>
        <w:tc>
          <w:tcPr>
            <w:tcW w:w="1417" w:type="dxa"/>
            <w:vAlign w:val="center"/>
          </w:tcPr>
          <w:p w14:paraId="01A12651" w14:textId="2C276084" w:rsidR="00C0400C" w:rsidRDefault="00C0400C" w:rsidP="00C0400C">
            <w:pPr>
              <w:widowControl w:val="0"/>
              <w:jc w:val="center"/>
              <w:rPr>
                <w:sz w:val="20"/>
                <w:szCs w:val="20"/>
              </w:rPr>
            </w:pPr>
            <w:r w:rsidRPr="0061268A">
              <w:rPr>
                <w:sz w:val="20"/>
                <w:szCs w:val="20"/>
              </w:rPr>
              <w:t>2023</w:t>
            </w:r>
            <w:r>
              <w:rPr>
                <w:sz w:val="20"/>
                <w:szCs w:val="20"/>
              </w:rPr>
              <w:t xml:space="preserve"> թ.</w:t>
            </w:r>
          </w:p>
          <w:p w14:paraId="0B704A4C" w14:textId="39B576F3" w:rsidR="00C0400C" w:rsidRPr="0061268A" w:rsidRDefault="00C0400C" w:rsidP="00C0400C">
            <w:pPr>
              <w:widowControl w:val="0"/>
              <w:jc w:val="center"/>
              <w:rPr>
                <w:sz w:val="20"/>
                <w:szCs w:val="20"/>
              </w:rPr>
            </w:pPr>
            <w:r w:rsidRPr="0061268A">
              <w:rPr>
                <w:sz w:val="20"/>
                <w:szCs w:val="20"/>
              </w:rPr>
              <w:t>հունվար</w:t>
            </w:r>
          </w:p>
        </w:tc>
        <w:tc>
          <w:tcPr>
            <w:tcW w:w="2977" w:type="dxa"/>
            <w:vAlign w:val="center"/>
          </w:tcPr>
          <w:p w14:paraId="6DDEF5A3" w14:textId="073E18A1"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4538B253" w14:textId="75438BCF" w:rsidR="00C0400C" w:rsidRPr="0061268A" w:rsidRDefault="00C0400C" w:rsidP="00C0400C">
            <w:pPr>
              <w:widowControl w:val="0"/>
              <w:jc w:val="center"/>
              <w:rPr>
                <w:sz w:val="20"/>
                <w:szCs w:val="20"/>
              </w:rPr>
            </w:pPr>
            <w:r>
              <w:rPr>
                <w:sz w:val="20"/>
                <w:szCs w:val="20"/>
              </w:rPr>
              <w:t>Կ</w:t>
            </w:r>
            <w:r w:rsidRPr="0061268A">
              <w:rPr>
                <w:sz w:val="20"/>
                <w:szCs w:val="20"/>
              </w:rPr>
              <w:t>րթության, գիտության, մշակույթի և սպորտի նախարարություն</w:t>
            </w:r>
          </w:p>
        </w:tc>
        <w:tc>
          <w:tcPr>
            <w:tcW w:w="2268" w:type="dxa"/>
            <w:gridSpan w:val="2"/>
            <w:vAlign w:val="center"/>
          </w:tcPr>
          <w:p w14:paraId="1D82641E" w14:textId="58B8262A" w:rsidR="00C0400C" w:rsidRPr="0061268A" w:rsidRDefault="00C0400C" w:rsidP="00C0400C">
            <w:pPr>
              <w:widowControl w:val="0"/>
              <w:jc w:val="center"/>
              <w:rPr>
                <w:sz w:val="20"/>
                <w:szCs w:val="20"/>
              </w:rPr>
            </w:pPr>
            <w:r w:rsidRPr="00EC56D9">
              <w:rPr>
                <w:sz w:val="20"/>
                <w:szCs w:val="20"/>
              </w:rPr>
              <w:t>Լրացուցիչ</w:t>
            </w:r>
            <w:r w:rsidRPr="00A963E7">
              <w:rPr>
                <w:sz w:val="20"/>
                <w:szCs w:val="20"/>
              </w:rPr>
              <w:t xml:space="preserve"> </w:t>
            </w:r>
            <w:r w:rsidRPr="00EC56D9">
              <w:rPr>
                <w:sz w:val="20"/>
                <w:szCs w:val="20"/>
              </w:rPr>
              <w:t>ֆինանսավորում չի պահանջվում</w:t>
            </w:r>
          </w:p>
        </w:tc>
        <w:tc>
          <w:tcPr>
            <w:tcW w:w="1985" w:type="dxa"/>
            <w:vAlign w:val="center"/>
          </w:tcPr>
          <w:p w14:paraId="0AC6CDDC" w14:textId="39134805" w:rsidR="00C0400C" w:rsidRPr="0061268A" w:rsidRDefault="00C0400C" w:rsidP="00C0400C">
            <w:pPr>
              <w:widowControl w:val="0"/>
              <w:jc w:val="center"/>
              <w:rPr>
                <w:sz w:val="20"/>
                <w:szCs w:val="20"/>
              </w:rPr>
            </w:pPr>
            <w:r w:rsidRPr="0061268A">
              <w:rPr>
                <w:sz w:val="20"/>
                <w:szCs w:val="20"/>
              </w:rPr>
              <w:t>-</w:t>
            </w:r>
          </w:p>
        </w:tc>
      </w:tr>
      <w:tr w:rsidR="00C0400C" w:rsidRPr="0061268A" w14:paraId="64E52140" w14:textId="77777777" w:rsidTr="00972FE7">
        <w:trPr>
          <w:trHeight w:val="144"/>
          <w:jc w:val="center"/>
        </w:trPr>
        <w:tc>
          <w:tcPr>
            <w:tcW w:w="704" w:type="dxa"/>
            <w:vAlign w:val="center"/>
          </w:tcPr>
          <w:p w14:paraId="69656F7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61B" w14:textId="4AE92A1E" w:rsidR="00C0400C" w:rsidRPr="0061268A" w:rsidRDefault="00C0400C" w:rsidP="00C0400C">
            <w:pPr>
              <w:widowControl w:val="0"/>
              <w:pBdr>
                <w:top w:val="nil"/>
                <w:left w:val="nil"/>
                <w:bottom w:val="nil"/>
                <w:right w:val="nil"/>
                <w:between w:val="nil"/>
              </w:pBdr>
              <w:rPr>
                <w:sz w:val="20"/>
                <w:szCs w:val="20"/>
              </w:rPr>
            </w:pPr>
            <w:r>
              <w:rPr>
                <w:sz w:val="20"/>
                <w:szCs w:val="20"/>
              </w:rPr>
              <w:t xml:space="preserve">Պետական հատվածում </w:t>
            </w:r>
            <w:r w:rsidRPr="0061268A">
              <w:rPr>
                <w:sz w:val="20"/>
                <w:szCs w:val="20"/>
              </w:rPr>
              <w:t>ուսանողների</w:t>
            </w:r>
            <w:r>
              <w:rPr>
                <w:sz w:val="20"/>
                <w:szCs w:val="20"/>
              </w:rPr>
              <w:t xml:space="preserve"> պրակտիկայի անցկացման արդյունավետ </w:t>
            </w:r>
            <w:r w:rsidRPr="0061268A">
              <w:rPr>
                <w:sz w:val="20"/>
                <w:szCs w:val="20"/>
              </w:rPr>
              <w:t xml:space="preserve">մոդելների </w:t>
            </w:r>
            <w:r>
              <w:rPr>
                <w:sz w:val="20"/>
                <w:szCs w:val="20"/>
              </w:rPr>
              <w:t>որդեգրում</w:t>
            </w:r>
          </w:p>
        </w:tc>
        <w:tc>
          <w:tcPr>
            <w:tcW w:w="1417" w:type="dxa"/>
            <w:vAlign w:val="center"/>
          </w:tcPr>
          <w:p w14:paraId="0000061D" w14:textId="1C523922" w:rsidR="00C0400C" w:rsidRPr="0061268A" w:rsidRDefault="00C0400C" w:rsidP="00C0400C">
            <w:pPr>
              <w:widowControl w:val="0"/>
              <w:jc w:val="center"/>
              <w:rPr>
                <w:sz w:val="20"/>
                <w:szCs w:val="20"/>
              </w:rPr>
            </w:pPr>
            <w:r>
              <w:rPr>
                <w:sz w:val="20"/>
                <w:szCs w:val="20"/>
              </w:rPr>
              <w:t>2022-</w:t>
            </w:r>
            <w:r w:rsidRPr="0061268A">
              <w:rPr>
                <w:sz w:val="20"/>
                <w:szCs w:val="20"/>
              </w:rPr>
              <w:t>202</w:t>
            </w:r>
            <w:r>
              <w:rPr>
                <w:sz w:val="20"/>
                <w:szCs w:val="20"/>
              </w:rPr>
              <w:t>3</w:t>
            </w:r>
            <w:r w:rsidRPr="0061268A">
              <w:rPr>
                <w:sz w:val="20"/>
                <w:szCs w:val="20"/>
              </w:rPr>
              <w:t xml:space="preserve"> </w:t>
            </w:r>
            <w:r>
              <w:rPr>
                <w:sz w:val="20"/>
                <w:szCs w:val="20"/>
              </w:rPr>
              <w:t>թթ.</w:t>
            </w:r>
          </w:p>
        </w:tc>
        <w:tc>
          <w:tcPr>
            <w:tcW w:w="2977" w:type="dxa"/>
            <w:vAlign w:val="center"/>
          </w:tcPr>
          <w:p w14:paraId="0000061E" w14:textId="6F06DEDC"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377C6511" w14:textId="7E2FD70C" w:rsidR="00C0400C" w:rsidRPr="0061268A" w:rsidRDefault="00C0400C" w:rsidP="00C0400C">
            <w:pPr>
              <w:widowControl w:val="0"/>
              <w:jc w:val="center"/>
              <w:rPr>
                <w:sz w:val="20"/>
                <w:szCs w:val="20"/>
              </w:rPr>
            </w:pPr>
            <w:r>
              <w:rPr>
                <w:sz w:val="20"/>
                <w:szCs w:val="20"/>
              </w:rPr>
              <w:t>Կ</w:t>
            </w:r>
            <w:r w:rsidRPr="0061268A">
              <w:rPr>
                <w:sz w:val="20"/>
                <w:szCs w:val="20"/>
              </w:rPr>
              <w:t>րթության, գիտության, մշակույթի և սպորտի նախարարություն</w:t>
            </w:r>
          </w:p>
        </w:tc>
        <w:tc>
          <w:tcPr>
            <w:tcW w:w="2268" w:type="dxa"/>
            <w:gridSpan w:val="2"/>
            <w:vAlign w:val="center"/>
          </w:tcPr>
          <w:p w14:paraId="00000620" w14:textId="41997B90"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0000623" w14:textId="7DED8AF2" w:rsidR="00C0400C" w:rsidRPr="0061268A" w:rsidRDefault="00C0400C" w:rsidP="00C0400C">
            <w:pPr>
              <w:widowControl w:val="0"/>
              <w:jc w:val="center"/>
              <w:rPr>
                <w:sz w:val="20"/>
                <w:szCs w:val="20"/>
              </w:rPr>
            </w:pPr>
            <w:r w:rsidRPr="0061268A">
              <w:rPr>
                <w:sz w:val="20"/>
                <w:szCs w:val="20"/>
              </w:rPr>
              <w:t>-</w:t>
            </w:r>
          </w:p>
        </w:tc>
      </w:tr>
      <w:tr w:rsidR="00C0400C" w:rsidRPr="0061268A" w14:paraId="45397030" w14:textId="77777777" w:rsidTr="00972FE7">
        <w:trPr>
          <w:trHeight w:val="144"/>
          <w:jc w:val="center"/>
        </w:trPr>
        <w:tc>
          <w:tcPr>
            <w:tcW w:w="704" w:type="dxa"/>
            <w:vAlign w:val="center"/>
          </w:tcPr>
          <w:p w14:paraId="78223A12"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tcPr>
          <w:p w14:paraId="00000624" w14:textId="34777E72" w:rsidR="00C0400C" w:rsidRPr="0061268A" w:rsidRDefault="00C0400C" w:rsidP="00C0400C">
            <w:pPr>
              <w:widowControl w:val="0"/>
              <w:pBdr>
                <w:top w:val="nil"/>
                <w:left w:val="nil"/>
                <w:bottom w:val="nil"/>
                <w:right w:val="nil"/>
                <w:between w:val="nil"/>
              </w:pBdr>
              <w:rPr>
                <w:sz w:val="20"/>
                <w:szCs w:val="20"/>
              </w:rPr>
            </w:pPr>
            <w:r>
              <w:rPr>
                <w:sz w:val="20"/>
                <w:szCs w:val="20"/>
              </w:rPr>
              <w:t xml:space="preserve">Պետական համակարգի պահանջարկի հիման վրա ընտրված </w:t>
            </w:r>
            <w:r w:rsidRPr="0061268A">
              <w:rPr>
                <w:sz w:val="20"/>
                <w:szCs w:val="20"/>
              </w:rPr>
              <w:t>մասնագիտություններով ուսանողական կրթաթոշակների</w:t>
            </w:r>
            <w:r>
              <w:rPr>
                <w:sz w:val="20"/>
                <w:szCs w:val="20"/>
              </w:rPr>
              <w:t xml:space="preserve"> շնորհման</w:t>
            </w:r>
            <w:r w:rsidRPr="0061268A">
              <w:rPr>
                <w:sz w:val="20"/>
                <w:szCs w:val="20"/>
              </w:rPr>
              <w:t xml:space="preserve"> մոդելի </w:t>
            </w:r>
            <w:r>
              <w:rPr>
                <w:sz w:val="20"/>
                <w:szCs w:val="20"/>
              </w:rPr>
              <w:t>ներդրում</w:t>
            </w:r>
          </w:p>
        </w:tc>
        <w:tc>
          <w:tcPr>
            <w:tcW w:w="1417" w:type="dxa"/>
            <w:vAlign w:val="center"/>
          </w:tcPr>
          <w:p w14:paraId="00000626" w14:textId="373DF5B8" w:rsidR="00C0400C" w:rsidRPr="0061268A" w:rsidRDefault="00C0400C" w:rsidP="00C0400C">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նոյեմբեր</w:t>
            </w:r>
          </w:p>
        </w:tc>
        <w:tc>
          <w:tcPr>
            <w:tcW w:w="2977" w:type="dxa"/>
            <w:vAlign w:val="center"/>
          </w:tcPr>
          <w:p w14:paraId="00000627" w14:textId="10FB6B1A"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17E5366D" w14:textId="6ED35F8B" w:rsidR="00C0400C" w:rsidRPr="0061268A" w:rsidRDefault="00C0400C" w:rsidP="00C0400C">
            <w:pPr>
              <w:widowControl w:val="0"/>
              <w:jc w:val="center"/>
              <w:rPr>
                <w:sz w:val="20"/>
                <w:szCs w:val="20"/>
              </w:rPr>
            </w:pPr>
            <w:r>
              <w:rPr>
                <w:sz w:val="20"/>
                <w:szCs w:val="20"/>
              </w:rPr>
              <w:t>Կ</w:t>
            </w:r>
            <w:r w:rsidRPr="0061268A">
              <w:rPr>
                <w:sz w:val="20"/>
                <w:szCs w:val="20"/>
              </w:rPr>
              <w:t>րթության, գիտության, մշակույթի և սպորտի նախարարություն</w:t>
            </w:r>
          </w:p>
        </w:tc>
        <w:tc>
          <w:tcPr>
            <w:tcW w:w="2268" w:type="dxa"/>
            <w:gridSpan w:val="2"/>
            <w:vAlign w:val="center"/>
          </w:tcPr>
          <w:p w14:paraId="00000629" w14:textId="26C0CF4B"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000062C" w14:textId="4DC321F4" w:rsidR="00C0400C" w:rsidRPr="0061268A" w:rsidRDefault="00C0400C" w:rsidP="00C0400C">
            <w:pPr>
              <w:widowControl w:val="0"/>
              <w:jc w:val="center"/>
              <w:rPr>
                <w:sz w:val="20"/>
                <w:szCs w:val="20"/>
              </w:rPr>
            </w:pPr>
            <w:r w:rsidRPr="0061268A">
              <w:rPr>
                <w:sz w:val="20"/>
                <w:szCs w:val="20"/>
              </w:rPr>
              <w:t>-</w:t>
            </w:r>
          </w:p>
        </w:tc>
      </w:tr>
      <w:tr w:rsidR="00C0400C" w:rsidRPr="0061268A" w14:paraId="5C6945AB" w14:textId="77777777" w:rsidTr="00972FE7">
        <w:trPr>
          <w:trHeight w:val="144"/>
          <w:jc w:val="center"/>
        </w:trPr>
        <w:tc>
          <w:tcPr>
            <w:tcW w:w="704" w:type="dxa"/>
            <w:vAlign w:val="center"/>
          </w:tcPr>
          <w:p w14:paraId="1D0C878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tcPr>
          <w:p w14:paraId="04B8B1B2" w14:textId="4DD24373" w:rsidR="00C0400C" w:rsidRPr="0061268A" w:rsidRDefault="00C0400C" w:rsidP="00C0400C">
            <w:pPr>
              <w:widowControl w:val="0"/>
              <w:pBdr>
                <w:top w:val="nil"/>
                <w:left w:val="nil"/>
                <w:bottom w:val="nil"/>
                <w:right w:val="nil"/>
                <w:between w:val="nil"/>
              </w:pBdr>
              <w:rPr>
                <w:sz w:val="20"/>
                <w:szCs w:val="20"/>
              </w:rPr>
            </w:pPr>
            <w:r w:rsidRPr="0061268A">
              <w:rPr>
                <w:sz w:val="20"/>
                <w:szCs w:val="20"/>
              </w:rPr>
              <w:t>Օտարերկրյա պետություններում հանրային կառավարման ոլորտում</w:t>
            </w:r>
            <w:r>
              <w:rPr>
                <w:sz w:val="20"/>
                <w:szCs w:val="20"/>
              </w:rPr>
              <w:t xml:space="preserve"> առաջատար կրթական ծրագրերի քարտեզագրում և հանրային ծառայողների՝ արտերկրում ուսուցման, վերապատրաստման և կրթության հնարավորությունների ձևավորում </w:t>
            </w:r>
          </w:p>
        </w:tc>
        <w:tc>
          <w:tcPr>
            <w:tcW w:w="1417" w:type="dxa"/>
            <w:vAlign w:val="center"/>
          </w:tcPr>
          <w:p w14:paraId="3C85B71B" w14:textId="5C90BE0D" w:rsidR="00C0400C" w:rsidRPr="0061268A" w:rsidRDefault="00C0400C" w:rsidP="00C0400C">
            <w:pPr>
              <w:widowControl w:val="0"/>
              <w:jc w:val="center"/>
              <w:rPr>
                <w:sz w:val="20"/>
                <w:szCs w:val="20"/>
              </w:rPr>
            </w:pPr>
            <w:r>
              <w:rPr>
                <w:sz w:val="20"/>
                <w:szCs w:val="20"/>
              </w:rPr>
              <w:t>2022 թ. դեկտեմբեր</w:t>
            </w:r>
          </w:p>
        </w:tc>
        <w:tc>
          <w:tcPr>
            <w:tcW w:w="2977" w:type="dxa"/>
            <w:vAlign w:val="center"/>
          </w:tcPr>
          <w:p w14:paraId="70CE5E8C" w14:textId="18488E7A"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380E1599" w14:textId="7CA648CD" w:rsidR="00C0400C" w:rsidRPr="0061268A" w:rsidRDefault="00C0400C" w:rsidP="00C0400C">
            <w:pPr>
              <w:widowControl w:val="0"/>
              <w:jc w:val="center"/>
              <w:rPr>
                <w:sz w:val="20"/>
                <w:szCs w:val="20"/>
              </w:rPr>
            </w:pPr>
            <w:r>
              <w:rPr>
                <w:sz w:val="20"/>
                <w:szCs w:val="20"/>
              </w:rPr>
              <w:t>Կ</w:t>
            </w:r>
            <w:r w:rsidRPr="0061268A">
              <w:rPr>
                <w:sz w:val="20"/>
                <w:szCs w:val="20"/>
              </w:rPr>
              <w:t>րթության, գիտության, մշակույթի և սպորտի նախարարություն</w:t>
            </w:r>
          </w:p>
        </w:tc>
        <w:tc>
          <w:tcPr>
            <w:tcW w:w="2268" w:type="dxa"/>
            <w:gridSpan w:val="2"/>
            <w:vAlign w:val="center"/>
          </w:tcPr>
          <w:p w14:paraId="0F5F686D" w14:textId="14266E8F"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5A35C8E8" w14:textId="58F2DE0F" w:rsidR="00C0400C" w:rsidRPr="0061268A" w:rsidRDefault="00C0400C" w:rsidP="00C0400C">
            <w:pPr>
              <w:widowControl w:val="0"/>
              <w:jc w:val="center"/>
              <w:rPr>
                <w:sz w:val="20"/>
                <w:szCs w:val="20"/>
              </w:rPr>
            </w:pPr>
            <w:r>
              <w:rPr>
                <w:sz w:val="20"/>
                <w:szCs w:val="20"/>
              </w:rPr>
              <w:t>-</w:t>
            </w:r>
          </w:p>
        </w:tc>
      </w:tr>
      <w:tr w:rsidR="00C0400C" w:rsidRPr="0061268A" w14:paraId="3DC75916" w14:textId="77777777" w:rsidTr="00972FE7">
        <w:trPr>
          <w:trHeight w:val="144"/>
          <w:jc w:val="center"/>
        </w:trPr>
        <w:tc>
          <w:tcPr>
            <w:tcW w:w="704" w:type="dxa"/>
          </w:tcPr>
          <w:p w14:paraId="14B91BA5" w14:textId="6BCBA08D" w:rsidR="00C0400C" w:rsidRPr="0061268A" w:rsidRDefault="00C0400C" w:rsidP="00C0400C">
            <w:pPr>
              <w:widowControl w:val="0"/>
              <w:rPr>
                <w:b/>
                <w:sz w:val="20"/>
                <w:szCs w:val="20"/>
              </w:rPr>
            </w:pPr>
            <w:r w:rsidRPr="0061268A">
              <w:rPr>
                <w:b/>
                <w:sz w:val="20"/>
                <w:szCs w:val="20"/>
              </w:rPr>
              <w:t>ՄՆ 3.3.2</w:t>
            </w:r>
          </w:p>
        </w:tc>
        <w:tc>
          <w:tcPr>
            <w:tcW w:w="15451" w:type="dxa"/>
            <w:gridSpan w:val="8"/>
            <w:vAlign w:val="center"/>
          </w:tcPr>
          <w:p w14:paraId="00000637" w14:textId="3EE1A798" w:rsidR="00C0400C" w:rsidRPr="0061268A" w:rsidRDefault="00C0400C" w:rsidP="00C0400C">
            <w:pPr>
              <w:widowControl w:val="0"/>
              <w:rPr>
                <w:b/>
                <w:sz w:val="20"/>
                <w:szCs w:val="20"/>
              </w:rPr>
            </w:pPr>
            <w:r w:rsidRPr="0061268A">
              <w:rPr>
                <w:b/>
                <w:sz w:val="20"/>
                <w:szCs w:val="20"/>
              </w:rPr>
              <w:t>Հանրային ծառայողների մասնագիտական գիտելիքների և կոմպետենցիաների շարունակական կատարելագործման հնարավորությունները նշանակալիորեն ընդլայնված են</w:t>
            </w:r>
          </w:p>
        </w:tc>
      </w:tr>
      <w:tr w:rsidR="00C0400C" w:rsidRPr="0061268A" w14:paraId="23B16900" w14:textId="77777777" w:rsidTr="00A66316">
        <w:trPr>
          <w:trHeight w:val="20"/>
          <w:jc w:val="center"/>
        </w:trPr>
        <w:tc>
          <w:tcPr>
            <w:tcW w:w="704" w:type="dxa"/>
            <w:vMerge w:val="restart"/>
            <w:vAlign w:val="center"/>
          </w:tcPr>
          <w:p w14:paraId="6553C18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000641" w14:textId="6DE111F6" w:rsidR="00C0400C" w:rsidRPr="0061268A" w:rsidRDefault="00C0400C" w:rsidP="00C0400C">
            <w:pPr>
              <w:widowControl w:val="0"/>
              <w:pBdr>
                <w:top w:val="nil"/>
                <w:left w:val="nil"/>
                <w:bottom w:val="nil"/>
                <w:right w:val="nil"/>
                <w:between w:val="nil"/>
              </w:pBdr>
              <w:rPr>
                <w:sz w:val="20"/>
                <w:szCs w:val="20"/>
              </w:rPr>
            </w:pPr>
            <w:r>
              <w:rPr>
                <w:sz w:val="20"/>
                <w:szCs w:val="20"/>
              </w:rPr>
              <w:t>Պետական կառավարման վիրտուալ</w:t>
            </w:r>
            <w:r w:rsidRPr="0061268A">
              <w:rPr>
                <w:sz w:val="20"/>
                <w:szCs w:val="20"/>
              </w:rPr>
              <w:t xml:space="preserve"> ակադեմիայի հայեցակարգի </w:t>
            </w:r>
            <w:r>
              <w:rPr>
                <w:sz w:val="20"/>
                <w:szCs w:val="20"/>
              </w:rPr>
              <w:t>մ</w:t>
            </w:r>
            <w:r w:rsidRPr="0061268A">
              <w:rPr>
                <w:sz w:val="20"/>
                <w:szCs w:val="20"/>
              </w:rPr>
              <w:t>շակում</w:t>
            </w:r>
          </w:p>
        </w:tc>
        <w:tc>
          <w:tcPr>
            <w:tcW w:w="1417" w:type="dxa"/>
            <w:vMerge w:val="restart"/>
            <w:vAlign w:val="center"/>
          </w:tcPr>
          <w:p w14:paraId="57936F65" w14:textId="4456E61A" w:rsidR="00C0400C" w:rsidRDefault="00C0400C" w:rsidP="00C0400C">
            <w:pPr>
              <w:widowControl w:val="0"/>
              <w:jc w:val="center"/>
              <w:rPr>
                <w:sz w:val="20"/>
                <w:szCs w:val="20"/>
              </w:rPr>
            </w:pPr>
            <w:r w:rsidRPr="0061268A">
              <w:rPr>
                <w:sz w:val="20"/>
                <w:szCs w:val="20"/>
              </w:rPr>
              <w:t>2022</w:t>
            </w:r>
            <w:r>
              <w:rPr>
                <w:sz w:val="20"/>
                <w:szCs w:val="20"/>
              </w:rPr>
              <w:t xml:space="preserve"> թ.</w:t>
            </w:r>
          </w:p>
          <w:p w14:paraId="00000643" w14:textId="575E6FEF" w:rsidR="00C0400C" w:rsidRPr="0061268A" w:rsidRDefault="00C0400C" w:rsidP="00C0400C">
            <w:pPr>
              <w:widowControl w:val="0"/>
              <w:jc w:val="center"/>
              <w:rPr>
                <w:sz w:val="20"/>
                <w:szCs w:val="20"/>
              </w:rPr>
            </w:pPr>
            <w:r>
              <w:rPr>
                <w:sz w:val="20"/>
                <w:szCs w:val="20"/>
              </w:rPr>
              <w:t>ապրիլ</w:t>
            </w:r>
          </w:p>
        </w:tc>
        <w:tc>
          <w:tcPr>
            <w:tcW w:w="2977" w:type="dxa"/>
            <w:vMerge w:val="restart"/>
            <w:vAlign w:val="center"/>
          </w:tcPr>
          <w:p w14:paraId="00000644" w14:textId="620EEB18"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1911A795" w14:textId="3C793CA4" w:rsidR="00C0400C" w:rsidRPr="00F43D4D" w:rsidRDefault="00C0400C" w:rsidP="00C0400C">
            <w:pPr>
              <w:widowControl w:val="0"/>
              <w:jc w:val="center"/>
              <w:rPr>
                <w:sz w:val="20"/>
                <w:szCs w:val="20"/>
              </w:rPr>
            </w:pPr>
            <w:r w:rsidRPr="00F43D4D">
              <w:rPr>
                <w:sz w:val="20"/>
                <w:szCs w:val="20"/>
              </w:rPr>
              <w:t>-</w:t>
            </w:r>
          </w:p>
        </w:tc>
        <w:tc>
          <w:tcPr>
            <w:tcW w:w="1276" w:type="dxa"/>
            <w:tcBorders>
              <w:bottom w:val="dotted" w:sz="4" w:space="0" w:color="BFBFBF"/>
              <w:right w:val="dotted" w:sz="4" w:space="0" w:color="BFBFBF"/>
            </w:tcBorders>
            <w:vAlign w:val="center"/>
          </w:tcPr>
          <w:p w14:paraId="4DB09DA2" w14:textId="0879902A" w:rsidR="00C0400C" w:rsidRPr="00972FE7" w:rsidRDefault="00C0400C" w:rsidP="00C0400C">
            <w:pPr>
              <w:widowControl w:val="0"/>
              <w:rPr>
                <w:i/>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00000646" w14:textId="64BDCE77" w:rsidR="00C0400C" w:rsidRPr="00972FE7" w:rsidRDefault="00C0400C" w:rsidP="00C0400C">
            <w:pPr>
              <w:widowControl w:val="0"/>
              <w:jc w:val="right"/>
              <w:rPr>
                <w:i/>
                <w:sz w:val="20"/>
                <w:szCs w:val="20"/>
              </w:rPr>
            </w:pPr>
            <w:r>
              <w:rPr>
                <w:i/>
                <w:sz w:val="20"/>
                <w:szCs w:val="20"/>
              </w:rPr>
              <w:t>15</w:t>
            </w:r>
            <w:r w:rsidRPr="00972FE7">
              <w:rPr>
                <w:i/>
                <w:sz w:val="20"/>
                <w:szCs w:val="20"/>
              </w:rPr>
              <w:t>.0</w:t>
            </w:r>
          </w:p>
        </w:tc>
        <w:tc>
          <w:tcPr>
            <w:tcW w:w="1985" w:type="dxa"/>
            <w:vMerge w:val="restart"/>
            <w:vAlign w:val="center"/>
          </w:tcPr>
          <w:p w14:paraId="00000649" w14:textId="3B63B012"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476C6717" w14:textId="77777777" w:rsidTr="00A66316">
        <w:trPr>
          <w:trHeight w:val="20"/>
          <w:jc w:val="center"/>
        </w:trPr>
        <w:tc>
          <w:tcPr>
            <w:tcW w:w="704" w:type="dxa"/>
            <w:vMerge/>
            <w:vAlign w:val="center"/>
          </w:tcPr>
          <w:p w14:paraId="09B7AB03"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6285214"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33E1A7C0" w14:textId="77777777" w:rsidR="00C0400C" w:rsidRPr="0061268A" w:rsidRDefault="00C0400C" w:rsidP="00C0400C">
            <w:pPr>
              <w:widowControl w:val="0"/>
              <w:jc w:val="center"/>
              <w:rPr>
                <w:sz w:val="20"/>
                <w:szCs w:val="20"/>
              </w:rPr>
            </w:pPr>
          </w:p>
        </w:tc>
        <w:tc>
          <w:tcPr>
            <w:tcW w:w="2977" w:type="dxa"/>
            <w:vMerge/>
            <w:vAlign w:val="center"/>
          </w:tcPr>
          <w:p w14:paraId="72ED4C76" w14:textId="77777777" w:rsidR="00C0400C" w:rsidRPr="0061268A" w:rsidRDefault="00C0400C" w:rsidP="00C0400C">
            <w:pPr>
              <w:widowControl w:val="0"/>
              <w:jc w:val="center"/>
              <w:rPr>
                <w:sz w:val="20"/>
                <w:szCs w:val="20"/>
              </w:rPr>
            </w:pPr>
          </w:p>
        </w:tc>
        <w:tc>
          <w:tcPr>
            <w:tcW w:w="2977" w:type="dxa"/>
            <w:vMerge/>
            <w:vAlign w:val="center"/>
          </w:tcPr>
          <w:p w14:paraId="149B314C" w14:textId="77777777" w:rsidR="00C0400C" w:rsidRPr="00F43D4D"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2385C26" w14:textId="645FB84C" w:rsidR="00C0400C" w:rsidRPr="00972FE7" w:rsidRDefault="00C0400C" w:rsidP="00C0400C">
            <w:pPr>
              <w:widowControl w:val="0"/>
              <w:rPr>
                <w:i/>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20BEEFC7" w14:textId="76AEA876" w:rsidR="00C0400C" w:rsidRPr="00972FE7" w:rsidRDefault="00C0400C" w:rsidP="00C0400C">
            <w:pPr>
              <w:widowControl w:val="0"/>
              <w:jc w:val="right"/>
              <w:rPr>
                <w:i/>
                <w:sz w:val="20"/>
                <w:szCs w:val="20"/>
              </w:rPr>
            </w:pPr>
            <w:r>
              <w:rPr>
                <w:i/>
                <w:sz w:val="20"/>
                <w:szCs w:val="20"/>
              </w:rPr>
              <w:t>0.0</w:t>
            </w:r>
          </w:p>
        </w:tc>
        <w:tc>
          <w:tcPr>
            <w:tcW w:w="1985" w:type="dxa"/>
            <w:vMerge/>
            <w:vAlign w:val="center"/>
          </w:tcPr>
          <w:p w14:paraId="58015D7D" w14:textId="77777777" w:rsidR="00C0400C" w:rsidRDefault="00C0400C" w:rsidP="00C0400C">
            <w:pPr>
              <w:widowControl w:val="0"/>
              <w:jc w:val="center"/>
              <w:rPr>
                <w:sz w:val="20"/>
                <w:szCs w:val="20"/>
              </w:rPr>
            </w:pPr>
          </w:p>
        </w:tc>
      </w:tr>
      <w:tr w:rsidR="00C0400C" w:rsidRPr="0061268A" w14:paraId="07C9F6D2" w14:textId="77777777" w:rsidTr="00A66316">
        <w:trPr>
          <w:trHeight w:val="20"/>
          <w:jc w:val="center"/>
        </w:trPr>
        <w:tc>
          <w:tcPr>
            <w:tcW w:w="704" w:type="dxa"/>
            <w:vMerge/>
            <w:vAlign w:val="center"/>
          </w:tcPr>
          <w:p w14:paraId="24BBBFA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51B49C39"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18DA0AC7" w14:textId="77777777" w:rsidR="00C0400C" w:rsidRPr="0061268A" w:rsidRDefault="00C0400C" w:rsidP="00C0400C">
            <w:pPr>
              <w:widowControl w:val="0"/>
              <w:jc w:val="center"/>
              <w:rPr>
                <w:sz w:val="20"/>
                <w:szCs w:val="20"/>
              </w:rPr>
            </w:pPr>
          </w:p>
        </w:tc>
        <w:tc>
          <w:tcPr>
            <w:tcW w:w="2977" w:type="dxa"/>
            <w:vMerge/>
            <w:vAlign w:val="center"/>
          </w:tcPr>
          <w:p w14:paraId="7FDC467C" w14:textId="77777777" w:rsidR="00C0400C" w:rsidRPr="0061268A" w:rsidRDefault="00C0400C" w:rsidP="00C0400C">
            <w:pPr>
              <w:widowControl w:val="0"/>
              <w:jc w:val="center"/>
              <w:rPr>
                <w:sz w:val="20"/>
                <w:szCs w:val="20"/>
              </w:rPr>
            </w:pPr>
          </w:p>
        </w:tc>
        <w:tc>
          <w:tcPr>
            <w:tcW w:w="2977" w:type="dxa"/>
            <w:vMerge/>
            <w:vAlign w:val="center"/>
          </w:tcPr>
          <w:p w14:paraId="40890D37" w14:textId="77777777" w:rsidR="00C0400C" w:rsidRPr="00F43D4D"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646BCA76" w14:textId="59DF9D3E" w:rsidR="00C0400C" w:rsidRPr="00972FE7" w:rsidRDefault="00C0400C" w:rsidP="00C0400C">
            <w:pPr>
              <w:widowControl w:val="0"/>
              <w:rPr>
                <w:b/>
                <w:sz w:val="20"/>
                <w:szCs w:val="20"/>
              </w:rPr>
            </w:pPr>
            <w:r w:rsidRPr="00972FE7">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64CCCEB8" w14:textId="522D1DFE" w:rsidR="00C0400C" w:rsidRPr="00972FE7" w:rsidRDefault="00C0400C" w:rsidP="00C0400C">
            <w:pPr>
              <w:widowControl w:val="0"/>
              <w:jc w:val="right"/>
              <w:rPr>
                <w:b/>
                <w:sz w:val="20"/>
                <w:szCs w:val="20"/>
              </w:rPr>
            </w:pPr>
            <w:r>
              <w:rPr>
                <w:b/>
                <w:sz w:val="20"/>
                <w:szCs w:val="20"/>
              </w:rPr>
              <w:t>15.0</w:t>
            </w:r>
          </w:p>
        </w:tc>
        <w:tc>
          <w:tcPr>
            <w:tcW w:w="1985" w:type="dxa"/>
            <w:vMerge/>
            <w:vAlign w:val="center"/>
          </w:tcPr>
          <w:p w14:paraId="20235D96" w14:textId="77777777" w:rsidR="00C0400C" w:rsidRDefault="00C0400C" w:rsidP="00C0400C">
            <w:pPr>
              <w:widowControl w:val="0"/>
              <w:jc w:val="center"/>
              <w:rPr>
                <w:sz w:val="20"/>
                <w:szCs w:val="20"/>
              </w:rPr>
            </w:pPr>
          </w:p>
        </w:tc>
      </w:tr>
      <w:tr w:rsidR="00C0400C" w:rsidRPr="0061268A" w14:paraId="1BDAFBC7" w14:textId="77777777" w:rsidTr="00A66316">
        <w:trPr>
          <w:trHeight w:val="275"/>
          <w:jc w:val="center"/>
        </w:trPr>
        <w:tc>
          <w:tcPr>
            <w:tcW w:w="704" w:type="dxa"/>
            <w:vMerge w:val="restart"/>
            <w:vAlign w:val="center"/>
          </w:tcPr>
          <w:p w14:paraId="25C23A30"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273F1171" w14:textId="21BB1FE8" w:rsidR="00C0400C" w:rsidRPr="0061268A" w:rsidRDefault="00C0400C" w:rsidP="00C0400C">
            <w:pPr>
              <w:widowControl w:val="0"/>
              <w:pBdr>
                <w:top w:val="nil"/>
                <w:left w:val="nil"/>
                <w:bottom w:val="nil"/>
                <w:right w:val="nil"/>
                <w:between w:val="nil"/>
              </w:pBdr>
              <w:rPr>
                <w:sz w:val="20"/>
                <w:szCs w:val="20"/>
              </w:rPr>
            </w:pPr>
            <w:r w:rsidRPr="0061268A">
              <w:rPr>
                <w:sz w:val="20"/>
                <w:szCs w:val="20"/>
              </w:rPr>
              <w:t xml:space="preserve">Ուսուցման և վերապատրաստման վիրտուալ ակադեմիայի </w:t>
            </w:r>
            <w:r>
              <w:rPr>
                <w:sz w:val="20"/>
                <w:szCs w:val="20"/>
              </w:rPr>
              <w:t>հիմնադրում՝ ըստ հայեցակարգի</w:t>
            </w:r>
          </w:p>
        </w:tc>
        <w:tc>
          <w:tcPr>
            <w:tcW w:w="1417" w:type="dxa"/>
            <w:vMerge w:val="restart"/>
            <w:vAlign w:val="center"/>
          </w:tcPr>
          <w:p w14:paraId="1B1B98FF" w14:textId="2D8F2927" w:rsidR="00C0400C"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p>
          <w:p w14:paraId="398CD2E6" w14:textId="5A632939" w:rsidR="00C0400C" w:rsidRPr="0061268A" w:rsidRDefault="00C0400C" w:rsidP="00C0400C">
            <w:pPr>
              <w:widowControl w:val="0"/>
              <w:jc w:val="center"/>
              <w:rPr>
                <w:sz w:val="20"/>
                <w:szCs w:val="20"/>
              </w:rPr>
            </w:pPr>
            <w:r>
              <w:rPr>
                <w:sz w:val="20"/>
                <w:szCs w:val="20"/>
              </w:rPr>
              <w:t>ապրիլ</w:t>
            </w:r>
          </w:p>
        </w:tc>
        <w:tc>
          <w:tcPr>
            <w:tcW w:w="2977" w:type="dxa"/>
            <w:vMerge w:val="restart"/>
            <w:vAlign w:val="center"/>
          </w:tcPr>
          <w:p w14:paraId="6A8399E5" w14:textId="5849D429"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792E8011" w14:textId="6FD16F09" w:rsidR="00C0400C" w:rsidRPr="00F43D4D" w:rsidRDefault="00C0400C" w:rsidP="00C0400C">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1FC5101E" w14:textId="574871DE" w:rsidR="00C0400C" w:rsidRPr="00F43D4D" w:rsidRDefault="00C0400C" w:rsidP="00C0400C">
            <w:pPr>
              <w:widowControl w:val="0"/>
              <w:rPr>
                <w:sz w:val="20"/>
                <w:szCs w:val="20"/>
              </w:rPr>
            </w:pPr>
            <w:r>
              <w:rPr>
                <w:i/>
                <w:sz w:val="20"/>
                <w:szCs w:val="20"/>
              </w:rPr>
              <w:t>Ընթացիկ</w:t>
            </w:r>
          </w:p>
        </w:tc>
        <w:tc>
          <w:tcPr>
            <w:tcW w:w="992" w:type="dxa"/>
            <w:tcBorders>
              <w:left w:val="dotted" w:sz="4" w:space="0" w:color="BFBFBF"/>
              <w:bottom w:val="dotted" w:sz="4" w:space="0" w:color="BFBFBF"/>
            </w:tcBorders>
            <w:vAlign w:val="center"/>
          </w:tcPr>
          <w:p w14:paraId="55B3C5F3" w14:textId="1BB34E55" w:rsidR="00C0400C" w:rsidRPr="00F43D4D" w:rsidRDefault="00C0400C" w:rsidP="00C0400C">
            <w:pPr>
              <w:widowControl w:val="0"/>
              <w:jc w:val="right"/>
              <w:rPr>
                <w:sz w:val="20"/>
                <w:szCs w:val="20"/>
              </w:rPr>
            </w:pPr>
            <w:r>
              <w:rPr>
                <w:i/>
                <w:sz w:val="20"/>
                <w:szCs w:val="20"/>
              </w:rPr>
              <w:t>10</w:t>
            </w:r>
            <w:r w:rsidRPr="00972FE7">
              <w:rPr>
                <w:i/>
                <w:sz w:val="20"/>
                <w:szCs w:val="20"/>
              </w:rPr>
              <w:t>.0</w:t>
            </w:r>
          </w:p>
        </w:tc>
        <w:tc>
          <w:tcPr>
            <w:tcW w:w="1985" w:type="dxa"/>
            <w:vMerge w:val="restart"/>
            <w:vAlign w:val="center"/>
          </w:tcPr>
          <w:p w14:paraId="4A6EE884" w14:textId="657C6242"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62DF9A81" w14:textId="77777777" w:rsidTr="00A66316">
        <w:trPr>
          <w:trHeight w:val="275"/>
          <w:jc w:val="center"/>
        </w:trPr>
        <w:tc>
          <w:tcPr>
            <w:tcW w:w="704" w:type="dxa"/>
            <w:vMerge/>
            <w:vAlign w:val="center"/>
          </w:tcPr>
          <w:p w14:paraId="777AA24F"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36B19F4B"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5738DDFB" w14:textId="77777777" w:rsidR="00C0400C" w:rsidRPr="0061268A" w:rsidRDefault="00C0400C" w:rsidP="00C0400C">
            <w:pPr>
              <w:widowControl w:val="0"/>
              <w:jc w:val="center"/>
              <w:rPr>
                <w:sz w:val="20"/>
                <w:szCs w:val="20"/>
              </w:rPr>
            </w:pPr>
          </w:p>
        </w:tc>
        <w:tc>
          <w:tcPr>
            <w:tcW w:w="2977" w:type="dxa"/>
            <w:vMerge/>
            <w:vAlign w:val="center"/>
          </w:tcPr>
          <w:p w14:paraId="3BA8C8F1" w14:textId="77777777" w:rsidR="00C0400C" w:rsidRPr="0061268A" w:rsidRDefault="00C0400C" w:rsidP="00C0400C">
            <w:pPr>
              <w:widowControl w:val="0"/>
              <w:jc w:val="center"/>
              <w:rPr>
                <w:sz w:val="20"/>
                <w:szCs w:val="20"/>
              </w:rPr>
            </w:pPr>
          </w:p>
        </w:tc>
        <w:tc>
          <w:tcPr>
            <w:tcW w:w="2977" w:type="dxa"/>
            <w:vMerge/>
            <w:vAlign w:val="center"/>
          </w:tcPr>
          <w:p w14:paraId="55318876"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569AC63" w14:textId="280F1026" w:rsidR="00C0400C" w:rsidRPr="00F43D4D" w:rsidRDefault="00C0400C" w:rsidP="00C0400C">
            <w:pPr>
              <w:widowControl w:val="0"/>
              <w:rPr>
                <w:sz w:val="20"/>
                <w:szCs w:val="20"/>
              </w:rPr>
            </w:pPr>
            <w:r>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684CF892" w14:textId="1AA7C56F" w:rsidR="00C0400C" w:rsidRPr="00F43D4D" w:rsidRDefault="00C0400C" w:rsidP="00C0400C">
            <w:pPr>
              <w:widowControl w:val="0"/>
              <w:jc w:val="right"/>
              <w:rPr>
                <w:sz w:val="20"/>
                <w:szCs w:val="20"/>
              </w:rPr>
            </w:pPr>
            <w:r>
              <w:rPr>
                <w:i/>
                <w:sz w:val="20"/>
                <w:szCs w:val="20"/>
                <w:lang w:val="en-US"/>
              </w:rPr>
              <w:t>7</w:t>
            </w:r>
            <w:r>
              <w:rPr>
                <w:i/>
                <w:sz w:val="20"/>
                <w:szCs w:val="20"/>
              </w:rPr>
              <w:t>0.0</w:t>
            </w:r>
          </w:p>
        </w:tc>
        <w:tc>
          <w:tcPr>
            <w:tcW w:w="1985" w:type="dxa"/>
            <w:vMerge/>
            <w:vAlign w:val="center"/>
          </w:tcPr>
          <w:p w14:paraId="6BE8F3D8" w14:textId="77777777" w:rsidR="00C0400C" w:rsidRDefault="00C0400C" w:rsidP="00C0400C">
            <w:pPr>
              <w:widowControl w:val="0"/>
              <w:jc w:val="center"/>
              <w:rPr>
                <w:sz w:val="20"/>
                <w:szCs w:val="20"/>
              </w:rPr>
            </w:pPr>
          </w:p>
        </w:tc>
      </w:tr>
      <w:tr w:rsidR="00C0400C" w:rsidRPr="0061268A" w14:paraId="2554AF91" w14:textId="77777777" w:rsidTr="00A66316">
        <w:trPr>
          <w:trHeight w:val="275"/>
          <w:jc w:val="center"/>
        </w:trPr>
        <w:tc>
          <w:tcPr>
            <w:tcW w:w="704" w:type="dxa"/>
            <w:vMerge/>
            <w:vAlign w:val="center"/>
          </w:tcPr>
          <w:p w14:paraId="37373C9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5D1BBAF4" w14:textId="77777777" w:rsidR="00C0400C" w:rsidRPr="0061268A" w:rsidRDefault="00C0400C" w:rsidP="00C0400C">
            <w:pPr>
              <w:widowControl w:val="0"/>
              <w:pBdr>
                <w:top w:val="nil"/>
                <w:left w:val="nil"/>
                <w:bottom w:val="nil"/>
                <w:right w:val="nil"/>
                <w:between w:val="nil"/>
              </w:pBdr>
              <w:rPr>
                <w:sz w:val="20"/>
                <w:szCs w:val="20"/>
              </w:rPr>
            </w:pPr>
          </w:p>
        </w:tc>
        <w:tc>
          <w:tcPr>
            <w:tcW w:w="1417" w:type="dxa"/>
            <w:vMerge/>
            <w:vAlign w:val="center"/>
          </w:tcPr>
          <w:p w14:paraId="0BDFFD88" w14:textId="77777777" w:rsidR="00C0400C" w:rsidRPr="0061268A" w:rsidRDefault="00C0400C" w:rsidP="00C0400C">
            <w:pPr>
              <w:widowControl w:val="0"/>
              <w:jc w:val="center"/>
              <w:rPr>
                <w:sz w:val="20"/>
                <w:szCs w:val="20"/>
              </w:rPr>
            </w:pPr>
          </w:p>
        </w:tc>
        <w:tc>
          <w:tcPr>
            <w:tcW w:w="2977" w:type="dxa"/>
            <w:vMerge/>
            <w:vAlign w:val="center"/>
          </w:tcPr>
          <w:p w14:paraId="2B0E0A8C" w14:textId="77777777" w:rsidR="00C0400C" w:rsidRPr="0061268A" w:rsidRDefault="00C0400C" w:rsidP="00C0400C">
            <w:pPr>
              <w:widowControl w:val="0"/>
              <w:jc w:val="center"/>
              <w:rPr>
                <w:sz w:val="20"/>
                <w:szCs w:val="20"/>
              </w:rPr>
            </w:pPr>
          </w:p>
        </w:tc>
        <w:tc>
          <w:tcPr>
            <w:tcW w:w="2977" w:type="dxa"/>
            <w:vMerge/>
            <w:vAlign w:val="center"/>
          </w:tcPr>
          <w:p w14:paraId="54B762EB" w14:textId="77777777" w:rsidR="00C0400C"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7575968F" w14:textId="32EB68D7" w:rsidR="00C0400C" w:rsidRPr="00F43D4D" w:rsidRDefault="00C0400C" w:rsidP="00C0400C">
            <w:pPr>
              <w:widowControl w:val="0"/>
              <w:rPr>
                <w:sz w:val="20"/>
                <w:szCs w:val="20"/>
              </w:rPr>
            </w:pPr>
            <w:r w:rsidRPr="00972FE7">
              <w:rPr>
                <w:b/>
                <w:sz w:val="20"/>
                <w:szCs w:val="20"/>
              </w:rPr>
              <w:t>Ընդամենը</w:t>
            </w:r>
          </w:p>
        </w:tc>
        <w:tc>
          <w:tcPr>
            <w:tcW w:w="992" w:type="dxa"/>
            <w:tcBorders>
              <w:top w:val="dotted" w:sz="4" w:space="0" w:color="BFBFBF"/>
              <w:left w:val="dotted" w:sz="4" w:space="0" w:color="BFBFBF"/>
            </w:tcBorders>
            <w:vAlign w:val="center"/>
          </w:tcPr>
          <w:p w14:paraId="1A5AA4D8" w14:textId="1514D2B7" w:rsidR="00C0400C" w:rsidRPr="00F43D4D" w:rsidRDefault="00C0400C" w:rsidP="00C0400C">
            <w:pPr>
              <w:widowControl w:val="0"/>
              <w:jc w:val="right"/>
              <w:rPr>
                <w:sz w:val="20"/>
                <w:szCs w:val="20"/>
              </w:rPr>
            </w:pPr>
            <w:r>
              <w:rPr>
                <w:b/>
                <w:sz w:val="20"/>
                <w:szCs w:val="20"/>
                <w:lang w:val="en-US"/>
              </w:rPr>
              <w:t>7</w:t>
            </w:r>
            <w:r>
              <w:rPr>
                <w:b/>
                <w:sz w:val="20"/>
                <w:szCs w:val="20"/>
              </w:rPr>
              <w:t>0.0</w:t>
            </w:r>
          </w:p>
        </w:tc>
        <w:tc>
          <w:tcPr>
            <w:tcW w:w="1985" w:type="dxa"/>
            <w:vMerge/>
            <w:vAlign w:val="center"/>
          </w:tcPr>
          <w:p w14:paraId="2272B349" w14:textId="77777777" w:rsidR="00C0400C" w:rsidRDefault="00C0400C" w:rsidP="00C0400C">
            <w:pPr>
              <w:widowControl w:val="0"/>
              <w:jc w:val="center"/>
              <w:rPr>
                <w:sz w:val="20"/>
                <w:szCs w:val="20"/>
              </w:rPr>
            </w:pPr>
          </w:p>
        </w:tc>
      </w:tr>
      <w:tr w:rsidR="00C0400C" w:rsidRPr="0061268A" w14:paraId="5E1A2A0E" w14:textId="77777777" w:rsidTr="00972FE7">
        <w:trPr>
          <w:trHeight w:val="144"/>
          <w:jc w:val="center"/>
        </w:trPr>
        <w:tc>
          <w:tcPr>
            <w:tcW w:w="704" w:type="dxa"/>
            <w:vAlign w:val="center"/>
          </w:tcPr>
          <w:p w14:paraId="2C16099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647A76B6" w14:textId="733DABE0" w:rsidR="00C0400C" w:rsidRPr="0061268A" w:rsidRDefault="00C0400C" w:rsidP="00C0400C">
            <w:pPr>
              <w:widowControl w:val="0"/>
              <w:pBdr>
                <w:top w:val="nil"/>
                <w:left w:val="nil"/>
                <w:bottom w:val="nil"/>
                <w:right w:val="nil"/>
                <w:between w:val="nil"/>
              </w:pBdr>
              <w:rPr>
                <w:sz w:val="20"/>
                <w:szCs w:val="20"/>
              </w:rPr>
            </w:pPr>
            <w:r w:rsidRPr="0061268A">
              <w:rPr>
                <w:sz w:val="20"/>
                <w:szCs w:val="20"/>
              </w:rPr>
              <w:t>Պետական կառավարման ակադեմիայի վերափոխման</w:t>
            </w:r>
            <w:r>
              <w:rPr>
                <w:sz w:val="20"/>
                <w:szCs w:val="20"/>
              </w:rPr>
              <w:t xml:space="preserve"> հայեցակարգի </w:t>
            </w:r>
            <w:r w:rsidRPr="0061268A">
              <w:rPr>
                <w:sz w:val="20"/>
                <w:szCs w:val="20"/>
              </w:rPr>
              <w:t>մշակում</w:t>
            </w:r>
          </w:p>
        </w:tc>
        <w:tc>
          <w:tcPr>
            <w:tcW w:w="1417" w:type="dxa"/>
            <w:vAlign w:val="center"/>
          </w:tcPr>
          <w:p w14:paraId="662B5119" w14:textId="316C8012" w:rsidR="00C0400C" w:rsidRDefault="00C0400C" w:rsidP="00C0400C">
            <w:pPr>
              <w:widowControl w:val="0"/>
              <w:jc w:val="center"/>
              <w:rPr>
                <w:sz w:val="20"/>
                <w:szCs w:val="20"/>
              </w:rPr>
            </w:pPr>
            <w:r w:rsidRPr="0061268A">
              <w:rPr>
                <w:sz w:val="20"/>
                <w:szCs w:val="20"/>
              </w:rPr>
              <w:t xml:space="preserve">2022 </w:t>
            </w:r>
            <w:r>
              <w:rPr>
                <w:sz w:val="20"/>
                <w:szCs w:val="20"/>
              </w:rPr>
              <w:t>թ.</w:t>
            </w:r>
          </w:p>
          <w:p w14:paraId="49291F4D" w14:textId="054348DD" w:rsidR="00C0400C" w:rsidRPr="0061268A" w:rsidRDefault="00C0400C" w:rsidP="00C0400C">
            <w:pPr>
              <w:widowControl w:val="0"/>
              <w:jc w:val="center"/>
              <w:rPr>
                <w:sz w:val="20"/>
                <w:szCs w:val="20"/>
              </w:rPr>
            </w:pPr>
            <w:r>
              <w:rPr>
                <w:sz w:val="20"/>
                <w:szCs w:val="20"/>
              </w:rPr>
              <w:t>դ</w:t>
            </w:r>
            <w:r w:rsidRPr="0061268A">
              <w:rPr>
                <w:sz w:val="20"/>
                <w:szCs w:val="20"/>
              </w:rPr>
              <w:t>եկտեմբեր</w:t>
            </w:r>
            <w:r>
              <w:rPr>
                <w:sz w:val="20"/>
                <w:szCs w:val="20"/>
              </w:rPr>
              <w:t xml:space="preserve"> </w:t>
            </w:r>
          </w:p>
        </w:tc>
        <w:tc>
          <w:tcPr>
            <w:tcW w:w="2977" w:type="dxa"/>
            <w:vAlign w:val="center"/>
          </w:tcPr>
          <w:p w14:paraId="49A29820" w14:textId="5AA1323F"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294129B1" w14:textId="7A1E9941" w:rsidR="00C0400C" w:rsidRPr="0061268A" w:rsidRDefault="00C0400C" w:rsidP="00C0400C">
            <w:pPr>
              <w:widowControl w:val="0"/>
              <w:jc w:val="center"/>
              <w:rPr>
                <w:sz w:val="20"/>
                <w:szCs w:val="20"/>
              </w:rPr>
            </w:pPr>
            <w:r>
              <w:rPr>
                <w:sz w:val="20"/>
                <w:szCs w:val="20"/>
              </w:rPr>
              <w:t>Այդ նպատակով ձևավորված բազմաշահառու աշխատանքային խումբ</w:t>
            </w:r>
          </w:p>
        </w:tc>
        <w:tc>
          <w:tcPr>
            <w:tcW w:w="2268" w:type="dxa"/>
            <w:gridSpan w:val="2"/>
            <w:vAlign w:val="center"/>
          </w:tcPr>
          <w:p w14:paraId="7DB2E494" w14:textId="58440526"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FAF9600" w14:textId="4486761F" w:rsidR="00C0400C" w:rsidRPr="0061268A" w:rsidRDefault="00C0400C" w:rsidP="00C0400C">
            <w:pPr>
              <w:widowControl w:val="0"/>
              <w:jc w:val="center"/>
              <w:rPr>
                <w:sz w:val="20"/>
                <w:szCs w:val="20"/>
              </w:rPr>
            </w:pPr>
            <w:r w:rsidRPr="0061268A">
              <w:rPr>
                <w:sz w:val="20"/>
                <w:szCs w:val="20"/>
              </w:rPr>
              <w:t>-</w:t>
            </w:r>
          </w:p>
        </w:tc>
      </w:tr>
      <w:tr w:rsidR="00C0400C" w:rsidRPr="0061268A" w14:paraId="59377980" w14:textId="77777777" w:rsidTr="00972FE7">
        <w:trPr>
          <w:trHeight w:val="144"/>
          <w:jc w:val="center"/>
        </w:trPr>
        <w:tc>
          <w:tcPr>
            <w:tcW w:w="704" w:type="dxa"/>
            <w:vAlign w:val="center"/>
          </w:tcPr>
          <w:p w14:paraId="782C1989"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65C" w14:textId="6DEC9AE2" w:rsidR="00C0400C" w:rsidRPr="0061268A" w:rsidRDefault="00C0400C" w:rsidP="00C0400C">
            <w:pPr>
              <w:widowControl w:val="0"/>
              <w:pBdr>
                <w:top w:val="nil"/>
                <w:left w:val="nil"/>
                <w:bottom w:val="nil"/>
                <w:right w:val="nil"/>
                <w:between w:val="nil"/>
              </w:pBdr>
              <w:rPr>
                <w:sz w:val="20"/>
                <w:szCs w:val="20"/>
              </w:rPr>
            </w:pPr>
            <w:r>
              <w:rPr>
                <w:sz w:val="20"/>
                <w:szCs w:val="20"/>
              </w:rPr>
              <w:t>Ոչ ֆորմալ ուսուցման ու կ</w:t>
            </w:r>
            <w:r w:rsidRPr="0061268A">
              <w:rPr>
                <w:sz w:val="20"/>
                <w:szCs w:val="20"/>
              </w:rPr>
              <w:t>ոմպետենցիաների զարգացման</w:t>
            </w:r>
            <w:r>
              <w:rPr>
                <w:sz w:val="20"/>
                <w:szCs w:val="20"/>
              </w:rPr>
              <w:t xml:space="preserve"> խրախուսման ծրագրի մշակում</w:t>
            </w:r>
          </w:p>
        </w:tc>
        <w:tc>
          <w:tcPr>
            <w:tcW w:w="1417" w:type="dxa"/>
            <w:vAlign w:val="center"/>
          </w:tcPr>
          <w:p w14:paraId="2A0F3390" w14:textId="5703FCAC" w:rsidR="00C0400C" w:rsidRDefault="00C0400C" w:rsidP="00C0400C">
            <w:pPr>
              <w:widowControl w:val="0"/>
              <w:jc w:val="center"/>
              <w:rPr>
                <w:sz w:val="20"/>
                <w:szCs w:val="20"/>
              </w:rPr>
            </w:pPr>
            <w:r w:rsidRPr="0061268A">
              <w:rPr>
                <w:sz w:val="20"/>
                <w:szCs w:val="20"/>
              </w:rPr>
              <w:t xml:space="preserve">2022 </w:t>
            </w:r>
            <w:r>
              <w:rPr>
                <w:sz w:val="20"/>
                <w:szCs w:val="20"/>
              </w:rPr>
              <w:t>թ.</w:t>
            </w:r>
          </w:p>
          <w:p w14:paraId="0000065E" w14:textId="33F3E493" w:rsidR="00C0400C" w:rsidRPr="0061268A" w:rsidRDefault="00C0400C" w:rsidP="00C0400C">
            <w:pPr>
              <w:widowControl w:val="0"/>
              <w:jc w:val="center"/>
              <w:rPr>
                <w:sz w:val="20"/>
                <w:szCs w:val="20"/>
              </w:rPr>
            </w:pPr>
            <w:r>
              <w:rPr>
                <w:sz w:val="20"/>
                <w:szCs w:val="20"/>
              </w:rPr>
              <w:t>մ</w:t>
            </w:r>
            <w:r w:rsidRPr="0061268A">
              <w:rPr>
                <w:sz w:val="20"/>
                <w:szCs w:val="20"/>
              </w:rPr>
              <w:t>այիս</w:t>
            </w:r>
          </w:p>
        </w:tc>
        <w:tc>
          <w:tcPr>
            <w:tcW w:w="2977" w:type="dxa"/>
            <w:vAlign w:val="center"/>
          </w:tcPr>
          <w:p w14:paraId="0000065F" w14:textId="13D331B4"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05850570" w14:textId="366CF2C4"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00000661" w14:textId="756E4BA4"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0000664" w14:textId="2358BE41" w:rsidR="00C0400C" w:rsidRPr="0061268A" w:rsidRDefault="00C0400C" w:rsidP="00C0400C">
            <w:pPr>
              <w:widowControl w:val="0"/>
              <w:jc w:val="center"/>
              <w:rPr>
                <w:sz w:val="20"/>
                <w:szCs w:val="20"/>
              </w:rPr>
            </w:pPr>
            <w:r w:rsidRPr="0061268A">
              <w:rPr>
                <w:sz w:val="20"/>
                <w:szCs w:val="20"/>
              </w:rPr>
              <w:t>-</w:t>
            </w:r>
          </w:p>
        </w:tc>
      </w:tr>
      <w:tr w:rsidR="00C0400C" w:rsidRPr="0061268A" w14:paraId="403D0FC6" w14:textId="77777777" w:rsidTr="00A66316">
        <w:trPr>
          <w:trHeight w:val="365"/>
          <w:jc w:val="center"/>
        </w:trPr>
        <w:tc>
          <w:tcPr>
            <w:tcW w:w="704" w:type="dxa"/>
            <w:vMerge w:val="restart"/>
            <w:vAlign w:val="center"/>
          </w:tcPr>
          <w:p w14:paraId="012586B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000665" w14:textId="3BEE854C" w:rsidR="00C0400C" w:rsidRPr="0061268A" w:rsidRDefault="00C0400C" w:rsidP="00C0400C">
            <w:pPr>
              <w:widowControl w:val="0"/>
              <w:pBdr>
                <w:top w:val="nil"/>
                <w:left w:val="nil"/>
                <w:bottom w:val="nil"/>
                <w:right w:val="nil"/>
                <w:between w:val="nil"/>
              </w:pBdr>
              <w:rPr>
                <w:sz w:val="20"/>
                <w:szCs w:val="20"/>
              </w:rPr>
            </w:pPr>
            <w:r>
              <w:rPr>
                <w:sz w:val="20"/>
                <w:szCs w:val="20"/>
              </w:rPr>
              <w:t>Քաղաքականության թեմատիկ աշխատանքների և հանրային կառավարման հարցերի շուրջ գ</w:t>
            </w:r>
            <w:r w:rsidRPr="0061268A">
              <w:rPr>
                <w:sz w:val="20"/>
                <w:szCs w:val="20"/>
              </w:rPr>
              <w:t>աղափարների մրցույթ</w:t>
            </w:r>
          </w:p>
        </w:tc>
        <w:tc>
          <w:tcPr>
            <w:tcW w:w="1417" w:type="dxa"/>
            <w:vMerge w:val="restart"/>
            <w:vAlign w:val="center"/>
          </w:tcPr>
          <w:p w14:paraId="00000667" w14:textId="66E03631" w:rsidR="00C0400C" w:rsidRPr="0061268A"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w:t>
            </w:r>
            <w:r>
              <w:rPr>
                <w:sz w:val="20"/>
                <w:szCs w:val="20"/>
              </w:rPr>
              <w:t>սեպտեմբեր</w:t>
            </w:r>
          </w:p>
        </w:tc>
        <w:tc>
          <w:tcPr>
            <w:tcW w:w="2977" w:type="dxa"/>
            <w:vMerge w:val="restart"/>
            <w:vAlign w:val="center"/>
          </w:tcPr>
          <w:p w14:paraId="00000668" w14:textId="28267393"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656B7EC8" w14:textId="37FD61D3" w:rsidR="00C0400C" w:rsidRPr="00D5334B" w:rsidRDefault="00C0400C" w:rsidP="00C0400C">
            <w:pPr>
              <w:widowControl w:val="0"/>
              <w:jc w:val="center"/>
              <w:rPr>
                <w:sz w:val="20"/>
                <w:szCs w:val="20"/>
              </w:rPr>
            </w:pPr>
            <w:r>
              <w:rPr>
                <w:sz w:val="20"/>
                <w:szCs w:val="20"/>
              </w:rPr>
              <w:t>Այդ նպատակով ձևավորված բազմաշահառու աշխատանքային խումբ</w:t>
            </w:r>
          </w:p>
        </w:tc>
        <w:tc>
          <w:tcPr>
            <w:tcW w:w="1276" w:type="dxa"/>
            <w:vAlign w:val="center"/>
          </w:tcPr>
          <w:p w14:paraId="7D2F2EE2" w14:textId="1D4212A9" w:rsidR="00C0400C" w:rsidRPr="0061268A" w:rsidRDefault="00C0400C" w:rsidP="00C0400C">
            <w:pPr>
              <w:widowControl w:val="0"/>
              <w:rPr>
                <w:sz w:val="20"/>
                <w:szCs w:val="20"/>
              </w:rPr>
            </w:pPr>
            <w:r>
              <w:rPr>
                <w:i/>
                <w:sz w:val="20"/>
                <w:szCs w:val="20"/>
              </w:rPr>
              <w:t>Ընթացիկ</w:t>
            </w:r>
          </w:p>
        </w:tc>
        <w:tc>
          <w:tcPr>
            <w:tcW w:w="992" w:type="dxa"/>
            <w:vAlign w:val="center"/>
          </w:tcPr>
          <w:p w14:paraId="0000066A" w14:textId="71FB80A4" w:rsidR="00C0400C" w:rsidRPr="0061268A" w:rsidRDefault="00C0400C" w:rsidP="00C0400C">
            <w:pPr>
              <w:widowControl w:val="0"/>
              <w:jc w:val="right"/>
              <w:rPr>
                <w:sz w:val="20"/>
                <w:szCs w:val="20"/>
              </w:rPr>
            </w:pPr>
            <w:r>
              <w:rPr>
                <w:i/>
                <w:sz w:val="20"/>
                <w:szCs w:val="20"/>
                <w:lang w:val="en-US"/>
              </w:rPr>
              <w:t>20</w:t>
            </w:r>
            <w:r w:rsidRPr="00972FE7">
              <w:rPr>
                <w:i/>
                <w:sz w:val="20"/>
                <w:szCs w:val="20"/>
              </w:rPr>
              <w:t>.0</w:t>
            </w:r>
          </w:p>
        </w:tc>
        <w:tc>
          <w:tcPr>
            <w:tcW w:w="1985" w:type="dxa"/>
            <w:vMerge w:val="restart"/>
            <w:vAlign w:val="center"/>
          </w:tcPr>
          <w:p w14:paraId="0D3CEE85" w14:textId="381228ED" w:rsidR="00C0400C" w:rsidRPr="003C1CEF" w:rsidRDefault="00C0400C" w:rsidP="00C0400C">
            <w:pPr>
              <w:widowControl w:val="0"/>
              <w:spacing w:after="60"/>
              <w:jc w:val="center"/>
              <w:rPr>
                <w:sz w:val="20"/>
                <w:szCs w:val="20"/>
              </w:rPr>
            </w:pPr>
            <w:r>
              <w:rPr>
                <w:sz w:val="20"/>
                <w:szCs w:val="20"/>
              </w:rPr>
              <w:t>Պետական բյուջե</w:t>
            </w:r>
          </w:p>
          <w:p w14:paraId="0000066D" w14:textId="4251CE6D" w:rsidR="00C0400C" w:rsidRPr="003C1CEF" w:rsidRDefault="00C0400C" w:rsidP="00C0400C">
            <w:pPr>
              <w:widowControl w:val="0"/>
              <w:jc w:val="center"/>
              <w:rPr>
                <w:sz w:val="20"/>
                <w:szCs w:val="20"/>
              </w:rPr>
            </w:pPr>
          </w:p>
        </w:tc>
      </w:tr>
      <w:tr w:rsidR="00C0400C" w:rsidRPr="0061268A" w14:paraId="14F50CC4" w14:textId="77777777" w:rsidTr="00A66316">
        <w:trPr>
          <w:trHeight w:val="365"/>
          <w:jc w:val="center"/>
        </w:trPr>
        <w:tc>
          <w:tcPr>
            <w:tcW w:w="704" w:type="dxa"/>
            <w:vMerge/>
            <w:vAlign w:val="center"/>
          </w:tcPr>
          <w:p w14:paraId="30A9B09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tcPr>
          <w:p w14:paraId="78E84334"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0167247F" w14:textId="77777777" w:rsidR="00C0400C" w:rsidRPr="0061268A" w:rsidRDefault="00C0400C" w:rsidP="00C0400C">
            <w:pPr>
              <w:widowControl w:val="0"/>
              <w:jc w:val="center"/>
              <w:rPr>
                <w:sz w:val="20"/>
                <w:szCs w:val="20"/>
              </w:rPr>
            </w:pPr>
          </w:p>
        </w:tc>
        <w:tc>
          <w:tcPr>
            <w:tcW w:w="2977" w:type="dxa"/>
            <w:vMerge/>
            <w:vAlign w:val="center"/>
          </w:tcPr>
          <w:p w14:paraId="6CEFC053" w14:textId="77777777" w:rsidR="00C0400C" w:rsidRPr="0061268A" w:rsidRDefault="00C0400C" w:rsidP="00C0400C">
            <w:pPr>
              <w:widowControl w:val="0"/>
              <w:jc w:val="center"/>
              <w:rPr>
                <w:sz w:val="20"/>
                <w:szCs w:val="20"/>
              </w:rPr>
            </w:pPr>
          </w:p>
        </w:tc>
        <w:tc>
          <w:tcPr>
            <w:tcW w:w="2977" w:type="dxa"/>
            <w:vMerge/>
            <w:vAlign w:val="center"/>
          </w:tcPr>
          <w:p w14:paraId="44B22617" w14:textId="77777777" w:rsidR="00C0400C" w:rsidRDefault="00C0400C" w:rsidP="00C0400C">
            <w:pPr>
              <w:widowControl w:val="0"/>
              <w:jc w:val="center"/>
              <w:rPr>
                <w:sz w:val="20"/>
                <w:szCs w:val="20"/>
              </w:rPr>
            </w:pPr>
          </w:p>
        </w:tc>
        <w:tc>
          <w:tcPr>
            <w:tcW w:w="1276" w:type="dxa"/>
            <w:vAlign w:val="center"/>
          </w:tcPr>
          <w:p w14:paraId="17A90973" w14:textId="4D2EB41C" w:rsidR="00C0400C" w:rsidRPr="0061268A" w:rsidRDefault="00C0400C" w:rsidP="00C0400C">
            <w:pPr>
              <w:widowControl w:val="0"/>
              <w:rPr>
                <w:sz w:val="20"/>
                <w:szCs w:val="20"/>
              </w:rPr>
            </w:pPr>
            <w:r>
              <w:rPr>
                <w:i/>
                <w:sz w:val="20"/>
                <w:szCs w:val="20"/>
              </w:rPr>
              <w:t>Կապիտալ</w:t>
            </w:r>
          </w:p>
        </w:tc>
        <w:tc>
          <w:tcPr>
            <w:tcW w:w="992" w:type="dxa"/>
            <w:vAlign w:val="center"/>
          </w:tcPr>
          <w:p w14:paraId="016C21FE" w14:textId="2D2227EB" w:rsidR="00C0400C" w:rsidRPr="0061268A" w:rsidRDefault="00C0400C" w:rsidP="00C0400C">
            <w:pPr>
              <w:widowControl w:val="0"/>
              <w:jc w:val="right"/>
              <w:rPr>
                <w:sz w:val="20"/>
                <w:szCs w:val="20"/>
              </w:rPr>
            </w:pPr>
            <w:r>
              <w:rPr>
                <w:i/>
                <w:sz w:val="20"/>
                <w:szCs w:val="20"/>
              </w:rPr>
              <w:t>0.0</w:t>
            </w:r>
          </w:p>
        </w:tc>
        <w:tc>
          <w:tcPr>
            <w:tcW w:w="1985" w:type="dxa"/>
            <w:vMerge/>
            <w:vAlign w:val="center"/>
          </w:tcPr>
          <w:p w14:paraId="2C60B463" w14:textId="77777777" w:rsidR="00C0400C" w:rsidRPr="0061268A" w:rsidRDefault="00C0400C" w:rsidP="00C0400C">
            <w:pPr>
              <w:widowControl w:val="0"/>
              <w:jc w:val="center"/>
              <w:rPr>
                <w:sz w:val="20"/>
                <w:szCs w:val="20"/>
              </w:rPr>
            </w:pPr>
          </w:p>
        </w:tc>
      </w:tr>
      <w:tr w:rsidR="00C0400C" w:rsidRPr="0061268A" w14:paraId="5226A2BC" w14:textId="77777777" w:rsidTr="00A66316">
        <w:trPr>
          <w:trHeight w:val="365"/>
          <w:jc w:val="center"/>
        </w:trPr>
        <w:tc>
          <w:tcPr>
            <w:tcW w:w="704" w:type="dxa"/>
            <w:vMerge/>
            <w:vAlign w:val="center"/>
          </w:tcPr>
          <w:p w14:paraId="17F76F2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tcPr>
          <w:p w14:paraId="0A708A0C" w14:textId="77777777" w:rsidR="00C0400C" w:rsidRDefault="00C0400C" w:rsidP="00C0400C">
            <w:pPr>
              <w:widowControl w:val="0"/>
              <w:pBdr>
                <w:top w:val="nil"/>
                <w:left w:val="nil"/>
                <w:bottom w:val="nil"/>
                <w:right w:val="nil"/>
                <w:between w:val="nil"/>
              </w:pBdr>
              <w:rPr>
                <w:sz w:val="20"/>
                <w:szCs w:val="20"/>
              </w:rPr>
            </w:pPr>
          </w:p>
        </w:tc>
        <w:tc>
          <w:tcPr>
            <w:tcW w:w="1417" w:type="dxa"/>
            <w:vMerge/>
            <w:vAlign w:val="center"/>
          </w:tcPr>
          <w:p w14:paraId="1A6C99C8" w14:textId="77777777" w:rsidR="00C0400C" w:rsidRPr="0061268A" w:rsidRDefault="00C0400C" w:rsidP="00C0400C">
            <w:pPr>
              <w:widowControl w:val="0"/>
              <w:jc w:val="center"/>
              <w:rPr>
                <w:sz w:val="20"/>
                <w:szCs w:val="20"/>
              </w:rPr>
            </w:pPr>
          </w:p>
        </w:tc>
        <w:tc>
          <w:tcPr>
            <w:tcW w:w="2977" w:type="dxa"/>
            <w:vMerge/>
            <w:vAlign w:val="center"/>
          </w:tcPr>
          <w:p w14:paraId="53545E51" w14:textId="77777777" w:rsidR="00C0400C" w:rsidRPr="0061268A" w:rsidRDefault="00C0400C" w:rsidP="00C0400C">
            <w:pPr>
              <w:widowControl w:val="0"/>
              <w:jc w:val="center"/>
              <w:rPr>
                <w:sz w:val="20"/>
                <w:szCs w:val="20"/>
              </w:rPr>
            </w:pPr>
          </w:p>
        </w:tc>
        <w:tc>
          <w:tcPr>
            <w:tcW w:w="2977" w:type="dxa"/>
            <w:vMerge/>
            <w:vAlign w:val="center"/>
          </w:tcPr>
          <w:p w14:paraId="66B324A6" w14:textId="77777777" w:rsidR="00C0400C" w:rsidRDefault="00C0400C" w:rsidP="00C0400C">
            <w:pPr>
              <w:widowControl w:val="0"/>
              <w:jc w:val="center"/>
              <w:rPr>
                <w:sz w:val="20"/>
                <w:szCs w:val="20"/>
              </w:rPr>
            </w:pPr>
          </w:p>
        </w:tc>
        <w:tc>
          <w:tcPr>
            <w:tcW w:w="1276" w:type="dxa"/>
            <w:vAlign w:val="center"/>
          </w:tcPr>
          <w:p w14:paraId="2698E94D" w14:textId="5BE8CE7B" w:rsidR="00C0400C" w:rsidRPr="0061268A" w:rsidRDefault="00C0400C" w:rsidP="00C0400C">
            <w:pPr>
              <w:widowControl w:val="0"/>
              <w:rPr>
                <w:sz w:val="20"/>
                <w:szCs w:val="20"/>
              </w:rPr>
            </w:pPr>
            <w:r w:rsidRPr="00972FE7">
              <w:rPr>
                <w:b/>
                <w:sz w:val="20"/>
                <w:szCs w:val="20"/>
              </w:rPr>
              <w:t>Ընդամենը</w:t>
            </w:r>
          </w:p>
        </w:tc>
        <w:tc>
          <w:tcPr>
            <w:tcW w:w="992" w:type="dxa"/>
            <w:vAlign w:val="center"/>
          </w:tcPr>
          <w:p w14:paraId="0191E6F3" w14:textId="7464BD19" w:rsidR="00C0400C" w:rsidRPr="0061268A" w:rsidRDefault="00C0400C" w:rsidP="00C0400C">
            <w:pPr>
              <w:widowControl w:val="0"/>
              <w:jc w:val="right"/>
              <w:rPr>
                <w:sz w:val="20"/>
                <w:szCs w:val="20"/>
              </w:rPr>
            </w:pPr>
            <w:r>
              <w:rPr>
                <w:b/>
                <w:sz w:val="20"/>
                <w:szCs w:val="20"/>
              </w:rPr>
              <w:t>20.0</w:t>
            </w:r>
          </w:p>
        </w:tc>
        <w:tc>
          <w:tcPr>
            <w:tcW w:w="1985" w:type="dxa"/>
            <w:vMerge/>
            <w:vAlign w:val="center"/>
          </w:tcPr>
          <w:p w14:paraId="5555A84E" w14:textId="77777777" w:rsidR="00C0400C" w:rsidRPr="0061268A" w:rsidRDefault="00C0400C" w:rsidP="00C0400C">
            <w:pPr>
              <w:widowControl w:val="0"/>
              <w:jc w:val="center"/>
              <w:rPr>
                <w:sz w:val="20"/>
                <w:szCs w:val="20"/>
              </w:rPr>
            </w:pPr>
          </w:p>
        </w:tc>
      </w:tr>
      <w:tr w:rsidR="00C0400C" w:rsidRPr="0061268A" w14:paraId="0192E478" w14:textId="77777777" w:rsidTr="00972FE7">
        <w:trPr>
          <w:trHeight w:val="144"/>
          <w:jc w:val="center"/>
        </w:trPr>
        <w:tc>
          <w:tcPr>
            <w:tcW w:w="704" w:type="dxa"/>
          </w:tcPr>
          <w:p w14:paraId="7BEEEFA0" w14:textId="77777777" w:rsidR="00C0400C" w:rsidRPr="0061268A" w:rsidRDefault="00C0400C" w:rsidP="00C0400C">
            <w:pPr>
              <w:widowControl w:val="0"/>
              <w:pBdr>
                <w:top w:val="nil"/>
                <w:left w:val="nil"/>
                <w:bottom w:val="nil"/>
                <w:right w:val="nil"/>
                <w:between w:val="nil"/>
              </w:pBdr>
              <w:ind w:left="2790" w:hanging="2790"/>
              <w:rPr>
                <w:b/>
                <w:color w:val="1F4E79" w:themeColor="accent1" w:themeShade="80"/>
                <w:sz w:val="20"/>
                <w:szCs w:val="20"/>
                <w:highlight w:val="white"/>
              </w:rPr>
            </w:pPr>
            <w:r w:rsidRPr="0061268A">
              <w:rPr>
                <w:b/>
                <w:color w:val="1F4E79" w:themeColor="accent1" w:themeShade="80"/>
                <w:sz w:val="20"/>
                <w:szCs w:val="20"/>
                <w:highlight w:val="white"/>
              </w:rPr>
              <w:t>ԸՆ</w:t>
            </w:r>
          </w:p>
          <w:p w14:paraId="5895E025" w14:textId="326586BE" w:rsidR="00C0400C" w:rsidRPr="0061268A" w:rsidRDefault="00C0400C" w:rsidP="00C0400C">
            <w:pPr>
              <w:widowControl w:val="0"/>
              <w:pBdr>
                <w:top w:val="nil"/>
                <w:left w:val="nil"/>
                <w:bottom w:val="nil"/>
                <w:right w:val="nil"/>
                <w:between w:val="nil"/>
              </w:pBdr>
              <w:ind w:left="2790" w:hanging="2790"/>
              <w:rPr>
                <w:b/>
                <w:color w:val="1F4E79" w:themeColor="accent1" w:themeShade="80"/>
                <w:sz w:val="20"/>
                <w:szCs w:val="20"/>
                <w:highlight w:val="white"/>
              </w:rPr>
            </w:pPr>
            <w:r w:rsidRPr="0061268A">
              <w:rPr>
                <w:b/>
                <w:color w:val="1F4E79" w:themeColor="accent1" w:themeShade="80"/>
                <w:sz w:val="20"/>
                <w:szCs w:val="20"/>
                <w:highlight w:val="white"/>
              </w:rPr>
              <w:t>3.4.</w:t>
            </w:r>
          </w:p>
        </w:tc>
        <w:tc>
          <w:tcPr>
            <w:tcW w:w="15451" w:type="dxa"/>
            <w:gridSpan w:val="8"/>
            <w:vAlign w:val="center"/>
          </w:tcPr>
          <w:p w14:paraId="0000066E" w14:textId="375CA857" w:rsidR="00C0400C" w:rsidRPr="0061268A" w:rsidRDefault="00C0400C" w:rsidP="00C0400C">
            <w:pPr>
              <w:widowControl w:val="0"/>
              <w:pBdr>
                <w:top w:val="nil"/>
                <w:left w:val="nil"/>
                <w:bottom w:val="nil"/>
                <w:right w:val="nil"/>
                <w:between w:val="nil"/>
              </w:pBdr>
              <w:ind w:left="2790" w:hanging="2790"/>
              <w:rPr>
                <w:b/>
                <w:color w:val="1F4E79" w:themeColor="accent1" w:themeShade="80"/>
                <w:sz w:val="20"/>
                <w:szCs w:val="20"/>
                <w:highlight w:val="white"/>
              </w:rPr>
            </w:pPr>
            <w:r w:rsidRPr="0061268A">
              <w:rPr>
                <w:b/>
                <w:color w:val="1F4E79" w:themeColor="accent1" w:themeShade="80"/>
                <w:sz w:val="20"/>
                <w:szCs w:val="20"/>
                <w:highlight w:val="white"/>
              </w:rPr>
              <w:t>Հանրային կառավարման համակարգում բարեվարքության համակարգի ինստիտուցիոնալ հիմքերը լիարժեք ապահովված են</w:t>
            </w:r>
          </w:p>
        </w:tc>
      </w:tr>
      <w:tr w:rsidR="00C0400C" w:rsidRPr="0061268A" w14:paraId="7B537248" w14:textId="77777777" w:rsidTr="00972FE7">
        <w:trPr>
          <w:trHeight w:val="144"/>
          <w:jc w:val="center"/>
        </w:trPr>
        <w:tc>
          <w:tcPr>
            <w:tcW w:w="704" w:type="dxa"/>
          </w:tcPr>
          <w:p w14:paraId="040FBBF2" w14:textId="12F6CAEB" w:rsidR="00C0400C" w:rsidRPr="0061268A" w:rsidRDefault="00C0400C" w:rsidP="00C0400C">
            <w:pPr>
              <w:widowControl w:val="0"/>
              <w:rPr>
                <w:b/>
                <w:sz w:val="20"/>
                <w:szCs w:val="20"/>
              </w:rPr>
            </w:pPr>
            <w:r w:rsidRPr="0061268A">
              <w:rPr>
                <w:b/>
                <w:sz w:val="20"/>
                <w:szCs w:val="20"/>
              </w:rPr>
              <w:t>ՄՆ 3.4.1</w:t>
            </w:r>
          </w:p>
        </w:tc>
        <w:tc>
          <w:tcPr>
            <w:tcW w:w="15451" w:type="dxa"/>
            <w:gridSpan w:val="8"/>
            <w:vAlign w:val="center"/>
          </w:tcPr>
          <w:p w14:paraId="00000679" w14:textId="04C1552C" w:rsidR="00C0400C" w:rsidRPr="0061268A" w:rsidRDefault="00C0400C" w:rsidP="00C0400C">
            <w:pPr>
              <w:widowControl w:val="0"/>
              <w:rPr>
                <w:b/>
                <w:sz w:val="20"/>
                <w:szCs w:val="20"/>
              </w:rPr>
            </w:pPr>
            <w:r w:rsidRPr="0061268A">
              <w:rPr>
                <w:b/>
                <w:sz w:val="20"/>
                <w:szCs w:val="20"/>
              </w:rPr>
              <w:t>Հանրային պաշտոն զբաղեցնող անձանց և հանրային ծառայողների վարքագծի կանոնները հստակեցված են</w:t>
            </w:r>
          </w:p>
        </w:tc>
      </w:tr>
      <w:tr w:rsidR="00C0400C" w:rsidRPr="0061268A" w14:paraId="4B54382E" w14:textId="77777777" w:rsidTr="00972FE7">
        <w:trPr>
          <w:trHeight w:val="144"/>
          <w:jc w:val="center"/>
        </w:trPr>
        <w:tc>
          <w:tcPr>
            <w:tcW w:w="704" w:type="dxa"/>
            <w:vAlign w:val="center"/>
          </w:tcPr>
          <w:p w14:paraId="3C48957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683" w14:textId="42A9CF29" w:rsidR="00C0400C" w:rsidRPr="0061268A" w:rsidRDefault="00C0400C" w:rsidP="00C0400C">
            <w:pPr>
              <w:widowControl w:val="0"/>
              <w:pBdr>
                <w:top w:val="nil"/>
                <w:left w:val="nil"/>
                <w:bottom w:val="nil"/>
                <w:right w:val="nil"/>
                <w:between w:val="nil"/>
              </w:pBdr>
              <w:rPr>
                <w:sz w:val="20"/>
                <w:szCs w:val="20"/>
              </w:rPr>
            </w:pPr>
            <w:r>
              <w:rPr>
                <w:sz w:val="20"/>
                <w:szCs w:val="20"/>
              </w:rPr>
              <w:t xml:space="preserve">Հանրային ծառայության </w:t>
            </w:r>
            <w:r>
              <w:rPr>
                <w:sz w:val="20"/>
                <w:szCs w:val="20"/>
              </w:rPr>
              <w:lastRenderedPageBreak/>
              <w:t>համակարգում կարգապահության և բարեվարքության օրենսդրության և ինստիտուցիոնալ դաշտի ախտորոշում</w:t>
            </w:r>
          </w:p>
        </w:tc>
        <w:tc>
          <w:tcPr>
            <w:tcW w:w="1417" w:type="dxa"/>
            <w:vAlign w:val="center"/>
          </w:tcPr>
          <w:p w14:paraId="00000685" w14:textId="35DB8046" w:rsidR="00C0400C" w:rsidRPr="0061268A" w:rsidRDefault="00C0400C" w:rsidP="00C0400C">
            <w:pPr>
              <w:widowControl w:val="0"/>
              <w:jc w:val="center"/>
              <w:rPr>
                <w:sz w:val="20"/>
                <w:szCs w:val="20"/>
              </w:rPr>
            </w:pPr>
            <w:r w:rsidRPr="0061268A">
              <w:rPr>
                <w:sz w:val="20"/>
                <w:szCs w:val="20"/>
              </w:rPr>
              <w:lastRenderedPageBreak/>
              <w:t xml:space="preserve">2022 </w:t>
            </w:r>
            <w:r>
              <w:rPr>
                <w:sz w:val="20"/>
                <w:szCs w:val="20"/>
              </w:rPr>
              <w:t>թ.</w:t>
            </w:r>
            <w:r w:rsidRPr="0061268A">
              <w:rPr>
                <w:sz w:val="20"/>
                <w:szCs w:val="20"/>
              </w:rPr>
              <w:t xml:space="preserve">  </w:t>
            </w:r>
            <w:r w:rsidRPr="0061268A">
              <w:rPr>
                <w:sz w:val="20"/>
                <w:szCs w:val="20"/>
              </w:rPr>
              <w:lastRenderedPageBreak/>
              <w:t>հուլիս</w:t>
            </w:r>
          </w:p>
        </w:tc>
        <w:tc>
          <w:tcPr>
            <w:tcW w:w="2977" w:type="dxa"/>
            <w:vAlign w:val="center"/>
          </w:tcPr>
          <w:p w14:paraId="00000686" w14:textId="40A2715C" w:rsidR="00C0400C" w:rsidRPr="0061268A" w:rsidRDefault="00C0400C" w:rsidP="00C0400C">
            <w:pPr>
              <w:widowControl w:val="0"/>
              <w:jc w:val="center"/>
              <w:rPr>
                <w:sz w:val="20"/>
                <w:szCs w:val="20"/>
              </w:rPr>
            </w:pPr>
            <w:r w:rsidRPr="0061268A">
              <w:rPr>
                <w:sz w:val="20"/>
                <w:szCs w:val="20"/>
              </w:rPr>
              <w:lastRenderedPageBreak/>
              <w:t xml:space="preserve">Հանրային կառավարման </w:t>
            </w:r>
            <w:r w:rsidRPr="0061268A">
              <w:rPr>
                <w:sz w:val="20"/>
                <w:szCs w:val="20"/>
              </w:rPr>
              <w:lastRenderedPageBreak/>
              <w:t>բարեփոխումների գրասենյակ</w:t>
            </w:r>
          </w:p>
        </w:tc>
        <w:tc>
          <w:tcPr>
            <w:tcW w:w="2977" w:type="dxa"/>
            <w:vAlign w:val="center"/>
          </w:tcPr>
          <w:p w14:paraId="152BC2A8" w14:textId="5F03C8C4" w:rsidR="00C0400C" w:rsidRPr="0061268A" w:rsidRDefault="00C0400C" w:rsidP="00C0400C">
            <w:pPr>
              <w:widowControl w:val="0"/>
              <w:jc w:val="center"/>
              <w:rPr>
                <w:sz w:val="20"/>
                <w:szCs w:val="20"/>
              </w:rPr>
            </w:pPr>
            <w:r>
              <w:rPr>
                <w:sz w:val="20"/>
                <w:szCs w:val="20"/>
              </w:rPr>
              <w:lastRenderedPageBreak/>
              <w:t xml:space="preserve">Այդ նպատակով ձևավորված </w:t>
            </w:r>
            <w:r>
              <w:rPr>
                <w:sz w:val="20"/>
                <w:szCs w:val="20"/>
              </w:rPr>
              <w:lastRenderedPageBreak/>
              <w:t>բազմաշահառու աշխատանքային խումբ</w:t>
            </w:r>
          </w:p>
        </w:tc>
        <w:tc>
          <w:tcPr>
            <w:tcW w:w="2268" w:type="dxa"/>
            <w:gridSpan w:val="2"/>
            <w:vAlign w:val="center"/>
          </w:tcPr>
          <w:p w14:paraId="00000688" w14:textId="4D4553B1" w:rsidR="00C0400C" w:rsidRPr="0061268A" w:rsidRDefault="00C0400C" w:rsidP="00C0400C">
            <w:pPr>
              <w:widowControl w:val="0"/>
              <w:jc w:val="center"/>
              <w:rPr>
                <w:sz w:val="20"/>
                <w:szCs w:val="20"/>
              </w:rPr>
            </w:pPr>
            <w:r w:rsidRPr="00EC56D9">
              <w:rPr>
                <w:sz w:val="20"/>
                <w:szCs w:val="20"/>
              </w:rPr>
              <w:lastRenderedPageBreak/>
              <w:t>Լրացուցիչ</w:t>
            </w:r>
            <w:r w:rsidRPr="00EC56D9">
              <w:rPr>
                <w:sz w:val="20"/>
                <w:szCs w:val="20"/>
                <w:lang w:val="en-US"/>
              </w:rPr>
              <w:t xml:space="preserve"> </w:t>
            </w:r>
            <w:r w:rsidRPr="00EC56D9">
              <w:rPr>
                <w:sz w:val="20"/>
                <w:szCs w:val="20"/>
              </w:rPr>
              <w:lastRenderedPageBreak/>
              <w:t>ֆինանսավորում չի պահանջվում</w:t>
            </w:r>
          </w:p>
        </w:tc>
        <w:tc>
          <w:tcPr>
            <w:tcW w:w="1985" w:type="dxa"/>
            <w:vAlign w:val="center"/>
          </w:tcPr>
          <w:p w14:paraId="0000068B" w14:textId="0548AF77" w:rsidR="00C0400C" w:rsidRPr="0061268A" w:rsidRDefault="00C0400C" w:rsidP="00C0400C">
            <w:pPr>
              <w:widowControl w:val="0"/>
              <w:jc w:val="center"/>
              <w:rPr>
                <w:sz w:val="20"/>
                <w:szCs w:val="20"/>
              </w:rPr>
            </w:pPr>
            <w:r w:rsidRPr="0061268A">
              <w:rPr>
                <w:sz w:val="20"/>
                <w:szCs w:val="20"/>
              </w:rPr>
              <w:lastRenderedPageBreak/>
              <w:t>-</w:t>
            </w:r>
          </w:p>
        </w:tc>
      </w:tr>
      <w:tr w:rsidR="00C0400C" w:rsidRPr="0061268A" w14:paraId="78FC2409" w14:textId="77777777" w:rsidTr="00972FE7">
        <w:trPr>
          <w:trHeight w:val="144"/>
          <w:jc w:val="center"/>
        </w:trPr>
        <w:tc>
          <w:tcPr>
            <w:tcW w:w="704" w:type="dxa"/>
            <w:vAlign w:val="center"/>
          </w:tcPr>
          <w:p w14:paraId="0730236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0000068C" w14:textId="144CE1D1" w:rsidR="00C0400C" w:rsidRPr="0061268A" w:rsidRDefault="00C0400C" w:rsidP="00C0400C">
            <w:pPr>
              <w:widowControl w:val="0"/>
              <w:pBdr>
                <w:top w:val="nil"/>
                <w:left w:val="nil"/>
                <w:bottom w:val="nil"/>
                <w:right w:val="nil"/>
                <w:between w:val="nil"/>
              </w:pBdr>
              <w:rPr>
                <w:sz w:val="20"/>
                <w:szCs w:val="20"/>
              </w:rPr>
            </w:pPr>
            <w:r>
              <w:rPr>
                <w:sz w:val="20"/>
                <w:szCs w:val="20"/>
              </w:rPr>
              <w:t>Կարգապահության մասով վարքականոնների, այլ սահմանափակումների, պատասխանատվության օրենսդրական և ինստիտուցիոնալ համակարգի կատարելագործում</w:t>
            </w:r>
          </w:p>
        </w:tc>
        <w:tc>
          <w:tcPr>
            <w:tcW w:w="1417" w:type="dxa"/>
            <w:vAlign w:val="center"/>
          </w:tcPr>
          <w:p w14:paraId="4D6B9EBC" w14:textId="6DBDC8B5" w:rsidR="00C0400C" w:rsidRDefault="00C0400C" w:rsidP="00C0400C">
            <w:pPr>
              <w:widowControl w:val="0"/>
              <w:jc w:val="center"/>
              <w:rPr>
                <w:sz w:val="20"/>
                <w:szCs w:val="20"/>
              </w:rPr>
            </w:pPr>
            <w:r w:rsidRPr="0061268A">
              <w:rPr>
                <w:sz w:val="20"/>
                <w:szCs w:val="20"/>
              </w:rPr>
              <w:t xml:space="preserve">2022 </w:t>
            </w:r>
            <w:r>
              <w:rPr>
                <w:sz w:val="20"/>
                <w:szCs w:val="20"/>
              </w:rPr>
              <w:t>թ.</w:t>
            </w:r>
          </w:p>
          <w:p w14:paraId="0000068E" w14:textId="179CF094" w:rsidR="00C0400C" w:rsidRPr="0061268A" w:rsidRDefault="00C0400C" w:rsidP="00C0400C">
            <w:pPr>
              <w:widowControl w:val="0"/>
              <w:jc w:val="center"/>
              <w:rPr>
                <w:sz w:val="20"/>
                <w:szCs w:val="20"/>
              </w:rPr>
            </w:pPr>
            <w:r>
              <w:rPr>
                <w:sz w:val="20"/>
                <w:szCs w:val="20"/>
              </w:rPr>
              <w:t>սեպտեմբեր</w:t>
            </w:r>
          </w:p>
        </w:tc>
        <w:tc>
          <w:tcPr>
            <w:tcW w:w="2977" w:type="dxa"/>
            <w:vAlign w:val="center"/>
          </w:tcPr>
          <w:p w14:paraId="01938ADA" w14:textId="77777777" w:rsidR="00C0400C" w:rsidRDefault="00C0400C" w:rsidP="00C0400C">
            <w:pPr>
              <w:widowControl w:val="0"/>
              <w:spacing w:after="60"/>
              <w:jc w:val="center"/>
              <w:rPr>
                <w:sz w:val="20"/>
                <w:szCs w:val="20"/>
              </w:rPr>
            </w:pPr>
            <w:r w:rsidRPr="0061268A">
              <w:rPr>
                <w:sz w:val="20"/>
                <w:szCs w:val="20"/>
              </w:rPr>
              <w:t>ՀՀ արդարադատության նախարարություն</w:t>
            </w:r>
          </w:p>
          <w:p w14:paraId="0000068F" w14:textId="1648F3E6" w:rsidR="00C0400C" w:rsidRPr="0061268A" w:rsidRDefault="00C0400C" w:rsidP="00C0400C">
            <w:pPr>
              <w:widowControl w:val="0"/>
              <w:jc w:val="center"/>
              <w:rPr>
                <w:sz w:val="20"/>
                <w:szCs w:val="20"/>
              </w:rPr>
            </w:pPr>
            <w:r>
              <w:rPr>
                <w:sz w:val="20"/>
                <w:szCs w:val="20"/>
              </w:rPr>
              <w:t>Հանրային կառավաման բարեփոխումների գրասենյակ</w:t>
            </w:r>
          </w:p>
        </w:tc>
        <w:tc>
          <w:tcPr>
            <w:tcW w:w="2977" w:type="dxa"/>
            <w:vAlign w:val="center"/>
          </w:tcPr>
          <w:p w14:paraId="4256434C" w14:textId="1FBE0FE3"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00000691" w14:textId="17EABB07"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0000694" w14:textId="3CBE3469" w:rsidR="00C0400C" w:rsidRPr="0061268A" w:rsidRDefault="00C0400C" w:rsidP="00C0400C">
            <w:pPr>
              <w:widowControl w:val="0"/>
              <w:jc w:val="center"/>
              <w:rPr>
                <w:sz w:val="20"/>
                <w:szCs w:val="20"/>
              </w:rPr>
            </w:pPr>
            <w:r w:rsidRPr="0061268A">
              <w:rPr>
                <w:sz w:val="20"/>
                <w:szCs w:val="20"/>
              </w:rPr>
              <w:t>-</w:t>
            </w:r>
          </w:p>
        </w:tc>
      </w:tr>
      <w:tr w:rsidR="00C0400C" w:rsidRPr="0061268A" w14:paraId="0524A868" w14:textId="77777777" w:rsidTr="00972FE7">
        <w:trPr>
          <w:trHeight w:val="144"/>
          <w:jc w:val="center"/>
        </w:trPr>
        <w:tc>
          <w:tcPr>
            <w:tcW w:w="704" w:type="dxa"/>
            <w:vAlign w:val="center"/>
          </w:tcPr>
          <w:p w14:paraId="45077B20"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4B0B57B0" w14:textId="7B8324D8" w:rsidR="00C0400C" w:rsidRPr="0061268A" w:rsidRDefault="00C0400C" w:rsidP="00C0400C">
            <w:pPr>
              <w:widowControl w:val="0"/>
              <w:pBdr>
                <w:top w:val="nil"/>
                <w:left w:val="nil"/>
                <w:bottom w:val="nil"/>
                <w:right w:val="nil"/>
                <w:between w:val="nil"/>
              </w:pBdr>
              <w:rPr>
                <w:sz w:val="20"/>
                <w:szCs w:val="20"/>
              </w:rPr>
            </w:pPr>
            <w:r>
              <w:rPr>
                <w:sz w:val="20"/>
                <w:szCs w:val="20"/>
              </w:rPr>
              <w:t>Բ</w:t>
            </w:r>
            <w:r w:rsidRPr="0061268A">
              <w:rPr>
                <w:sz w:val="20"/>
                <w:szCs w:val="20"/>
              </w:rPr>
              <w:t xml:space="preserve">արեվարքության </w:t>
            </w:r>
            <w:r>
              <w:rPr>
                <w:sz w:val="20"/>
                <w:szCs w:val="20"/>
              </w:rPr>
              <w:t>մասով գործող ինստիտուցիոնալ համակարգի արդիականացում</w:t>
            </w:r>
          </w:p>
        </w:tc>
        <w:tc>
          <w:tcPr>
            <w:tcW w:w="1417" w:type="dxa"/>
            <w:vAlign w:val="center"/>
          </w:tcPr>
          <w:p w14:paraId="7B465414" w14:textId="571C320E" w:rsidR="00C0400C" w:rsidRDefault="00C0400C" w:rsidP="00C0400C">
            <w:pPr>
              <w:widowControl w:val="0"/>
              <w:jc w:val="center"/>
              <w:rPr>
                <w:sz w:val="20"/>
                <w:szCs w:val="20"/>
              </w:rPr>
            </w:pPr>
            <w:r w:rsidRPr="0061268A">
              <w:rPr>
                <w:sz w:val="20"/>
                <w:szCs w:val="20"/>
              </w:rPr>
              <w:t xml:space="preserve">2022 </w:t>
            </w:r>
            <w:r>
              <w:rPr>
                <w:sz w:val="20"/>
                <w:szCs w:val="20"/>
              </w:rPr>
              <w:t>թ.</w:t>
            </w:r>
          </w:p>
          <w:p w14:paraId="0D2FC558" w14:textId="6C956F31" w:rsidR="00C0400C" w:rsidRPr="0061268A" w:rsidRDefault="00C0400C" w:rsidP="00C0400C">
            <w:pPr>
              <w:widowControl w:val="0"/>
              <w:jc w:val="center"/>
              <w:rPr>
                <w:sz w:val="20"/>
                <w:szCs w:val="20"/>
              </w:rPr>
            </w:pPr>
            <w:r>
              <w:rPr>
                <w:sz w:val="20"/>
                <w:szCs w:val="20"/>
              </w:rPr>
              <w:t xml:space="preserve">դեկտեմբեր </w:t>
            </w:r>
          </w:p>
        </w:tc>
        <w:tc>
          <w:tcPr>
            <w:tcW w:w="2977" w:type="dxa"/>
            <w:vAlign w:val="center"/>
          </w:tcPr>
          <w:p w14:paraId="55C14340" w14:textId="77777777" w:rsidR="00C0400C" w:rsidRDefault="00C0400C" w:rsidP="00C0400C">
            <w:pPr>
              <w:widowControl w:val="0"/>
              <w:spacing w:after="60"/>
              <w:jc w:val="center"/>
              <w:rPr>
                <w:sz w:val="20"/>
                <w:szCs w:val="20"/>
              </w:rPr>
            </w:pPr>
            <w:r w:rsidRPr="0061268A">
              <w:rPr>
                <w:sz w:val="20"/>
                <w:szCs w:val="20"/>
              </w:rPr>
              <w:t>ՀՀ արդարադատության նախարարություն</w:t>
            </w:r>
          </w:p>
          <w:p w14:paraId="7CB2829A" w14:textId="2B80E50A" w:rsidR="00C0400C" w:rsidRPr="0061268A" w:rsidRDefault="00C0400C" w:rsidP="00C0400C">
            <w:pPr>
              <w:widowControl w:val="0"/>
              <w:jc w:val="center"/>
              <w:rPr>
                <w:sz w:val="20"/>
                <w:szCs w:val="20"/>
              </w:rPr>
            </w:pPr>
            <w:r>
              <w:rPr>
                <w:sz w:val="20"/>
                <w:szCs w:val="20"/>
              </w:rPr>
              <w:t>Հանրային կառավաման բարեփոխումների գրասենյակ</w:t>
            </w:r>
          </w:p>
        </w:tc>
        <w:tc>
          <w:tcPr>
            <w:tcW w:w="2977" w:type="dxa"/>
            <w:vAlign w:val="center"/>
          </w:tcPr>
          <w:p w14:paraId="52ED4E56" w14:textId="77777777" w:rsidR="00C0400C" w:rsidRDefault="00C0400C" w:rsidP="00C0400C">
            <w:pPr>
              <w:widowControl w:val="0"/>
              <w:jc w:val="center"/>
              <w:rPr>
                <w:sz w:val="20"/>
                <w:szCs w:val="20"/>
              </w:rPr>
            </w:pPr>
            <w:r>
              <w:rPr>
                <w:sz w:val="20"/>
                <w:szCs w:val="20"/>
              </w:rPr>
              <w:t>Մարդու իրավունքների պաշտպան</w:t>
            </w:r>
          </w:p>
          <w:p w14:paraId="7318678D" w14:textId="77777777" w:rsidR="00C0400C" w:rsidRPr="00C73BA1" w:rsidRDefault="00C0400C" w:rsidP="00C0400C">
            <w:pPr>
              <w:widowControl w:val="0"/>
              <w:spacing w:after="60"/>
              <w:jc w:val="center"/>
              <w:rPr>
                <w:sz w:val="20"/>
                <w:szCs w:val="20"/>
              </w:rPr>
            </w:pPr>
            <w:r w:rsidRPr="00C73BA1">
              <w:rPr>
                <w:sz w:val="20"/>
                <w:szCs w:val="20"/>
              </w:rPr>
              <w:t>(</w:t>
            </w:r>
            <w:r>
              <w:rPr>
                <w:sz w:val="20"/>
                <w:szCs w:val="20"/>
              </w:rPr>
              <w:t>համաձայնությամբ</w:t>
            </w:r>
            <w:r w:rsidRPr="00C73BA1">
              <w:rPr>
                <w:sz w:val="20"/>
                <w:szCs w:val="20"/>
              </w:rPr>
              <w:t>)</w:t>
            </w:r>
          </w:p>
          <w:p w14:paraId="6A2A0D16" w14:textId="77777777" w:rsidR="00C0400C" w:rsidRDefault="00C0400C" w:rsidP="00C0400C">
            <w:pPr>
              <w:widowControl w:val="0"/>
              <w:jc w:val="center"/>
              <w:rPr>
                <w:sz w:val="20"/>
                <w:szCs w:val="20"/>
              </w:rPr>
            </w:pPr>
            <w:r>
              <w:rPr>
                <w:sz w:val="20"/>
                <w:szCs w:val="20"/>
              </w:rPr>
              <w:t>Կոռուպցիայի կանխարգելման հանձնաժողով</w:t>
            </w:r>
          </w:p>
          <w:p w14:paraId="4C1AE93F" w14:textId="60EC4DD2" w:rsidR="00C0400C" w:rsidRPr="00972FE7" w:rsidRDefault="00C0400C" w:rsidP="00C0400C">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2268" w:type="dxa"/>
            <w:gridSpan w:val="2"/>
            <w:vAlign w:val="center"/>
          </w:tcPr>
          <w:p w14:paraId="674952A4" w14:textId="0284AE3A"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71F2A804" w14:textId="6B7A24F0" w:rsidR="00C0400C" w:rsidRPr="0061268A" w:rsidRDefault="00C0400C" w:rsidP="00C0400C">
            <w:pPr>
              <w:widowControl w:val="0"/>
              <w:jc w:val="center"/>
              <w:rPr>
                <w:sz w:val="20"/>
                <w:szCs w:val="20"/>
              </w:rPr>
            </w:pPr>
            <w:r w:rsidRPr="0061268A">
              <w:rPr>
                <w:sz w:val="20"/>
                <w:szCs w:val="20"/>
              </w:rPr>
              <w:t>-</w:t>
            </w:r>
          </w:p>
        </w:tc>
      </w:tr>
      <w:tr w:rsidR="00C0400C" w:rsidRPr="0061268A" w14:paraId="13314B1A" w14:textId="77777777" w:rsidTr="00972FE7">
        <w:trPr>
          <w:trHeight w:val="144"/>
          <w:jc w:val="center"/>
        </w:trPr>
        <w:tc>
          <w:tcPr>
            <w:tcW w:w="704" w:type="dxa"/>
          </w:tcPr>
          <w:p w14:paraId="5D2F1ACE" w14:textId="77777777" w:rsidR="00C0400C" w:rsidRPr="0061268A" w:rsidRDefault="00C0400C" w:rsidP="00C0400C">
            <w:pPr>
              <w:widowControl w:val="0"/>
              <w:pBdr>
                <w:top w:val="nil"/>
                <w:left w:val="nil"/>
                <w:bottom w:val="nil"/>
                <w:right w:val="nil"/>
                <w:between w:val="nil"/>
              </w:pBdr>
              <w:ind w:left="2790" w:hanging="2790"/>
              <w:rPr>
                <w:b/>
                <w:color w:val="1F4E79" w:themeColor="accent1" w:themeShade="80"/>
                <w:sz w:val="20"/>
                <w:szCs w:val="20"/>
                <w:highlight w:val="white"/>
              </w:rPr>
            </w:pPr>
            <w:r w:rsidRPr="0061268A">
              <w:rPr>
                <w:b/>
                <w:color w:val="1F4E79" w:themeColor="accent1" w:themeShade="80"/>
                <w:sz w:val="20"/>
                <w:szCs w:val="20"/>
                <w:highlight w:val="white"/>
              </w:rPr>
              <w:t>ԸՆ</w:t>
            </w:r>
          </w:p>
          <w:p w14:paraId="4BE4BD1E" w14:textId="758728A4" w:rsidR="00C0400C" w:rsidRPr="0061268A" w:rsidRDefault="00C0400C" w:rsidP="00C0400C">
            <w:pPr>
              <w:widowControl w:val="0"/>
              <w:pBdr>
                <w:top w:val="nil"/>
                <w:left w:val="nil"/>
                <w:bottom w:val="nil"/>
                <w:right w:val="nil"/>
                <w:between w:val="nil"/>
              </w:pBdr>
              <w:ind w:left="2790" w:hanging="2790"/>
              <w:rPr>
                <w:b/>
                <w:color w:val="1F4E79" w:themeColor="accent1" w:themeShade="80"/>
                <w:sz w:val="20"/>
                <w:szCs w:val="20"/>
                <w:highlight w:val="white"/>
              </w:rPr>
            </w:pPr>
            <w:r w:rsidRPr="0061268A">
              <w:rPr>
                <w:b/>
                <w:color w:val="1F4E79" w:themeColor="accent1" w:themeShade="80"/>
                <w:sz w:val="20"/>
                <w:szCs w:val="20"/>
                <w:highlight w:val="white"/>
              </w:rPr>
              <w:t>3.5.</w:t>
            </w:r>
          </w:p>
        </w:tc>
        <w:tc>
          <w:tcPr>
            <w:tcW w:w="15451" w:type="dxa"/>
            <w:gridSpan w:val="8"/>
            <w:vAlign w:val="center"/>
          </w:tcPr>
          <w:p w14:paraId="18125AC7" w14:textId="218D70A4" w:rsidR="00C0400C" w:rsidRPr="0061268A" w:rsidRDefault="00C0400C" w:rsidP="00C0400C">
            <w:pPr>
              <w:widowControl w:val="0"/>
              <w:pBdr>
                <w:top w:val="nil"/>
                <w:left w:val="nil"/>
                <w:bottom w:val="nil"/>
                <w:right w:val="nil"/>
                <w:between w:val="nil"/>
              </w:pBdr>
              <w:rPr>
                <w:b/>
                <w:color w:val="1F4E79" w:themeColor="accent1" w:themeShade="80"/>
                <w:sz w:val="20"/>
                <w:szCs w:val="20"/>
                <w:highlight w:val="white"/>
              </w:rPr>
            </w:pPr>
            <w:r w:rsidRPr="0061268A">
              <w:rPr>
                <w:b/>
                <w:color w:val="1F4E79" w:themeColor="accent1" w:themeShade="80"/>
                <w:sz w:val="20"/>
                <w:szCs w:val="20"/>
              </w:rPr>
              <w:t xml:space="preserve">Բարելավված են </w:t>
            </w:r>
            <w:r>
              <w:rPr>
                <w:b/>
                <w:color w:val="1F4E79" w:themeColor="accent1" w:themeShade="80"/>
                <w:sz w:val="20"/>
                <w:szCs w:val="20"/>
              </w:rPr>
              <w:t xml:space="preserve">հանրային ծառայության և </w:t>
            </w:r>
            <w:r w:rsidRPr="0061268A">
              <w:rPr>
                <w:b/>
                <w:color w:val="1F4E79" w:themeColor="accent1" w:themeShade="80"/>
                <w:sz w:val="20"/>
                <w:szCs w:val="20"/>
              </w:rPr>
              <w:t xml:space="preserve">մարդկային ռեսուրսների կառավարման ոլորտում </w:t>
            </w:r>
            <w:r>
              <w:rPr>
                <w:b/>
                <w:color w:val="1F4E79" w:themeColor="accent1" w:themeShade="80"/>
                <w:sz w:val="20"/>
                <w:szCs w:val="20"/>
              </w:rPr>
              <w:t xml:space="preserve">ինստիտուցիոնալ </w:t>
            </w:r>
            <w:r w:rsidRPr="0061268A">
              <w:rPr>
                <w:b/>
                <w:color w:val="1F4E79" w:themeColor="accent1" w:themeShade="80"/>
                <w:sz w:val="20"/>
                <w:szCs w:val="20"/>
              </w:rPr>
              <w:t>կարողություններն ու տեխնոլոգիական հնարավորությունները</w:t>
            </w:r>
          </w:p>
        </w:tc>
      </w:tr>
      <w:tr w:rsidR="00C0400C" w:rsidRPr="0061268A" w14:paraId="55977F57" w14:textId="77777777" w:rsidTr="00972FE7">
        <w:trPr>
          <w:trHeight w:val="144"/>
          <w:jc w:val="center"/>
        </w:trPr>
        <w:tc>
          <w:tcPr>
            <w:tcW w:w="704" w:type="dxa"/>
          </w:tcPr>
          <w:p w14:paraId="7DC9D444" w14:textId="778A8DE7" w:rsidR="00C0400C" w:rsidRPr="0061268A" w:rsidRDefault="00C0400C" w:rsidP="00C0400C">
            <w:pPr>
              <w:widowControl w:val="0"/>
              <w:rPr>
                <w:b/>
                <w:sz w:val="20"/>
                <w:szCs w:val="20"/>
              </w:rPr>
            </w:pPr>
            <w:r w:rsidRPr="0061268A">
              <w:rPr>
                <w:b/>
                <w:sz w:val="20"/>
                <w:szCs w:val="20"/>
              </w:rPr>
              <w:t>ՄՆ 3.5.1</w:t>
            </w:r>
          </w:p>
        </w:tc>
        <w:tc>
          <w:tcPr>
            <w:tcW w:w="15451" w:type="dxa"/>
            <w:gridSpan w:val="8"/>
            <w:vAlign w:val="center"/>
          </w:tcPr>
          <w:p w14:paraId="651AF0DF" w14:textId="0C1D0EF6" w:rsidR="00C0400C" w:rsidRPr="0061268A" w:rsidRDefault="00C0400C" w:rsidP="00C0400C">
            <w:pPr>
              <w:widowControl w:val="0"/>
              <w:rPr>
                <w:b/>
                <w:sz w:val="20"/>
                <w:szCs w:val="20"/>
              </w:rPr>
            </w:pPr>
            <w:r w:rsidRPr="0061268A">
              <w:rPr>
                <w:b/>
                <w:sz w:val="20"/>
                <w:szCs w:val="20"/>
              </w:rPr>
              <w:t>Մարդկային ռեսուրսների կառավարման ոլորտում ձևավորված են անհրաժեշտ կոմպետենցիաները և գործիքակազմը</w:t>
            </w:r>
          </w:p>
        </w:tc>
      </w:tr>
      <w:tr w:rsidR="00C0400C" w:rsidRPr="0061268A" w14:paraId="36850614" w14:textId="77777777" w:rsidTr="00B82E49">
        <w:trPr>
          <w:trHeight w:val="340"/>
          <w:jc w:val="center"/>
        </w:trPr>
        <w:tc>
          <w:tcPr>
            <w:tcW w:w="704" w:type="dxa"/>
            <w:vMerge w:val="restart"/>
            <w:vAlign w:val="center"/>
          </w:tcPr>
          <w:p w14:paraId="24ACED20"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191199D4" w14:textId="442A8445" w:rsidR="00C0400C" w:rsidRPr="0061268A" w:rsidRDefault="00C0400C" w:rsidP="00C0400C">
            <w:pPr>
              <w:widowControl w:val="0"/>
              <w:rPr>
                <w:sz w:val="20"/>
                <w:szCs w:val="20"/>
              </w:rPr>
            </w:pPr>
            <w:r>
              <w:rPr>
                <w:sz w:val="20"/>
                <w:szCs w:val="20"/>
              </w:rPr>
              <w:t xml:space="preserve">Հանրային ծառայության և մարդկային ռեսուրսների կառավարման քաղաքականության համակարգման </w:t>
            </w:r>
            <w:r w:rsidRPr="0061268A">
              <w:rPr>
                <w:sz w:val="20"/>
                <w:szCs w:val="20"/>
              </w:rPr>
              <w:t xml:space="preserve"> </w:t>
            </w:r>
            <w:r>
              <w:rPr>
                <w:sz w:val="20"/>
                <w:szCs w:val="20"/>
              </w:rPr>
              <w:t>կարողությունների հզորացում</w:t>
            </w:r>
          </w:p>
        </w:tc>
        <w:tc>
          <w:tcPr>
            <w:tcW w:w="1417" w:type="dxa"/>
            <w:vMerge w:val="restart"/>
            <w:vAlign w:val="center"/>
          </w:tcPr>
          <w:p w14:paraId="53470C24" w14:textId="1E108FCF" w:rsidR="00C0400C" w:rsidRPr="0061268A" w:rsidRDefault="00C0400C" w:rsidP="00C0400C">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հունիս</w:t>
            </w:r>
          </w:p>
        </w:tc>
        <w:tc>
          <w:tcPr>
            <w:tcW w:w="2977" w:type="dxa"/>
            <w:vMerge w:val="restart"/>
            <w:vAlign w:val="center"/>
          </w:tcPr>
          <w:p w14:paraId="67A9AEC5" w14:textId="18D5CA2B"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558390EB" w14:textId="26B280F5" w:rsidR="00C0400C" w:rsidRPr="0061268A" w:rsidRDefault="00C0400C" w:rsidP="00C0400C">
            <w:pPr>
              <w:widowControl w:val="0"/>
              <w:jc w:val="center"/>
              <w:rPr>
                <w:sz w:val="20"/>
                <w:szCs w:val="20"/>
              </w:rPr>
            </w:pPr>
            <w:r>
              <w:rPr>
                <w:sz w:val="20"/>
                <w:szCs w:val="20"/>
              </w:rPr>
              <w:t>-</w:t>
            </w:r>
          </w:p>
        </w:tc>
        <w:tc>
          <w:tcPr>
            <w:tcW w:w="1276" w:type="dxa"/>
            <w:tcBorders>
              <w:bottom w:val="dotted" w:sz="4" w:space="0" w:color="BFBFBF"/>
              <w:right w:val="dotted" w:sz="4" w:space="0" w:color="BFBFBF"/>
            </w:tcBorders>
            <w:vAlign w:val="center"/>
          </w:tcPr>
          <w:p w14:paraId="756876E9" w14:textId="4461135A" w:rsidR="00C0400C" w:rsidRPr="0061268A"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73A2B8C5" w14:textId="03D2152C" w:rsidR="00C0400C" w:rsidRPr="0061268A" w:rsidRDefault="00C0400C" w:rsidP="00C0400C">
            <w:pPr>
              <w:widowControl w:val="0"/>
              <w:jc w:val="right"/>
              <w:rPr>
                <w:sz w:val="20"/>
                <w:szCs w:val="20"/>
              </w:rPr>
            </w:pPr>
            <w:r>
              <w:rPr>
                <w:i/>
                <w:sz w:val="20"/>
                <w:szCs w:val="20"/>
              </w:rPr>
              <w:t>5</w:t>
            </w:r>
            <w:r w:rsidRPr="005D5D65">
              <w:rPr>
                <w:i/>
                <w:sz w:val="20"/>
                <w:szCs w:val="20"/>
              </w:rPr>
              <w:t>.0</w:t>
            </w:r>
          </w:p>
        </w:tc>
        <w:tc>
          <w:tcPr>
            <w:tcW w:w="1985" w:type="dxa"/>
            <w:vMerge w:val="restart"/>
            <w:vAlign w:val="center"/>
          </w:tcPr>
          <w:p w14:paraId="7B34E012" w14:textId="073B619A"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0F0C4F67" w14:textId="77777777" w:rsidTr="00B82E49">
        <w:trPr>
          <w:trHeight w:val="340"/>
          <w:jc w:val="center"/>
        </w:trPr>
        <w:tc>
          <w:tcPr>
            <w:tcW w:w="704" w:type="dxa"/>
            <w:vMerge/>
            <w:vAlign w:val="center"/>
          </w:tcPr>
          <w:p w14:paraId="2A9A8B9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05EAB64B" w14:textId="77777777" w:rsidR="00C0400C" w:rsidRDefault="00C0400C" w:rsidP="00C0400C">
            <w:pPr>
              <w:widowControl w:val="0"/>
              <w:rPr>
                <w:sz w:val="20"/>
                <w:szCs w:val="20"/>
              </w:rPr>
            </w:pPr>
          </w:p>
        </w:tc>
        <w:tc>
          <w:tcPr>
            <w:tcW w:w="1417" w:type="dxa"/>
            <w:vMerge/>
            <w:vAlign w:val="center"/>
          </w:tcPr>
          <w:p w14:paraId="18600DD3" w14:textId="77777777" w:rsidR="00C0400C" w:rsidRPr="0061268A" w:rsidRDefault="00C0400C" w:rsidP="00C0400C">
            <w:pPr>
              <w:widowControl w:val="0"/>
              <w:jc w:val="center"/>
              <w:rPr>
                <w:sz w:val="20"/>
                <w:szCs w:val="20"/>
              </w:rPr>
            </w:pPr>
          </w:p>
        </w:tc>
        <w:tc>
          <w:tcPr>
            <w:tcW w:w="2977" w:type="dxa"/>
            <w:vMerge/>
            <w:vAlign w:val="center"/>
          </w:tcPr>
          <w:p w14:paraId="37FF226E" w14:textId="77777777" w:rsidR="00C0400C" w:rsidRPr="0061268A" w:rsidRDefault="00C0400C" w:rsidP="00C0400C">
            <w:pPr>
              <w:widowControl w:val="0"/>
              <w:jc w:val="center"/>
              <w:rPr>
                <w:sz w:val="20"/>
                <w:szCs w:val="20"/>
              </w:rPr>
            </w:pPr>
          </w:p>
        </w:tc>
        <w:tc>
          <w:tcPr>
            <w:tcW w:w="2977" w:type="dxa"/>
            <w:vMerge/>
            <w:vAlign w:val="center"/>
          </w:tcPr>
          <w:p w14:paraId="51D8BA70"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05A02C8C" w14:textId="641489AF" w:rsidR="00C0400C" w:rsidRPr="0061268A"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2754AC9" w14:textId="02F2D891" w:rsidR="00C0400C" w:rsidRPr="0061268A" w:rsidRDefault="00C0400C" w:rsidP="00C0400C">
            <w:pPr>
              <w:widowControl w:val="0"/>
              <w:jc w:val="right"/>
              <w:rPr>
                <w:sz w:val="20"/>
                <w:szCs w:val="20"/>
              </w:rPr>
            </w:pPr>
            <w:r w:rsidRPr="005D5D65">
              <w:rPr>
                <w:i/>
                <w:sz w:val="20"/>
                <w:szCs w:val="20"/>
              </w:rPr>
              <w:t>0.0</w:t>
            </w:r>
          </w:p>
        </w:tc>
        <w:tc>
          <w:tcPr>
            <w:tcW w:w="1985" w:type="dxa"/>
            <w:vMerge/>
            <w:vAlign w:val="center"/>
          </w:tcPr>
          <w:p w14:paraId="68C2AA4E" w14:textId="77777777" w:rsidR="00C0400C" w:rsidRPr="0061268A" w:rsidRDefault="00C0400C" w:rsidP="00C0400C">
            <w:pPr>
              <w:widowControl w:val="0"/>
              <w:jc w:val="center"/>
              <w:rPr>
                <w:sz w:val="20"/>
                <w:szCs w:val="20"/>
              </w:rPr>
            </w:pPr>
          </w:p>
        </w:tc>
      </w:tr>
      <w:tr w:rsidR="00C0400C" w:rsidRPr="0061268A" w14:paraId="5FA69C70" w14:textId="77777777" w:rsidTr="00B82E49">
        <w:trPr>
          <w:trHeight w:val="340"/>
          <w:jc w:val="center"/>
        </w:trPr>
        <w:tc>
          <w:tcPr>
            <w:tcW w:w="704" w:type="dxa"/>
            <w:vMerge/>
            <w:vAlign w:val="center"/>
          </w:tcPr>
          <w:p w14:paraId="664EDD7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7A92D6CC" w14:textId="77777777" w:rsidR="00C0400C" w:rsidRDefault="00C0400C" w:rsidP="00C0400C">
            <w:pPr>
              <w:widowControl w:val="0"/>
              <w:rPr>
                <w:sz w:val="20"/>
                <w:szCs w:val="20"/>
              </w:rPr>
            </w:pPr>
          </w:p>
        </w:tc>
        <w:tc>
          <w:tcPr>
            <w:tcW w:w="1417" w:type="dxa"/>
            <w:vMerge/>
            <w:vAlign w:val="center"/>
          </w:tcPr>
          <w:p w14:paraId="6E4755A1" w14:textId="77777777" w:rsidR="00C0400C" w:rsidRPr="0061268A" w:rsidRDefault="00C0400C" w:rsidP="00C0400C">
            <w:pPr>
              <w:widowControl w:val="0"/>
              <w:jc w:val="center"/>
              <w:rPr>
                <w:sz w:val="20"/>
                <w:szCs w:val="20"/>
              </w:rPr>
            </w:pPr>
          </w:p>
        </w:tc>
        <w:tc>
          <w:tcPr>
            <w:tcW w:w="2977" w:type="dxa"/>
            <w:vMerge/>
            <w:vAlign w:val="center"/>
          </w:tcPr>
          <w:p w14:paraId="41ACF5B4" w14:textId="77777777" w:rsidR="00C0400C" w:rsidRPr="0061268A" w:rsidRDefault="00C0400C" w:rsidP="00C0400C">
            <w:pPr>
              <w:widowControl w:val="0"/>
              <w:jc w:val="center"/>
              <w:rPr>
                <w:sz w:val="20"/>
                <w:szCs w:val="20"/>
              </w:rPr>
            </w:pPr>
          </w:p>
        </w:tc>
        <w:tc>
          <w:tcPr>
            <w:tcW w:w="2977" w:type="dxa"/>
            <w:vMerge/>
            <w:vAlign w:val="center"/>
          </w:tcPr>
          <w:p w14:paraId="235AC9BE"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3714C26A" w14:textId="396AEBEC" w:rsidR="00C0400C" w:rsidRPr="0061268A"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6CFA3F35" w14:textId="57A1D135" w:rsidR="00C0400C" w:rsidRPr="0061268A" w:rsidRDefault="00C0400C" w:rsidP="00C0400C">
            <w:pPr>
              <w:widowControl w:val="0"/>
              <w:jc w:val="right"/>
              <w:rPr>
                <w:sz w:val="20"/>
                <w:szCs w:val="20"/>
              </w:rPr>
            </w:pPr>
            <w:r>
              <w:rPr>
                <w:b/>
                <w:sz w:val="20"/>
                <w:szCs w:val="20"/>
              </w:rPr>
              <w:t>5</w:t>
            </w:r>
            <w:r w:rsidRPr="005D5D65">
              <w:rPr>
                <w:b/>
                <w:sz w:val="20"/>
                <w:szCs w:val="20"/>
              </w:rPr>
              <w:t>.0</w:t>
            </w:r>
          </w:p>
        </w:tc>
        <w:tc>
          <w:tcPr>
            <w:tcW w:w="1985" w:type="dxa"/>
            <w:vMerge/>
            <w:vAlign w:val="center"/>
          </w:tcPr>
          <w:p w14:paraId="5757D581" w14:textId="77777777" w:rsidR="00C0400C" w:rsidRPr="0061268A" w:rsidRDefault="00C0400C" w:rsidP="00C0400C">
            <w:pPr>
              <w:widowControl w:val="0"/>
              <w:jc w:val="center"/>
              <w:rPr>
                <w:sz w:val="20"/>
                <w:szCs w:val="20"/>
              </w:rPr>
            </w:pPr>
          </w:p>
        </w:tc>
      </w:tr>
      <w:tr w:rsidR="00C0400C" w:rsidRPr="0061268A" w14:paraId="13DAD7D8" w14:textId="77777777" w:rsidTr="006916EC">
        <w:trPr>
          <w:trHeight w:val="365"/>
          <w:jc w:val="center"/>
        </w:trPr>
        <w:tc>
          <w:tcPr>
            <w:tcW w:w="704" w:type="dxa"/>
            <w:vMerge w:val="restart"/>
            <w:vAlign w:val="center"/>
          </w:tcPr>
          <w:p w14:paraId="0C622F5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2DBFA075" w14:textId="3E362DCA" w:rsidR="00C0400C" w:rsidRDefault="00C0400C" w:rsidP="00C0400C">
            <w:pPr>
              <w:widowControl w:val="0"/>
              <w:rPr>
                <w:sz w:val="20"/>
                <w:szCs w:val="20"/>
              </w:rPr>
            </w:pPr>
            <w:r>
              <w:rPr>
                <w:sz w:val="20"/>
                <w:szCs w:val="20"/>
              </w:rPr>
              <w:t>Մարդկային ռեսուրսների կառավարման ստորաբաժանումների տարեկան գործողությունների ծրագրերի մեթոդաբանության մշակում</w:t>
            </w:r>
          </w:p>
        </w:tc>
        <w:tc>
          <w:tcPr>
            <w:tcW w:w="1417" w:type="dxa"/>
            <w:vMerge w:val="restart"/>
            <w:vAlign w:val="center"/>
          </w:tcPr>
          <w:p w14:paraId="2B7B7FA6" w14:textId="18E6C7F8" w:rsidR="00C0400C" w:rsidRPr="0061268A" w:rsidRDefault="00C0400C" w:rsidP="00C0400C">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հունիս</w:t>
            </w:r>
          </w:p>
        </w:tc>
        <w:tc>
          <w:tcPr>
            <w:tcW w:w="2977" w:type="dxa"/>
            <w:vMerge w:val="restart"/>
            <w:vAlign w:val="center"/>
          </w:tcPr>
          <w:p w14:paraId="3BDCC04C" w14:textId="0011DDF9"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1EC9F7E8" w14:textId="542B0A3C" w:rsidR="00C0400C" w:rsidRDefault="00C0400C" w:rsidP="00C0400C">
            <w:pPr>
              <w:widowControl w:val="0"/>
              <w:jc w:val="center"/>
              <w:rPr>
                <w:sz w:val="20"/>
                <w:szCs w:val="20"/>
              </w:rPr>
            </w:pPr>
            <w:r>
              <w:rPr>
                <w:sz w:val="20"/>
                <w:szCs w:val="20"/>
              </w:rPr>
              <w:t>Պետական կառավարման մարմինների ՄՌԿ ստորաբաժանումներ</w:t>
            </w:r>
          </w:p>
        </w:tc>
        <w:tc>
          <w:tcPr>
            <w:tcW w:w="1276" w:type="dxa"/>
            <w:tcBorders>
              <w:bottom w:val="dotted" w:sz="4" w:space="0" w:color="BFBFBF"/>
              <w:right w:val="dotted" w:sz="4" w:space="0" w:color="BFBFBF"/>
            </w:tcBorders>
            <w:vAlign w:val="center"/>
          </w:tcPr>
          <w:p w14:paraId="364A365F" w14:textId="640CDA26" w:rsidR="00C0400C" w:rsidRPr="00EC56D9"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45384005" w14:textId="311028B1" w:rsidR="00C0400C" w:rsidRPr="00B82E49" w:rsidRDefault="00C0400C" w:rsidP="00C0400C">
            <w:pPr>
              <w:widowControl w:val="0"/>
              <w:jc w:val="right"/>
              <w:rPr>
                <w:i/>
                <w:sz w:val="20"/>
                <w:szCs w:val="20"/>
              </w:rPr>
            </w:pPr>
            <w:r w:rsidRPr="00B82E49">
              <w:rPr>
                <w:i/>
                <w:sz w:val="20"/>
                <w:szCs w:val="20"/>
              </w:rPr>
              <w:t>5.0</w:t>
            </w:r>
          </w:p>
        </w:tc>
        <w:tc>
          <w:tcPr>
            <w:tcW w:w="1985" w:type="dxa"/>
            <w:vMerge w:val="restart"/>
            <w:vAlign w:val="center"/>
          </w:tcPr>
          <w:p w14:paraId="19FCD743" w14:textId="0D039DFB"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1C335BB8" w14:textId="77777777" w:rsidTr="006916EC">
        <w:trPr>
          <w:trHeight w:val="365"/>
          <w:jc w:val="center"/>
        </w:trPr>
        <w:tc>
          <w:tcPr>
            <w:tcW w:w="704" w:type="dxa"/>
            <w:vMerge/>
            <w:vAlign w:val="center"/>
          </w:tcPr>
          <w:p w14:paraId="49BC952E"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2B3D728" w14:textId="77777777" w:rsidR="00C0400C" w:rsidRDefault="00C0400C" w:rsidP="00C0400C">
            <w:pPr>
              <w:widowControl w:val="0"/>
              <w:rPr>
                <w:sz w:val="20"/>
                <w:szCs w:val="20"/>
              </w:rPr>
            </w:pPr>
          </w:p>
        </w:tc>
        <w:tc>
          <w:tcPr>
            <w:tcW w:w="1417" w:type="dxa"/>
            <w:vMerge/>
            <w:vAlign w:val="center"/>
          </w:tcPr>
          <w:p w14:paraId="28520461" w14:textId="77777777" w:rsidR="00C0400C" w:rsidRPr="0061268A" w:rsidRDefault="00C0400C" w:rsidP="00C0400C">
            <w:pPr>
              <w:widowControl w:val="0"/>
              <w:jc w:val="center"/>
              <w:rPr>
                <w:sz w:val="20"/>
                <w:szCs w:val="20"/>
              </w:rPr>
            </w:pPr>
          </w:p>
        </w:tc>
        <w:tc>
          <w:tcPr>
            <w:tcW w:w="2977" w:type="dxa"/>
            <w:vMerge/>
            <w:vAlign w:val="center"/>
          </w:tcPr>
          <w:p w14:paraId="6D7ED7D3" w14:textId="77777777" w:rsidR="00C0400C" w:rsidRPr="0061268A" w:rsidRDefault="00C0400C" w:rsidP="00C0400C">
            <w:pPr>
              <w:widowControl w:val="0"/>
              <w:jc w:val="center"/>
              <w:rPr>
                <w:sz w:val="20"/>
                <w:szCs w:val="20"/>
              </w:rPr>
            </w:pPr>
          </w:p>
        </w:tc>
        <w:tc>
          <w:tcPr>
            <w:tcW w:w="2977" w:type="dxa"/>
            <w:vMerge/>
            <w:vAlign w:val="center"/>
          </w:tcPr>
          <w:p w14:paraId="362AAAA5"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60D296C6" w14:textId="66A0A5AA" w:rsidR="00C0400C" w:rsidRPr="00EC56D9"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1DE1527C" w14:textId="3C006ABC" w:rsidR="00C0400C" w:rsidRPr="00B82E49" w:rsidRDefault="00C0400C" w:rsidP="00C0400C">
            <w:pPr>
              <w:widowControl w:val="0"/>
              <w:jc w:val="right"/>
              <w:rPr>
                <w:i/>
                <w:sz w:val="20"/>
                <w:szCs w:val="20"/>
              </w:rPr>
            </w:pPr>
            <w:r w:rsidRPr="00B82E49">
              <w:rPr>
                <w:i/>
                <w:sz w:val="20"/>
                <w:szCs w:val="20"/>
              </w:rPr>
              <w:t>0.0</w:t>
            </w:r>
          </w:p>
        </w:tc>
        <w:tc>
          <w:tcPr>
            <w:tcW w:w="1985" w:type="dxa"/>
            <w:vMerge/>
            <w:vAlign w:val="center"/>
          </w:tcPr>
          <w:p w14:paraId="68263104" w14:textId="77777777" w:rsidR="00C0400C" w:rsidRPr="0061268A" w:rsidRDefault="00C0400C" w:rsidP="00C0400C">
            <w:pPr>
              <w:widowControl w:val="0"/>
              <w:jc w:val="center"/>
              <w:rPr>
                <w:sz w:val="20"/>
                <w:szCs w:val="20"/>
              </w:rPr>
            </w:pPr>
          </w:p>
        </w:tc>
      </w:tr>
      <w:tr w:rsidR="00C0400C" w:rsidRPr="0061268A" w14:paraId="6315B265" w14:textId="77777777" w:rsidTr="006916EC">
        <w:trPr>
          <w:trHeight w:val="365"/>
          <w:jc w:val="center"/>
        </w:trPr>
        <w:tc>
          <w:tcPr>
            <w:tcW w:w="704" w:type="dxa"/>
            <w:vMerge/>
            <w:vAlign w:val="center"/>
          </w:tcPr>
          <w:p w14:paraId="79525F9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6829CABE" w14:textId="77777777" w:rsidR="00C0400C" w:rsidRDefault="00C0400C" w:rsidP="00C0400C">
            <w:pPr>
              <w:widowControl w:val="0"/>
              <w:rPr>
                <w:sz w:val="20"/>
                <w:szCs w:val="20"/>
              </w:rPr>
            </w:pPr>
          </w:p>
        </w:tc>
        <w:tc>
          <w:tcPr>
            <w:tcW w:w="1417" w:type="dxa"/>
            <w:vMerge/>
            <w:vAlign w:val="center"/>
          </w:tcPr>
          <w:p w14:paraId="2653BF5B" w14:textId="77777777" w:rsidR="00C0400C" w:rsidRPr="0061268A" w:rsidRDefault="00C0400C" w:rsidP="00C0400C">
            <w:pPr>
              <w:widowControl w:val="0"/>
              <w:jc w:val="center"/>
              <w:rPr>
                <w:sz w:val="20"/>
                <w:szCs w:val="20"/>
              </w:rPr>
            </w:pPr>
          </w:p>
        </w:tc>
        <w:tc>
          <w:tcPr>
            <w:tcW w:w="2977" w:type="dxa"/>
            <w:vMerge/>
            <w:vAlign w:val="center"/>
          </w:tcPr>
          <w:p w14:paraId="75E0C1D9" w14:textId="77777777" w:rsidR="00C0400C" w:rsidRPr="0061268A" w:rsidRDefault="00C0400C" w:rsidP="00C0400C">
            <w:pPr>
              <w:widowControl w:val="0"/>
              <w:jc w:val="center"/>
              <w:rPr>
                <w:sz w:val="20"/>
                <w:szCs w:val="20"/>
              </w:rPr>
            </w:pPr>
          </w:p>
        </w:tc>
        <w:tc>
          <w:tcPr>
            <w:tcW w:w="2977" w:type="dxa"/>
            <w:vMerge/>
            <w:vAlign w:val="center"/>
          </w:tcPr>
          <w:p w14:paraId="4A79A016"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1AD413D3" w14:textId="770B916D" w:rsidR="00C0400C" w:rsidRPr="00EC56D9"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36FF4861" w14:textId="11D6E85A" w:rsidR="00C0400C" w:rsidRPr="00EC56D9" w:rsidRDefault="00C0400C" w:rsidP="00C0400C">
            <w:pPr>
              <w:widowControl w:val="0"/>
              <w:jc w:val="right"/>
              <w:rPr>
                <w:sz w:val="20"/>
                <w:szCs w:val="20"/>
              </w:rPr>
            </w:pPr>
            <w:r>
              <w:rPr>
                <w:b/>
                <w:sz w:val="20"/>
                <w:szCs w:val="20"/>
              </w:rPr>
              <w:t>5</w:t>
            </w:r>
            <w:r w:rsidRPr="005D5D65">
              <w:rPr>
                <w:b/>
                <w:sz w:val="20"/>
                <w:szCs w:val="20"/>
              </w:rPr>
              <w:t>.0</w:t>
            </w:r>
          </w:p>
        </w:tc>
        <w:tc>
          <w:tcPr>
            <w:tcW w:w="1985" w:type="dxa"/>
            <w:vMerge/>
            <w:vAlign w:val="center"/>
          </w:tcPr>
          <w:p w14:paraId="7A8889A7" w14:textId="77777777" w:rsidR="00C0400C" w:rsidRPr="0061268A" w:rsidRDefault="00C0400C" w:rsidP="00C0400C">
            <w:pPr>
              <w:widowControl w:val="0"/>
              <w:jc w:val="center"/>
              <w:rPr>
                <w:sz w:val="20"/>
                <w:szCs w:val="20"/>
              </w:rPr>
            </w:pPr>
          </w:p>
        </w:tc>
      </w:tr>
      <w:tr w:rsidR="00C0400C" w:rsidRPr="0061268A" w14:paraId="08DD646C" w14:textId="77777777" w:rsidTr="00972FE7">
        <w:trPr>
          <w:trHeight w:val="340"/>
          <w:jc w:val="center"/>
        </w:trPr>
        <w:tc>
          <w:tcPr>
            <w:tcW w:w="704" w:type="dxa"/>
            <w:vMerge w:val="restart"/>
            <w:vAlign w:val="center"/>
          </w:tcPr>
          <w:p w14:paraId="428F39C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BA85765" w14:textId="4BCCD21F" w:rsidR="00C0400C" w:rsidRPr="0061268A" w:rsidRDefault="00C0400C" w:rsidP="00C0400C">
            <w:pPr>
              <w:widowControl w:val="0"/>
              <w:rPr>
                <w:sz w:val="20"/>
                <w:szCs w:val="20"/>
              </w:rPr>
            </w:pPr>
            <w:r w:rsidRPr="0061268A">
              <w:rPr>
                <w:sz w:val="20"/>
                <w:szCs w:val="20"/>
              </w:rPr>
              <w:t>Մարդկային ռեսուրսների կառավարման ստորաբաժանումների վերապատրաստման դասընթացների մշակում</w:t>
            </w:r>
          </w:p>
        </w:tc>
        <w:tc>
          <w:tcPr>
            <w:tcW w:w="1417" w:type="dxa"/>
            <w:vMerge w:val="restart"/>
            <w:vAlign w:val="center"/>
          </w:tcPr>
          <w:p w14:paraId="542D77D6" w14:textId="15D28197"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փ</w:t>
            </w:r>
            <w:r w:rsidRPr="0061268A">
              <w:rPr>
                <w:sz w:val="20"/>
                <w:szCs w:val="20"/>
              </w:rPr>
              <w:t>ետրվար</w:t>
            </w:r>
          </w:p>
        </w:tc>
        <w:tc>
          <w:tcPr>
            <w:tcW w:w="2977" w:type="dxa"/>
            <w:vMerge w:val="restart"/>
            <w:vAlign w:val="center"/>
          </w:tcPr>
          <w:p w14:paraId="6F5B24C8" w14:textId="32E687CE"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57D7964F" w14:textId="5F61F73E" w:rsidR="00C0400C" w:rsidRPr="0061268A" w:rsidRDefault="00C0400C" w:rsidP="00C0400C">
            <w:pPr>
              <w:widowControl w:val="0"/>
              <w:jc w:val="center"/>
              <w:rPr>
                <w:sz w:val="20"/>
                <w:szCs w:val="20"/>
              </w:rPr>
            </w:pPr>
            <w:r>
              <w:rPr>
                <w:sz w:val="20"/>
                <w:szCs w:val="20"/>
              </w:rPr>
              <w:t>Պետական կառավարման մարմինների ՄՌԿ ստորաբաժանումներ</w:t>
            </w:r>
          </w:p>
        </w:tc>
        <w:tc>
          <w:tcPr>
            <w:tcW w:w="1276" w:type="dxa"/>
            <w:tcBorders>
              <w:bottom w:val="dotted" w:sz="4" w:space="0" w:color="BFBFBF"/>
              <w:right w:val="dotted" w:sz="4" w:space="0" w:color="BFBFBF"/>
            </w:tcBorders>
            <w:vAlign w:val="center"/>
          </w:tcPr>
          <w:p w14:paraId="48EC9725" w14:textId="7205200E" w:rsidR="00C0400C" w:rsidRPr="0061268A" w:rsidRDefault="00C0400C" w:rsidP="00C0400C">
            <w:pPr>
              <w:widowControl w:val="0"/>
              <w:rPr>
                <w:sz w:val="20"/>
                <w:szCs w:val="20"/>
              </w:rPr>
            </w:pPr>
            <w:r w:rsidRPr="00676F87">
              <w:rPr>
                <w:i/>
                <w:sz w:val="20"/>
                <w:szCs w:val="20"/>
              </w:rPr>
              <w:t>Ընթացիկ</w:t>
            </w:r>
          </w:p>
        </w:tc>
        <w:tc>
          <w:tcPr>
            <w:tcW w:w="992" w:type="dxa"/>
            <w:tcBorders>
              <w:left w:val="dotted" w:sz="4" w:space="0" w:color="BFBFBF"/>
              <w:bottom w:val="dotted" w:sz="4" w:space="0" w:color="BFBFBF"/>
            </w:tcBorders>
            <w:vAlign w:val="center"/>
          </w:tcPr>
          <w:p w14:paraId="169EF6E8" w14:textId="33531024" w:rsidR="00C0400C" w:rsidRPr="005D5D65" w:rsidRDefault="00C0400C" w:rsidP="00C0400C">
            <w:pPr>
              <w:widowControl w:val="0"/>
              <w:jc w:val="right"/>
              <w:rPr>
                <w:i/>
                <w:sz w:val="20"/>
                <w:szCs w:val="20"/>
              </w:rPr>
            </w:pPr>
            <w:r w:rsidRPr="005D5D65">
              <w:rPr>
                <w:i/>
                <w:sz w:val="20"/>
                <w:szCs w:val="20"/>
              </w:rPr>
              <w:t>20.0</w:t>
            </w:r>
          </w:p>
        </w:tc>
        <w:tc>
          <w:tcPr>
            <w:tcW w:w="1985" w:type="dxa"/>
            <w:vMerge w:val="restart"/>
            <w:vAlign w:val="center"/>
          </w:tcPr>
          <w:p w14:paraId="32C69F63" w14:textId="792DA46C"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0FBC5969" w14:textId="77777777" w:rsidTr="00972FE7">
        <w:trPr>
          <w:trHeight w:val="340"/>
          <w:jc w:val="center"/>
        </w:trPr>
        <w:tc>
          <w:tcPr>
            <w:tcW w:w="704" w:type="dxa"/>
            <w:vMerge/>
            <w:vAlign w:val="center"/>
          </w:tcPr>
          <w:p w14:paraId="54ADC97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2A16452D" w14:textId="77777777" w:rsidR="00C0400C" w:rsidRPr="0061268A" w:rsidRDefault="00C0400C" w:rsidP="00C0400C">
            <w:pPr>
              <w:widowControl w:val="0"/>
              <w:rPr>
                <w:sz w:val="20"/>
                <w:szCs w:val="20"/>
              </w:rPr>
            </w:pPr>
          </w:p>
        </w:tc>
        <w:tc>
          <w:tcPr>
            <w:tcW w:w="1417" w:type="dxa"/>
            <w:vMerge/>
            <w:vAlign w:val="center"/>
          </w:tcPr>
          <w:p w14:paraId="3368A79D" w14:textId="77777777" w:rsidR="00C0400C" w:rsidRPr="0061268A" w:rsidRDefault="00C0400C" w:rsidP="00C0400C">
            <w:pPr>
              <w:widowControl w:val="0"/>
              <w:jc w:val="center"/>
              <w:rPr>
                <w:sz w:val="20"/>
                <w:szCs w:val="20"/>
              </w:rPr>
            </w:pPr>
          </w:p>
        </w:tc>
        <w:tc>
          <w:tcPr>
            <w:tcW w:w="2977" w:type="dxa"/>
            <w:vMerge/>
            <w:vAlign w:val="center"/>
          </w:tcPr>
          <w:p w14:paraId="50F30AD3" w14:textId="77777777" w:rsidR="00C0400C" w:rsidRPr="0061268A" w:rsidRDefault="00C0400C" w:rsidP="00C0400C">
            <w:pPr>
              <w:widowControl w:val="0"/>
              <w:jc w:val="center"/>
              <w:rPr>
                <w:sz w:val="20"/>
                <w:szCs w:val="20"/>
              </w:rPr>
            </w:pPr>
          </w:p>
        </w:tc>
        <w:tc>
          <w:tcPr>
            <w:tcW w:w="2977" w:type="dxa"/>
            <w:vMerge/>
            <w:vAlign w:val="center"/>
          </w:tcPr>
          <w:p w14:paraId="16F323DC"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3947AA37" w14:textId="49AB9B64" w:rsidR="00C0400C"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08B37549" w14:textId="76C2F461" w:rsidR="00C0400C" w:rsidRPr="005D5D65" w:rsidRDefault="00C0400C" w:rsidP="00C0400C">
            <w:pPr>
              <w:widowControl w:val="0"/>
              <w:jc w:val="right"/>
              <w:rPr>
                <w:i/>
                <w:sz w:val="20"/>
                <w:szCs w:val="20"/>
              </w:rPr>
            </w:pPr>
            <w:r w:rsidRPr="005D5D65">
              <w:rPr>
                <w:i/>
                <w:sz w:val="20"/>
                <w:szCs w:val="20"/>
              </w:rPr>
              <w:t>0.0</w:t>
            </w:r>
          </w:p>
        </w:tc>
        <w:tc>
          <w:tcPr>
            <w:tcW w:w="1985" w:type="dxa"/>
            <w:vMerge/>
            <w:vAlign w:val="center"/>
          </w:tcPr>
          <w:p w14:paraId="67A71422" w14:textId="77777777" w:rsidR="00C0400C" w:rsidRDefault="00C0400C" w:rsidP="00C0400C">
            <w:pPr>
              <w:widowControl w:val="0"/>
              <w:jc w:val="center"/>
              <w:rPr>
                <w:sz w:val="20"/>
                <w:szCs w:val="20"/>
              </w:rPr>
            </w:pPr>
          </w:p>
        </w:tc>
      </w:tr>
      <w:tr w:rsidR="00C0400C" w:rsidRPr="0061268A" w14:paraId="2EFAC4F6" w14:textId="77777777" w:rsidTr="00972FE7">
        <w:trPr>
          <w:trHeight w:val="365"/>
          <w:jc w:val="center"/>
        </w:trPr>
        <w:tc>
          <w:tcPr>
            <w:tcW w:w="704" w:type="dxa"/>
            <w:vMerge/>
            <w:vAlign w:val="center"/>
          </w:tcPr>
          <w:p w14:paraId="47BECAB0"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7D72AEF4" w14:textId="77777777" w:rsidR="00C0400C" w:rsidRPr="0061268A" w:rsidRDefault="00C0400C" w:rsidP="00C0400C">
            <w:pPr>
              <w:widowControl w:val="0"/>
              <w:rPr>
                <w:sz w:val="20"/>
                <w:szCs w:val="20"/>
              </w:rPr>
            </w:pPr>
          </w:p>
        </w:tc>
        <w:tc>
          <w:tcPr>
            <w:tcW w:w="1417" w:type="dxa"/>
            <w:vMerge/>
            <w:vAlign w:val="center"/>
          </w:tcPr>
          <w:p w14:paraId="33AED1DC" w14:textId="77777777" w:rsidR="00C0400C" w:rsidRPr="0061268A" w:rsidRDefault="00C0400C" w:rsidP="00C0400C">
            <w:pPr>
              <w:widowControl w:val="0"/>
              <w:jc w:val="center"/>
              <w:rPr>
                <w:sz w:val="20"/>
                <w:szCs w:val="20"/>
              </w:rPr>
            </w:pPr>
          </w:p>
        </w:tc>
        <w:tc>
          <w:tcPr>
            <w:tcW w:w="2977" w:type="dxa"/>
            <w:vMerge/>
            <w:vAlign w:val="center"/>
          </w:tcPr>
          <w:p w14:paraId="54B5AB47" w14:textId="77777777" w:rsidR="00C0400C" w:rsidRPr="0061268A" w:rsidRDefault="00C0400C" w:rsidP="00C0400C">
            <w:pPr>
              <w:widowControl w:val="0"/>
              <w:jc w:val="center"/>
              <w:rPr>
                <w:sz w:val="20"/>
                <w:szCs w:val="20"/>
              </w:rPr>
            </w:pPr>
          </w:p>
        </w:tc>
        <w:tc>
          <w:tcPr>
            <w:tcW w:w="2977" w:type="dxa"/>
            <w:vMerge/>
            <w:vAlign w:val="center"/>
          </w:tcPr>
          <w:p w14:paraId="5878B223" w14:textId="77777777" w:rsidR="00C0400C" w:rsidRDefault="00C0400C" w:rsidP="00C0400C">
            <w:pPr>
              <w:widowControl w:val="0"/>
              <w:jc w:val="center"/>
              <w:rPr>
                <w:sz w:val="20"/>
                <w:szCs w:val="20"/>
              </w:rPr>
            </w:pPr>
          </w:p>
        </w:tc>
        <w:tc>
          <w:tcPr>
            <w:tcW w:w="1276" w:type="dxa"/>
            <w:tcBorders>
              <w:top w:val="dotted" w:sz="4" w:space="0" w:color="BFBFBF"/>
              <w:bottom w:val="single" w:sz="4" w:space="0" w:color="BFBFBF"/>
              <w:right w:val="dotted" w:sz="4" w:space="0" w:color="BFBFBF"/>
            </w:tcBorders>
            <w:vAlign w:val="center"/>
          </w:tcPr>
          <w:p w14:paraId="2FD96358" w14:textId="57753128" w:rsidR="00C0400C"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bottom w:val="single" w:sz="4" w:space="0" w:color="BFBFBF"/>
            </w:tcBorders>
            <w:vAlign w:val="center"/>
          </w:tcPr>
          <w:p w14:paraId="2956BF69" w14:textId="00A96927" w:rsidR="00C0400C" w:rsidRPr="005D5D65" w:rsidRDefault="00C0400C" w:rsidP="00C0400C">
            <w:pPr>
              <w:widowControl w:val="0"/>
              <w:jc w:val="right"/>
              <w:rPr>
                <w:b/>
                <w:sz w:val="20"/>
                <w:szCs w:val="20"/>
              </w:rPr>
            </w:pPr>
            <w:r w:rsidRPr="005D5D65">
              <w:rPr>
                <w:b/>
                <w:sz w:val="20"/>
                <w:szCs w:val="20"/>
              </w:rPr>
              <w:t>20.0</w:t>
            </w:r>
          </w:p>
        </w:tc>
        <w:tc>
          <w:tcPr>
            <w:tcW w:w="1985" w:type="dxa"/>
            <w:vMerge/>
            <w:vAlign w:val="center"/>
          </w:tcPr>
          <w:p w14:paraId="7FF9D8B0" w14:textId="77777777" w:rsidR="00C0400C" w:rsidRDefault="00C0400C" w:rsidP="00C0400C">
            <w:pPr>
              <w:widowControl w:val="0"/>
              <w:jc w:val="center"/>
              <w:rPr>
                <w:sz w:val="20"/>
                <w:szCs w:val="20"/>
              </w:rPr>
            </w:pPr>
          </w:p>
        </w:tc>
      </w:tr>
      <w:tr w:rsidR="00C0400C" w:rsidRPr="0061268A" w14:paraId="3AA94B15" w14:textId="77777777" w:rsidTr="00972FE7">
        <w:trPr>
          <w:trHeight w:val="340"/>
          <w:jc w:val="center"/>
        </w:trPr>
        <w:tc>
          <w:tcPr>
            <w:tcW w:w="704" w:type="dxa"/>
            <w:vMerge w:val="restart"/>
            <w:vAlign w:val="center"/>
          </w:tcPr>
          <w:p w14:paraId="0F292765"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38D8F448" w14:textId="6696A403" w:rsidR="00C0400C" w:rsidRPr="0061268A" w:rsidRDefault="00C0400C" w:rsidP="00C0400C">
            <w:pPr>
              <w:widowControl w:val="0"/>
              <w:rPr>
                <w:sz w:val="20"/>
                <w:szCs w:val="20"/>
              </w:rPr>
            </w:pPr>
            <w:r w:rsidRPr="0061268A">
              <w:rPr>
                <w:sz w:val="20"/>
                <w:szCs w:val="20"/>
              </w:rPr>
              <w:t xml:space="preserve">Մարդկային ռեսուրսների կառավարման ստորաբաժանումների </w:t>
            </w:r>
            <w:r w:rsidRPr="0061268A">
              <w:rPr>
                <w:sz w:val="20"/>
                <w:szCs w:val="20"/>
              </w:rPr>
              <w:lastRenderedPageBreak/>
              <w:t>վերապատրաստում</w:t>
            </w:r>
          </w:p>
        </w:tc>
        <w:tc>
          <w:tcPr>
            <w:tcW w:w="1417" w:type="dxa"/>
            <w:vMerge w:val="restart"/>
            <w:vAlign w:val="center"/>
          </w:tcPr>
          <w:p w14:paraId="76203689" w14:textId="7C62154D" w:rsidR="00C0400C" w:rsidRPr="0061268A" w:rsidRDefault="00C0400C" w:rsidP="00C0400C">
            <w:pPr>
              <w:widowControl w:val="0"/>
              <w:jc w:val="center"/>
              <w:rPr>
                <w:sz w:val="20"/>
                <w:szCs w:val="20"/>
              </w:rPr>
            </w:pPr>
            <w:r w:rsidRPr="0061268A">
              <w:rPr>
                <w:sz w:val="20"/>
                <w:szCs w:val="20"/>
              </w:rPr>
              <w:lastRenderedPageBreak/>
              <w:t xml:space="preserve">2022 </w:t>
            </w:r>
            <w:r>
              <w:rPr>
                <w:sz w:val="20"/>
                <w:szCs w:val="20"/>
              </w:rPr>
              <w:t>թ.</w:t>
            </w:r>
            <w:r w:rsidRPr="0061268A">
              <w:rPr>
                <w:sz w:val="20"/>
                <w:szCs w:val="20"/>
              </w:rPr>
              <w:t xml:space="preserve"> </w:t>
            </w:r>
            <w:r>
              <w:rPr>
                <w:sz w:val="20"/>
                <w:szCs w:val="20"/>
              </w:rPr>
              <w:t>մ</w:t>
            </w:r>
            <w:r w:rsidRPr="0061268A">
              <w:rPr>
                <w:sz w:val="20"/>
                <w:szCs w:val="20"/>
              </w:rPr>
              <w:t>այիս</w:t>
            </w:r>
          </w:p>
        </w:tc>
        <w:tc>
          <w:tcPr>
            <w:tcW w:w="2977" w:type="dxa"/>
            <w:vMerge w:val="restart"/>
            <w:vAlign w:val="center"/>
          </w:tcPr>
          <w:p w14:paraId="4CD91171" w14:textId="56F2AD50" w:rsidR="00C0400C" w:rsidRPr="0061268A" w:rsidRDefault="00C0400C" w:rsidP="00C0400C">
            <w:pPr>
              <w:widowControl w:val="0"/>
              <w:jc w:val="center"/>
              <w:rPr>
                <w:sz w:val="20"/>
                <w:szCs w:val="20"/>
              </w:rPr>
            </w:pPr>
            <w:r w:rsidRPr="0061268A">
              <w:rPr>
                <w:sz w:val="20"/>
                <w:szCs w:val="20"/>
              </w:rPr>
              <w:t xml:space="preserve">Հանրային կառավարման բարեփոխումների </w:t>
            </w:r>
            <w:r w:rsidRPr="0061268A">
              <w:rPr>
                <w:sz w:val="20"/>
                <w:szCs w:val="20"/>
              </w:rPr>
              <w:lastRenderedPageBreak/>
              <w:t>գրասենյակ</w:t>
            </w:r>
          </w:p>
        </w:tc>
        <w:tc>
          <w:tcPr>
            <w:tcW w:w="2977" w:type="dxa"/>
            <w:vMerge w:val="restart"/>
            <w:vAlign w:val="center"/>
          </w:tcPr>
          <w:p w14:paraId="7214CE00" w14:textId="77777777" w:rsidR="00C0400C" w:rsidRDefault="00C0400C" w:rsidP="00C0400C">
            <w:pPr>
              <w:widowControl w:val="0"/>
              <w:spacing w:after="60"/>
              <w:jc w:val="center"/>
              <w:rPr>
                <w:sz w:val="20"/>
                <w:szCs w:val="20"/>
              </w:rPr>
            </w:pPr>
            <w:r>
              <w:rPr>
                <w:sz w:val="20"/>
                <w:szCs w:val="20"/>
              </w:rPr>
              <w:lastRenderedPageBreak/>
              <w:t xml:space="preserve">Պետական կառավարման մարմինների ՄՌԿ </w:t>
            </w:r>
            <w:r>
              <w:rPr>
                <w:sz w:val="20"/>
                <w:szCs w:val="20"/>
              </w:rPr>
              <w:lastRenderedPageBreak/>
              <w:t>ստորաբաժանումներ</w:t>
            </w:r>
          </w:p>
          <w:p w14:paraId="2A028CE2" w14:textId="273A6B62" w:rsidR="00C0400C" w:rsidRPr="00C73BA1" w:rsidRDefault="00C0400C" w:rsidP="00C0400C">
            <w:pPr>
              <w:widowControl w:val="0"/>
              <w:jc w:val="center"/>
              <w:rPr>
                <w:sz w:val="20"/>
                <w:szCs w:val="20"/>
              </w:rPr>
            </w:pPr>
            <w:r>
              <w:rPr>
                <w:sz w:val="20"/>
                <w:szCs w:val="20"/>
              </w:rPr>
              <w:t xml:space="preserve">Մարզպետարաններ </w:t>
            </w:r>
            <w:r w:rsidRPr="00C73BA1">
              <w:rPr>
                <w:sz w:val="20"/>
                <w:szCs w:val="20"/>
              </w:rPr>
              <w:t>(</w:t>
            </w:r>
            <w:r>
              <w:rPr>
                <w:sz w:val="20"/>
                <w:szCs w:val="20"/>
              </w:rPr>
              <w:t>համաձայնությամբ</w:t>
            </w:r>
            <w:r w:rsidRPr="00C73BA1">
              <w:rPr>
                <w:sz w:val="20"/>
                <w:szCs w:val="20"/>
              </w:rPr>
              <w:t>)</w:t>
            </w:r>
          </w:p>
        </w:tc>
        <w:tc>
          <w:tcPr>
            <w:tcW w:w="1276" w:type="dxa"/>
            <w:tcBorders>
              <w:bottom w:val="dotted" w:sz="4" w:space="0" w:color="BFBFBF"/>
              <w:right w:val="dotted" w:sz="4" w:space="0" w:color="BFBFBF"/>
            </w:tcBorders>
            <w:vAlign w:val="center"/>
          </w:tcPr>
          <w:p w14:paraId="3FB87AEF" w14:textId="45EB9F9A" w:rsidR="00C0400C" w:rsidRPr="0061268A" w:rsidRDefault="00C0400C" w:rsidP="00C0400C">
            <w:pPr>
              <w:widowControl w:val="0"/>
              <w:rPr>
                <w:sz w:val="20"/>
                <w:szCs w:val="20"/>
              </w:rPr>
            </w:pPr>
            <w:r w:rsidRPr="00676F87">
              <w:rPr>
                <w:i/>
                <w:sz w:val="20"/>
                <w:szCs w:val="20"/>
              </w:rPr>
              <w:lastRenderedPageBreak/>
              <w:t>Ընթացիկ</w:t>
            </w:r>
          </w:p>
        </w:tc>
        <w:tc>
          <w:tcPr>
            <w:tcW w:w="992" w:type="dxa"/>
            <w:tcBorders>
              <w:left w:val="dotted" w:sz="4" w:space="0" w:color="BFBFBF"/>
              <w:bottom w:val="dotted" w:sz="4" w:space="0" w:color="BFBFBF"/>
            </w:tcBorders>
            <w:vAlign w:val="center"/>
          </w:tcPr>
          <w:p w14:paraId="3E7EF6A4" w14:textId="5F194602" w:rsidR="00C0400C" w:rsidRPr="005D5D65" w:rsidRDefault="00C0400C" w:rsidP="00C0400C">
            <w:pPr>
              <w:widowControl w:val="0"/>
              <w:jc w:val="right"/>
              <w:rPr>
                <w:i/>
                <w:sz w:val="20"/>
                <w:szCs w:val="20"/>
              </w:rPr>
            </w:pPr>
            <w:r w:rsidRPr="005D5D65">
              <w:rPr>
                <w:i/>
                <w:sz w:val="20"/>
                <w:szCs w:val="20"/>
              </w:rPr>
              <w:t>15.0</w:t>
            </w:r>
          </w:p>
        </w:tc>
        <w:tc>
          <w:tcPr>
            <w:tcW w:w="1985" w:type="dxa"/>
            <w:vMerge w:val="restart"/>
            <w:vAlign w:val="center"/>
          </w:tcPr>
          <w:p w14:paraId="5AE913CB" w14:textId="23E0A4EC" w:rsidR="00C0400C" w:rsidRPr="0061268A" w:rsidRDefault="00C0400C" w:rsidP="00C0400C">
            <w:pPr>
              <w:widowControl w:val="0"/>
              <w:jc w:val="center"/>
              <w:rPr>
                <w:sz w:val="20"/>
                <w:szCs w:val="20"/>
              </w:rPr>
            </w:pPr>
            <w:r>
              <w:rPr>
                <w:sz w:val="20"/>
                <w:szCs w:val="20"/>
              </w:rPr>
              <w:t xml:space="preserve">Օրենքով չարգելված այլ </w:t>
            </w:r>
            <w:r>
              <w:rPr>
                <w:sz w:val="20"/>
                <w:szCs w:val="20"/>
              </w:rPr>
              <w:lastRenderedPageBreak/>
              <w:t>աղբյուրներ</w:t>
            </w:r>
          </w:p>
        </w:tc>
      </w:tr>
      <w:tr w:rsidR="00C0400C" w:rsidRPr="0061268A" w14:paraId="3970D638" w14:textId="77777777" w:rsidTr="00972FE7">
        <w:trPr>
          <w:trHeight w:val="340"/>
          <w:jc w:val="center"/>
        </w:trPr>
        <w:tc>
          <w:tcPr>
            <w:tcW w:w="704" w:type="dxa"/>
            <w:vMerge/>
            <w:vAlign w:val="center"/>
          </w:tcPr>
          <w:p w14:paraId="625631B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1FBE18A4" w14:textId="77777777" w:rsidR="00C0400C" w:rsidRPr="0061268A" w:rsidRDefault="00C0400C" w:rsidP="00C0400C">
            <w:pPr>
              <w:widowControl w:val="0"/>
              <w:rPr>
                <w:sz w:val="20"/>
                <w:szCs w:val="20"/>
              </w:rPr>
            </w:pPr>
          </w:p>
        </w:tc>
        <w:tc>
          <w:tcPr>
            <w:tcW w:w="1417" w:type="dxa"/>
            <w:vMerge/>
            <w:vAlign w:val="center"/>
          </w:tcPr>
          <w:p w14:paraId="5AC41947" w14:textId="77777777" w:rsidR="00C0400C" w:rsidRPr="0061268A" w:rsidRDefault="00C0400C" w:rsidP="00C0400C">
            <w:pPr>
              <w:widowControl w:val="0"/>
              <w:jc w:val="center"/>
              <w:rPr>
                <w:sz w:val="20"/>
                <w:szCs w:val="20"/>
              </w:rPr>
            </w:pPr>
          </w:p>
        </w:tc>
        <w:tc>
          <w:tcPr>
            <w:tcW w:w="2977" w:type="dxa"/>
            <w:vMerge/>
            <w:vAlign w:val="center"/>
          </w:tcPr>
          <w:p w14:paraId="300AA07F" w14:textId="77777777" w:rsidR="00C0400C" w:rsidRPr="0061268A" w:rsidRDefault="00C0400C" w:rsidP="00C0400C">
            <w:pPr>
              <w:widowControl w:val="0"/>
              <w:jc w:val="center"/>
              <w:rPr>
                <w:sz w:val="20"/>
                <w:szCs w:val="20"/>
              </w:rPr>
            </w:pPr>
          </w:p>
        </w:tc>
        <w:tc>
          <w:tcPr>
            <w:tcW w:w="2977" w:type="dxa"/>
            <w:vMerge/>
            <w:vAlign w:val="center"/>
          </w:tcPr>
          <w:p w14:paraId="22BBEA9A" w14:textId="77777777" w:rsidR="00C0400C" w:rsidRDefault="00C0400C" w:rsidP="00C0400C">
            <w:pPr>
              <w:widowControl w:val="0"/>
              <w:jc w:val="center"/>
              <w:rPr>
                <w:sz w:val="20"/>
                <w:szCs w:val="20"/>
              </w:rPr>
            </w:pPr>
          </w:p>
        </w:tc>
        <w:tc>
          <w:tcPr>
            <w:tcW w:w="1276" w:type="dxa"/>
            <w:tcBorders>
              <w:top w:val="dotted" w:sz="4" w:space="0" w:color="BFBFBF"/>
              <w:bottom w:val="dotted" w:sz="4" w:space="0" w:color="BFBFBF"/>
              <w:right w:val="dotted" w:sz="4" w:space="0" w:color="BFBFBF"/>
            </w:tcBorders>
            <w:vAlign w:val="center"/>
          </w:tcPr>
          <w:p w14:paraId="217E58A4" w14:textId="7B56A923" w:rsidR="00C0400C" w:rsidRPr="0061268A" w:rsidRDefault="00C0400C" w:rsidP="00C0400C">
            <w:pPr>
              <w:widowControl w:val="0"/>
              <w:rPr>
                <w:sz w:val="20"/>
                <w:szCs w:val="20"/>
              </w:rPr>
            </w:pPr>
            <w:r w:rsidRPr="00676F87">
              <w:rPr>
                <w:i/>
                <w:sz w:val="20"/>
                <w:szCs w:val="20"/>
              </w:rPr>
              <w:t>Կապիտալ</w:t>
            </w:r>
          </w:p>
        </w:tc>
        <w:tc>
          <w:tcPr>
            <w:tcW w:w="992" w:type="dxa"/>
            <w:tcBorders>
              <w:top w:val="dotted" w:sz="4" w:space="0" w:color="BFBFBF"/>
              <w:left w:val="dotted" w:sz="4" w:space="0" w:color="BFBFBF"/>
              <w:bottom w:val="dotted" w:sz="4" w:space="0" w:color="BFBFBF"/>
            </w:tcBorders>
            <w:vAlign w:val="center"/>
          </w:tcPr>
          <w:p w14:paraId="1E23CDD8" w14:textId="2C353C86" w:rsidR="00C0400C" w:rsidRPr="005D5D65" w:rsidRDefault="00C0400C" w:rsidP="00C0400C">
            <w:pPr>
              <w:widowControl w:val="0"/>
              <w:jc w:val="right"/>
              <w:rPr>
                <w:i/>
                <w:sz w:val="20"/>
                <w:szCs w:val="20"/>
              </w:rPr>
            </w:pPr>
            <w:r w:rsidRPr="005D5D65">
              <w:rPr>
                <w:i/>
                <w:sz w:val="20"/>
                <w:szCs w:val="20"/>
              </w:rPr>
              <w:t>0.0</w:t>
            </w:r>
          </w:p>
        </w:tc>
        <w:tc>
          <w:tcPr>
            <w:tcW w:w="1985" w:type="dxa"/>
            <w:vMerge/>
            <w:vAlign w:val="center"/>
          </w:tcPr>
          <w:p w14:paraId="5E9C9E46" w14:textId="77777777" w:rsidR="00C0400C" w:rsidRDefault="00C0400C" w:rsidP="00C0400C">
            <w:pPr>
              <w:widowControl w:val="0"/>
              <w:jc w:val="center"/>
              <w:rPr>
                <w:sz w:val="20"/>
                <w:szCs w:val="20"/>
              </w:rPr>
            </w:pPr>
          </w:p>
        </w:tc>
      </w:tr>
      <w:tr w:rsidR="00C0400C" w:rsidRPr="0061268A" w14:paraId="0677EF80" w14:textId="77777777" w:rsidTr="00972FE7">
        <w:trPr>
          <w:trHeight w:val="340"/>
          <w:jc w:val="center"/>
        </w:trPr>
        <w:tc>
          <w:tcPr>
            <w:tcW w:w="704" w:type="dxa"/>
            <w:vMerge/>
            <w:vAlign w:val="center"/>
          </w:tcPr>
          <w:p w14:paraId="38D706AC"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2C27D6A4" w14:textId="77777777" w:rsidR="00C0400C" w:rsidRPr="0061268A" w:rsidRDefault="00C0400C" w:rsidP="00C0400C">
            <w:pPr>
              <w:widowControl w:val="0"/>
              <w:rPr>
                <w:sz w:val="20"/>
                <w:szCs w:val="20"/>
              </w:rPr>
            </w:pPr>
          </w:p>
        </w:tc>
        <w:tc>
          <w:tcPr>
            <w:tcW w:w="1417" w:type="dxa"/>
            <w:vMerge/>
            <w:vAlign w:val="center"/>
          </w:tcPr>
          <w:p w14:paraId="0F622979" w14:textId="77777777" w:rsidR="00C0400C" w:rsidRPr="0061268A" w:rsidRDefault="00C0400C" w:rsidP="00C0400C">
            <w:pPr>
              <w:widowControl w:val="0"/>
              <w:jc w:val="center"/>
              <w:rPr>
                <w:sz w:val="20"/>
                <w:szCs w:val="20"/>
              </w:rPr>
            </w:pPr>
          </w:p>
        </w:tc>
        <w:tc>
          <w:tcPr>
            <w:tcW w:w="2977" w:type="dxa"/>
            <w:vMerge/>
            <w:vAlign w:val="center"/>
          </w:tcPr>
          <w:p w14:paraId="43DDBCE8" w14:textId="77777777" w:rsidR="00C0400C" w:rsidRPr="0061268A" w:rsidRDefault="00C0400C" w:rsidP="00C0400C">
            <w:pPr>
              <w:widowControl w:val="0"/>
              <w:jc w:val="center"/>
              <w:rPr>
                <w:sz w:val="20"/>
                <w:szCs w:val="20"/>
              </w:rPr>
            </w:pPr>
          </w:p>
        </w:tc>
        <w:tc>
          <w:tcPr>
            <w:tcW w:w="2977" w:type="dxa"/>
            <w:vMerge/>
            <w:vAlign w:val="center"/>
          </w:tcPr>
          <w:p w14:paraId="2CA4E1BB" w14:textId="77777777" w:rsidR="00C0400C" w:rsidRDefault="00C0400C" w:rsidP="00C0400C">
            <w:pPr>
              <w:widowControl w:val="0"/>
              <w:jc w:val="center"/>
              <w:rPr>
                <w:sz w:val="20"/>
                <w:szCs w:val="20"/>
              </w:rPr>
            </w:pPr>
          </w:p>
        </w:tc>
        <w:tc>
          <w:tcPr>
            <w:tcW w:w="1276" w:type="dxa"/>
            <w:tcBorders>
              <w:top w:val="dotted" w:sz="4" w:space="0" w:color="BFBFBF"/>
              <w:right w:val="dotted" w:sz="4" w:space="0" w:color="BFBFBF"/>
            </w:tcBorders>
            <w:vAlign w:val="center"/>
          </w:tcPr>
          <w:p w14:paraId="4701E444" w14:textId="46A3ADE2" w:rsidR="00C0400C" w:rsidRPr="0061268A" w:rsidRDefault="00C0400C" w:rsidP="00C0400C">
            <w:pPr>
              <w:widowControl w:val="0"/>
              <w:rPr>
                <w:sz w:val="20"/>
                <w:szCs w:val="20"/>
              </w:rPr>
            </w:pPr>
            <w:r>
              <w:rPr>
                <w:b/>
                <w:sz w:val="20"/>
                <w:szCs w:val="20"/>
              </w:rPr>
              <w:t>Ընդամենը</w:t>
            </w:r>
          </w:p>
        </w:tc>
        <w:tc>
          <w:tcPr>
            <w:tcW w:w="992" w:type="dxa"/>
            <w:tcBorders>
              <w:top w:val="dotted" w:sz="4" w:space="0" w:color="BFBFBF"/>
              <w:left w:val="dotted" w:sz="4" w:space="0" w:color="BFBFBF"/>
            </w:tcBorders>
            <w:vAlign w:val="center"/>
          </w:tcPr>
          <w:p w14:paraId="4C74876B" w14:textId="798DC1ED" w:rsidR="00C0400C" w:rsidRPr="005D5D65" w:rsidRDefault="00C0400C" w:rsidP="00C0400C">
            <w:pPr>
              <w:widowControl w:val="0"/>
              <w:jc w:val="right"/>
              <w:rPr>
                <w:b/>
                <w:sz w:val="20"/>
                <w:szCs w:val="20"/>
              </w:rPr>
            </w:pPr>
            <w:r w:rsidRPr="005D5D65">
              <w:rPr>
                <w:b/>
                <w:sz w:val="20"/>
                <w:szCs w:val="20"/>
              </w:rPr>
              <w:t>15.0</w:t>
            </w:r>
          </w:p>
        </w:tc>
        <w:tc>
          <w:tcPr>
            <w:tcW w:w="1985" w:type="dxa"/>
            <w:vMerge/>
            <w:vAlign w:val="center"/>
          </w:tcPr>
          <w:p w14:paraId="2D7BEE76" w14:textId="77777777" w:rsidR="00C0400C" w:rsidRDefault="00C0400C" w:rsidP="00C0400C">
            <w:pPr>
              <w:widowControl w:val="0"/>
              <w:jc w:val="center"/>
              <w:rPr>
                <w:sz w:val="20"/>
                <w:szCs w:val="20"/>
              </w:rPr>
            </w:pPr>
          </w:p>
        </w:tc>
      </w:tr>
      <w:tr w:rsidR="00C0400C" w:rsidRPr="0061268A" w14:paraId="512BA945" w14:textId="77777777" w:rsidTr="00B82E49">
        <w:trPr>
          <w:trHeight w:val="365"/>
          <w:jc w:val="center"/>
        </w:trPr>
        <w:tc>
          <w:tcPr>
            <w:tcW w:w="704" w:type="dxa"/>
            <w:vMerge w:val="restart"/>
            <w:vAlign w:val="center"/>
          </w:tcPr>
          <w:p w14:paraId="701F6ECB"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00EA57FD" w14:textId="3F3F74C0" w:rsidR="00C0400C" w:rsidRPr="0061268A" w:rsidRDefault="00C0400C" w:rsidP="00C0400C">
            <w:pPr>
              <w:widowControl w:val="0"/>
              <w:rPr>
                <w:sz w:val="20"/>
                <w:szCs w:val="20"/>
              </w:rPr>
            </w:pPr>
            <w:r w:rsidRPr="0061268A">
              <w:rPr>
                <w:sz w:val="20"/>
                <w:szCs w:val="20"/>
              </w:rPr>
              <w:t>Մարդկային ռեսուրսների կառավարման տեղեկատվական համակարգի (HRMIS) զարգացման կարիքների նույնականացում</w:t>
            </w:r>
          </w:p>
        </w:tc>
        <w:tc>
          <w:tcPr>
            <w:tcW w:w="1417" w:type="dxa"/>
            <w:vMerge w:val="restart"/>
            <w:vAlign w:val="center"/>
          </w:tcPr>
          <w:p w14:paraId="393E2A4D" w14:textId="0D70263C" w:rsidR="00C0400C" w:rsidRPr="0061268A" w:rsidRDefault="00C0400C" w:rsidP="00C0400C">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հունիս</w:t>
            </w:r>
          </w:p>
        </w:tc>
        <w:tc>
          <w:tcPr>
            <w:tcW w:w="2977" w:type="dxa"/>
            <w:vMerge w:val="restart"/>
            <w:vAlign w:val="center"/>
          </w:tcPr>
          <w:p w14:paraId="20E997F4" w14:textId="6EDBEDDF"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393F9249" w14:textId="3C7E3520" w:rsidR="00C0400C" w:rsidRPr="0061268A" w:rsidRDefault="00C0400C" w:rsidP="00C0400C">
            <w:pPr>
              <w:widowControl w:val="0"/>
              <w:jc w:val="center"/>
              <w:rPr>
                <w:sz w:val="20"/>
                <w:szCs w:val="20"/>
              </w:rPr>
            </w:pPr>
            <w:r>
              <w:rPr>
                <w:sz w:val="20"/>
                <w:szCs w:val="20"/>
              </w:rPr>
              <w:t>-</w:t>
            </w:r>
          </w:p>
        </w:tc>
        <w:tc>
          <w:tcPr>
            <w:tcW w:w="1276" w:type="dxa"/>
            <w:vAlign w:val="center"/>
          </w:tcPr>
          <w:p w14:paraId="039A7EC0" w14:textId="52E20757" w:rsidR="00C0400C" w:rsidRPr="0061268A" w:rsidRDefault="00C0400C" w:rsidP="00C0400C">
            <w:pPr>
              <w:widowControl w:val="0"/>
              <w:rPr>
                <w:sz w:val="20"/>
                <w:szCs w:val="20"/>
              </w:rPr>
            </w:pPr>
            <w:r w:rsidRPr="00676F87">
              <w:rPr>
                <w:i/>
                <w:sz w:val="20"/>
                <w:szCs w:val="20"/>
              </w:rPr>
              <w:t>Ընթացիկ</w:t>
            </w:r>
          </w:p>
        </w:tc>
        <w:tc>
          <w:tcPr>
            <w:tcW w:w="992" w:type="dxa"/>
            <w:vAlign w:val="center"/>
          </w:tcPr>
          <w:p w14:paraId="3C7731A0" w14:textId="57F509DA" w:rsidR="00C0400C" w:rsidRPr="0061268A" w:rsidRDefault="00C0400C" w:rsidP="00C0400C">
            <w:pPr>
              <w:widowControl w:val="0"/>
              <w:jc w:val="right"/>
              <w:rPr>
                <w:sz w:val="20"/>
                <w:szCs w:val="20"/>
              </w:rPr>
            </w:pPr>
            <w:r>
              <w:rPr>
                <w:i/>
                <w:sz w:val="20"/>
                <w:szCs w:val="20"/>
              </w:rPr>
              <w:t>15</w:t>
            </w:r>
            <w:r w:rsidRPr="005D5D65">
              <w:rPr>
                <w:i/>
                <w:sz w:val="20"/>
                <w:szCs w:val="20"/>
              </w:rPr>
              <w:t>.0</w:t>
            </w:r>
          </w:p>
        </w:tc>
        <w:tc>
          <w:tcPr>
            <w:tcW w:w="1985" w:type="dxa"/>
            <w:vMerge w:val="restart"/>
            <w:vAlign w:val="center"/>
          </w:tcPr>
          <w:p w14:paraId="74A74C6B" w14:textId="186657DA"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4DA9E843" w14:textId="77777777" w:rsidTr="00B82E49">
        <w:trPr>
          <w:trHeight w:val="365"/>
          <w:jc w:val="center"/>
        </w:trPr>
        <w:tc>
          <w:tcPr>
            <w:tcW w:w="704" w:type="dxa"/>
            <w:vMerge/>
            <w:vAlign w:val="center"/>
          </w:tcPr>
          <w:p w14:paraId="73529914"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42C792F8" w14:textId="77777777" w:rsidR="00C0400C" w:rsidRPr="0061268A" w:rsidRDefault="00C0400C" w:rsidP="00C0400C">
            <w:pPr>
              <w:widowControl w:val="0"/>
              <w:rPr>
                <w:sz w:val="20"/>
                <w:szCs w:val="20"/>
              </w:rPr>
            </w:pPr>
          </w:p>
        </w:tc>
        <w:tc>
          <w:tcPr>
            <w:tcW w:w="1417" w:type="dxa"/>
            <w:vMerge/>
            <w:vAlign w:val="center"/>
          </w:tcPr>
          <w:p w14:paraId="7D5E13EC" w14:textId="77777777" w:rsidR="00C0400C" w:rsidRPr="0061268A" w:rsidRDefault="00C0400C" w:rsidP="00C0400C">
            <w:pPr>
              <w:widowControl w:val="0"/>
              <w:jc w:val="center"/>
              <w:rPr>
                <w:sz w:val="20"/>
                <w:szCs w:val="20"/>
              </w:rPr>
            </w:pPr>
          </w:p>
        </w:tc>
        <w:tc>
          <w:tcPr>
            <w:tcW w:w="2977" w:type="dxa"/>
            <w:vMerge/>
            <w:vAlign w:val="center"/>
          </w:tcPr>
          <w:p w14:paraId="1D2F5127" w14:textId="77777777" w:rsidR="00C0400C" w:rsidRPr="0061268A" w:rsidRDefault="00C0400C" w:rsidP="00C0400C">
            <w:pPr>
              <w:widowControl w:val="0"/>
              <w:jc w:val="center"/>
              <w:rPr>
                <w:sz w:val="20"/>
                <w:szCs w:val="20"/>
              </w:rPr>
            </w:pPr>
          </w:p>
        </w:tc>
        <w:tc>
          <w:tcPr>
            <w:tcW w:w="2977" w:type="dxa"/>
            <w:vMerge/>
            <w:vAlign w:val="center"/>
          </w:tcPr>
          <w:p w14:paraId="3B4907EE" w14:textId="77777777" w:rsidR="00C0400C" w:rsidRDefault="00C0400C" w:rsidP="00C0400C">
            <w:pPr>
              <w:widowControl w:val="0"/>
              <w:jc w:val="center"/>
              <w:rPr>
                <w:sz w:val="20"/>
                <w:szCs w:val="20"/>
              </w:rPr>
            </w:pPr>
          </w:p>
        </w:tc>
        <w:tc>
          <w:tcPr>
            <w:tcW w:w="1276" w:type="dxa"/>
            <w:vAlign w:val="center"/>
          </w:tcPr>
          <w:p w14:paraId="7D92BDD2" w14:textId="7894892B" w:rsidR="00C0400C" w:rsidRPr="0061268A" w:rsidRDefault="00C0400C" w:rsidP="00C0400C">
            <w:pPr>
              <w:widowControl w:val="0"/>
              <w:rPr>
                <w:sz w:val="20"/>
                <w:szCs w:val="20"/>
              </w:rPr>
            </w:pPr>
            <w:r w:rsidRPr="00676F87">
              <w:rPr>
                <w:i/>
                <w:sz w:val="20"/>
                <w:szCs w:val="20"/>
              </w:rPr>
              <w:t>Կապիտալ</w:t>
            </w:r>
          </w:p>
        </w:tc>
        <w:tc>
          <w:tcPr>
            <w:tcW w:w="992" w:type="dxa"/>
            <w:vAlign w:val="center"/>
          </w:tcPr>
          <w:p w14:paraId="7BC2093A" w14:textId="755F218A" w:rsidR="00C0400C" w:rsidRPr="0061268A" w:rsidRDefault="00C0400C" w:rsidP="00C0400C">
            <w:pPr>
              <w:widowControl w:val="0"/>
              <w:jc w:val="right"/>
              <w:rPr>
                <w:sz w:val="20"/>
                <w:szCs w:val="20"/>
              </w:rPr>
            </w:pPr>
            <w:r w:rsidRPr="005D5D65">
              <w:rPr>
                <w:i/>
                <w:sz w:val="20"/>
                <w:szCs w:val="20"/>
              </w:rPr>
              <w:t>0.0</w:t>
            </w:r>
          </w:p>
        </w:tc>
        <w:tc>
          <w:tcPr>
            <w:tcW w:w="1985" w:type="dxa"/>
            <w:vMerge/>
            <w:vAlign w:val="center"/>
          </w:tcPr>
          <w:p w14:paraId="5DE8F91E" w14:textId="77777777" w:rsidR="00C0400C" w:rsidRDefault="00C0400C" w:rsidP="00C0400C">
            <w:pPr>
              <w:widowControl w:val="0"/>
              <w:jc w:val="center"/>
              <w:rPr>
                <w:sz w:val="20"/>
                <w:szCs w:val="20"/>
              </w:rPr>
            </w:pPr>
          </w:p>
        </w:tc>
      </w:tr>
      <w:tr w:rsidR="00C0400C" w:rsidRPr="0061268A" w14:paraId="0DACADFE" w14:textId="77777777" w:rsidTr="00B82E49">
        <w:trPr>
          <w:trHeight w:val="365"/>
          <w:jc w:val="center"/>
        </w:trPr>
        <w:tc>
          <w:tcPr>
            <w:tcW w:w="704" w:type="dxa"/>
            <w:vMerge/>
            <w:vAlign w:val="center"/>
          </w:tcPr>
          <w:p w14:paraId="0A402F8E"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5B6D0C90" w14:textId="77777777" w:rsidR="00C0400C" w:rsidRPr="0061268A" w:rsidRDefault="00C0400C" w:rsidP="00C0400C">
            <w:pPr>
              <w:widowControl w:val="0"/>
              <w:rPr>
                <w:sz w:val="20"/>
                <w:szCs w:val="20"/>
              </w:rPr>
            </w:pPr>
          </w:p>
        </w:tc>
        <w:tc>
          <w:tcPr>
            <w:tcW w:w="1417" w:type="dxa"/>
            <w:vMerge/>
            <w:vAlign w:val="center"/>
          </w:tcPr>
          <w:p w14:paraId="0187D013" w14:textId="77777777" w:rsidR="00C0400C" w:rsidRPr="0061268A" w:rsidRDefault="00C0400C" w:rsidP="00C0400C">
            <w:pPr>
              <w:widowControl w:val="0"/>
              <w:jc w:val="center"/>
              <w:rPr>
                <w:sz w:val="20"/>
                <w:szCs w:val="20"/>
              </w:rPr>
            </w:pPr>
          </w:p>
        </w:tc>
        <w:tc>
          <w:tcPr>
            <w:tcW w:w="2977" w:type="dxa"/>
            <w:vMerge/>
            <w:vAlign w:val="center"/>
          </w:tcPr>
          <w:p w14:paraId="5246219F" w14:textId="77777777" w:rsidR="00C0400C" w:rsidRPr="0061268A" w:rsidRDefault="00C0400C" w:rsidP="00C0400C">
            <w:pPr>
              <w:widowControl w:val="0"/>
              <w:jc w:val="center"/>
              <w:rPr>
                <w:sz w:val="20"/>
                <w:szCs w:val="20"/>
              </w:rPr>
            </w:pPr>
          </w:p>
        </w:tc>
        <w:tc>
          <w:tcPr>
            <w:tcW w:w="2977" w:type="dxa"/>
            <w:vMerge/>
            <w:vAlign w:val="center"/>
          </w:tcPr>
          <w:p w14:paraId="6784BDDB" w14:textId="77777777" w:rsidR="00C0400C" w:rsidRDefault="00C0400C" w:rsidP="00C0400C">
            <w:pPr>
              <w:widowControl w:val="0"/>
              <w:jc w:val="center"/>
              <w:rPr>
                <w:sz w:val="20"/>
                <w:szCs w:val="20"/>
              </w:rPr>
            </w:pPr>
          </w:p>
        </w:tc>
        <w:tc>
          <w:tcPr>
            <w:tcW w:w="1276" w:type="dxa"/>
            <w:vAlign w:val="center"/>
          </w:tcPr>
          <w:p w14:paraId="453304A3" w14:textId="5D96B320" w:rsidR="00C0400C" w:rsidRPr="0061268A" w:rsidRDefault="00C0400C" w:rsidP="00C0400C">
            <w:pPr>
              <w:widowControl w:val="0"/>
              <w:rPr>
                <w:sz w:val="20"/>
                <w:szCs w:val="20"/>
              </w:rPr>
            </w:pPr>
            <w:r>
              <w:rPr>
                <w:b/>
                <w:sz w:val="20"/>
                <w:szCs w:val="20"/>
              </w:rPr>
              <w:t>Ընդամենը</w:t>
            </w:r>
          </w:p>
        </w:tc>
        <w:tc>
          <w:tcPr>
            <w:tcW w:w="992" w:type="dxa"/>
            <w:vAlign w:val="center"/>
          </w:tcPr>
          <w:p w14:paraId="6A7471D8" w14:textId="7962C689" w:rsidR="00C0400C" w:rsidRPr="0061268A" w:rsidRDefault="00C0400C" w:rsidP="00C0400C">
            <w:pPr>
              <w:widowControl w:val="0"/>
              <w:jc w:val="right"/>
              <w:rPr>
                <w:sz w:val="20"/>
                <w:szCs w:val="20"/>
              </w:rPr>
            </w:pPr>
            <w:r w:rsidRPr="005D5D65">
              <w:rPr>
                <w:b/>
                <w:sz w:val="20"/>
                <w:szCs w:val="20"/>
              </w:rPr>
              <w:t>15.0</w:t>
            </w:r>
          </w:p>
        </w:tc>
        <w:tc>
          <w:tcPr>
            <w:tcW w:w="1985" w:type="dxa"/>
            <w:vMerge/>
            <w:vAlign w:val="center"/>
          </w:tcPr>
          <w:p w14:paraId="10404BE8" w14:textId="77777777" w:rsidR="00C0400C" w:rsidRDefault="00C0400C" w:rsidP="00C0400C">
            <w:pPr>
              <w:widowControl w:val="0"/>
              <w:jc w:val="center"/>
              <w:rPr>
                <w:sz w:val="20"/>
                <w:szCs w:val="20"/>
              </w:rPr>
            </w:pPr>
          </w:p>
        </w:tc>
      </w:tr>
      <w:tr w:rsidR="00C0400C" w:rsidRPr="0061268A" w14:paraId="37F57B66" w14:textId="77777777" w:rsidTr="00972FE7">
        <w:trPr>
          <w:trHeight w:val="365"/>
          <w:jc w:val="center"/>
        </w:trPr>
        <w:tc>
          <w:tcPr>
            <w:tcW w:w="704" w:type="dxa"/>
            <w:vMerge w:val="restart"/>
            <w:vAlign w:val="center"/>
          </w:tcPr>
          <w:p w14:paraId="664F8B3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restart"/>
            <w:vAlign w:val="center"/>
          </w:tcPr>
          <w:p w14:paraId="149D1EE4" w14:textId="62E38326" w:rsidR="00C0400C" w:rsidRPr="0061268A" w:rsidRDefault="00C0400C" w:rsidP="00C0400C">
            <w:pPr>
              <w:widowControl w:val="0"/>
              <w:rPr>
                <w:sz w:val="20"/>
                <w:szCs w:val="20"/>
              </w:rPr>
            </w:pPr>
            <w:r>
              <w:rPr>
                <w:sz w:val="20"/>
                <w:szCs w:val="20"/>
              </w:rPr>
              <w:t>Մ</w:t>
            </w:r>
            <w:r w:rsidRPr="0061268A">
              <w:rPr>
                <w:sz w:val="20"/>
                <w:szCs w:val="20"/>
              </w:rPr>
              <w:t>արդկային ռեսուրսների կառավարման տեղեկատվական համակարգի (HRMIS)</w:t>
            </w:r>
            <w:r>
              <w:rPr>
                <w:sz w:val="20"/>
                <w:szCs w:val="20"/>
              </w:rPr>
              <w:t xml:space="preserve"> </w:t>
            </w:r>
            <w:r w:rsidRPr="0061268A">
              <w:rPr>
                <w:sz w:val="20"/>
                <w:szCs w:val="20"/>
              </w:rPr>
              <w:t>արդիականացում</w:t>
            </w:r>
          </w:p>
        </w:tc>
        <w:tc>
          <w:tcPr>
            <w:tcW w:w="1417" w:type="dxa"/>
            <w:vMerge w:val="restart"/>
            <w:vAlign w:val="center"/>
          </w:tcPr>
          <w:p w14:paraId="6AB6DD1A" w14:textId="5B12213F" w:rsidR="00C0400C" w:rsidRPr="0061268A" w:rsidRDefault="00C0400C" w:rsidP="00C0400C">
            <w:pPr>
              <w:widowControl w:val="0"/>
              <w:jc w:val="center"/>
              <w:rPr>
                <w:sz w:val="20"/>
                <w:szCs w:val="20"/>
              </w:rPr>
            </w:pPr>
            <w:r w:rsidRPr="0061268A">
              <w:rPr>
                <w:sz w:val="20"/>
                <w:szCs w:val="20"/>
              </w:rPr>
              <w:t>202</w:t>
            </w:r>
            <w:r>
              <w:rPr>
                <w:sz w:val="20"/>
                <w:szCs w:val="20"/>
              </w:rPr>
              <w:t>3</w:t>
            </w:r>
            <w:r w:rsidRPr="0061268A">
              <w:rPr>
                <w:sz w:val="20"/>
                <w:szCs w:val="20"/>
              </w:rPr>
              <w:t xml:space="preserve"> </w:t>
            </w:r>
            <w:r>
              <w:rPr>
                <w:sz w:val="20"/>
                <w:szCs w:val="20"/>
              </w:rPr>
              <w:t>թ.</w:t>
            </w:r>
            <w:r w:rsidRPr="0061268A">
              <w:rPr>
                <w:sz w:val="20"/>
                <w:szCs w:val="20"/>
              </w:rPr>
              <w:t xml:space="preserve">  </w:t>
            </w:r>
            <w:r>
              <w:rPr>
                <w:sz w:val="20"/>
                <w:szCs w:val="20"/>
              </w:rPr>
              <w:t>հոկտեմբեր</w:t>
            </w:r>
          </w:p>
        </w:tc>
        <w:tc>
          <w:tcPr>
            <w:tcW w:w="2977" w:type="dxa"/>
            <w:vMerge w:val="restart"/>
            <w:vAlign w:val="center"/>
          </w:tcPr>
          <w:p w14:paraId="044D2B34" w14:textId="1512C7D6"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Merge w:val="restart"/>
            <w:vAlign w:val="center"/>
          </w:tcPr>
          <w:p w14:paraId="0757209C" w14:textId="77777777" w:rsidR="00C0400C" w:rsidRDefault="00C0400C" w:rsidP="00C0400C">
            <w:pPr>
              <w:widowControl w:val="0"/>
              <w:jc w:val="center"/>
              <w:rPr>
                <w:sz w:val="20"/>
                <w:szCs w:val="20"/>
              </w:rPr>
            </w:pPr>
            <w:r>
              <w:rPr>
                <w:sz w:val="20"/>
                <w:szCs w:val="20"/>
              </w:rPr>
              <w:t>ԷԿԵՆԳ ՓԲԸ</w:t>
            </w:r>
          </w:p>
          <w:p w14:paraId="4C266B4E" w14:textId="7FE554A5" w:rsidR="00C0400C" w:rsidRPr="00A963E7" w:rsidRDefault="00C0400C" w:rsidP="00C0400C">
            <w:pPr>
              <w:widowControl w:val="0"/>
              <w:jc w:val="center"/>
              <w:rPr>
                <w:sz w:val="20"/>
                <w:szCs w:val="20"/>
              </w:rPr>
            </w:pPr>
            <w:r w:rsidRPr="00A963E7">
              <w:rPr>
                <w:sz w:val="20"/>
                <w:szCs w:val="20"/>
              </w:rPr>
              <w:t>(</w:t>
            </w:r>
            <w:r>
              <w:rPr>
                <w:sz w:val="20"/>
                <w:szCs w:val="20"/>
              </w:rPr>
              <w:t>համաձայնությամբ</w:t>
            </w:r>
            <w:r w:rsidRPr="00A963E7">
              <w:rPr>
                <w:sz w:val="20"/>
                <w:szCs w:val="20"/>
              </w:rPr>
              <w:t>)</w:t>
            </w:r>
          </w:p>
        </w:tc>
        <w:tc>
          <w:tcPr>
            <w:tcW w:w="1276" w:type="dxa"/>
            <w:vAlign w:val="center"/>
          </w:tcPr>
          <w:p w14:paraId="44713BFA" w14:textId="28F8B1CC" w:rsidR="00C0400C" w:rsidRPr="0061268A" w:rsidRDefault="00C0400C" w:rsidP="00C0400C">
            <w:pPr>
              <w:widowControl w:val="0"/>
              <w:rPr>
                <w:sz w:val="20"/>
                <w:szCs w:val="20"/>
              </w:rPr>
            </w:pPr>
            <w:r w:rsidRPr="00676F87">
              <w:rPr>
                <w:i/>
                <w:sz w:val="20"/>
                <w:szCs w:val="20"/>
              </w:rPr>
              <w:t>Ընթացիկ</w:t>
            </w:r>
          </w:p>
        </w:tc>
        <w:tc>
          <w:tcPr>
            <w:tcW w:w="992" w:type="dxa"/>
            <w:vAlign w:val="center"/>
          </w:tcPr>
          <w:p w14:paraId="1F7F2DEE" w14:textId="370DE1F3" w:rsidR="00C0400C" w:rsidRPr="005D5D65" w:rsidRDefault="00C0400C" w:rsidP="00C0400C">
            <w:pPr>
              <w:widowControl w:val="0"/>
              <w:jc w:val="right"/>
              <w:rPr>
                <w:i/>
                <w:sz w:val="20"/>
                <w:szCs w:val="20"/>
              </w:rPr>
            </w:pPr>
            <w:r w:rsidRPr="005D5D65">
              <w:rPr>
                <w:i/>
                <w:sz w:val="20"/>
                <w:szCs w:val="20"/>
              </w:rPr>
              <w:t>0.0</w:t>
            </w:r>
          </w:p>
        </w:tc>
        <w:tc>
          <w:tcPr>
            <w:tcW w:w="1985" w:type="dxa"/>
            <w:vMerge w:val="restart"/>
            <w:vAlign w:val="center"/>
          </w:tcPr>
          <w:p w14:paraId="5B3C6B84" w14:textId="0897F871" w:rsidR="00C0400C" w:rsidRPr="0061268A" w:rsidRDefault="00C0400C" w:rsidP="00C0400C">
            <w:pPr>
              <w:widowControl w:val="0"/>
              <w:jc w:val="center"/>
              <w:rPr>
                <w:sz w:val="20"/>
                <w:szCs w:val="20"/>
              </w:rPr>
            </w:pPr>
            <w:r>
              <w:rPr>
                <w:sz w:val="20"/>
                <w:szCs w:val="20"/>
              </w:rPr>
              <w:t>Օրենքով չարգելված այլ աղբյուրներ</w:t>
            </w:r>
          </w:p>
        </w:tc>
      </w:tr>
      <w:tr w:rsidR="00C0400C" w:rsidRPr="0061268A" w14:paraId="554EDA3A" w14:textId="77777777" w:rsidTr="00972FE7">
        <w:trPr>
          <w:trHeight w:val="365"/>
          <w:jc w:val="center"/>
        </w:trPr>
        <w:tc>
          <w:tcPr>
            <w:tcW w:w="704" w:type="dxa"/>
            <w:vMerge/>
            <w:vAlign w:val="center"/>
          </w:tcPr>
          <w:p w14:paraId="5D8AC2C6"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2F5F07B6" w14:textId="77777777" w:rsidR="00C0400C" w:rsidRPr="0061268A" w:rsidRDefault="00C0400C" w:rsidP="00C0400C">
            <w:pPr>
              <w:widowControl w:val="0"/>
              <w:rPr>
                <w:sz w:val="20"/>
                <w:szCs w:val="20"/>
              </w:rPr>
            </w:pPr>
          </w:p>
        </w:tc>
        <w:tc>
          <w:tcPr>
            <w:tcW w:w="1417" w:type="dxa"/>
            <w:vMerge/>
            <w:vAlign w:val="center"/>
          </w:tcPr>
          <w:p w14:paraId="6BB7AC87" w14:textId="77777777" w:rsidR="00C0400C" w:rsidRPr="0061268A" w:rsidRDefault="00C0400C" w:rsidP="00C0400C">
            <w:pPr>
              <w:widowControl w:val="0"/>
              <w:jc w:val="center"/>
              <w:rPr>
                <w:sz w:val="20"/>
                <w:szCs w:val="20"/>
              </w:rPr>
            </w:pPr>
          </w:p>
        </w:tc>
        <w:tc>
          <w:tcPr>
            <w:tcW w:w="2977" w:type="dxa"/>
            <w:vMerge/>
            <w:vAlign w:val="center"/>
          </w:tcPr>
          <w:p w14:paraId="0062A7F7" w14:textId="77777777" w:rsidR="00C0400C" w:rsidRPr="0061268A" w:rsidRDefault="00C0400C" w:rsidP="00C0400C">
            <w:pPr>
              <w:widowControl w:val="0"/>
              <w:jc w:val="center"/>
              <w:rPr>
                <w:sz w:val="20"/>
                <w:szCs w:val="20"/>
              </w:rPr>
            </w:pPr>
          </w:p>
        </w:tc>
        <w:tc>
          <w:tcPr>
            <w:tcW w:w="2977" w:type="dxa"/>
            <w:vMerge/>
            <w:vAlign w:val="center"/>
          </w:tcPr>
          <w:p w14:paraId="63D25804" w14:textId="77777777" w:rsidR="00C0400C" w:rsidRDefault="00C0400C" w:rsidP="00C0400C">
            <w:pPr>
              <w:widowControl w:val="0"/>
              <w:jc w:val="center"/>
              <w:rPr>
                <w:sz w:val="20"/>
                <w:szCs w:val="20"/>
              </w:rPr>
            </w:pPr>
          </w:p>
        </w:tc>
        <w:tc>
          <w:tcPr>
            <w:tcW w:w="1276" w:type="dxa"/>
            <w:vAlign w:val="center"/>
          </w:tcPr>
          <w:p w14:paraId="26C90AB7" w14:textId="67C9AADC" w:rsidR="00C0400C" w:rsidRDefault="00C0400C" w:rsidP="00C0400C">
            <w:pPr>
              <w:widowControl w:val="0"/>
              <w:rPr>
                <w:sz w:val="20"/>
                <w:szCs w:val="20"/>
              </w:rPr>
            </w:pPr>
            <w:r w:rsidRPr="00676F87">
              <w:rPr>
                <w:i/>
                <w:sz w:val="20"/>
                <w:szCs w:val="20"/>
              </w:rPr>
              <w:t>Կապիտալ</w:t>
            </w:r>
          </w:p>
        </w:tc>
        <w:tc>
          <w:tcPr>
            <w:tcW w:w="992" w:type="dxa"/>
            <w:vAlign w:val="center"/>
          </w:tcPr>
          <w:p w14:paraId="17876E85" w14:textId="37090C42" w:rsidR="00C0400C" w:rsidRPr="005D5D65" w:rsidRDefault="00C0400C" w:rsidP="00C0400C">
            <w:pPr>
              <w:widowControl w:val="0"/>
              <w:jc w:val="right"/>
              <w:rPr>
                <w:i/>
                <w:sz w:val="20"/>
                <w:szCs w:val="20"/>
              </w:rPr>
            </w:pPr>
            <w:r w:rsidRPr="005D5D65">
              <w:rPr>
                <w:i/>
                <w:sz w:val="20"/>
                <w:szCs w:val="20"/>
              </w:rPr>
              <w:t>30.0</w:t>
            </w:r>
          </w:p>
        </w:tc>
        <w:tc>
          <w:tcPr>
            <w:tcW w:w="1985" w:type="dxa"/>
            <w:vMerge/>
            <w:vAlign w:val="center"/>
          </w:tcPr>
          <w:p w14:paraId="41A796BE" w14:textId="77777777" w:rsidR="00C0400C" w:rsidRPr="0061268A" w:rsidRDefault="00C0400C" w:rsidP="00C0400C">
            <w:pPr>
              <w:widowControl w:val="0"/>
              <w:jc w:val="center"/>
              <w:rPr>
                <w:sz w:val="20"/>
                <w:szCs w:val="20"/>
              </w:rPr>
            </w:pPr>
          </w:p>
        </w:tc>
      </w:tr>
      <w:tr w:rsidR="00C0400C" w:rsidRPr="0061268A" w14:paraId="60A8A382" w14:textId="77777777" w:rsidTr="00972FE7">
        <w:trPr>
          <w:trHeight w:val="365"/>
          <w:jc w:val="center"/>
        </w:trPr>
        <w:tc>
          <w:tcPr>
            <w:tcW w:w="704" w:type="dxa"/>
            <w:vMerge/>
            <w:vAlign w:val="center"/>
          </w:tcPr>
          <w:p w14:paraId="4D16CFCA"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Merge/>
            <w:vAlign w:val="center"/>
          </w:tcPr>
          <w:p w14:paraId="7F2E67B9" w14:textId="77777777" w:rsidR="00C0400C" w:rsidRPr="0061268A" w:rsidRDefault="00C0400C" w:rsidP="00C0400C">
            <w:pPr>
              <w:widowControl w:val="0"/>
              <w:rPr>
                <w:sz w:val="20"/>
                <w:szCs w:val="20"/>
              </w:rPr>
            </w:pPr>
          </w:p>
        </w:tc>
        <w:tc>
          <w:tcPr>
            <w:tcW w:w="1417" w:type="dxa"/>
            <w:vMerge/>
            <w:vAlign w:val="center"/>
          </w:tcPr>
          <w:p w14:paraId="324E2143" w14:textId="77777777" w:rsidR="00C0400C" w:rsidRPr="0061268A" w:rsidRDefault="00C0400C" w:rsidP="00C0400C">
            <w:pPr>
              <w:widowControl w:val="0"/>
              <w:jc w:val="center"/>
              <w:rPr>
                <w:sz w:val="20"/>
                <w:szCs w:val="20"/>
              </w:rPr>
            </w:pPr>
          </w:p>
        </w:tc>
        <w:tc>
          <w:tcPr>
            <w:tcW w:w="2977" w:type="dxa"/>
            <w:vMerge/>
            <w:vAlign w:val="center"/>
          </w:tcPr>
          <w:p w14:paraId="7A5EE752" w14:textId="77777777" w:rsidR="00C0400C" w:rsidRPr="0061268A" w:rsidRDefault="00C0400C" w:rsidP="00C0400C">
            <w:pPr>
              <w:widowControl w:val="0"/>
              <w:jc w:val="center"/>
              <w:rPr>
                <w:sz w:val="20"/>
                <w:szCs w:val="20"/>
              </w:rPr>
            </w:pPr>
          </w:p>
        </w:tc>
        <w:tc>
          <w:tcPr>
            <w:tcW w:w="2977" w:type="dxa"/>
            <w:vMerge/>
            <w:vAlign w:val="center"/>
          </w:tcPr>
          <w:p w14:paraId="25DD28C8" w14:textId="77777777" w:rsidR="00C0400C" w:rsidRDefault="00C0400C" w:rsidP="00C0400C">
            <w:pPr>
              <w:widowControl w:val="0"/>
              <w:jc w:val="center"/>
              <w:rPr>
                <w:sz w:val="20"/>
                <w:szCs w:val="20"/>
              </w:rPr>
            </w:pPr>
          </w:p>
        </w:tc>
        <w:tc>
          <w:tcPr>
            <w:tcW w:w="1276" w:type="dxa"/>
            <w:vAlign w:val="center"/>
          </w:tcPr>
          <w:p w14:paraId="6C69F882" w14:textId="3EACAC43" w:rsidR="00C0400C" w:rsidRDefault="00C0400C" w:rsidP="00C0400C">
            <w:pPr>
              <w:widowControl w:val="0"/>
              <w:rPr>
                <w:sz w:val="20"/>
                <w:szCs w:val="20"/>
              </w:rPr>
            </w:pPr>
            <w:r>
              <w:rPr>
                <w:b/>
                <w:sz w:val="20"/>
                <w:szCs w:val="20"/>
              </w:rPr>
              <w:t>Ընդամենը</w:t>
            </w:r>
          </w:p>
        </w:tc>
        <w:tc>
          <w:tcPr>
            <w:tcW w:w="992" w:type="dxa"/>
            <w:vAlign w:val="center"/>
          </w:tcPr>
          <w:p w14:paraId="30723B07" w14:textId="09D39334" w:rsidR="00C0400C" w:rsidRPr="005D5D65" w:rsidRDefault="00C0400C" w:rsidP="00C0400C">
            <w:pPr>
              <w:widowControl w:val="0"/>
              <w:jc w:val="right"/>
              <w:rPr>
                <w:b/>
                <w:sz w:val="20"/>
                <w:szCs w:val="20"/>
              </w:rPr>
            </w:pPr>
            <w:r w:rsidRPr="005D5D65">
              <w:rPr>
                <w:b/>
                <w:sz w:val="20"/>
                <w:szCs w:val="20"/>
              </w:rPr>
              <w:t>3</w:t>
            </w:r>
            <w:r>
              <w:rPr>
                <w:b/>
                <w:sz w:val="20"/>
                <w:szCs w:val="20"/>
              </w:rPr>
              <w:t>0</w:t>
            </w:r>
            <w:r w:rsidRPr="005D5D65">
              <w:rPr>
                <w:b/>
                <w:sz w:val="20"/>
                <w:szCs w:val="20"/>
              </w:rPr>
              <w:t>.0</w:t>
            </w:r>
          </w:p>
        </w:tc>
        <w:tc>
          <w:tcPr>
            <w:tcW w:w="1985" w:type="dxa"/>
            <w:vMerge/>
            <w:vAlign w:val="center"/>
          </w:tcPr>
          <w:p w14:paraId="294F4221" w14:textId="77777777" w:rsidR="00C0400C" w:rsidRPr="005D5D65" w:rsidRDefault="00C0400C" w:rsidP="00C0400C">
            <w:pPr>
              <w:widowControl w:val="0"/>
              <w:jc w:val="center"/>
              <w:rPr>
                <w:b/>
                <w:sz w:val="20"/>
                <w:szCs w:val="20"/>
              </w:rPr>
            </w:pPr>
          </w:p>
        </w:tc>
      </w:tr>
      <w:tr w:rsidR="00C0400C" w:rsidRPr="0061268A" w14:paraId="35BAD2D3" w14:textId="77777777" w:rsidTr="00972FE7">
        <w:trPr>
          <w:trHeight w:val="144"/>
          <w:jc w:val="center"/>
        </w:trPr>
        <w:tc>
          <w:tcPr>
            <w:tcW w:w="704" w:type="dxa"/>
            <w:vAlign w:val="center"/>
          </w:tcPr>
          <w:p w14:paraId="3905A327" w14:textId="77777777" w:rsidR="00C0400C" w:rsidRPr="0061268A" w:rsidRDefault="00C0400C" w:rsidP="00C0400C">
            <w:pPr>
              <w:pStyle w:val="ListParagraph"/>
              <w:widowControl w:val="0"/>
              <w:numPr>
                <w:ilvl w:val="0"/>
                <w:numId w:val="5"/>
              </w:numPr>
              <w:pBdr>
                <w:top w:val="nil"/>
                <w:left w:val="nil"/>
                <w:bottom w:val="nil"/>
                <w:right w:val="nil"/>
                <w:between w:val="nil"/>
              </w:pBdr>
              <w:rPr>
                <w:sz w:val="20"/>
                <w:szCs w:val="20"/>
                <w:highlight w:val="white"/>
              </w:rPr>
            </w:pPr>
          </w:p>
        </w:tc>
        <w:tc>
          <w:tcPr>
            <w:tcW w:w="3827" w:type="dxa"/>
            <w:gridSpan w:val="2"/>
            <w:vAlign w:val="center"/>
          </w:tcPr>
          <w:p w14:paraId="2850F1ED" w14:textId="310D7EB1" w:rsidR="00C0400C" w:rsidRPr="0061268A" w:rsidRDefault="00C0400C" w:rsidP="00C0400C">
            <w:pPr>
              <w:widowControl w:val="0"/>
              <w:rPr>
                <w:sz w:val="20"/>
                <w:szCs w:val="20"/>
              </w:rPr>
            </w:pPr>
            <w:r>
              <w:rPr>
                <w:sz w:val="20"/>
                <w:szCs w:val="20"/>
              </w:rPr>
              <w:t>«Մարդկային ռեսուրսները պետական համակարգում» տարեկան զեկույցի մշակում և հրապարակում</w:t>
            </w:r>
          </w:p>
        </w:tc>
        <w:tc>
          <w:tcPr>
            <w:tcW w:w="1417" w:type="dxa"/>
            <w:vAlign w:val="center"/>
          </w:tcPr>
          <w:p w14:paraId="445DD402" w14:textId="3DC2C9A7" w:rsidR="00C0400C" w:rsidRPr="0061268A" w:rsidRDefault="00C0400C" w:rsidP="00C0400C">
            <w:pPr>
              <w:widowControl w:val="0"/>
              <w:jc w:val="center"/>
              <w:rPr>
                <w:sz w:val="20"/>
                <w:szCs w:val="20"/>
              </w:rPr>
            </w:pPr>
            <w:r w:rsidRPr="0061268A">
              <w:rPr>
                <w:sz w:val="20"/>
                <w:szCs w:val="20"/>
              </w:rPr>
              <w:t>202</w:t>
            </w:r>
            <w:r>
              <w:rPr>
                <w:sz w:val="20"/>
                <w:szCs w:val="20"/>
                <w:lang w:val="ru-RU"/>
              </w:rPr>
              <w:t>1</w:t>
            </w:r>
            <w:r w:rsidRPr="0061268A">
              <w:rPr>
                <w:sz w:val="20"/>
                <w:szCs w:val="20"/>
              </w:rPr>
              <w:t xml:space="preserve"> </w:t>
            </w:r>
            <w:r>
              <w:rPr>
                <w:sz w:val="20"/>
                <w:szCs w:val="20"/>
              </w:rPr>
              <w:t>-2023 թթ</w:t>
            </w:r>
            <w:r w:rsidRPr="0061268A">
              <w:rPr>
                <w:sz w:val="20"/>
                <w:szCs w:val="20"/>
              </w:rPr>
              <w:t>.</w:t>
            </w:r>
          </w:p>
        </w:tc>
        <w:tc>
          <w:tcPr>
            <w:tcW w:w="2977" w:type="dxa"/>
            <w:vAlign w:val="center"/>
          </w:tcPr>
          <w:p w14:paraId="5E9B326E" w14:textId="0F63990F" w:rsidR="00C0400C" w:rsidRPr="0061268A" w:rsidRDefault="00C0400C" w:rsidP="00C0400C">
            <w:pPr>
              <w:widowControl w:val="0"/>
              <w:jc w:val="center"/>
              <w:rPr>
                <w:sz w:val="20"/>
                <w:szCs w:val="20"/>
              </w:rPr>
            </w:pPr>
            <w:r w:rsidRPr="0061268A">
              <w:rPr>
                <w:sz w:val="20"/>
                <w:szCs w:val="20"/>
              </w:rPr>
              <w:t>Հանրային կառավարման բարեփոխումների գրասենյակ</w:t>
            </w:r>
          </w:p>
        </w:tc>
        <w:tc>
          <w:tcPr>
            <w:tcW w:w="2977" w:type="dxa"/>
            <w:vAlign w:val="center"/>
          </w:tcPr>
          <w:p w14:paraId="02EAA0C6" w14:textId="50CA933C" w:rsidR="00C0400C" w:rsidRPr="0061268A" w:rsidRDefault="00C0400C" w:rsidP="00C0400C">
            <w:pPr>
              <w:widowControl w:val="0"/>
              <w:jc w:val="center"/>
              <w:rPr>
                <w:sz w:val="20"/>
                <w:szCs w:val="20"/>
              </w:rPr>
            </w:pPr>
            <w:r>
              <w:rPr>
                <w:sz w:val="20"/>
                <w:szCs w:val="20"/>
              </w:rPr>
              <w:t>-</w:t>
            </w:r>
          </w:p>
        </w:tc>
        <w:tc>
          <w:tcPr>
            <w:tcW w:w="2268" w:type="dxa"/>
            <w:gridSpan w:val="2"/>
            <w:vAlign w:val="center"/>
          </w:tcPr>
          <w:p w14:paraId="7E26743D" w14:textId="2BD3D1B1" w:rsidR="00C0400C" w:rsidRPr="0061268A" w:rsidRDefault="00C0400C" w:rsidP="00C0400C">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24463DBA" w14:textId="29353D50" w:rsidR="00C0400C" w:rsidRPr="0061268A" w:rsidRDefault="00C0400C" w:rsidP="00C0400C">
            <w:pPr>
              <w:widowControl w:val="0"/>
              <w:jc w:val="center"/>
              <w:rPr>
                <w:sz w:val="20"/>
                <w:szCs w:val="20"/>
              </w:rPr>
            </w:pPr>
            <w:r>
              <w:rPr>
                <w:sz w:val="20"/>
                <w:szCs w:val="20"/>
              </w:rPr>
              <w:t>-</w:t>
            </w:r>
          </w:p>
        </w:tc>
      </w:tr>
    </w:tbl>
    <w:p w14:paraId="3BB4E352" w14:textId="1E41F1AA" w:rsidR="00A606BB" w:rsidRDefault="00A606BB"/>
    <w:p w14:paraId="236A7919" w14:textId="09BD618A" w:rsidR="00CE551D" w:rsidRDefault="00CE551D"/>
    <w:tbl>
      <w:tblPr>
        <w:tblStyle w:val="a"/>
        <w:tblW w:w="9027" w:type="dxa"/>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1020"/>
        <w:gridCol w:w="935"/>
        <w:gridCol w:w="876"/>
        <w:gridCol w:w="854"/>
        <w:gridCol w:w="990"/>
        <w:gridCol w:w="1238"/>
      </w:tblGrid>
      <w:tr w:rsidR="00012543" w:rsidRPr="0061268A" w14:paraId="706AAAE8" w14:textId="77777777" w:rsidTr="00012543">
        <w:trPr>
          <w:trHeight w:val="113"/>
          <w:jc w:val="right"/>
        </w:trPr>
        <w:tc>
          <w:tcPr>
            <w:tcW w:w="3114" w:type="dxa"/>
            <w:vMerge w:val="restart"/>
            <w:shd w:val="clear" w:color="auto" w:fill="EDEDED" w:themeFill="accent3" w:themeFillTint="33"/>
            <w:vAlign w:val="center"/>
          </w:tcPr>
          <w:p w14:paraId="3FC4DAAC" w14:textId="2FF3E3B9" w:rsidR="00012543" w:rsidRPr="0029393D" w:rsidRDefault="00012543" w:rsidP="000D0A17">
            <w:pPr>
              <w:widowControl w:val="0"/>
              <w:spacing w:before="60"/>
              <w:jc w:val="center"/>
              <w:rPr>
                <w:b/>
                <w:color w:val="44546A" w:themeColor="text2"/>
                <w:sz w:val="20"/>
                <w:szCs w:val="20"/>
              </w:rPr>
            </w:pPr>
            <w:r>
              <w:rPr>
                <w:b/>
                <w:color w:val="44546A" w:themeColor="text2"/>
                <w:szCs w:val="20"/>
              </w:rPr>
              <w:br w:type="page"/>
            </w:r>
            <w:r>
              <w:rPr>
                <w:b/>
                <w:color w:val="44546A" w:themeColor="text2"/>
                <w:sz w:val="20"/>
                <w:szCs w:val="20"/>
              </w:rPr>
              <w:t>Ծախս</w:t>
            </w:r>
            <w:r w:rsidRPr="00DC0DDE">
              <w:rPr>
                <w:b/>
                <w:color w:val="44546A" w:themeColor="text2"/>
                <w:sz w:val="20"/>
                <w:szCs w:val="20"/>
              </w:rPr>
              <w:t xml:space="preserve">ն ըստ Տիրույթ </w:t>
            </w:r>
            <w:r w:rsidRPr="000D0A17">
              <w:rPr>
                <w:b/>
                <w:color w:val="44546A" w:themeColor="text2"/>
                <w:sz w:val="20"/>
                <w:szCs w:val="20"/>
              </w:rPr>
              <w:t>3</w:t>
            </w:r>
            <w:r w:rsidRPr="00DC0DDE">
              <w:rPr>
                <w:b/>
                <w:color w:val="44546A" w:themeColor="text2"/>
                <w:sz w:val="20"/>
                <w:szCs w:val="20"/>
              </w:rPr>
              <w:t>-ի</w:t>
            </w:r>
          </w:p>
          <w:p w14:paraId="7E05CF53" w14:textId="77777777" w:rsidR="00012543" w:rsidRPr="0029393D" w:rsidRDefault="00012543" w:rsidP="000D0A17">
            <w:pPr>
              <w:widowControl w:val="0"/>
              <w:spacing w:after="60"/>
              <w:jc w:val="center"/>
              <w:rPr>
                <w:b/>
                <w:color w:val="44546A" w:themeColor="text2"/>
                <w:sz w:val="20"/>
                <w:szCs w:val="20"/>
              </w:rPr>
            </w:pPr>
            <w:r w:rsidRPr="0029393D">
              <w:rPr>
                <w:b/>
                <w:color w:val="44546A" w:themeColor="text2"/>
                <w:sz w:val="20"/>
                <w:szCs w:val="20"/>
              </w:rPr>
              <w:t>(</w:t>
            </w:r>
            <w:r>
              <w:rPr>
                <w:b/>
                <w:color w:val="44546A" w:themeColor="text2"/>
                <w:sz w:val="20"/>
                <w:szCs w:val="20"/>
              </w:rPr>
              <w:t>միլիոն</w:t>
            </w:r>
            <w:r w:rsidRPr="0029393D">
              <w:rPr>
                <w:b/>
                <w:color w:val="44546A" w:themeColor="text2"/>
                <w:sz w:val="20"/>
                <w:szCs w:val="20"/>
              </w:rPr>
              <w:t>)</w:t>
            </w:r>
          </w:p>
          <w:p w14:paraId="3FEF90FF" w14:textId="77777777" w:rsidR="00012543" w:rsidRPr="00DC0DDE" w:rsidRDefault="00012543" w:rsidP="000D0A17">
            <w:pPr>
              <w:widowControl w:val="0"/>
              <w:spacing w:after="60"/>
              <w:jc w:val="center"/>
              <w:rPr>
                <w:color w:val="44546A" w:themeColor="text2"/>
                <w:sz w:val="20"/>
                <w:szCs w:val="20"/>
              </w:rPr>
            </w:pPr>
            <w:r>
              <w:rPr>
                <w:b/>
                <w:color w:val="44546A" w:themeColor="text2"/>
                <w:sz w:val="20"/>
                <w:szCs w:val="20"/>
              </w:rPr>
              <w:t xml:space="preserve">1 ԱՄՆ դոլար </w:t>
            </w:r>
            <w:r>
              <w:rPr>
                <w:b/>
                <w:color w:val="44546A" w:themeColor="text2"/>
                <w:sz w:val="20"/>
                <w:szCs w:val="20"/>
                <w:lang w:val="en-US"/>
              </w:rPr>
              <w:t>=</w:t>
            </w:r>
            <w:r>
              <w:rPr>
                <w:b/>
                <w:color w:val="44546A" w:themeColor="text2"/>
                <w:sz w:val="20"/>
                <w:szCs w:val="20"/>
              </w:rPr>
              <w:t xml:space="preserve"> 500 դրամ</w:t>
            </w:r>
          </w:p>
        </w:tc>
        <w:tc>
          <w:tcPr>
            <w:tcW w:w="1955" w:type="dxa"/>
            <w:gridSpan w:val="2"/>
            <w:shd w:val="clear" w:color="auto" w:fill="EDEDED" w:themeFill="accent3" w:themeFillTint="33"/>
            <w:vAlign w:val="center"/>
          </w:tcPr>
          <w:p w14:paraId="649A6B90" w14:textId="02A4C630" w:rsidR="00012543" w:rsidRPr="00DC0DDE" w:rsidRDefault="00012543" w:rsidP="000D0A17">
            <w:pPr>
              <w:widowControl w:val="0"/>
              <w:spacing w:before="60" w:after="60"/>
              <w:jc w:val="center"/>
              <w:rPr>
                <w:b/>
                <w:color w:val="44546A" w:themeColor="text2"/>
                <w:sz w:val="20"/>
                <w:szCs w:val="20"/>
              </w:rPr>
            </w:pPr>
            <w:r w:rsidRPr="00DC0DDE">
              <w:rPr>
                <w:b/>
                <w:color w:val="44546A" w:themeColor="text2"/>
                <w:sz w:val="20"/>
                <w:szCs w:val="20"/>
              </w:rPr>
              <w:t>Ընդամենը</w:t>
            </w:r>
            <w:r>
              <w:rPr>
                <w:b/>
                <w:color w:val="44546A" w:themeColor="text2"/>
                <w:sz w:val="20"/>
                <w:szCs w:val="20"/>
              </w:rPr>
              <w:t>, այդ թվում</w:t>
            </w:r>
          </w:p>
        </w:tc>
        <w:tc>
          <w:tcPr>
            <w:tcW w:w="1730" w:type="dxa"/>
            <w:gridSpan w:val="2"/>
            <w:shd w:val="clear" w:color="auto" w:fill="EDEDED" w:themeFill="accent3" w:themeFillTint="33"/>
            <w:vAlign w:val="center"/>
          </w:tcPr>
          <w:p w14:paraId="131D66DB" w14:textId="77777777" w:rsidR="00012543" w:rsidRPr="00DC0DDE" w:rsidRDefault="00012543" w:rsidP="000D0A17">
            <w:pPr>
              <w:widowControl w:val="0"/>
              <w:spacing w:before="60" w:after="60"/>
              <w:jc w:val="center"/>
              <w:rPr>
                <w:b/>
                <w:color w:val="44546A" w:themeColor="text2"/>
                <w:sz w:val="20"/>
                <w:szCs w:val="20"/>
              </w:rPr>
            </w:pPr>
            <w:r w:rsidRPr="00DC0DDE">
              <w:rPr>
                <w:b/>
                <w:color w:val="44546A" w:themeColor="text2"/>
                <w:sz w:val="20"/>
                <w:szCs w:val="20"/>
              </w:rPr>
              <w:t>Պետական բյուջե</w:t>
            </w:r>
          </w:p>
        </w:tc>
        <w:tc>
          <w:tcPr>
            <w:tcW w:w="2228" w:type="dxa"/>
            <w:gridSpan w:val="2"/>
            <w:shd w:val="clear" w:color="auto" w:fill="EDEDED" w:themeFill="accent3" w:themeFillTint="33"/>
            <w:vAlign w:val="center"/>
          </w:tcPr>
          <w:p w14:paraId="0D3CCBFF" w14:textId="77777777" w:rsidR="00012543" w:rsidRPr="00DC0DDE" w:rsidRDefault="00012543" w:rsidP="000D0A17">
            <w:pPr>
              <w:widowControl w:val="0"/>
              <w:spacing w:before="60" w:after="60"/>
              <w:jc w:val="center"/>
              <w:rPr>
                <w:b/>
                <w:color w:val="44546A" w:themeColor="text2"/>
                <w:sz w:val="20"/>
                <w:szCs w:val="20"/>
              </w:rPr>
            </w:pPr>
            <w:r w:rsidRPr="00DC0DDE">
              <w:rPr>
                <w:b/>
                <w:color w:val="44546A" w:themeColor="text2"/>
                <w:sz w:val="20"/>
                <w:szCs w:val="20"/>
              </w:rPr>
              <w:t>Օրենքով չարգելված այլ աղբյուրներ</w:t>
            </w:r>
          </w:p>
        </w:tc>
      </w:tr>
      <w:tr w:rsidR="00012543" w:rsidRPr="0061268A" w14:paraId="2ED4D2C9" w14:textId="77777777" w:rsidTr="00012543">
        <w:trPr>
          <w:trHeight w:val="70"/>
          <w:jc w:val="right"/>
        </w:trPr>
        <w:tc>
          <w:tcPr>
            <w:tcW w:w="3114" w:type="dxa"/>
            <w:vMerge/>
            <w:shd w:val="clear" w:color="auto" w:fill="EDEDED" w:themeFill="accent3" w:themeFillTint="33"/>
            <w:vAlign w:val="center"/>
          </w:tcPr>
          <w:p w14:paraId="472B8C1A" w14:textId="77777777" w:rsidR="00012543" w:rsidRPr="005A30DB" w:rsidRDefault="00012543" w:rsidP="000D0A17">
            <w:pPr>
              <w:widowControl w:val="0"/>
              <w:spacing w:before="60" w:after="60"/>
              <w:jc w:val="right"/>
              <w:rPr>
                <w:b/>
                <w:sz w:val="20"/>
                <w:szCs w:val="20"/>
              </w:rPr>
            </w:pPr>
          </w:p>
        </w:tc>
        <w:tc>
          <w:tcPr>
            <w:tcW w:w="1020" w:type="dxa"/>
            <w:shd w:val="clear" w:color="auto" w:fill="EDEDED" w:themeFill="accent3" w:themeFillTint="33"/>
            <w:vAlign w:val="center"/>
          </w:tcPr>
          <w:p w14:paraId="6CAAAB2B" w14:textId="77777777" w:rsidR="00012543" w:rsidRPr="00DA6B82" w:rsidRDefault="00012543" w:rsidP="000D0A17">
            <w:pPr>
              <w:widowControl w:val="0"/>
              <w:spacing w:before="60" w:after="60"/>
              <w:jc w:val="center"/>
              <w:rPr>
                <w:b/>
                <w:sz w:val="20"/>
                <w:szCs w:val="20"/>
              </w:rPr>
            </w:pPr>
            <w:r>
              <w:rPr>
                <w:b/>
                <w:sz w:val="20"/>
                <w:szCs w:val="20"/>
              </w:rPr>
              <w:t>Դրամ</w:t>
            </w:r>
          </w:p>
        </w:tc>
        <w:tc>
          <w:tcPr>
            <w:tcW w:w="935" w:type="dxa"/>
            <w:shd w:val="clear" w:color="auto" w:fill="auto"/>
            <w:vAlign w:val="center"/>
          </w:tcPr>
          <w:p w14:paraId="6A7575C6" w14:textId="77777777" w:rsidR="00012543" w:rsidRDefault="00012543" w:rsidP="000D0A17">
            <w:pPr>
              <w:widowControl w:val="0"/>
              <w:spacing w:before="60" w:after="60"/>
              <w:jc w:val="center"/>
              <w:rPr>
                <w:b/>
                <w:sz w:val="20"/>
                <w:szCs w:val="20"/>
              </w:rPr>
            </w:pPr>
            <w:r>
              <w:rPr>
                <w:b/>
                <w:sz w:val="20"/>
                <w:szCs w:val="20"/>
              </w:rPr>
              <w:t>Դոլար</w:t>
            </w:r>
          </w:p>
        </w:tc>
        <w:tc>
          <w:tcPr>
            <w:tcW w:w="876" w:type="dxa"/>
            <w:shd w:val="clear" w:color="auto" w:fill="EDEDED" w:themeFill="accent3" w:themeFillTint="33"/>
            <w:vAlign w:val="center"/>
          </w:tcPr>
          <w:p w14:paraId="37340F29" w14:textId="77777777" w:rsidR="00012543" w:rsidRDefault="00012543" w:rsidP="000D0A17">
            <w:pPr>
              <w:widowControl w:val="0"/>
              <w:spacing w:before="60" w:after="60"/>
              <w:jc w:val="center"/>
              <w:rPr>
                <w:b/>
                <w:sz w:val="20"/>
                <w:szCs w:val="20"/>
              </w:rPr>
            </w:pPr>
            <w:r>
              <w:rPr>
                <w:b/>
                <w:sz w:val="20"/>
                <w:szCs w:val="20"/>
              </w:rPr>
              <w:t>Դրամ</w:t>
            </w:r>
          </w:p>
        </w:tc>
        <w:tc>
          <w:tcPr>
            <w:tcW w:w="854" w:type="dxa"/>
            <w:shd w:val="clear" w:color="auto" w:fill="auto"/>
            <w:vAlign w:val="center"/>
          </w:tcPr>
          <w:p w14:paraId="633676C0" w14:textId="77777777" w:rsidR="00012543" w:rsidRDefault="00012543" w:rsidP="000D0A17">
            <w:pPr>
              <w:widowControl w:val="0"/>
              <w:spacing w:before="60" w:after="60"/>
              <w:jc w:val="center"/>
              <w:rPr>
                <w:b/>
                <w:sz w:val="20"/>
                <w:szCs w:val="20"/>
                <w:lang w:val="en-US"/>
              </w:rPr>
            </w:pPr>
            <w:r>
              <w:rPr>
                <w:b/>
                <w:sz w:val="20"/>
                <w:szCs w:val="20"/>
              </w:rPr>
              <w:t>Դոլար</w:t>
            </w:r>
          </w:p>
        </w:tc>
        <w:tc>
          <w:tcPr>
            <w:tcW w:w="990" w:type="dxa"/>
            <w:shd w:val="clear" w:color="auto" w:fill="EDEDED" w:themeFill="accent3" w:themeFillTint="33"/>
            <w:vAlign w:val="center"/>
          </w:tcPr>
          <w:p w14:paraId="3A0551DC" w14:textId="77777777" w:rsidR="00012543" w:rsidRDefault="00012543" w:rsidP="000D0A17">
            <w:pPr>
              <w:widowControl w:val="0"/>
              <w:spacing w:before="60" w:after="60"/>
              <w:jc w:val="center"/>
              <w:rPr>
                <w:b/>
                <w:sz w:val="20"/>
                <w:szCs w:val="20"/>
                <w:lang w:val="en-US"/>
              </w:rPr>
            </w:pPr>
            <w:r>
              <w:rPr>
                <w:b/>
                <w:sz w:val="20"/>
                <w:szCs w:val="20"/>
              </w:rPr>
              <w:t>Դրամ</w:t>
            </w:r>
          </w:p>
        </w:tc>
        <w:tc>
          <w:tcPr>
            <w:tcW w:w="1238" w:type="dxa"/>
            <w:shd w:val="clear" w:color="auto" w:fill="auto"/>
            <w:vAlign w:val="center"/>
          </w:tcPr>
          <w:p w14:paraId="79222AE7" w14:textId="77777777" w:rsidR="00012543" w:rsidRDefault="00012543" w:rsidP="000D0A17">
            <w:pPr>
              <w:widowControl w:val="0"/>
              <w:spacing w:before="60" w:after="60"/>
              <w:jc w:val="center"/>
              <w:rPr>
                <w:b/>
                <w:sz w:val="20"/>
                <w:szCs w:val="20"/>
                <w:lang w:val="en-US"/>
              </w:rPr>
            </w:pPr>
            <w:r>
              <w:rPr>
                <w:b/>
                <w:sz w:val="20"/>
                <w:szCs w:val="20"/>
              </w:rPr>
              <w:t>Դոլար</w:t>
            </w:r>
          </w:p>
        </w:tc>
      </w:tr>
      <w:tr w:rsidR="00012543" w:rsidRPr="0061268A" w14:paraId="40408DEF" w14:textId="77777777" w:rsidTr="00012543">
        <w:trPr>
          <w:trHeight w:val="70"/>
          <w:jc w:val="right"/>
        </w:trPr>
        <w:tc>
          <w:tcPr>
            <w:tcW w:w="3114" w:type="dxa"/>
            <w:shd w:val="clear" w:color="auto" w:fill="EDEDED" w:themeFill="accent3" w:themeFillTint="33"/>
            <w:vAlign w:val="center"/>
          </w:tcPr>
          <w:p w14:paraId="35A72E08" w14:textId="77777777" w:rsidR="00012543" w:rsidRPr="005A30DB" w:rsidRDefault="00012543" w:rsidP="000D0A17">
            <w:pPr>
              <w:widowControl w:val="0"/>
              <w:spacing w:before="60" w:after="60"/>
              <w:jc w:val="right"/>
              <w:rPr>
                <w:b/>
                <w:sz w:val="20"/>
                <w:szCs w:val="20"/>
              </w:rPr>
            </w:pPr>
            <w:r w:rsidRPr="005A30DB">
              <w:rPr>
                <w:b/>
                <w:sz w:val="20"/>
                <w:szCs w:val="20"/>
              </w:rPr>
              <w:t>Ընդամենը ծախս, այդ թվում՝</w:t>
            </w:r>
          </w:p>
        </w:tc>
        <w:tc>
          <w:tcPr>
            <w:tcW w:w="1020" w:type="dxa"/>
            <w:shd w:val="clear" w:color="auto" w:fill="EDEDED" w:themeFill="accent3" w:themeFillTint="33"/>
            <w:vAlign w:val="center"/>
          </w:tcPr>
          <w:p w14:paraId="699DA78B" w14:textId="05DF7607" w:rsidR="00012543" w:rsidRPr="00DA6B82" w:rsidRDefault="00CC59AB" w:rsidP="000D0A17">
            <w:pPr>
              <w:widowControl w:val="0"/>
              <w:spacing w:before="60" w:after="60"/>
              <w:jc w:val="right"/>
              <w:rPr>
                <w:b/>
                <w:sz w:val="20"/>
                <w:szCs w:val="20"/>
                <w:lang w:val="en-US"/>
              </w:rPr>
            </w:pPr>
            <w:r>
              <w:rPr>
                <w:b/>
                <w:sz w:val="20"/>
                <w:szCs w:val="20"/>
                <w:lang w:val="en-US"/>
              </w:rPr>
              <w:t>391.0</w:t>
            </w:r>
          </w:p>
        </w:tc>
        <w:tc>
          <w:tcPr>
            <w:tcW w:w="935" w:type="dxa"/>
            <w:shd w:val="clear" w:color="auto" w:fill="auto"/>
          </w:tcPr>
          <w:p w14:paraId="60317A01" w14:textId="08ED7502" w:rsidR="00012543" w:rsidRPr="00CC59AB" w:rsidRDefault="00CC59AB" w:rsidP="000D0A17">
            <w:pPr>
              <w:widowControl w:val="0"/>
              <w:spacing w:before="60" w:after="60"/>
              <w:jc w:val="right"/>
              <w:rPr>
                <w:b/>
                <w:sz w:val="20"/>
                <w:szCs w:val="20"/>
                <w:lang w:val="en-US"/>
              </w:rPr>
            </w:pPr>
            <w:r>
              <w:rPr>
                <w:b/>
                <w:sz w:val="20"/>
                <w:szCs w:val="20"/>
                <w:lang w:val="en-US"/>
              </w:rPr>
              <w:t>0.78</w:t>
            </w:r>
          </w:p>
        </w:tc>
        <w:tc>
          <w:tcPr>
            <w:tcW w:w="876" w:type="dxa"/>
            <w:shd w:val="clear" w:color="auto" w:fill="EDEDED" w:themeFill="accent3" w:themeFillTint="33"/>
            <w:vAlign w:val="center"/>
          </w:tcPr>
          <w:p w14:paraId="65225187" w14:textId="57DD4576" w:rsidR="00012543" w:rsidRPr="00CC59AB" w:rsidRDefault="00CC59AB" w:rsidP="000D0A17">
            <w:pPr>
              <w:widowControl w:val="0"/>
              <w:spacing w:before="60" w:after="60"/>
              <w:jc w:val="right"/>
              <w:rPr>
                <w:b/>
                <w:sz w:val="20"/>
                <w:szCs w:val="20"/>
                <w:lang w:val="en-US"/>
              </w:rPr>
            </w:pPr>
            <w:r>
              <w:rPr>
                <w:b/>
                <w:sz w:val="20"/>
                <w:szCs w:val="20"/>
                <w:lang w:val="en-US"/>
              </w:rPr>
              <w:t>20.0</w:t>
            </w:r>
          </w:p>
        </w:tc>
        <w:tc>
          <w:tcPr>
            <w:tcW w:w="854" w:type="dxa"/>
            <w:shd w:val="clear" w:color="auto" w:fill="auto"/>
          </w:tcPr>
          <w:p w14:paraId="709E87B9" w14:textId="7CA414AD" w:rsidR="00012543" w:rsidRDefault="00CC59AB" w:rsidP="000D0A17">
            <w:pPr>
              <w:widowControl w:val="0"/>
              <w:spacing w:before="60" w:after="60"/>
              <w:jc w:val="right"/>
              <w:rPr>
                <w:b/>
                <w:sz w:val="20"/>
                <w:szCs w:val="20"/>
                <w:lang w:val="en-US"/>
              </w:rPr>
            </w:pPr>
            <w:r>
              <w:rPr>
                <w:b/>
                <w:sz w:val="20"/>
                <w:szCs w:val="20"/>
                <w:lang w:val="en-US"/>
              </w:rPr>
              <w:t>0.04</w:t>
            </w:r>
          </w:p>
        </w:tc>
        <w:tc>
          <w:tcPr>
            <w:tcW w:w="990" w:type="dxa"/>
            <w:shd w:val="clear" w:color="auto" w:fill="EDEDED" w:themeFill="accent3" w:themeFillTint="33"/>
            <w:vAlign w:val="center"/>
          </w:tcPr>
          <w:p w14:paraId="0544C4D5" w14:textId="1EF6A8CF" w:rsidR="00012543" w:rsidRPr="00CC59AB" w:rsidRDefault="00CC59AB" w:rsidP="000D0A17">
            <w:pPr>
              <w:widowControl w:val="0"/>
              <w:spacing w:before="60" w:after="60"/>
              <w:jc w:val="right"/>
              <w:rPr>
                <w:b/>
                <w:sz w:val="20"/>
                <w:szCs w:val="20"/>
                <w:lang w:val="en-US"/>
              </w:rPr>
            </w:pPr>
            <w:r>
              <w:rPr>
                <w:b/>
                <w:sz w:val="20"/>
                <w:szCs w:val="20"/>
                <w:lang w:val="en-US"/>
              </w:rPr>
              <w:t>371.0</w:t>
            </w:r>
          </w:p>
        </w:tc>
        <w:tc>
          <w:tcPr>
            <w:tcW w:w="1238" w:type="dxa"/>
            <w:shd w:val="clear" w:color="auto" w:fill="auto"/>
          </w:tcPr>
          <w:p w14:paraId="3A3FE4FD" w14:textId="477D799D" w:rsidR="00012543" w:rsidRDefault="00CC59AB" w:rsidP="000D0A17">
            <w:pPr>
              <w:widowControl w:val="0"/>
              <w:spacing w:before="60" w:after="60"/>
              <w:jc w:val="right"/>
              <w:rPr>
                <w:b/>
                <w:sz w:val="20"/>
                <w:szCs w:val="20"/>
                <w:lang w:val="en-US"/>
              </w:rPr>
            </w:pPr>
            <w:r>
              <w:rPr>
                <w:b/>
                <w:sz w:val="20"/>
                <w:szCs w:val="20"/>
                <w:lang w:val="en-US"/>
              </w:rPr>
              <w:t>0.74</w:t>
            </w:r>
          </w:p>
        </w:tc>
      </w:tr>
      <w:tr w:rsidR="00012543" w:rsidRPr="0061268A" w14:paraId="6CEEBBF7" w14:textId="77777777" w:rsidTr="00012543">
        <w:trPr>
          <w:trHeight w:val="113"/>
          <w:jc w:val="right"/>
        </w:trPr>
        <w:tc>
          <w:tcPr>
            <w:tcW w:w="3114" w:type="dxa"/>
            <w:shd w:val="clear" w:color="auto" w:fill="EDEDED" w:themeFill="accent3" w:themeFillTint="33"/>
            <w:vAlign w:val="center"/>
          </w:tcPr>
          <w:p w14:paraId="0791E35E" w14:textId="79D5BA7D" w:rsidR="00012543" w:rsidRPr="005A30DB" w:rsidRDefault="00012543" w:rsidP="000D0A17">
            <w:pPr>
              <w:widowControl w:val="0"/>
              <w:spacing w:before="60" w:after="60"/>
              <w:jc w:val="right"/>
              <w:rPr>
                <w:i/>
                <w:sz w:val="20"/>
                <w:szCs w:val="20"/>
              </w:rPr>
            </w:pPr>
            <w:r w:rsidRPr="005A30DB">
              <w:rPr>
                <w:i/>
                <w:sz w:val="20"/>
                <w:szCs w:val="20"/>
              </w:rPr>
              <w:t>Ընթացիկ</w:t>
            </w:r>
            <w:r w:rsidR="00E64EFC">
              <w:rPr>
                <w:i/>
                <w:sz w:val="20"/>
                <w:szCs w:val="20"/>
              </w:rPr>
              <w:t xml:space="preserve"> բնույթի</w:t>
            </w:r>
            <w:r w:rsidRPr="005A30DB">
              <w:rPr>
                <w:i/>
                <w:sz w:val="20"/>
                <w:szCs w:val="20"/>
              </w:rPr>
              <w:t xml:space="preserve"> ծախս</w:t>
            </w:r>
          </w:p>
        </w:tc>
        <w:tc>
          <w:tcPr>
            <w:tcW w:w="1020" w:type="dxa"/>
            <w:shd w:val="clear" w:color="auto" w:fill="EDEDED" w:themeFill="accent3" w:themeFillTint="33"/>
            <w:vAlign w:val="center"/>
          </w:tcPr>
          <w:p w14:paraId="02CC42F3" w14:textId="197A2C42" w:rsidR="00CC59AB" w:rsidRPr="00BB5180" w:rsidRDefault="00CC59AB" w:rsidP="00CC59AB">
            <w:pPr>
              <w:widowControl w:val="0"/>
              <w:spacing w:before="60" w:after="60"/>
              <w:jc w:val="right"/>
              <w:rPr>
                <w:i/>
                <w:sz w:val="20"/>
                <w:szCs w:val="20"/>
                <w:lang w:val="en-US"/>
              </w:rPr>
            </w:pPr>
            <w:r>
              <w:rPr>
                <w:i/>
                <w:sz w:val="20"/>
                <w:szCs w:val="20"/>
                <w:lang w:val="en-US"/>
              </w:rPr>
              <w:t>236.0</w:t>
            </w:r>
          </w:p>
        </w:tc>
        <w:tc>
          <w:tcPr>
            <w:tcW w:w="935" w:type="dxa"/>
            <w:shd w:val="clear" w:color="auto" w:fill="auto"/>
          </w:tcPr>
          <w:p w14:paraId="713127C9" w14:textId="2195DD92" w:rsidR="00012543" w:rsidRPr="00CC59AB" w:rsidRDefault="00CC59AB" w:rsidP="000D0A17">
            <w:pPr>
              <w:widowControl w:val="0"/>
              <w:spacing w:before="60" w:after="60"/>
              <w:jc w:val="right"/>
              <w:rPr>
                <w:i/>
                <w:sz w:val="20"/>
                <w:szCs w:val="20"/>
                <w:lang w:val="en-US"/>
              </w:rPr>
            </w:pPr>
            <w:r>
              <w:rPr>
                <w:i/>
                <w:sz w:val="20"/>
                <w:szCs w:val="20"/>
                <w:lang w:val="en-US"/>
              </w:rPr>
              <w:t>0.47</w:t>
            </w:r>
          </w:p>
        </w:tc>
        <w:tc>
          <w:tcPr>
            <w:tcW w:w="876" w:type="dxa"/>
            <w:shd w:val="clear" w:color="auto" w:fill="EDEDED" w:themeFill="accent3" w:themeFillTint="33"/>
            <w:vAlign w:val="center"/>
          </w:tcPr>
          <w:p w14:paraId="05D03D1E" w14:textId="06595471" w:rsidR="00012543" w:rsidRPr="00CC59AB" w:rsidRDefault="00CC59AB" w:rsidP="000D0A17">
            <w:pPr>
              <w:widowControl w:val="0"/>
              <w:spacing w:before="60" w:after="60"/>
              <w:jc w:val="right"/>
              <w:rPr>
                <w:i/>
                <w:sz w:val="20"/>
                <w:szCs w:val="20"/>
                <w:lang w:val="en-US"/>
              </w:rPr>
            </w:pPr>
            <w:r>
              <w:rPr>
                <w:i/>
                <w:sz w:val="20"/>
                <w:szCs w:val="20"/>
                <w:lang w:val="en-US"/>
              </w:rPr>
              <w:t>20.0</w:t>
            </w:r>
          </w:p>
        </w:tc>
        <w:tc>
          <w:tcPr>
            <w:tcW w:w="854" w:type="dxa"/>
            <w:shd w:val="clear" w:color="auto" w:fill="auto"/>
          </w:tcPr>
          <w:p w14:paraId="20C54C17" w14:textId="2F408E2F" w:rsidR="00012543" w:rsidRPr="00CC59AB" w:rsidRDefault="00CC59AB" w:rsidP="00CC59AB">
            <w:pPr>
              <w:widowControl w:val="0"/>
              <w:spacing w:before="60" w:after="60"/>
              <w:jc w:val="right"/>
              <w:rPr>
                <w:i/>
                <w:sz w:val="20"/>
                <w:szCs w:val="20"/>
                <w:lang w:val="en-US"/>
              </w:rPr>
            </w:pPr>
            <w:r>
              <w:rPr>
                <w:i/>
                <w:sz w:val="20"/>
                <w:szCs w:val="20"/>
                <w:lang w:val="en-US"/>
              </w:rPr>
              <w:t>0.04</w:t>
            </w:r>
          </w:p>
        </w:tc>
        <w:tc>
          <w:tcPr>
            <w:tcW w:w="990" w:type="dxa"/>
            <w:shd w:val="clear" w:color="auto" w:fill="EDEDED" w:themeFill="accent3" w:themeFillTint="33"/>
            <w:vAlign w:val="center"/>
          </w:tcPr>
          <w:p w14:paraId="58BB1B1C" w14:textId="291F5A27" w:rsidR="00012543" w:rsidRPr="00DA6B82" w:rsidRDefault="00CC59AB" w:rsidP="000D0A17">
            <w:pPr>
              <w:widowControl w:val="0"/>
              <w:spacing w:before="60" w:after="60"/>
              <w:jc w:val="right"/>
              <w:rPr>
                <w:i/>
                <w:sz w:val="20"/>
                <w:szCs w:val="20"/>
                <w:lang w:val="en-US"/>
              </w:rPr>
            </w:pPr>
            <w:r>
              <w:rPr>
                <w:i/>
                <w:sz w:val="20"/>
                <w:szCs w:val="20"/>
                <w:lang w:val="en-US"/>
              </w:rPr>
              <w:t>216.0</w:t>
            </w:r>
          </w:p>
        </w:tc>
        <w:tc>
          <w:tcPr>
            <w:tcW w:w="1238" w:type="dxa"/>
            <w:shd w:val="clear" w:color="auto" w:fill="auto"/>
          </w:tcPr>
          <w:p w14:paraId="1D0BE8CD" w14:textId="31C4B003" w:rsidR="00012543" w:rsidRPr="00CC59AB" w:rsidRDefault="00CC59AB" w:rsidP="000D0A17">
            <w:pPr>
              <w:widowControl w:val="0"/>
              <w:spacing w:before="60" w:after="60"/>
              <w:jc w:val="right"/>
              <w:rPr>
                <w:i/>
                <w:sz w:val="20"/>
                <w:szCs w:val="20"/>
                <w:lang w:val="en-US"/>
              </w:rPr>
            </w:pPr>
            <w:r>
              <w:rPr>
                <w:i/>
                <w:sz w:val="20"/>
                <w:szCs w:val="20"/>
                <w:lang w:val="en-US"/>
              </w:rPr>
              <w:t>0.43</w:t>
            </w:r>
          </w:p>
        </w:tc>
      </w:tr>
      <w:tr w:rsidR="00012543" w:rsidRPr="0061268A" w14:paraId="2778BBE8" w14:textId="77777777" w:rsidTr="00012543">
        <w:trPr>
          <w:trHeight w:val="113"/>
          <w:jc w:val="right"/>
        </w:trPr>
        <w:tc>
          <w:tcPr>
            <w:tcW w:w="3114" w:type="dxa"/>
            <w:shd w:val="clear" w:color="auto" w:fill="EDEDED" w:themeFill="accent3" w:themeFillTint="33"/>
            <w:vAlign w:val="center"/>
          </w:tcPr>
          <w:p w14:paraId="1DADD51D" w14:textId="26F9965F" w:rsidR="00012543" w:rsidRPr="005A30DB" w:rsidRDefault="00012543" w:rsidP="000D0A17">
            <w:pPr>
              <w:widowControl w:val="0"/>
              <w:spacing w:before="60" w:after="60"/>
              <w:jc w:val="right"/>
              <w:rPr>
                <w:i/>
                <w:sz w:val="20"/>
                <w:szCs w:val="20"/>
              </w:rPr>
            </w:pPr>
            <w:r w:rsidRPr="005A30DB">
              <w:rPr>
                <w:i/>
                <w:sz w:val="20"/>
                <w:szCs w:val="20"/>
              </w:rPr>
              <w:t xml:space="preserve">Կապիտալ </w:t>
            </w:r>
            <w:r w:rsidR="00E64EFC">
              <w:rPr>
                <w:i/>
                <w:sz w:val="20"/>
                <w:szCs w:val="20"/>
              </w:rPr>
              <w:t xml:space="preserve">բնույթի </w:t>
            </w:r>
            <w:r w:rsidRPr="005A30DB">
              <w:rPr>
                <w:i/>
                <w:sz w:val="20"/>
                <w:szCs w:val="20"/>
              </w:rPr>
              <w:t>ծախս</w:t>
            </w:r>
          </w:p>
        </w:tc>
        <w:tc>
          <w:tcPr>
            <w:tcW w:w="1020" w:type="dxa"/>
            <w:shd w:val="clear" w:color="auto" w:fill="EDEDED" w:themeFill="accent3" w:themeFillTint="33"/>
            <w:vAlign w:val="center"/>
          </w:tcPr>
          <w:p w14:paraId="30D5800B" w14:textId="712F5160" w:rsidR="00012543" w:rsidRPr="00DA6B82" w:rsidRDefault="00CC59AB" w:rsidP="000D0A17">
            <w:pPr>
              <w:widowControl w:val="0"/>
              <w:spacing w:before="60" w:after="60"/>
              <w:jc w:val="right"/>
              <w:rPr>
                <w:i/>
                <w:sz w:val="20"/>
                <w:szCs w:val="20"/>
                <w:lang w:val="en-US"/>
              </w:rPr>
            </w:pPr>
            <w:r>
              <w:rPr>
                <w:i/>
                <w:sz w:val="20"/>
                <w:szCs w:val="20"/>
                <w:lang w:val="en-US"/>
              </w:rPr>
              <w:t>155.0</w:t>
            </w:r>
          </w:p>
        </w:tc>
        <w:tc>
          <w:tcPr>
            <w:tcW w:w="935" w:type="dxa"/>
            <w:shd w:val="clear" w:color="auto" w:fill="auto"/>
          </w:tcPr>
          <w:p w14:paraId="099DFCEB" w14:textId="26E37A2F" w:rsidR="00012543" w:rsidRPr="00CC59AB" w:rsidRDefault="00CC59AB" w:rsidP="000D0A17">
            <w:pPr>
              <w:widowControl w:val="0"/>
              <w:spacing w:before="60" w:after="60"/>
              <w:jc w:val="right"/>
              <w:rPr>
                <w:i/>
                <w:sz w:val="20"/>
                <w:szCs w:val="20"/>
                <w:lang w:val="en-US"/>
              </w:rPr>
            </w:pPr>
            <w:r>
              <w:rPr>
                <w:i/>
                <w:sz w:val="20"/>
                <w:szCs w:val="20"/>
                <w:lang w:val="en-US"/>
              </w:rPr>
              <w:t>0.31</w:t>
            </w:r>
          </w:p>
        </w:tc>
        <w:tc>
          <w:tcPr>
            <w:tcW w:w="876" w:type="dxa"/>
            <w:shd w:val="clear" w:color="auto" w:fill="EDEDED" w:themeFill="accent3" w:themeFillTint="33"/>
            <w:vAlign w:val="center"/>
          </w:tcPr>
          <w:p w14:paraId="0CFC6B76" w14:textId="28E3BC27" w:rsidR="00012543" w:rsidRPr="00CC59AB" w:rsidRDefault="00CC59AB" w:rsidP="000D0A17">
            <w:pPr>
              <w:widowControl w:val="0"/>
              <w:spacing w:before="60" w:after="60"/>
              <w:jc w:val="right"/>
              <w:rPr>
                <w:i/>
                <w:sz w:val="20"/>
                <w:szCs w:val="20"/>
                <w:lang w:val="en-US"/>
              </w:rPr>
            </w:pPr>
            <w:r>
              <w:rPr>
                <w:i/>
                <w:sz w:val="20"/>
                <w:szCs w:val="20"/>
                <w:lang w:val="en-US"/>
              </w:rPr>
              <w:t>0.0</w:t>
            </w:r>
          </w:p>
        </w:tc>
        <w:tc>
          <w:tcPr>
            <w:tcW w:w="854" w:type="dxa"/>
            <w:shd w:val="clear" w:color="auto" w:fill="auto"/>
          </w:tcPr>
          <w:p w14:paraId="4AB34829" w14:textId="00F661B7" w:rsidR="00012543" w:rsidRDefault="00CC59AB" w:rsidP="000D0A17">
            <w:pPr>
              <w:widowControl w:val="0"/>
              <w:spacing w:before="60" w:after="60"/>
              <w:jc w:val="right"/>
              <w:rPr>
                <w:i/>
                <w:sz w:val="20"/>
                <w:szCs w:val="20"/>
                <w:lang w:val="en-US"/>
              </w:rPr>
            </w:pPr>
            <w:r>
              <w:rPr>
                <w:i/>
                <w:sz w:val="20"/>
                <w:szCs w:val="20"/>
                <w:lang w:val="en-US"/>
              </w:rPr>
              <w:t>0.0</w:t>
            </w:r>
          </w:p>
        </w:tc>
        <w:tc>
          <w:tcPr>
            <w:tcW w:w="990" w:type="dxa"/>
            <w:shd w:val="clear" w:color="auto" w:fill="EDEDED" w:themeFill="accent3" w:themeFillTint="33"/>
            <w:vAlign w:val="center"/>
          </w:tcPr>
          <w:p w14:paraId="7E62C4C4" w14:textId="186EED7A" w:rsidR="00012543" w:rsidRPr="00CC59AB" w:rsidRDefault="00CC59AB" w:rsidP="000D0A17">
            <w:pPr>
              <w:widowControl w:val="0"/>
              <w:spacing w:before="60" w:after="60"/>
              <w:jc w:val="right"/>
              <w:rPr>
                <w:i/>
                <w:sz w:val="20"/>
                <w:szCs w:val="20"/>
                <w:lang w:val="en-US"/>
              </w:rPr>
            </w:pPr>
            <w:r>
              <w:rPr>
                <w:i/>
                <w:sz w:val="20"/>
                <w:szCs w:val="20"/>
                <w:lang w:val="en-US"/>
              </w:rPr>
              <w:t>155.0</w:t>
            </w:r>
          </w:p>
        </w:tc>
        <w:tc>
          <w:tcPr>
            <w:tcW w:w="1238" w:type="dxa"/>
            <w:shd w:val="clear" w:color="auto" w:fill="auto"/>
          </w:tcPr>
          <w:p w14:paraId="2E239E32" w14:textId="5D40DDE3" w:rsidR="00012543" w:rsidRDefault="00CC59AB" w:rsidP="000D0A17">
            <w:pPr>
              <w:widowControl w:val="0"/>
              <w:spacing w:before="60" w:after="60"/>
              <w:jc w:val="right"/>
              <w:rPr>
                <w:i/>
                <w:sz w:val="20"/>
                <w:szCs w:val="20"/>
                <w:lang w:val="en-US"/>
              </w:rPr>
            </w:pPr>
            <w:r>
              <w:rPr>
                <w:i/>
                <w:sz w:val="20"/>
                <w:szCs w:val="20"/>
                <w:lang w:val="en-US"/>
              </w:rPr>
              <w:t>0.31</w:t>
            </w:r>
          </w:p>
        </w:tc>
      </w:tr>
    </w:tbl>
    <w:p w14:paraId="41539D43" w14:textId="77777777" w:rsidR="0037053F" w:rsidRDefault="0037053F"/>
    <w:p w14:paraId="1C49528C" w14:textId="77777777" w:rsidR="00CE551D" w:rsidRDefault="00CE551D">
      <w:pPr>
        <w:rPr>
          <w:b/>
          <w:color w:val="44546A" w:themeColor="text2"/>
          <w:szCs w:val="20"/>
        </w:rPr>
      </w:pPr>
      <w:r>
        <w:rPr>
          <w:b/>
          <w:color w:val="44546A" w:themeColor="text2"/>
          <w:szCs w:val="20"/>
        </w:rPr>
        <w:br w:type="page"/>
      </w:r>
    </w:p>
    <w:p w14:paraId="24FD235A" w14:textId="231F3D26" w:rsidR="00A606BB" w:rsidRPr="00A606BB" w:rsidRDefault="00A16258">
      <w:pPr>
        <w:rPr>
          <w:color w:val="44546A" w:themeColor="text2"/>
        </w:rPr>
      </w:pPr>
      <w:r>
        <w:rPr>
          <w:b/>
          <w:color w:val="44546A" w:themeColor="text2"/>
          <w:szCs w:val="20"/>
        </w:rPr>
        <w:lastRenderedPageBreak/>
        <w:t>Աղյուսակ</w:t>
      </w:r>
      <w:r w:rsidR="00A606BB">
        <w:rPr>
          <w:b/>
          <w:color w:val="44546A" w:themeColor="text2"/>
          <w:szCs w:val="20"/>
        </w:rPr>
        <w:t xml:space="preserve"> 1</w:t>
      </w:r>
      <w:r w:rsidR="00A606BB" w:rsidRPr="00A606BB">
        <w:rPr>
          <w:b/>
          <w:color w:val="44546A" w:themeColor="text2"/>
          <w:szCs w:val="20"/>
        </w:rPr>
        <w:t>.</w:t>
      </w:r>
      <w:r w:rsidR="00A606BB">
        <w:rPr>
          <w:b/>
          <w:color w:val="44546A" w:themeColor="text2"/>
          <w:szCs w:val="20"/>
        </w:rPr>
        <w:t>4</w:t>
      </w:r>
      <w:r w:rsidR="00A606BB" w:rsidRPr="00A606BB">
        <w:rPr>
          <w:b/>
          <w:color w:val="44546A" w:themeColor="text2"/>
          <w:szCs w:val="20"/>
        </w:rPr>
        <w:t xml:space="preserve">. «Տիրույթ </w:t>
      </w:r>
      <w:r w:rsidR="00A606BB">
        <w:rPr>
          <w:b/>
          <w:color w:val="44546A" w:themeColor="text2"/>
          <w:szCs w:val="20"/>
        </w:rPr>
        <w:t>4</w:t>
      </w:r>
      <w:r w:rsidR="00A606BB" w:rsidRPr="00A606BB">
        <w:rPr>
          <w:b/>
          <w:color w:val="44546A" w:themeColor="text2"/>
          <w:szCs w:val="20"/>
        </w:rPr>
        <w:t xml:space="preserve">. </w:t>
      </w:r>
      <w:r w:rsidR="00A606BB">
        <w:rPr>
          <w:b/>
          <w:color w:val="44546A" w:themeColor="text2"/>
          <w:szCs w:val="20"/>
        </w:rPr>
        <w:t>Ինստիտուտներ</w:t>
      </w:r>
      <w:r w:rsidR="00A606BB" w:rsidRPr="00A606BB">
        <w:rPr>
          <w:b/>
          <w:color w:val="44546A" w:themeColor="text2"/>
          <w:szCs w:val="20"/>
        </w:rPr>
        <w:t>»</w:t>
      </w:r>
    </w:p>
    <w:tbl>
      <w:tblPr>
        <w:tblStyle w:val="a"/>
        <w:tblW w:w="161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4"/>
        <w:gridCol w:w="1421"/>
        <w:gridCol w:w="2265"/>
        <w:gridCol w:w="1417"/>
        <w:gridCol w:w="3119"/>
        <w:gridCol w:w="2976"/>
        <w:gridCol w:w="1323"/>
        <w:gridCol w:w="945"/>
        <w:gridCol w:w="1985"/>
      </w:tblGrid>
      <w:tr w:rsidR="00A606BB" w:rsidRPr="003E3E02" w14:paraId="52E059F1" w14:textId="77777777" w:rsidTr="006916EC">
        <w:trPr>
          <w:trHeight w:val="458"/>
          <w:tblHeader/>
          <w:jc w:val="center"/>
        </w:trPr>
        <w:tc>
          <w:tcPr>
            <w:tcW w:w="704" w:type="dxa"/>
            <w:shd w:val="clear" w:color="auto" w:fill="FFC000" w:themeFill="accent4"/>
            <w:vAlign w:val="center"/>
          </w:tcPr>
          <w:p w14:paraId="436D610C" w14:textId="77777777" w:rsidR="00A606BB" w:rsidRPr="003E3E02" w:rsidRDefault="00A606BB" w:rsidP="00A606BB">
            <w:pPr>
              <w:widowControl w:val="0"/>
              <w:jc w:val="center"/>
              <w:rPr>
                <w:b/>
                <w:sz w:val="18"/>
                <w:szCs w:val="19"/>
              </w:rPr>
            </w:pPr>
            <w:r w:rsidRPr="003E3E02">
              <w:rPr>
                <w:b/>
                <w:sz w:val="18"/>
                <w:szCs w:val="19"/>
              </w:rPr>
              <w:t>ՀՀ</w:t>
            </w:r>
          </w:p>
        </w:tc>
        <w:tc>
          <w:tcPr>
            <w:tcW w:w="3686" w:type="dxa"/>
            <w:gridSpan w:val="2"/>
            <w:shd w:val="clear" w:color="auto" w:fill="FFC000" w:themeFill="accent4"/>
            <w:vAlign w:val="center"/>
          </w:tcPr>
          <w:p w14:paraId="5630E0CD" w14:textId="77777777" w:rsidR="00A606BB" w:rsidRPr="003E3E02" w:rsidRDefault="00A606BB" w:rsidP="00A606BB">
            <w:pPr>
              <w:widowControl w:val="0"/>
              <w:jc w:val="center"/>
              <w:rPr>
                <w:b/>
                <w:sz w:val="18"/>
                <w:szCs w:val="19"/>
              </w:rPr>
            </w:pPr>
            <w:r w:rsidRPr="003E3E02">
              <w:rPr>
                <w:b/>
                <w:sz w:val="18"/>
                <w:szCs w:val="19"/>
              </w:rPr>
              <w:t>ՆՊԱՏԱԿ / ԳՈՐԾՈՂՈՒԹՅՈՒՆ</w:t>
            </w:r>
          </w:p>
        </w:tc>
        <w:tc>
          <w:tcPr>
            <w:tcW w:w="1417" w:type="dxa"/>
            <w:shd w:val="clear" w:color="auto" w:fill="FFC000" w:themeFill="accent4"/>
            <w:vAlign w:val="center"/>
          </w:tcPr>
          <w:p w14:paraId="2C2CF157" w14:textId="77777777" w:rsidR="00A606BB" w:rsidRPr="003E3E02" w:rsidRDefault="00A606BB" w:rsidP="00A606BB">
            <w:pPr>
              <w:widowControl w:val="0"/>
              <w:jc w:val="center"/>
              <w:rPr>
                <w:b/>
                <w:sz w:val="18"/>
                <w:szCs w:val="19"/>
              </w:rPr>
            </w:pPr>
            <w:r w:rsidRPr="003E3E02">
              <w:rPr>
                <w:b/>
                <w:sz w:val="18"/>
                <w:szCs w:val="19"/>
              </w:rPr>
              <w:t>ՎԵՐՋՆԱ-ԺԱՄԿԵՏ</w:t>
            </w:r>
          </w:p>
        </w:tc>
        <w:tc>
          <w:tcPr>
            <w:tcW w:w="3119" w:type="dxa"/>
            <w:shd w:val="clear" w:color="auto" w:fill="FFC000" w:themeFill="accent4"/>
            <w:vAlign w:val="center"/>
          </w:tcPr>
          <w:p w14:paraId="53335A6A" w14:textId="77777777" w:rsidR="00A606BB" w:rsidRPr="003E3E02" w:rsidRDefault="00A606BB" w:rsidP="00A606BB">
            <w:pPr>
              <w:widowControl w:val="0"/>
              <w:jc w:val="center"/>
              <w:rPr>
                <w:b/>
                <w:sz w:val="18"/>
                <w:szCs w:val="19"/>
              </w:rPr>
            </w:pPr>
            <w:r w:rsidRPr="003E3E02">
              <w:rPr>
                <w:b/>
                <w:sz w:val="18"/>
                <w:szCs w:val="19"/>
              </w:rPr>
              <w:t>ԱՌԱՋՆԱՅԻՆ ՊԱՏԱՍԽԱՆԱՏՈՒ</w:t>
            </w:r>
          </w:p>
        </w:tc>
        <w:tc>
          <w:tcPr>
            <w:tcW w:w="2976" w:type="dxa"/>
            <w:shd w:val="clear" w:color="auto" w:fill="FFC000" w:themeFill="accent4"/>
            <w:vAlign w:val="center"/>
          </w:tcPr>
          <w:p w14:paraId="74207D1B" w14:textId="77777777" w:rsidR="00A606BB" w:rsidRPr="003E3E02" w:rsidRDefault="00A606BB" w:rsidP="00A606BB">
            <w:pPr>
              <w:widowControl w:val="0"/>
              <w:jc w:val="center"/>
              <w:rPr>
                <w:b/>
                <w:sz w:val="18"/>
                <w:szCs w:val="19"/>
              </w:rPr>
            </w:pPr>
            <w:r w:rsidRPr="003E3E02">
              <w:rPr>
                <w:b/>
                <w:sz w:val="18"/>
                <w:szCs w:val="19"/>
              </w:rPr>
              <w:t>ՀԱՄԱԿԱՏԱՐՈՂ</w:t>
            </w:r>
          </w:p>
        </w:tc>
        <w:tc>
          <w:tcPr>
            <w:tcW w:w="2268" w:type="dxa"/>
            <w:gridSpan w:val="2"/>
            <w:shd w:val="clear" w:color="auto" w:fill="FFC000" w:themeFill="accent4"/>
            <w:vAlign w:val="center"/>
          </w:tcPr>
          <w:p w14:paraId="1D6C6487" w14:textId="77777777" w:rsidR="00A606BB" w:rsidRPr="003E3E02" w:rsidRDefault="00A606BB" w:rsidP="00A606BB">
            <w:pPr>
              <w:widowControl w:val="0"/>
              <w:jc w:val="center"/>
              <w:rPr>
                <w:b/>
                <w:sz w:val="18"/>
                <w:szCs w:val="19"/>
              </w:rPr>
            </w:pPr>
            <w:r w:rsidRPr="003E3E02">
              <w:rPr>
                <w:b/>
                <w:sz w:val="18"/>
                <w:szCs w:val="19"/>
              </w:rPr>
              <w:t>ՖԻՆԱՆՍԱՎՈՐՈՒՄ</w:t>
            </w:r>
          </w:p>
          <w:p w14:paraId="62596249" w14:textId="77777777" w:rsidR="00A606BB" w:rsidRPr="003E3E02" w:rsidRDefault="00A606BB" w:rsidP="00A606BB">
            <w:pPr>
              <w:widowControl w:val="0"/>
              <w:jc w:val="center"/>
              <w:rPr>
                <w:b/>
                <w:sz w:val="18"/>
                <w:szCs w:val="19"/>
                <w:lang w:val="en-US"/>
              </w:rPr>
            </w:pPr>
            <w:r w:rsidRPr="003E3E02">
              <w:rPr>
                <w:b/>
                <w:sz w:val="18"/>
                <w:szCs w:val="19"/>
                <w:lang w:val="en-US"/>
              </w:rPr>
              <w:t>(</w:t>
            </w:r>
            <w:r w:rsidRPr="003E3E02">
              <w:rPr>
                <w:b/>
                <w:sz w:val="18"/>
                <w:szCs w:val="19"/>
              </w:rPr>
              <w:t>մլն դրամ</w:t>
            </w:r>
            <w:r w:rsidRPr="003E3E02">
              <w:rPr>
                <w:b/>
                <w:sz w:val="18"/>
                <w:szCs w:val="19"/>
                <w:lang w:val="en-US"/>
              </w:rPr>
              <w:t>)</w:t>
            </w:r>
          </w:p>
        </w:tc>
        <w:tc>
          <w:tcPr>
            <w:tcW w:w="1985" w:type="dxa"/>
            <w:shd w:val="clear" w:color="auto" w:fill="FFC000" w:themeFill="accent4"/>
            <w:vAlign w:val="center"/>
          </w:tcPr>
          <w:p w14:paraId="1A1C8328" w14:textId="77777777" w:rsidR="00A606BB" w:rsidRPr="003E3E02" w:rsidRDefault="00A606BB" w:rsidP="00A606BB">
            <w:pPr>
              <w:widowControl w:val="0"/>
              <w:jc w:val="center"/>
              <w:rPr>
                <w:b/>
                <w:sz w:val="18"/>
                <w:szCs w:val="19"/>
              </w:rPr>
            </w:pPr>
            <w:r w:rsidRPr="003E3E02">
              <w:rPr>
                <w:b/>
                <w:sz w:val="18"/>
                <w:szCs w:val="19"/>
              </w:rPr>
              <w:t>ՖԻՆԱՆՍԱՎՈՐՄԱՆ ԱՂԲՅՈՒՐ</w:t>
            </w:r>
          </w:p>
        </w:tc>
      </w:tr>
      <w:tr w:rsidR="00C0400C" w:rsidRPr="0061268A" w14:paraId="2EDE6B89" w14:textId="77777777" w:rsidTr="006916EC">
        <w:trPr>
          <w:trHeight w:val="340"/>
          <w:jc w:val="center"/>
        </w:trPr>
        <w:tc>
          <w:tcPr>
            <w:tcW w:w="2125" w:type="dxa"/>
            <w:gridSpan w:val="2"/>
            <w:vMerge w:val="restart"/>
            <w:shd w:val="clear" w:color="auto" w:fill="F2F2F2"/>
            <w:vAlign w:val="center"/>
          </w:tcPr>
          <w:p w14:paraId="6DB5E5CA" w14:textId="2EFCFBFB" w:rsidR="00C0400C" w:rsidRPr="0061268A" w:rsidRDefault="00C0400C" w:rsidP="00C0400C">
            <w:pPr>
              <w:widowControl w:val="0"/>
              <w:rPr>
                <w:b/>
                <w:color w:val="1F4E79"/>
                <w:sz w:val="20"/>
                <w:szCs w:val="20"/>
              </w:rPr>
            </w:pPr>
            <w:r w:rsidRPr="0061268A">
              <w:rPr>
                <w:b/>
                <w:color w:val="1F4E79"/>
                <w:sz w:val="20"/>
                <w:szCs w:val="20"/>
              </w:rPr>
              <w:t xml:space="preserve">Ռազմավարական </w:t>
            </w:r>
            <w:proofErr w:type="spellStart"/>
            <w:r w:rsidRPr="0061268A">
              <w:rPr>
                <w:b/>
                <w:color w:val="1F4E79"/>
                <w:sz w:val="20"/>
                <w:szCs w:val="20"/>
              </w:rPr>
              <w:t>ենթանպատակ</w:t>
            </w:r>
            <w:r>
              <w:rPr>
                <w:b/>
                <w:color w:val="1F4E79"/>
                <w:sz w:val="20"/>
                <w:szCs w:val="20"/>
              </w:rPr>
              <w:t>ներ</w:t>
            </w:r>
            <w:proofErr w:type="spellEnd"/>
          </w:p>
        </w:tc>
        <w:tc>
          <w:tcPr>
            <w:tcW w:w="14030" w:type="dxa"/>
            <w:gridSpan w:val="7"/>
            <w:shd w:val="clear" w:color="auto" w:fill="F2F2F2"/>
            <w:vAlign w:val="center"/>
          </w:tcPr>
          <w:p w14:paraId="763D75D5" w14:textId="26D727BF" w:rsidR="00C0400C" w:rsidRPr="00C0400C" w:rsidRDefault="00C0400C" w:rsidP="00E0765A">
            <w:pPr>
              <w:widowControl w:val="0"/>
              <w:spacing w:before="40" w:after="40" w:line="256" w:lineRule="auto"/>
              <w:ind w:left="318" w:hanging="284"/>
              <w:rPr>
                <w:b/>
                <w:color w:val="1F4E79" w:themeColor="accent1" w:themeShade="80"/>
                <w:sz w:val="20"/>
                <w:szCs w:val="20"/>
              </w:rPr>
            </w:pPr>
            <w:r w:rsidRPr="00C0400C">
              <w:rPr>
                <w:b/>
                <w:bCs/>
                <w:color w:val="1F4E79" w:themeColor="accent1" w:themeShade="80"/>
                <w:szCs w:val="20"/>
              </w:rPr>
              <w:t xml:space="preserve">4. </w:t>
            </w:r>
            <w:r w:rsidRPr="00C0400C">
              <w:rPr>
                <w:b/>
                <w:bCs/>
                <w:color w:val="1F4E79" w:themeColor="accent1" w:themeShade="80"/>
                <w:sz w:val="20"/>
                <w:szCs w:val="20"/>
              </w:rPr>
              <w:t>Արդյունավետ պետական ինստիտուտների կայացում «առավելագույն արժեք փողի դիմաց» սկզբունքով</w:t>
            </w:r>
          </w:p>
        </w:tc>
      </w:tr>
      <w:tr w:rsidR="00C0400C" w:rsidRPr="0061268A" w14:paraId="6D5ABC89" w14:textId="77777777" w:rsidTr="006916EC">
        <w:trPr>
          <w:trHeight w:val="340"/>
          <w:jc w:val="center"/>
        </w:trPr>
        <w:tc>
          <w:tcPr>
            <w:tcW w:w="2125" w:type="dxa"/>
            <w:gridSpan w:val="2"/>
            <w:vMerge/>
            <w:shd w:val="clear" w:color="auto" w:fill="F2F2F2"/>
            <w:vAlign w:val="center"/>
          </w:tcPr>
          <w:p w14:paraId="415AEAE2" w14:textId="77777777" w:rsidR="00C0400C" w:rsidRPr="0061268A" w:rsidRDefault="00C0400C" w:rsidP="00A963E7">
            <w:pPr>
              <w:widowControl w:val="0"/>
              <w:rPr>
                <w:b/>
                <w:color w:val="1F4E79"/>
                <w:sz w:val="20"/>
                <w:szCs w:val="20"/>
              </w:rPr>
            </w:pPr>
          </w:p>
        </w:tc>
        <w:tc>
          <w:tcPr>
            <w:tcW w:w="14030" w:type="dxa"/>
            <w:gridSpan w:val="7"/>
            <w:shd w:val="clear" w:color="auto" w:fill="F2F2F2"/>
            <w:vAlign w:val="center"/>
          </w:tcPr>
          <w:p w14:paraId="57F1ABDA" w14:textId="5C3BB214" w:rsidR="00C0400C" w:rsidRPr="00C0400C" w:rsidRDefault="00C0400C" w:rsidP="00E0765A">
            <w:pPr>
              <w:widowControl w:val="0"/>
              <w:spacing w:before="40" w:after="40" w:line="256" w:lineRule="auto"/>
              <w:ind w:left="318" w:hanging="284"/>
              <w:rPr>
                <w:bCs/>
                <w:color w:val="000000"/>
                <w:sz w:val="20"/>
                <w:szCs w:val="20"/>
              </w:rPr>
            </w:pPr>
            <w:r w:rsidRPr="00C0400C">
              <w:rPr>
                <w:b/>
                <w:bCs/>
                <w:color w:val="1F4E79" w:themeColor="accent1" w:themeShade="80"/>
                <w:szCs w:val="20"/>
              </w:rPr>
              <w:t>1.</w:t>
            </w:r>
            <w:r>
              <w:rPr>
                <w:bCs/>
                <w:color w:val="000000"/>
                <w:sz w:val="20"/>
                <w:szCs w:val="20"/>
              </w:rPr>
              <w:t xml:space="preserve"> </w:t>
            </w:r>
            <w:r w:rsidRPr="00C0400C">
              <w:rPr>
                <w:bCs/>
                <w:color w:val="000000"/>
                <w:sz w:val="20"/>
                <w:szCs w:val="20"/>
              </w:rPr>
              <w:t xml:space="preserve">Ռազմավարական պլանավորման և քաղաքականության իրականացման  իրատեսական, </w:t>
            </w:r>
            <w:proofErr w:type="spellStart"/>
            <w:r w:rsidRPr="00C0400C">
              <w:rPr>
                <w:bCs/>
                <w:color w:val="000000"/>
                <w:sz w:val="20"/>
                <w:szCs w:val="20"/>
              </w:rPr>
              <w:t>արդյունքամետ</w:t>
            </w:r>
            <w:proofErr w:type="spellEnd"/>
            <w:r w:rsidRPr="00C0400C">
              <w:rPr>
                <w:bCs/>
                <w:color w:val="000000"/>
                <w:sz w:val="20"/>
                <w:szCs w:val="20"/>
              </w:rPr>
              <w:t>, կանխատեսելի և հաշվետու համակարգի կայացում</w:t>
            </w:r>
          </w:p>
        </w:tc>
      </w:tr>
      <w:tr w:rsidR="00C0400C" w:rsidRPr="0061268A" w14:paraId="5F0AEE28" w14:textId="77777777" w:rsidTr="006916EC">
        <w:trPr>
          <w:trHeight w:val="340"/>
          <w:jc w:val="center"/>
        </w:trPr>
        <w:tc>
          <w:tcPr>
            <w:tcW w:w="2125" w:type="dxa"/>
            <w:gridSpan w:val="2"/>
            <w:vMerge/>
            <w:shd w:val="clear" w:color="auto" w:fill="F2F2F2"/>
            <w:vAlign w:val="center"/>
          </w:tcPr>
          <w:p w14:paraId="6EEAEDFC" w14:textId="77777777" w:rsidR="00C0400C" w:rsidRPr="0061268A" w:rsidRDefault="00C0400C" w:rsidP="00A963E7">
            <w:pPr>
              <w:widowControl w:val="0"/>
              <w:rPr>
                <w:b/>
                <w:color w:val="1F4E79"/>
                <w:sz w:val="20"/>
                <w:szCs w:val="20"/>
              </w:rPr>
            </w:pPr>
          </w:p>
        </w:tc>
        <w:tc>
          <w:tcPr>
            <w:tcW w:w="14030" w:type="dxa"/>
            <w:gridSpan w:val="7"/>
            <w:shd w:val="clear" w:color="auto" w:fill="F2F2F2"/>
            <w:vAlign w:val="center"/>
          </w:tcPr>
          <w:p w14:paraId="45B8D688" w14:textId="2F97946F" w:rsidR="00C0400C" w:rsidRDefault="00C0400C" w:rsidP="00E0765A">
            <w:pPr>
              <w:widowControl w:val="0"/>
              <w:spacing w:before="40" w:after="40" w:line="256" w:lineRule="auto"/>
              <w:ind w:left="318" w:hanging="284"/>
              <w:rPr>
                <w:bCs/>
                <w:color w:val="000000"/>
                <w:sz w:val="20"/>
                <w:szCs w:val="20"/>
              </w:rPr>
            </w:pPr>
            <w:r w:rsidRPr="00C0400C">
              <w:rPr>
                <w:b/>
                <w:bCs/>
                <w:color w:val="1F4E79" w:themeColor="accent1" w:themeShade="80"/>
                <w:szCs w:val="20"/>
              </w:rPr>
              <w:t>6.</w:t>
            </w:r>
            <w:r>
              <w:rPr>
                <w:bCs/>
                <w:color w:val="000000"/>
                <w:sz w:val="20"/>
                <w:szCs w:val="20"/>
              </w:rPr>
              <w:t xml:space="preserve"> </w:t>
            </w:r>
            <w:proofErr w:type="spellStart"/>
            <w:r w:rsidRPr="00C0400C">
              <w:rPr>
                <w:bCs/>
                <w:color w:val="000000"/>
                <w:sz w:val="20"/>
                <w:szCs w:val="20"/>
              </w:rPr>
              <w:t>Տեխնոլոգիատար</w:t>
            </w:r>
            <w:proofErr w:type="spellEnd"/>
            <w:r w:rsidRPr="00C0400C">
              <w:rPr>
                <w:bCs/>
                <w:color w:val="000000"/>
                <w:sz w:val="20"/>
                <w:szCs w:val="20"/>
              </w:rPr>
              <w:t xml:space="preserve"> և նորարար պետական կառավարման համակարգի կայացում</w:t>
            </w:r>
          </w:p>
        </w:tc>
      </w:tr>
      <w:tr w:rsidR="00C0400C" w:rsidRPr="0061268A" w14:paraId="46D1192A" w14:textId="77777777" w:rsidTr="006916EC">
        <w:trPr>
          <w:trHeight w:val="340"/>
          <w:jc w:val="center"/>
        </w:trPr>
        <w:tc>
          <w:tcPr>
            <w:tcW w:w="2125" w:type="dxa"/>
            <w:gridSpan w:val="2"/>
            <w:vMerge/>
            <w:shd w:val="clear" w:color="auto" w:fill="F2F2F2"/>
            <w:vAlign w:val="center"/>
          </w:tcPr>
          <w:p w14:paraId="67FCD49A" w14:textId="77777777" w:rsidR="00C0400C" w:rsidRPr="0061268A" w:rsidRDefault="00C0400C" w:rsidP="00A963E7">
            <w:pPr>
              <w:widowControl w:val="0"/>
              <w:rPr>
                <w:b/>
                <w:color w:val="1F4E79"/>
                <w:sz w:val="20"/>
                <w:szCs w:val="20"/>
              </w:rPr>
            </w:pPr>
          </w:p>
        </w:tc>
        <w:tc>
          <w:tcPr>
            <w:tcW w:w="14030" w:type="dxa"/>
            <w:gridSpan w:val="7"/>
            <w:shd w:val="clear" w:color="auto" w:fill="F2F2F2"/>
            <w:vAlign w:val="center"/>
          </w:tcPr>
          <w:p w14:paraId="6974F468" w14:textId="4E14F893" w:rsidR="00C0400C" w:rsidRPr="00C0400C" w:rsidRDefault="00C0400C" w:rsidP="00E0765A">
            <w:pPr>
              <w:widowControl w:val="0"/>
              <w:spacing w:before="40" w:after="40" w:line="256" w:lineRule="auto"/>
              <w:ind w:left="318" w:hanging="284"/>
              <w:rPr>
                <w:bCs/>
                <w:color w:val="000000"/>
                <w:sz w:val="20"/>
                <w:szCs w:val="20"/>
              </w:rPr>
            </w:pPr>
            <w:r w:rsidRPr="00C0400C">
              <w:rPr>
                <w:b/>
                <w:bCs/>
                <w:color w:val="1F4E79" w:themeColor="accent1" w:themeShade="80"/>
                <w:szCs w:val="20"/>
              </w:rPr>
              <w:t>7.</w:t>
            </w:r>
            <w:r>
              <w:rPr>
                <w:bCs/>
                <w:color w:val="000000"/>
                <w:sz w:val="20"/>
                <w:szCs w:val="20"/>
              </w:rPr>
              <w:t xml:space="preserve"> </w:t>
            </w:r>
            <w:proofErr w:type="spellStart"/>
            <w:r w:rsidRPr="00C0400C">
              <w:rPr>
                <w:bCs/>
                <w:color w:val="000000"/>
                <w:sz w:val="20"/>
                <w:szCs w:val="20"/>
              </w:rPr>
              <w:t>Ռեսուրսարդյունավետ</w:t>
            </w:r>
            <w:proofErr w:type="spellEnd"/>
            <w:r w:rsidRPr="00C0400C">
              <w:rPr>
                <w:bCs/>
                <w:color w:val="000000"/>
                <w:sz w:val="20"/>
                <w:szCs w:val="20"/>
              </w:rPr>
              <w:t xml:space="preserve"> և կայուն հանրային կառավարում</w:t>
            </w:r>
          </w:p>
        </w:tc>
      </w:tr>
      <w:tr w:rsidR="00A963E7" w:rsidRPr="0061268A" w14:paraId="4042C990" w14:textId="77777777" w:rsidTr="006916EC">
        <w:trPr>
          <w:trHeight w:val="340"/>
          <w:jc w:val="center"/>
        </w:trPr>
        <w:tc>
          <w:tcPr>
            <w:tcW w:w="2125" w:type="dxa"/>
            <w:gridSpan w:val="2"/>
            <w:shd w:val="clear" w:color="auto" w:fill="F2F2F2"/>
            <w:vAlign w:val="center"/>
          </w:tcPr>
          <w:p w14:paraId="25D023B0" w14:textId="77777777" w:rsidR="00A963E7" w:rsidRPr="0061268A" w:rsidRDefault="00A963E7" w:rsidP="00A963E7">
            <w:pPr>
              <w:widowControl w:val="0"/>
              <w:rPr>
                <w:b/>
                <w:color w:val="1F4E79"/>
                <w:sz w:val="20"/>
                <w:szCs w:val="20"/>
              </w:rPr>
            </w:pPr>
            <w:r w:rsidRPr="0061268A">
              <w:rPr>
                <w:b/>
                <w:color w:val="1F4E79"/>
                <w:sz w:val="20"/>
                <w:szCs w:val="20"/>
              </w:rPr>
              <w:t xml:space="preserve">Կառավարության ծրագիր </w:t>
            </w:r>
          </w:p>
        </w:tc>
        <w:tc>
          <w:tcPr>
            <w:tcW w:w="14030" w:type="dxa"/>
            <w:gridSpan w:val="7"/>
            <w:shd w:val="clear" w:color="auto" w:fill="F2F2F2"/>
            <w:vAlign w:val="center"/>
          </w:tcPr>
          <w:p w14:paraId="1DEF2E62" w14:textId="26C51E2E" w:rsidR="00A963E7" w:rsidRDefault="00A963E7" w:rsidP="00C0400C">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Կրկնվող գործառույթների վերհանում՝ դանդաղ, ոչ արդյունավետ, անհարկի բյուրոկրատական ընթացակարգերի կրճատում, տարբեր պետական հիմնարկներում և ստորաբաժանումներում իրականացվող միևնույն տեսակի գործառույթների կենտրոնացում և մեկտեղում, գործառույթների ծախսատարության գնահատում և ծախսերի նվազեցմանն ուղղված շարունակական բարեփոխումների իրականացում</w:t>
            </w:r>
          </w:p>
          <w:p w14:paraId="65099688" w14:textId="612566A1" w:rsidR="00A963E7" w:rsidRDefault="00A963E7" w:rsidP="00C0400C">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 xml:space="preserve">Մասնակցային կառավարման ինստիտուցիոնալացում՝ շահառու խմբերի իրական </w:t>
            </w:r>
            <w:r w:rsidR="004F1301">
              <w:rPr>
                <w:bCs/>
                <w:sz w:val="20"/>
                <w:szCs w:val="20"/>
              </w:rPr>
              <w:t>ներ</w:t>
            </w:r>
            <w:r>
              <w:rPr>
                <w:bCs/>
                <w:sz w:val="20"/>
                <w:szCs w:val="20"/>
              </w:rPr>
              <w:t>գրավվածությունն ապահովելու միջոցով</w:t>
            </w:r>
          </w:p>
          <w:p w14:paraId="57EF6516" w14:textId="46A944C0" w:rsidR="00A963E7" w:rsidRDefault="00A963E7" w:rsidP="00C0400C">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Պետական գործառույթների ավտոմատացում, ստանդարտացում և ալգորիթմացում</w:t>
            </w:r>
          </w:p>
          <w:p w14:paraId="0F701543" w14:textId="4BE4B976" w:rsidR="00A963E7" w:rsidRDefault="00A963E7" w:rsidP="00C0400C">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 xml:space="preserve">Չօգտագործվող անշարժ և շարժական գույքի, ինչպես նաև առևտրային </w:t>
            </w:r>
            <w:r w:rsidRPr="00372737">
              <w:rPr>
                <w:bCs/>
                <w:sz w:val="20"/>
                <w:szCs w:val="20"/>
              </w:rPr>
              <w:t>(</w:t>
            </w:r>
            <w:r>
              <w:rPr>
                <w:bCs/>
                <w:sz w:val="20"/>
                <w:szCs w:val="20"/>
              </w:rPr>
              <w:t>շահույթ ստանալու</w:t>
            </w:r>
            <w:r w:rsidRPr="00372737">
              <w:rPr>
                <w:bCs/>
                <w:sz w:val="20"/>
                <w:szCs w:val="20"/>
              </w:rPr>
              <w:t>)</w:t>
            </w:r>
            <w:r>
              <w:rPr>
                <w:bCs/>
                <w:sz w:val="20"/>
                <w:szCs w:val="20"/>
              </w:rPr>
              <w:t xml:space="preserve"> նպատակով օգտագործվող անշարժ գույքի և փայամասնակցությունների վերագույքագրում, միասնական հաշվառում և հետագա արդյունավետ տնօրինում</w:t>
            </w:r>
          </w:p>
          <w:p w14:paraId="42E164C5" w14:textId="0D5A4A14" w:rsidR="00A963E7" w:rsidRDefault="00A963E7" w:rsidP="00C0400C">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Տեսչական մարմինների ավելի արդյունավետ կառավարման միջոցով հասարակության և սպառողների համար առավել անվտանգ միջավայրի ապահովում, սպառողների շահերի պաշտպանություն</w:t>
            </w:r>
          </w:p>
          <w:p w14:paraId="3CF5E444" w14:textId="2AB9F7B6" w:rsidR="00A963E7" w:rsidRPr="00C57C4B" w:rsidRDefault="00A963E7" w:rsidP="00C0400C">
            <w:pPr>
              <w:pStyle w:val="ListParagraph"/>
              <w:widowControl w:val="0"/>
              <w:numPr>
                <w:ilvl w:val="0"/>
                <w:numId w:val="9"/>
              </w:numPr>
              <w:spacing w:before="40" w:after="40" w:line="257" w:lineRule="auto"/>
              <w:ind w:left="318" w:hanging="284"/>
              <w:contextualSpacing w:val="0"/>
              <w:rPr>
                <w:bCs/>
                <w:sz w:val="20"/>
                <w:szCs w:val="20"/>
              </w:rPr>
            </w:pPr>
            <w:r>
              <w:rPr>
                <w:bCs/>
                <w:sz w:val="20"/>
                <w:szCs w:val="20"/>
              </w:rPr>
              <w:t xml:space="preserve">Վերահսկողական նոր և ժամանակակից մեթոդների ներդրում՝ միաժամանակ բարձրացնելով վերհսկողություն իրականացնող մարմինների հաշվետվողականությունն ու թափանցիկությունը </w:t>
            </w:r>
          </w:p>
        </w:tc>
      </w:tr>
      <w:tr w:rsidR="00A963E7" w:rsidRPr="0061268A" w14:paraId="5452E1E2" w14:textId="77777777" w:rsidTr="006916EC">
        <w:trPr>
          <w:trHeight w:val="340"/>
          <w:jc w:val="center"/>
        </w:trPr>
        <w:tc>
          <w:tcPr>
            <w:tcW w:w="2125" w:type="dxa"/>
            <w:gridSpan w:val="2"/>
            <w:shd w:val="clear" w:color="auto" w:fill="F2F2F2"/>
            <w:vAlign w:val="center"/>
          </w:tcPr>
          <w:p w14:paraId="5D3B7061" w14:textId="77777777" w:rsidR="00A963E7" w:rsidRPr="0061268A" w:rsidRDefault="00A963E7" w:rsidP="00A963E7">
            <w:pPr>
              <w:widowControl w:val="0"/>
              <w:spacing w:before="120" w:after="120"/>
              <w:rPr>
                <w:b/>
                <w:color w:val="1F4E79"/>
                <w:sz w:val="20"/>
                <w:szCs w:val="20"/>
              </w:rPr>
            </w:pPr>
            <w:r w:rsidRPr="0061268A">
              <w:rPr>
                <w:b/>
                <w:color w:val="1F4E79"/>
                <w:sz w:val="20"/>
                <w:szCs w:val="20"/>
              </w:rPr>
              <w:t>ԿԶՆ նպատակներ</w:t>
            </w:r>
          </w:p>
        </w:tc>
        <w:tc>
          <w:tcPr>
            <w:tcW w:w="14030" w:type="dxa"/>
            <w:gridSpan w:val="7"/>
            <w:shd w:val="clear" w:color="auto" w:fill="F2F2F2"/>
            <w:vAlign w:val="center"/>
          </w:tcPr>
          <w:p w14:paraId="3117B75C" w14:textId="77777777" w:rsidR="00A963E7" w:rsidRPr="00D24EDC" w:rsidRDefault="00A963E7" w:rsidP="00C0400C">
            <w:pPr>
              <w:pStyle w:val="ListParagraph"/>
              <w:widowControl w:val="0"/>
              <w:numPr>
                <w:ilvl w:val="0"/>
                <w:numId w:val="9"/>
              </w:numPr>
              <w:spacing w:before="40" w:after="40" w:line="257" w:lineRule="auto"/>
              <w:ind w:left="318" w:hanging="284"/>
              <w:contextualSpacing w:val="0"/>
              <w:rPr>
                <w:bCs/>
                <w:sz w:val="20"/>
                <w:szCs w:val="20"/>
              </w:rPr>
            </w:pPr>
            <w:r w:rsidRPr="00D24EDC">
              <w:rPr>
                <w:bCs/>
                <w:sz w:val="20"/>
                <w:szCs w:val="20"/>
              </w:rPr>
              <w:t>ԿԶՆ 12. Պատասխանատու սպառում և արտադրություն</w:t>
            </w:r>
          </w:p>
          <w:p w14:paraId="4EA2CA77" w14:textId="77777777" w:rsidR="00A963E7" w:rsidRPr="00D24EDC" w:rsidRDefault="00A963E7" w:rsidP="00C0400C">
            <w:pPr>
              <w:pStyle w:val="ListParagraph"/>
              <w:widowControl w:val="0"/>
              <w:numPr>
                <w:ilvl w:val="0"/>
                <w:numId w:val="9"/>
              </w:numPr>
              <w:spacing w:before="40" w:after="40" w:line="257" w:lineRule="auto"/>
              <w:ind w:left="318" w:hanging="284"/>
              <w:contextualSpacing w:val="0"/>
              <w:rPr>
                <w:bCs/>
                <w:sz w:val="20"/>
                <w:szCs w:val="20"/>
              </w:rPr>
            </w:pPr>
            <w:r w:rsidRPr="00D24EDC">
              <w:rPr>
                <w:bCs/>
                <w:sz w:val="20"/>
                <w:szCs w:val="20"/>
              </w:rPr>
              <w:t>ԿԶՆ 13. Գործողություն հանուն կլիմայի</w:t>
            </w:r>
          </w:p>
          <w:p w14:paraId="76D20266" w14:textId="77777777" w:rsidR="00A963E7" w:rsidRPr="00D24EDC" w:rsidRDefault="00A963E7" w:rsidP="00C0400C">
            <w:pPr>
              <w:pStyle w:val="ListParagraph"/>
              <w:widowControl w:val="0"/>
              <w:numPr>
                <w:ilvl w:val="0"/>
                <w:numId w:val="9"/>
              </w:numPr>
              <w:spacing w:before="40" w:after="40" w:line="257" w:lineRule="auto"/>
              <w:ind w:left="318" w:hanging="284"/>
              <w:contextualSpacing w:val="0"/>
              <w:rPr>
                <w:bCs/>
                <w:sz w:val="20"/>
                <w:szCs w:val="20"/>
              </w:rPr>
            </w:pPr>
            <w:r w:rsidRPr="00D24EDC">
              <w:rPr>
                <w:bCs/>
                <w:sz w:val="20"/>
                <w:szCs w:val="20"/>
              </w:rPr>
              <w:t>ԿԶՆ 16. Խաղաղություն, արդարություն և ուժեղ ինստիտուտներ</w:t>
            </w:r>
          </w:p>
          <w:p w14:paraId="5D6A5BDC" w14:textId="532DC775" w:rsidR="00A963E7" w:rsidRPr="00D24EDC" w:rsidRDefault="00A963E7" w:rsidP="00C0400C">
            <w:pPr>
              <w:pStyle w:val="ListParagraph"/>
              <w:widowControl w:val="0"/>
              <w:numPr>
                <w:ilvl w:val="0"/>
                <w:numId w:val="9"/>
              </w:numPr>
              <w:spacing w:before="40" w:after="40" w:line="257" w:lineRule="auto"/>
              <w:ind w:left="318" w:hanging="284"/>
              <w:contextualSpacing w:val="0"/>
              <w:rPr>
                <w:bCs/>
                <w:sz w:val="20"/>
                <w:szCs w:val="20"/>
              </w:rPr>
            </w:pPr>
            <w:r w:rsidRPr="00D24EDC">
              <w:rPr>
                <w:bCs/>
                <w:sz w:val="20"/>
                <w:szCs w:val="20"/>
              </w:rPr>
              <w:t>ԿԶՆ 17. Գործընկերություն հանուն նպատակների</w:t>
            </w:r>
          </w:p>
        </w:tc>
      </w:tr>
      <w:tr w:rsidR="00A963E7" w:rsidRPr="0061268A" w14:paraId="4B867D50" w14:textId="77777777" w:rsidTr="006916EC">
        <w:trPr>
          <w:trHeight w:val="339"/>
          <w:jc w:val="center"/>
        </w:trPr>
        <w:tc>
          <w:tcPr>
            <w:tcW w:w="704" w:type="dxa"/>
          </w:tcPr>
          <w:p w14:paraId="23B634F2" w14:textId="77777777" w:rsidR="00A963E7" w:rsidRPr="0061268A" w:rsidRDefault="00A963E7" w:rsidP="00A963E7">
            <w:pPr>
              <w:widowControl w:val="0"/>
              <w:ind w:left="2790" w:hanging="2790"/>
              <w:rPr>
                <w:b/>
                <w:color w:val="1F4E79" w:themeColor="accent1" w:themeShade="80"/>
                <w:sz w:val="20"/>
                <w:szCs w:val="20"/>
                <w:highlight w:val="white"/>
              </w:rPr>
            </w:pPr>
            <w:r w:rsidRPr="0061268A">
              <w:rPr>
                <w:b/>
                <w:color w:val="1F4E79" w:themeColor="accent1" w:themeShade="80"/>
                <w:sz w:val="20"/>
                <w:szCs w:val="20"/>
                <w:highlight w:val="white"/>
              </w:rPr>
              <w:t>ԸՆ</w:t>
            </w:r>
          </w:p>
          <w:p w14:paraId="3C311F1D" w14:textId="6F1C1749" w:rsidR="00A963E7" w:rsidRPr="0061268A" w:rsidRDefault="00A963E7" w:rsidP="00A963E7">
            <w:pPr>
              <w:widowControl w:val="0"/>
              <w:ind w:left="2790" w:hanging="2790"/>
              <w:rPr>
                <w:b/>
                <w:color w:val="1F4E79" w:themeColor="accent1" w:themeShade="80"/>
                <w:sz w:val="20"/>
                <w:szCs w:val="20"/>
                <w:highlight w:val="white"/>
              </w:rPr>
            </w:pPr>
            <w:r w:rsidRPr="0061268A">
              <w:rPr>
                <w:b/>
                <w:color w:val="1F4E79" w:themeColor="accent1" w:themeShade="80"/>
                <w:sz w:val="20"/>
                <w:szCs w:val="20"/>
                <w:highlight w:val="white"/>
              </w:rPr>
              <w:t>4.1.</w:t>
            </w:r>
          </w:p>
        </w:tc>
        <w:tc>
          <w:tcPr>
            <w:tcW w:w="15451" w:type="dxa"/>
            <w:gridSpan w:val="8"/>
            <w:vAlign w:val="center"/>
          </w:tcPr>
          <w:p w14:paraId="000006D1" w14:textId="11376014" w:rsidR="00A963E7" w:rsidRPr="00C73BA1" w:rsidRDefault="00A963E7" w:rsidP="00CE0F65">
            <w:pPr>
              <w:widowControl w:val="0"/>
              <w:ind w:left="2790" w:hanging="2790"/>
              <w:rPr>
                <w:b/>
                <w:color w:val="1F4E79" w:themeColor="accent1" w:themeShade="80"/>
                <w:sz w:val="20"/>
                <w:szCs w:val="20"/>
                <w:highlight w:val="white"/>
              </w:rPr>
            </w:pPr>
            <w:r w:rsidRPr="0061268A">
              <w:rPr>
                <w:b/>
                <w:color w:val="1F4E79" w:themeColor="accent1" w:themeShade="80"/>
                <w:sz w:val="20"/>
                <w:szCs w:val="20"/>
              </w:rPr>
              <w:t>Գործադիր կառավարման համակարգն արդյունավետ է</w:t>
            </w:r>
          </w:p>
        </w:tc>
      </w:tr>
      <w:tr w:rsidR="00A963E7" w:rsidRPr="0061268A" w14:paraId="421B0214" w14:textId="77777777" w:rsidTr="006916EC">
        <w:trPr>
          <w:trHeight w:val="510"/>
          <w:jc w:val="center"/>
        </w:trPr>
        <w:tc>
          <w:tcPr>
            <w:tcW w:w="704" w:type="dxa"/>
          </w:tcPr>
          <w:p w14:paraId="246BBEDC" w14:textId="3C20359A" w:rsidR="00A963E7" w:rsidRPr="0061268A" w:rsidRDefault="00A963E7" w:rsidP="00A963E7">
            <w:pPr>
              <w:widowControl w:val="0"/>
              <w:rPr>
                <w:b/>
                <w:sz w:val="20"/>
                <w:szCs w:val="20"/>
              </w:rPr>
            </w:pPr>
            <w:r w:rsidRPr="0061268A">
              <w:rPr>
                <w:b/>
                <w:sz w:val="20"/>
                <w:szCs w:val="20"/>
              </w:rPr>
              <w:t>ՄՆ 4.1.1.</w:t>
            </w:r>
          </w:p>
        </w:tc>
        <w:tc>
          <w:tcPr>
            <w:tcW w:w="15451" w:type="dxa"/>
            <w:gridSpan w:val="8"/>
            <w:vAlign w:val="center"/>
          </w:tcPr>
          <w:p w14:paraId="7A76FED4" w14:textId="063E1B17" w:rsidR="00A963E7" w:rsidRPr="00CE0F65" w:rsidRDefault="00CE0F65" w:rsidP="00A963E7">
            <w:pPr>
              <w:widowControl w:val="0"/>
              <w:rPr>
                <w:b/>
                <w:sz w:val="20"/>
                <w:szCs w:val="20"/>
              </w:rPr>
            </w:pPr>
            <w:r>
              <w:rPr>
                <w:b/>
                <w:sz w:val="20"/>
                <w:szCs w:val="20"/>
              </w:rPr>
              <w:t>Գործադիր կառավարման համակարգը համարժեք է կառավարման սահմանադրական կարգին</w:t>
            </w:r>
          </w:p>
        </w:tc>
      </w:tr>
      <w:tr w:rsidR="00A963E7" w:rsidRPr="0061268A" w14:paraId="502A4B67" w14:textId="77777777" w:rsidTr="006916EC">
        <w:trPr>
          <w:trHeight w:val="510"/>
          <w:jc w:val="center"/>
        </w:trPr>
        <w:tc>
          <w:tcPr>
            <w:tcW w:w="704" w:type="dxa"/>
            <w:vAlign w:val="center"/>
          </w:tcPr>
          <w:p w14:paraId="14ED7042" w14:textId="77777777" w:rsidR="00A963E7" w:rsidRPr="0061268A" w:rsidRDefault="00A963E7" w:rsidP="00A963E7">
            <w:pPr>
              <w:pStyle w:val="ListParagraph"/>
              <w:widowControl w:val="0"/>
              <w:numPr>
                <w:ilvl w:val="0"/>
                <w:numId w:val="7"/>
              </w:numPr>
              <w:rPr>
                <w:sz w:val="20"/>
                <w:szCs w:val="20"/>
                <w:highlight w:val="white"/>
              </w:rPr>
            </w:pPr>
          </w:p>
        </w:tc>
        <w:tc>
          <w:tcPr>
            <w:tcW w:w="3686" w:type="dxa"/>
            <w:gridSpan w:val="2"/>
            <w:vAlign w:val="center"/>
          </w:tcPr>
          <w:p w14:paraId="43D4A954" w14:textId="699D88B6" w:rsidR="00A963E7" w:rsidRPr="0061268A" w:rsidRDefault="00CE0F65" w:rsidP="00A963E7">
            <w:pPr>
              <w:widowControl w:val="0"/>
              <w:rPr>
                <w:sz w:val="20"/>
                <w:szCs w:val="20"/>
              </w:rPr>
            </w:pPr>
            <w:r>
              <w:rPr>
                <w:sz w:val="20"/>
                <w:szCs w:val="20"/>
              </w:rPr>
              <w:t xml:space="preserve">Սահմանադրական բարեփոխումների շրջանակներում պետական կառավարման համակարգի մասով </w:t>
            </w:r>
            <w:r>
              <w:rPr>
                <w:sz w:val="20"/>
                <w:szCs w:val="20"/>
              </w:rPr>
              <w:lastRenderedPageBreak/>
              <w:t>առաջարկությունների ձևավորում</w:t>
            </w:r>
          </w:p>
        </w:tc>
        <w:tc>
          <w:tcPr>
            <w:tcW w:w="1417" w:type="dxa"/>
            <w:vAlign w:val="center"/>
          </w:tcPr>
          <w:p w14:paraId="5070D3A1" w14:textId="68FD8AA2" w:rsidR="00A963E7" w:rsidRPr="0061268A" w:rsidRDefault="00CE0F65" w:rsidP="00A963E7">
            <w:pPr>
              <w:widowControl w:val="0"/>
              <w:jc w:val="center"/>
              <w:rPr>
                <w:sz w:val="20"/>
                <w:szCs w:val="20"/>
              </w:rPr>
            </w:pPr>
            <w:r>
              <w:rPr>
                <w:sz w:val="20"/>
                <w:szCs w:val="20"/>
              </w:rPr>
              <w:lastRenderedPageBreak/>
              <w:t>2021-2023 թթ.</w:t>
            </w:r>
          </w:p>
        </w:tc>
        <w:tc>
          <w:tcPr>
            <w:tcW w:w="3119" w:type="dxa"/>
            <w:vAlign w:val="center"/>
          </w:tcPr>
          <w:p w14:paraId="1373B8B5" w14:textId="0A004A4A" w:rsidR="00A963E7" w:rsidRPr="0061268A" w:rsidRDefault="00CE0F65" w:rsidP="00A963E7">
            <w:pPr>
              <w:widowControl w:val="0"/>
              <w:jc w:val="center"/>
              <w:rPr>
                <w:sz w:val="20"/>
                <w:szCs w:val="20"/>
              </w:rPr>
            </w:pPr>
            <w:r>
              <w:rPr>
                <w:sz w:val="20"/>
                <w:szCs w:val="20"/>
              </w:rPr>
              <w:t>Հանրային կառավարման բարեփոխումների գրասենյակ</w:t>
            </w:r>
          </w:p>
        </w:tc>
        <w:tc>
          <w:tcPr>
            <w:tcW w:w="2976" w:type="dxa"/>
            <w:vAlign w:val="center"/>
          </w:tcPr>
          <w:p w14:paraId="2C1AF7E1" w14:textId="63F0186B" w:rsidR="00A963E7" w:rsidRPr="0061268A" w:rsidRDefault="00CE0F65" w:rsidP="00A963E7">
            <w:pPr>
              <w:widowControl w:val="0"/>
              <w:jc w:val="center"/>
              <w:rPr>
                <w:sz w:val="20"/>
                <w:szCs w:val="20"/>
              </w:rPr>
            </w:pPr>
            <w:r>
              <w:rPr>
                <w:sz w:val="20"/>
                <w:szCs w:val="20"/>
              </w:rPr>
              <w:t>Այդ նպատակով ձևավորված աշխատանքային խումբ</w:t>
            </w:r>
          </w:p>
        </w:tc>
        <w:tc>
          <w:tcPr>
            <w:tcW w:w="2268" w:type="dxa"/>
            <w:gridSpan w:val="2"/>
            <w:vAlign w:val="center"/>
          </w:tcPr>
          <w:p w14:paraId="5981BCD6" w14:textId="39B2BDBE" w:rsidR="00A963E7" w:rsidRPr="0061268A" w:rsidRDefault="00CE0F65" w:rsidP="00A963E7">
            <w:pPr>
              <w:widowControl w:val="0"/>
              <w:jc w:val="center"/>
              <w:rPr>
                <w:sz w:val="20"/>
                <w:szCs w:val="20"/>
              </w:rPr>
            </w:pPr>
            <w:r>
              <w:rPr>
                <w:sz w:val="20"/>
                <w:szCs w:val="20"/>
              </w:rPr>
              <w:t>Լրացուցիչ ֆինանսավորում չի պահանջում</w:t>
            </w:r>
          </w:p>
        </w:tc>
        <w:tc>
          <w:tcPr>
            <w:tcW w:w="1985" w:type="dxa"/>
            <w:vAlign w:val="center"/>
          </w:tcPr>
          <w:p w14:paraId="7AB6C180" w14:textId="4B37A698" w:rsidR="00A963E7" w:rsidRPr="0061268A" w:rsidRDefault="00CE0F65" w:rsidP="00A963E7">
            <w:pPr>
              <w:widowControl w:val="0"/>
              <w:jc w:val="center"/>
              <w:rPr>
                <w:sz w:val="20"/>
                <w:szCs w:val="20"/>
              </w:rPr>
            </w:pPr>
            <w:r>
              <w:rPr>
                <w:sz w:val="20"/>
                <w:szCs w:val="20"/>
              </w:rPr>
              <w:t>-</w:t>
            </w:r>
          </w:p>
        </w:tc>
      </w:tr>
      <w:tr w:rsidR="00CE0F65" w:rsidRPr="0061268A" w14:paraId="74B84E33" w14:textId="77777777" w:rsidTr="00CE0F65">
        <w:trPr>
          <w:trHeight w:val="510"/>
          <w:jc w:val="center"/>
        </w:trPr>
        <w:tc>
          <w:tcPr>
            <w:tcW w:w="704" w:type="dxa"/>
            <w:vAlign w:val="center"/>
          </w:tcPr>
          <w:p w14:paraId="705E1B87" w14:textId="5E6A0932" w:rsidR="00CE0F65" w:rsidRPr="0061268A" w:rsidRDefault="00CE0F65" w:rsidP="00CE0F65">
            <w:pPr>
              <w:pStyle w:val="ListParagraph"/>
              <w:widowControl w:val="0"/>
              <w:ind w:left="-120"/>
              <w:jc w:val="center"/>
              <w:rPr>
                <w:sz w:val="20"/>
                <w:szCs w:val="20"/>
                <w:highlight w:val="white"/>
              </w:rPr>
            </w:pPr>
            <w:r w:rsidRPr="0061268A">
              <w:rPr>
                <w:b/>
                <w:sz w:val="20"/>
                <w:szCs w:val="20"/>
              </w:rPr>
              <w:lastRenderedPageBreak/>
              <w:t>ՄՆ 4.1.</w:t>
            </w:r>
            <w:r>
              <w:rPr>
                <w:b/>
                <w:sz w:val="20"/>
                <w:szCs w:val="20"/>
                <w:lang w:val="en-US"/>
              </w:rPr>
              <w:t>2</w:t>
            </w:r>
            <w:r w:rsidRPr="0061268A">
              <w:rPr>
                <w:b/>
                <w:sz w:val="20"/>
                <w:szCs w:val="20"/>
              </w:rPr>
              <w:t>.</w:t>
            </w:r>
          </w:p>
        </w:tc>
        <w:tc>
          <w:tcPr>
            <w:tcW w:w="15451" w:type="dxa"/>
            <w:gridSpan w:val="8"/>
            <w:vAlign w:val="center"/>
          </w:tcPr>
          <w:p w14:paraId="0E913C05" w14:textId="3FB248D2" w:rsidR="00CE0F65" w:rsidRPr="0061268A" w:rsidRDefault="00CE0F65" w:rsidP="00CE0F65">
            <w:pPr>
              <w:widowControl w:val="0"/>
              <w:rPr>
                <w:sz w:val="20"/>
                <w:szCs w:val="20"/>
              </w:rPr>
            </w:pPr>
            <w:r w:rsidRPr="0061268A">
              <w:rPr>
                <w:b/>
                <w:sz w:val="20"/>
                <w:szCs w:val="20"/>
              </w:rPr>
              <w:t>Կենտրոնական վարչակազմի գործառութային շրջանակը և կառուցվածք</w:t>
            </w:r>
            <w:r>
              <w:rPr>
                <w:b/>
                <w:sz w:val="20"/>
                <w:szCs w:val="20"/>
              </w:rPr>
              <w:t>ն</w:t>
            </w:r>
            <w:r w:rsidRPr="0061268A">
              <w:rPr>
                <w:b/>
                <w:sz w:val="20"/>
                <w:szCs w:val="20"/>
              </w:rPr>
              <w:t xml:space="preserve"> արդյունավետ են և օպտիմալ</w:t>
            </w:r>
          </w:p>
        </w:tc>
      </w:tr>
      <w:tr w:rsidR="00CE0F65" w:rsidRPr="0061268A" w14:paraId="26DBADB3" w14:textId="77777777" w:rsidTr="006916EC">
        <w:trPr>
          <w:trHeight w:val="510"/>
          <w:jc w:val="center"/>
        </w:trPr>
        <w:tc>
          <w:tcPr>
            <w:tcW w:w="704" w:type="dxa"/>
            <w:vAlign w:val="center"/>
          </w:tcPr>
          <w:p w14:paraId="1A4F56FC"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0F22287F" w14:textId="72111912" w:rsidR="00CE0F65" w:rsidRPr="0061268A" w:rsidRDefault="00CE0F65" w:rsidP="00CE0F65">
            <w:pPr>
              <w:widowControl w:val="0"/>
              <w:rPr>
                <w:sz w:val="20"/>
                <w:szCs w:val="20"/>
              </w:rPr>
            </w:pPr>
            <w:r>
              <w:rPr>
                <w:sz w:val="20"/>
                <w:szCs w:val="20"/>
              </w:rPr>
              <w:t>Պետական կ</w:t>
            </w:r>
            <w:r w:rsidRPr="0061268A">
              <w:rPr>
                <w:sz w:val="20"/>
                <w:szCs w:val="20"/>
              </w:rPr>
              <w:t xml:space="preserve">առավարման կենտրոնական </w:t>
            </w:r>
            <w:r>
              <w:rPr>
                <w:sz w:val="20"/>
                <w:szCs w:val="20"/>
              </w:rPr>
              <w:t>ապարատի</w:t>
            </w:r>
            <w:r w:rsidRPr="0061268A">
              <w:rPr>
                <w:sz w:val="20"/>
                <w:szCs w:val="20"/>
              </w:rPr>
              <w:t xml:space="preserve"> գործառութ</w:t>
            </w:r>
            <w:r>
              <w:rPr>
                <w:sz w:val="20"/>
                <w:szCs w:val="20"/>
              </w:rPr>
              <w:t>ային</w:t>
            </w:r>
            <w:r w:rsidRPr="0061268A">
              <w:rPr>
                <w:sz w:val="20"/>
                <w:szCs w:val="20"/>
              </w:rPr>
              <w:t xml:space="preserve"> և ինստիտուցիոնալ կառուց</w:t>
            </w:r>
            <w:r>
              <w:rPr>
                <w:sz w:val="20"/>
                <w:szCs w:val="20"/>
              </w:rPr>
              <w:t>վածքի</w:t>
            </w:r>
            <w:r w:rsidRPr="0061268A">
              <w:rPr>
                <w:sz w:val="20"/>
                <w:szCs w:val="20"/>
              </w:rPr>
              <w:t xml:space="preserve"> քարտեզագրում և վերլուծություն</w:t>
            </w:r>
          </w:p>
        </w:tc>
        <w:tc>
          <w:tcPr>
            <w:tcW w:w="1417" w:type="dxa"/>
            <w:vAlign w:val="center"/>
          </w:tcPr>
          <w:p w14:paraId="14FBB05E" w14:textId="77777777" w:rsidR="00CE0F65" w:rsidRDefault="00CE0F65" w:rsidP="00CE0F65">
            <w:pPr>
              <w:widowControl w:val="0"/>
              <w:jc w:val="center"/>
              <w:rPr>
                <w:sz w:val="20"/>
                <w:szCs w:val="20"/>
              </w:rPr>
            </w:pPr>
            <w:r w:rsidRPr="0061268A">
              <w:rPr>
                <w:sz w:val="20"/>
                <w:szCs w:val="20"/>
              </w:rPr>
              <w:t xml:space="preserve">2021 </w:t>
            </w:r>
            <w:r>
              <w:rPr>
                <w:sz w:val="20"/>
                <w:szCs w:val="20"/>
              </w:rPr>
              <w:t>թ.</w:t>
            </w:r>
          </w:p>
          <w:p w14:paraId="2C784423" w14:textId="16A9BE1F" w:rsidR="00CE0F65" w:rsidRPr="0061268A" w:rsidRDefault="00CE0F65" w:rsidP="00CE0F65">
            <w:pPr>
              <w:widowControl w:val="0"/>
              <w:jc w:val="center"/>
              <w:rPr>
                <w:sz w:val="20"/>
                <w:szCs w:val="20"/>
              </w:rPr>
            </w:pPr>
            <w:r>
              <w:rPr>
                <w:sz w:val="20"/>
                <w:szCs w:val="20"/>
              </w:rPr>
              <w:t>հոկտեմբեր</w:t>
            </w:r>
          </w:p>
        </w:tc>
        <w:tc>
          <w:tcPr>
            <w:tcW w:w="3119" w:type="dxa"/>
            <w:vAlign w:val="center"/>
          </w:tcPr>
          <w:p w14:paraId="20CE3F0F" w14:textId="77777777" w:rsidR="00CE0F65" w:rsidRDefault="00CE0F65" w:rsidP="00CE0F65">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1CDACECE" w14:textId="061C0D18" w:rsidR="00CE0F65" w:rsidRPr="00CE0F65" w:rsidRDefault="00CE0F65" w:rsidP="00CE0F65">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6" w:type="dxa"/>
            <w:vAlign w:val="center"/>
          </w:tcPr>
          <w:p w14:paraId="32BF4D9E" w14:textId="4D5A0703" w:rsidR="00CE0F65" w:rsidRPr="0061268A" w:rsidRDefault="00CE0F65" w:rsidP="00CE0F65">
            <w:pPr>
              <w:widowControl w:val="0"/>
              <w:jc w:val="center"/>
              <w:rPr>
                <w:sz w:val="20"/>
                <w:szCs w:val="20"/>
              </w:rPr>
            </w:pPr>
            <w:r>
              <w:rPr>
                <w:sz w:val="20"/>
                <w:szCs w:val="20"/>
              </w:rPr>
              <w:t>-</w:t>
            </w:r>
          </w:p>
        </w:tc>
        <w:tc>
          <w:tcPr>
            <w:tcW w:w="2268" w:type="dxa"/>
            <w:gridSpan w:val="2"/>
            <w:vAlign w:val="center"/>
          </w:tcPr>
          <w:p w14:paraId="113C7162" w14:textId="2545A7E5"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7A3D9074" w14:textId="7C46B476" w:rsidR="00CE0F65" w:rsidRPr="0061268A" w:rsidRDefault="00CE0F65" w:rsidP="00CE0F65">
            <w:pPr>
              <w:widowControl w:val="0"/>
              <w:jc w:val="center"/>
              <w:rPr>
                <w:sz w:val="20"/>
                <w:szCs w:val="20"/>
              </w:rPr>
            </w:pPr>
            <w:r w:rsidRPr="0061268A">
              <w:rPr>
                <w:sz w:val="20"/>
                <w:szCs w:val="20"/>
              </w:rPr>
              <w:t>-</w:t>
            </w:r>
          </w:p>
        </w:tc>
      </w:tr>
      <w:tr w:rsidR="00CE0F65" w:rsidRPr="0061268A" w14:paraId="40173B74" w14:textId="77777777" w:rsidTr="006916EC">
        <w:trPr>
          <w:trHeight w:val="510"/>
          <w:jc w:val="center"/>
        </w:trPr>
        <w:tc>
          <w:tcPr>
            <w:tcW w:w="704" w:type="dxa"/>
            <w:vAlign w:val="center"/>
          </w:tcPr>
          <w:p w14:paraId="0F48A6EF"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7138D36C" w14:textId="094088BE" w:rsidR="00CE0F65" w:rsidRPr="0061268A" w:rsidRDefault="00CE0F65" w:rsidP="00CE0F65">
            <w:pPr>
              <w:widowControl w:val="0"/>
              <w:rPr>
                <w:sz w:val="20"/>
                <w:szCs w:val="20"/>
              </w:rPr>
            </w:pPr>
            <w:r w:rsidRPr="0061268A">
              <w:rPr>
                <w:sz w:val="20"/>
                <w:szCs w:val="20"/>
              </w:rPr>
              <w:t>Վարչապետի</w:t>
            </w:r>
            <w:r>
              <w:rPr>
                <w:sz w:val="20"/>
                <w:szCs w:val="20"/>
              </w:rPr>
              <w:t xml:space="preserve"> աշխատակազմ և </w:t>
            </w:r>
            <w:r w:rsidRPr="0061268A">
              <w:rPr>
                <w:sz w:val="20"/>
                <w:szCs w:val="20"/>
              </w:rPr>
              <w:t>փոխվարչապետերի գործառույթների և կառուցվածքի վերանայման ճանապարհային քարտեզի մշակում</w:t>
            </w:r>
          </w:p>
        </w:tc>
        <w:tc>
          <w:tcPr>
            <w:tcW w:w="1417" w:type="dxa"/>
            <w:vAlign w:val="center"/>
          </w:tcPr>
          <w:p w14:paraId="0F219637" w14:textId="77777777" w:rsidR="00CE0F65" w:rsidRDefault="00CE0F65" w:rsidP="00CE0F65">
            <w:pPr>
              <w:widowControl w:val="0"/>
              <w:jc w:val="center"/>
              <w:rPr>
                <w:sz w:val="20"/>
                <w:szCs w:val="20"/>
              </w:rPr>
            </w:pPr>
            <w:r w:rsidRPr="0061268A">
              <w:rPr>
                <w:sz w:val="20"/>
                <w:szCs w:val="20"/>
              </w:rPr>
              <w:t xml:space="preserve">2021 </w:t>
            </w:r>
            <w:r>
              <w:rPr>
                <w:sz w:val="20"/>
                <w:szCs w:val="20"/>
              </w:rPr>
              <w:t>թ.</w:t>
            </w:r>
          </w:p>
          <w:p w14:paraId="2C13C3B5" w14:textId="15B30434" w:rsidR="00CE0F65" w:rsidRPr="0061268A" w:rsidRDefault="00CE0F65" w:rsidP="00CE0F65">
            <w:pPr>
              <w:widowControl w:val="0"/>
              <w:jc w:val="center"/>
              <w:rPr>
                <w:sz w:val="20"/>
                <w:szCs w:val="20"/>
              </w:rPr>
            </w:pPr>
            <w:r>
              <w:rPr>
                <w:sz w:val="20"/>
                <w:szCs w:val="20"/>
              </w:rPr>
              <w:t>դեկտեմբեր</w:t>
            </w:r>
          </w:p>
        </w:tc>
        <w:tc>
          <w:tcPr>
            <w:tcW w:w="3119" w:type="dxa"/>
            <w:vAlign w:val="center"/>
          </w:tcPr>
          <w:p w14:paraId="3B0F9A09" w14:textId="77777777" w:rsidR="00CE0F65" w:rsidRDefault="00CE0F65" w:rsidP="00CE0F65">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D47B8C5" w14:textId="60951945" w:rsidR="00CE0F65" w:rsidRPr="0061268A" w:rsidRDefault="00CE0F65" w:rsidP="00CE0F65">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6" w:type="dxa"/>
            <w:vAlign w:val="center"/>
          </w:tcPr>
          <w:p w14:paraId="13881205" w14:textId="3F7BB89E" w:rsidR="00CE0F65" w:rsidRDefault="00CE0F65" w:rsidP="00CE0F65">
            <w:pPr>
              <w:widowControl w:val="0"/>
              <w:jc w:val="center"/>
              <w:rPr>
                <w:sz w:val="20"/>
                <w:szCs w:val="20"/>
              </w:rPr>
            </w:pPr>
            <w:r>
              <w:rPr>
                <w:sz w:val="20"/>
                <w:szCs w:val="20"/>
              </w:rPr>
              <w:t>-</w:t>
            </w:r>
          </w:p>
        </w:tc>
        <w:tc>
          <w:tcPr>
            <w:tcW w:w="2268" w:type="dxa"/>
            <w:gridSpan w:val="2"/>
            <w:vAlign w:val="center"/>
          </w:tcPr>
          <w:p w14:paraId="662802FC" w14:textId="71A519D7" w:rsidR="00CE0F65" w:rsidRPr="00EC56D9"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28076E17" w14:textId="65DD50C1" w:rsidR="00CE0F65" w:rsidRPr="0061268A" w:rsidRDefault="00CE0F65" w:rsidP="00CE0F65">
            <w:pPr>
              <w:widowControl w:val="0"/>
              <w:jc w:val="center"/>
              <w:rPr>
                <w:sz w:val="20"/>
                <w:szCs w:val="20"/>
              </w:rPr>
            </w:pPr>
            <w:r w:rsidRPr="0061268A">
              <w:rPr>
                <w:sz w:val="20"/>
                <w:szCs w:val="20"/>
              </w:rPr>
              <w:t>-</w:t>
            </w:r>
          </w:p>
        </w:tc>
      </w:tr>
      <w:tr w:rsidR="00CE0F65" w:rsidRPr="0061268A" w14:paraId="4773A9F6" w14:textId="77777777" w:rsidTr="006916EC">
        <w:trPr>
          <w:trHeight w:val="510"/>
          <w:jc w:val="center"/>
        </w:trPr>
        <w:tc>
          <w:tcPr>
            <w:tcW w:w="704" w:type="dxa"/>
            <w:vAlign w:val="center"/>
          </w:tcPr>
          <w:p w14:paraId="54DEFD76"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09AE7CF3" w14:textId="67BAF925" w:rsidR="00CE0F65" w:rsidRPr="0061268A" w:rsidRDefault="00CE0F65" w:rsidP="001B382C">
            <w:pPr>
              <w:widowControl w:val="0"/>
              <w:rPr>
                <w:sz w:val="20"/>
                <w:szCs w:val="20"/>
              </w:rPr>
            </w:pPr>
            <w:r w:rsidRPr="0061268A">
              <w:rPr>
                <w:sz w:val="20"/>
                <w:szCs w:val="20"/>
              </w:rPr>
              <w:t xml:space="preserve">Կառավարման կենտրոնական </w:t>
            </w:r>
            <w:r>
              <w:rPr>
                <w:sz w:val="20"/>
                <w:szCs w:val="20"/>
              </w:rPr>
              <w:t>ապարատի</w:t>
            </w:r>
            <w:r w:rsidRPr="0061268A">
              <w:rPr>
                <w:sz w:val="20"/>
                <w:szCs w:val="20"/>
              </w:rPr>
              <w:t xml:space="preserve"> ֆունկցիոնալ և կառուցվածքային </w:t>
            </w:r>
            <w:r w:rsidR="001B382C">
              <w:rPr>
                <w:sz w:val="20"/>
                <w:szCs w:val="20"/>
              </w:rPr>
              <w:t>արդիականացում</w:t>
            </w:r>
          </w:p>
        </w:tc>
        <w:tc>
          <w:tcPr>
            <w:tcW w:w="1417" w:type="dxa"/>
            <w:vAlign w:val="center"/>
          </w:tcPr>
          <w:p w14:paraId="5139A9D0" w14:textId="71A900B1" w:rsidR="00CE0F65" w:rsidRDefault="00CE0F65" w:rsidP="00CE0F65">
            <w:pPr>
              <w:widowControl w:val="0"/>
              <w:jc w:val="center"/>
              <w:rPr>
                <w:sz w:val="20"/>
                <w:szCs w:val="20"/>
              </w:rPr>
            </w:pPr>
            <w:r w:rsidRPr="0061268A">
              <w:rPr>
                <w:sz w:val="20"/>
                <w:szCs w:val="20"/>
              </w:rPr>
              <w:t xml:space="preserve">2022 </w:t>
            </w:r>
            <w:r>
              <w:rPr>
                <w:sz w:val="20"/>
                <w:szCs w:val="20"/>
              </w:rPr>
              <w:t>թ.</w:t>
            </w:r>
          </w:p>
          <w:p w14:paraId="05FC2B08" w14:textId="300B2BAC" w:rsidR="00CE0F65" w:rsidRPr="0061268A" w:rsidRDefault="00CE0F65" w:rsidP="00CE0F65">
            <w:pPr>
              <w:widowControl w:val="0"/>
              <w:jc w:val="center"/>
              <w:rPr>
                <w:sz w:val="20"/>
                <w:szCs w:val="20"/>
              </w:rPr>
            </w:pPr>
            <w:r>
              <w:rPr>
                <w:sz w:val="20"/>
                <w:szCs w:val="20"/>
              </w:rPr>
              <w:t>մ</w:t>
            </w:r>
            <w:r w:rsidRPr="0061268A">
              <w:rPr>
                <w:sz w:val="20"/>
                <w:szCs w:val="20"/>
              </w:rPr>
              <w:t>արտ</w:t>
            </w:r>
          </w:p>
        </w:tc>
        <w:tc>
          <w:tcPr>
            <w:tcW w:w="3119" w:type="dxa"/>
            <w:vAlign w:val="center"/>
          </w:tcPr>
          <w:p w14:paraId="360B8096" w14:textId="188C00FF" w:rsidR="00CE0F65" w:rsidRPr="0061268A" w:rsidRDefault="00CE0F65"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51E9B81B" w14:textId="057ECE94" w:rsidR="00CE0F65" w:rsidRDefault="00CE0F65" w:rsidP="00237C1D">
            <w:pPr>
              <w:widowControl w:val="0"/>
              <w:spacing w:after="60"/>
              <w:jc w:val="center"/>
              <w:rPr>
                <w:sz w:val="20"/>
                <w:szCs w:val="20"/>
              </w:rPr>
            </w:pPr>
            <w:r>
              <w:rPr>
                <w:sz w:val="20"/>
                <w:szCs w:val="20"/>
              </w:rPr>
              <w:t>Արդարադատության նախարարություն</w:t>
            </w:r>
          </w:p>
          <w:p w14:paraId="6888CBD1" w14:textId="77A6A099" w:rsidR="00CE0F65" w:rsidRPr="0061268A" w:rsidRDefault="00CE0F65" w:rsidP="00CE0F65">
            <w:pPr>
              <w:widowControl w:val="0"/>
              <w:jc w:val="center"/>
              <w:rPr>
                <w:sz w:val="20"/>
                <w:szCs w:val="20"/>
              </w:rPr>
            </w:pPr>
            <w:r>
              <w:rPr>
                <w:sz w:val="20"/>
                <w:szCs w:val="20"/>
              </w:rPr>
              <w:t>Վարչապետի աշխատակազմի կառուցվածքային ստորաբաժանումներ</w:t>
            </w:r>
          </w:p>
        </w:tc>
        <w:tc>
          <w:tcPr>
            <w:tcW w:w="2268" w:type="dxa"/>
            <w:gridSpan w:val="2"/>
            <w:vAlign w:val="center"/>
          </w:tcPr>
          <w:p w14:paraId="7250DA8C" w14:textId="1B78D1B4"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194D599D" w14:textId="467A195B" w:rsidR="00CE0F65" w:rsidRPr="0061268A" w:rsidRDefault="00CE0F65" w:rsidP="00CE0F65">
            <w:pPr>
              <w:widowControl w:val="0"/>
              <w:jc w:val="center"/>
              <w:rPr>
                <w:sz w:val="20"/>
                <w:szCs w:val="20"/>
              </w:rPr>
            </w:pPr>
            <w:r w:rsidRPr="0061268A">
              <w:rPr>
                <w:sz w:val="20"/>
                <w:szCs w:val="20"/>
              </w:rPr>
              <w:t>-</w:t>
            </w:r>
          </w:p>
        </w:tc>
      </w:tr>
      <w:tr w:rsidR="00CE0F65" w:rsidRPr="0061268A" w14:paraId="0381A3B9" w14:textId="77777777" w:rsidTr="006916EC">
        <w:trPr>
          <w:trHeight w:val="510"/>
          <w:jc w:val="center"/>
        </w:trPr>
        <w:tc>
          <w:tcPr>
            <w:tcW w:w="704" w:type="dxa"/>
            <w:vAlign w:val="center"/>
          </w:tcPr>
          <w:p w14:paraId="333A97A5"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69D8548E" w14:textId="0212BC78" w:rsidR="00CE0F65" w:rsidRPr="0061268A" w:rsidRDefault="00CE0F65" w:rsidP="00CE0F65">
            <w:pPr>
              <w:widowControl w:val="0"/>
              <w:rPr>
                <w:sz w:val="20"/>
                <w:szCs w:val="20"/>
              </w:rPr>
            </w:pPr>
            <w:r>
              <w:rPr>
                <w:sz w:val="20"/>
                <w:szCs w:val="20"/>
              </w:rPr>
              <w:t xml:space="preserve">Կառավարության գործունեության ընթացակարգերի արդիականացում </w:t>
            </w:r>
          </w:p>
        </w:tc>
        <w:tc>
          <w:tcPr>
            <w:tcW w:w="1417" w:type="dxa"/>
            <w:vAlign w:val="center"/>
          </w:tcPr>
          <w:p w14:paraId="2B30AD98" w14:textId="07CD250C" w:rsidR="00CE0F65" w:rsidRPr="0061268A" w:rsidRDefault="00CE0F65" w:rsidP="00CE0F65">
            <w:pPr>
              <w:widowControl w:val="0"/>
              <w:jc w:val="center"/>
              <w:rPr>
                <w:sz w:val="20"/>
                <w:szCs w:val="20"/>
              </w:rPr>
            </w:pPr>
            <w:r>
              <w:rPr>
                <w:sz w:val="20"/>
                <w:szCs w:val="20"/>
              </w:rPr>
              <w:t>2022 թ. մայիս</w:t>
            </w:r>
          </w:p>
        </w:tc>
        <w:tc>
          <w:tcPr>
            <w:tcW w:w="3119" w:type="dxa"/>
            <w:vAlign w:val="center"/>
          </w:tcPr>
          <w:p w14:paraId="05806A2D" w14:textId="0DDFEAC2" w:rsidR="00CE0F65" w:rsidRPr="0061268A" w:rsidRDefault="00CE0F65"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2A75FE8A" w14:textId="260551D0" w:rsidR="00CE0F65" w:rsidRDefault="001B382C" w:rsidP="00CE0F65">
            <w:pPr>
              <w:widowControl w:val="0"/>
              <w:jc w:val="center"/>
              <w:rPr>
                <w:sz w:val="20"/>
                <w:szCs w:val="20"/>
              </w:rPr>
            </w:pPr>
            <w:r>
              <w:rPr>
                <w:sz w:val="20"/>
                <w:szCs w:val="20"/>
              </w:rPr>
              <w:t>Այդ նպատակով ձևավորված միջգերատեսչական աշխատանքային խումբ</w:t>
            </w:r>
          </w:p>
        </w:tc>
        <w:tc>
          <w:tcPr>
            <w:tcW w:w="2268" w:type="dxa"/>
            <w:gridSpan w:val="2"/>
            <w:vAlign w:val="center"/>
          </w:tcPr>
          <w:p w14:paraId="0BB2C4D6" w14:textId="126D871D"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6435EAE8" w14:textId="419C402E" w:rsidR="00CE0F65" w:rsidRPr="0061268A" w:rsidRDefault="00CE0F65" w:rsidP="00CE0F65">
            <w:pPr>
              <w:widowControl w:val="0"/>
              <w:jc w:val="center"/>
              <w:rPr>
                <w:sz w:val="20"/>
                <w:szCs w:val="20"/>
              </w:rPr>
            </w:pPr>
            <w:r w:rsidRPr="0061268A">
              <w:rPr>
                <w:sz w:val="20"/>
                <w:szCs w:val="20"/>
              </w:rPr>
              <w:t>-</w:t>
            </w:r>
          </w:p>
        </w:tc>
      </w:tr>
      <w:tr w:rsidR="00CE0F65" w:rsidRPr="0061268A" w14:paraId="2FFBC037" w14:textId="77777777" w:rsidTr="006916EC">
        <w:trPr>
          <w:trHeight w:val="510"/>
          <w:jc w:val="center"/>
        </w:trPr>
        <w:tc>
          <w:tcPr>
            <w:tcW w:w="704" w:type="dxa"/>
            <w:vAlign w:val="center"/>
          </w:tcPr>
          <w:p w14:paraId="2437312E"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7466785E" w14:textId="21DFA565" w:rsidR="00CE0F65" w:rsidRPr="008E45B1" w:rsidRDefault="00CE0F65" w:rsidP="00CE0F65">
            <w:pPr>
              <w:widowControl w:val="0"/>
              <w:rPr>
                <w:sz w:val="20"/>
                <w:szCs w:val="20"/>
              </w:rPr>
            </w:pPr>
            <w:r>
              <w:rPr>
                <w:sz w:val="20"/>
                <w:szCs w:val="20"/>
              </w:rPr>
              <w:t xml:space="preserve">Կառավարության գործունեության մասով վիճակագրության վարման և ամփոփ տեղեկանքների մշակման մեթոդաբանական հիմքերի և գործիքակազմի ապահովում </w:t>
            </w:r>
          </w:p>
        </w:tc>
        <w:tc>
          <w:tcPr>
            <w:tcW w:w="1417" w:type="dxa"/>
            <w:vAlign w:val="center"/>
          </w:tcPr>
          <w:p w14:paraId="1A249301" w14:textId="30160394" w:rsidR="00CE0F65" w:rsidRDefault="00CE0F65" w:rsidP="00CE0F65">
            <w:pPr>
              <w:widowControl w:val="0"/>
              <w:jc w:val="center"/>
              <w:rPr>
                <w:sz w:val="20"/>
                <w:szCs w:val="20"/>
              </w:rPr>
            </w:pPr>
            <w:r>
              <w:rPr>
                <w:sz w:val="20"/>
                <w:szCs w:val="20"/>
              </w:rPr>
              <w:t>2022 թ. հուլիս</w:t>
            </w:r>
          </w:p>
        </w:tc>
        <w:tc>
          <w:tcPr>
            <w:tcW w:w="3119" w:type="dxa"/>
            <w:vAlign w:val="center"/>
          </w:tcPr>
          <w:p w14:paraId="082853BA" w14:textId="69237C39" w:rsidR="00CE0F65" w:rsidRPr="0061268A" w:rsidRDefault="00CE0F65"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0E20A931" w14:textId="4EC2A723" w:rsidR="00CE0F65" w:rsidRDefault="001B382C" w:rsidP="00CE0F65">
            <w:pPr>
              <w:widowControl w:val="0"/>
              <w:jc w:val="center"/>
              <w:rPr>
                <w:sz w:val="20"/>
                <w:szCs w:val="20"/>
              </w:rPr>
            </w:pPr>
            <w:r>
              <w:rPr>
                <w:sz w:val="20"/>
                <w:szCs w:val="20"/>
              </w:rPr>
              <w:t>Այդ նպատակով ձևավորված միջգերատեսչական աշխատանքային խումբ</w:t>
            </w:r>
          </w:p>
        </w:tc>
        <w:tc>
          <w:tcPr>
            <w:tcW w:w="2268" w:type="dxa"/>
            <w:gridSpan w:val="2"/>
            <w:vAlign w:val="center"/>
          </w:tcPr>
          <w:p w14:paraId="16076D22" w14:textId="052C65B7"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35F26AE6" w14:textId="449FC58B" w:rsidR="00CE0F65" w:rsidRPr="0061268A" w:rsidRDefault="00CE0F65" w:rsidP="00CE0F65">
            <w:pPr>
              <w:widowControl w:val="0"/>
              <w:jc w:val="center"/>
              <w:rPr>
                <w:sz w:val="20"/>
                <w:szCs w:val="20"/>
              </w:rPr>
            </w:pPr>
            <w:r w:rsidRPr="0061268A">
              <w:rPr>
                <w:sz w:val="20"/>
                <w:szCs w:val="20"/>
              </w:rPr>
              <w:t>-</w:t>
            </w:r>
          </w:p>
        </w:tc>
      </w:tr>
      <w:tr w:rsidR="00CE0F65" w:rsidRPr="0061268A" w14:paraId="44D33888" w14:textId="77777777" w:rsidTr="006916EC">
        <w:trPr>
          <w:trHeight w:val="510"/>
          <w:jc w:val="center"/>
        </w:trPr>
        <w:tc>
          <w:tcPr>
            <w:tcW w:w="704" w:type="dxa"/>
          </w:tcPr>
          <w:p w14:paraId="104E2253" w14:textId="22E51523" w:rsidR="00CE0F65" w:rsidRPr="0061268A" w:rsidRDefault="00CE0F65" w:rsidP="001B382C">
            <w:pPr>
              <w:widowControl w:val="0"/>
              <w:rPr>
                <w:b/>
                <w:sz w:val="20"/>
                <w:szCs w:val="20"/>
              </w:rPr>
            </w:pPr>
            <w:r w:rsidRPr="0061268A">
              <w:rPr>
                <w:b/>
                <w:sz w:val="20"/>
                <w:szCs w:val="20"/>
              </w:rPr>
              <w:t>ՄՆ 4.1.</w:t>
            </w:r>
            <w:r w:rsidR="001B382C">
              <w:rPr>
                <w:b/>
                <w:sz w:val="20"/>
                <w:szCs w:val="20"/>
              </w:rPr>
              <w:t>3</w:t>
            </w:r>
          </w:p>
        </w:tc>
        <w:tc>
          <w:tcPr>
            <w:tcW w:w="15451" w:type="dxa"/>
            <w:gridSpan w:val="8"/>
            <w:vAlign w:val="center"/>
          </w:tcPr>
          <w:p w14:paraId="5B7F7C5F" w14:textId="732B34BE" w:rsidR="00CE0F65" w:rsidRPr="0061268A" w:rsidRDefault="00CE0F65" w:rsidP="00CE0F65">
            <w:pPr>
              <w:widowControl w:val="0"/>
              <w:rPr>
                <w:b/>
                <w:sz w:val="20"/>
                <w:szCs w:val="20"/>
              </w:rPr>
            </w:pPr>
            <w:r w:rsidRPr="0061268A">
              <w:rPr>
                <w:b/>
                <w:sz w:val="20"/>
                <w:szCs w:val="20"/>
              </w:rPr>
              <w:t>Գործադիր իշխանության բոլոր մարմինների համար գործում է հստակ սահմանված տիպաբանություն</w:t>
            </w:r>
          </w:p>
        </w:tc>
      </w:tr>
      <w:tr w:rsidR="001B382C" w:rsidRPr="0061268A" w14:paraId="16597532" w14:textId="77777777" w:rsidTr="00CF7862">
        <w:trPr>
          <w:trHeight w:val="340"/>
          <w:jc w:val="center"/>
        </w:trPr>
        <w:tc>
          <w:tcPr>
            <w:tcW w:w="704" w:type="dxa"/>
            <w:vMerge w:val="restart"/>
            <w:vAlign w:val="center"/>
          </w:tcPr>
          <w:p w14:paraId="2F9C0875" w14:textId="77777777" w:rsidR="001B382C" w:rsidRPr="0061268A" w:rsidRDefault="001B382C" w:rsidP="00CE0F65">
            <w:pPr>
              <w:pStyle w:val="ListParagraph"/>
              <w:widowControl w:val="0"/>
              <w:numPr>
                <w:ilvl w:val="0"/>
                <w:numId w:val="7"/>
              </w:numPr>
              <w:rPr>
                <w:sz w:val="20"/>
                <w:szCs w:val="20"/>
                <w:highlight w:val="white"/>
              </w:rPr>
            </w:pPr>
          </w:p>
        </w:tc>
        <w:tc>
          <w:tcPr>
            <w:tcW w:w="3686" w:type="dxa"/>
            <w:gridSpan w:val="2"/>
            <w:vMerge w:val="restart"/>
            <w:vAlign w:val="center"/>
          </w:tcPr>
          <w:p w14:paraId="6011F8DC" w14:textId="7AC045BD" w:rsidR="001B382C" w:rsidRPr="0061268A" w:rsidRDefault="001B382C" w:rsidP="002E04DB">
            <w:pPr>
              <w:widowControl w:val="0"/>
              <w:rPr>
                <w:sz w:val="20"/>
                <w:szCs w:val="20"/>
              </w:rPr>
            </w:pPr>
            <w:r>
              <w:rPr>
                <w:sz w:val="20"/>
                <w:szCs w:val="20"/>
              </w:rPr>
              <w:t xml:space="preserve">Պետական </w:t>
            </w:r>
            <w:r w:rsidR="002E04DB">
              <w:rPr>
                <w:sz w:val="20"/>
                <w:szCs w:val="20"/>
              </w:rPr>
              <w:t>համակարգի</w:t>
            </w:r>
            <w:r w:rsidRPr="0061268A">
              <w:rPr>
                <w:sz w:val="20"/>
                <w:szCs w:val="20"/>
              </w:rPr>
              <w:t xml:space="preserve"> ֆունկցիոնալ </w:t>
            </w:r>
            <w:r>
              <w:rPr>
                <w:sz w:val="20"/>
                <w:szCs w:val="20"/>
              </w:rPr>
              <w:t xml:space="preserve">և ինստիտուցիոնալ </w:t>
            </w:r>
            <w:r w:rsidRPr="0061268A">
              <w:rPr>
                <w:sz w:val="20"/>
                <w:szCs w:val="20"/>
              </w:rPr>
              <w:t>վերլուծության մեթոդաբանության</w:t>
            </w:r>
            <w:r>
              <w:rPr>
                <w:sz w:val="20"/>
                <w:szCs w:val="20"/>
              </w:rPr>
              <w:t xml:space="preserve"> և գործիքակազմի </w:t>
            </w:r>
            <w:r w:rsidRPr="0061268A">
              <w:rPr>
                <w:sz w:val="20"/>
                <w:szCs w:val="20"/>
              </w:rPr>
              <w:t>մշակում</w:t>
            </w:r>
          </w:p>
        </w:tc>
        <w:tc>
          <w:tcPr>
            <w:tcW w:w="1417" w:type="dxa"/>
            <w:vMerge w:val="restart"/>
            <w:vAlign w:val="center"/>
          </w:tcPr>
          <w:p w14:paraId="4345B056" w14:textId="3E07E873" w:rsidR="001B382C" w:rsidRDefault="001B382C" w:rsidP="00CE0F65">
            <w:pPr>
              <w:widowControl w:val="0"/>
              <w:jc w:val="center"/>
              <w:rPr>
                <w:sz w:val="20"/>
                <w:szCs w:val="20"/>
              </w:rPr>
            </w:pPr>
            <w:r w:rsidRPr="0061268A">
              <w:rPr>
                <w:sz w:val="20"/>
                <w:szCs w:val="20"/>
              </w:rPr>
              <w:t>202</w:t>
            </w:r>
            <w:r w:rsidR="002E04DB">
              <w:rPr>
                <w:sz w:val="20"/>
                <w:szCs w:val="20"/>
              </w:rPr>
              <w:t>2</w:t>
            </w:r>
            <w:r w:rsidRPr="0061268A">
              <w:rPr>
                <w:sz w:val="20"/>
                <w:szCs w:val="20"/>
              </w:rPr>
              <w:t xml:space="preserve"> </w:t>
            </w:r>
            <w:r>
              <w:rPr>
                <w:sz w:val="20"/>
                <w:szCs w:val="20"/>
              </w:rPr>
              <w:t>թ.</w:t>
            </w:r>
          </w:p>
          <w:p w14:paraId="2C84F2E7" w14:textId="464A1A63" w:rsidR="001B382C" w:rsidRPr="0061268A" w:rsidRDefault="001B382C" w:rsidP="00CE0F65">
            <w:pPr>
              <w:widowControl w:val="0"/>
              <w:jc w:val="center"/>
              <w:rPr>
                <w:sz w:val="20"/>
                <w:szCs w:val="20"/>
              </w:rPr>
            </w:pPr>
            <w:r>
              <w:rPr>
                <w:sz w:val="20"/>
                <w:szCs w:val="20"/>
              </w:rPr>
              <w:t>հունվար</w:t>
            </w:r>
          </w:p>
        </w:tc>
        <w:tc>
          <w:tcPr>
            <w:tcW w:w="3119" w:type="dxa"/>
            <w:vMerge w:val="restart"/>
            <w:vAlign w:val="center"/>
          </w:tcPr>
          <w:p w14:paraId="03675FBD" w14:textId="43573F5D" w:rsidR="001B382C" w:rsidRPr="0061268A" w:rsidRDefault="001B382C"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0A4A0B63" w14:textId="740B62B0" w:rsidR="001B382C" w:rsidRPr="0061268A" w:rsidRDefault="001B382C" w:rsidP="00CE0F65">
            <w:pPr>
              <w:widowControl w:val="0"/>
              <w:jc w:val="center"/>
              <w:rPr>
                <w:sz w:val="20"/>
                <w:szCs w:val="20"/>
              </w:rPr>
            </w:pPr>
            <w:r>
              <w:rPr>
                <w:sz w:val="20"/>
                <w:szCs w:val="20"/>
              </w:rPr>
              <w:t>-</w:t>
            </w:r>
          </w:p>
        </w:tc>
        <w:tc>
          <w:tcPr>
            <w:tcW w:w="1323" w:type="dxa"/>
            <w:tcBorders>
              <w:bottom w:val="dotted" w:sz="4" w:space="0" w:color="BFBFBF"/>
              <w:right w:val="dotted" w:sz="4" w:space="0" w:color="BFBFBF"/>
            </w:tcBorders>
            <w:vAlign w:val="center"/>
          </w:tcPr>
          <w:p w14:paraId="59ABBD03" w14:textId="110FDC73" w:rsidR="001B382C" w:rsidRPr="002E04DB" w:rsidRDefault="002E04DB" w:rsidP="002E04DB">
            <w:pPr>
              <w:widowControl w:val="0"/>
              <w:rPr>
                <w:i/>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2FD084A4" w14:textId="6274E5DA" w:rsidR="001B382C" w:rsidRPr="002E04DB" w:rsidRDefault="001B382C" w:rsidP="002E04DB">
            <w:pPr>
              <w:widowControl w:val="0"/>
              <w:jc w:val="right"/>
              <w:rPr>
                <w:i/>
                <w:sz w:val="20"/>
                <w:szCs w:val="20"/>
              </w:rPr>
            </w:pPr>
            <w:r w:rsidRPr="002E04DB">
              <w:rPr>
                <w:i/>
                <w:sz w:val="20"/>
                <w:szCs w:val="20"/>
              </w:rPr>
              <w:t>15.0</w:t>
            </w:r>
          </w:p>
        </w:tc>
        <w:tc>
          <w:tcPr>
            <w:tcW w:w="1985" w:type="dxa"/>
            <w:vMerge w:val="restart"/>
            <w:vAlign w:val="center"/>
          </w:tcPr>
          <w:p w14:paraId="7D6B3EE9" w14:textId="63157F57" w:rsidR="001B382C" w:rsidRPr="0061268A" w:rsidRDefault="00B71B16" w:rsidP="001B382C">
            <w:pPr>
              <w:widowControl w:val="0"/>
              <w:jc w:val="center"/>
              <w:rPr>
                <w:sz w:val="20"/>
                <w:szCs w:val="20"/>
              </w:rPr>
            </w:pPr>
            <w:r>
              <w:rPr>
                <w:sz w:val="20"/>
                <w:szCs w:val="20"/>
              </w:rPr>
              <w:t>Օրենքով չարգելված այլ աղբյուրներ</w:t>
            </w:r>
          </w:p>
        </w:tc>
      </w:tr>
      <w:tr w:rsidR="001B382C" w:rsidRPr="0061268A" w14:paraId="19AFF369" w14:textId="77777777" w:rsidTr="00CF7862">
        <w:trPr>
          <w:trHeight w:val="340"/>
          <w:jc w:val="center"/>
        </w:trPr>
        <w:tc>
          <w:tcPr>
            <w:tcW w:w="704" w:type="dxa"/>
            <w:vMerge/>
            <w:vAlign w:val="center"/>
          </w:tcPr>
          <w:p w14:paraId="576914EB" w14:textId="77777777" w:rsidR="001B382C" w:rsidRPr="0061268A" w:rsidRDefault="001B382C" w:rsidP="00CE0F65">
            <w:pPr>
              <w:pStyle w:val="ListParagraph"/>
              <w:widowControl w:val="0"/>
              <w:numPr>
                <w:ilvl w:val="0"/>
                <w:numId w:val="7"/>
              </w:numPr>
              <w:rPr>
                <w:sz w:val="20"/>
                <w:szCs w:val="20"/>
                <w:highlight w:val="white"/>
              </w:rPr>
            </w:pPr>
          </w:p>
        </w:tc>
        <w:tc>
          <w:tcPr>
            <w:tcW w:w="3686" w:type="dxa"/>
            <w:gridSpan w:val="2"/>
            <w:vMerge/>
            <w:vAlign w:val="center"/>
          </w:tcPr>
          <w:p w14:paraId="75546F95" w14:textId="77777777" w:rsidR="001B382C" w:rsidRDefault="001B382C" w:rsidP="00CE0F65">
            <w:pPr>
              <w:widowControl w:val="0"/>
              <w:rPr>
                <w:sz w:val="20"/>
                <w:szCs w:val="20"/>
              </w:rPr>
            </w:pPr>
          </w:p>
        </w:tc>
        <w:tc>
          <w:tcPr>
            <w:tcW w:w="1417" w:type="dxa"/>
            <w:vMerge/>
            <w:vAlign w:val="center"/>
          </w:tcPr>
          <w:p w14:paraId="43499CC4" w14:textId="77777777" w:rsidR="001B382C" w:rsidRPr="0061268A" w:rsidRDefault="001B382C" w:rsidP="00CE0F65">
            <w:pPr>
              <w:widowControl w:val="0"/>
              <w:jc w:val="center"/>
              <w:rPr>
                <w:sz w:val="20"/>
                <w:szCs w:val="20"/>
              </w:rPr>
            </w:pPr>
          </w:p>
        </w:tc>
        <w:tc>
          <w:tcPr>
            <w:tcW w:w="3119" w:type="dxa"/>
            <w:vMerge/>
            <w:vAlign w:val="center"/>
          </w:tcPr>
          <w:p w14:paraId="7A0FEBEF" w14:textId="77777777" w:rsidR="001B382C" w:rsidRPr="0061268A" w:rsidRDefault="001B382C" w:rsidP="00CE0F65">
            <w:pPr>
              <w:widowControl w:val="0"/>
              <w:jc w:val="center"/>
              <w:rPr>
                <w:sz w:val="20"/>
                <w:szCs w:val="20"/>
              </w:rPr>
            </w:pPr>
          </w:p>
        </w:tc>
        <w:tc>
          <w:tcPr>
            <w:tcW w:w="2976" w:type="dxa"/>
            <w:vMerge/>
            <w:vAlign w:val="center"/>
          </w:tcPr>
          <w:p w14:paraId="4FDB1CC5" w14:textId="77777777" w:rsidR="001B382C" w:rsidRDefault="001B382C" w:rsidP="00CE0F65">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1987546B" w14:textId="3214C201" w:rsidR="001B382C" w:rsidRPr="002E04DB" w:rsidRDefault="002E04DB" w:rsidP="002E04DB">
            <w:pPr>
              <w:widowControl w:val="0"/>
              <w:rPr>
                <w:i/>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23EB8F9A" w14:textId="182E48A6" w:rsidR="001B382C" w:rsidRPr="002E04DB" w:rsidRDefault="002E04DB" w:rsidP="002E04DB">
            <w:pPr>
              <w:widowControl w:val="0"/>
              <w:jc w:val="right"/>
              <w:rPr>
                <w:i/>
                <w:sz w:val="20"/>
                <w:szCs w:val="20"/>
              </w:rPr>
            </w:pPr>
            <w:r>
              <w:rPr>
                <w:i/>
                <w:sz w:val="20"/>
                <w:szCs w:val="20"/>
              </w:rPr>
              <w:t>0.0</w:t>
            </w:r>
          </w:p>
        </w:tc>
        <w:tc>
          <w:tcPr>
            <w:tcW w:w="1985" w:type="dxa"/>
            <w:vMerge/>
            <w:vAlign w:val="center"/>
          </w:tcPr>
          <w:p w14:paraId="1EF0DF37" w14:textId="77777777" w:rsidR="001B382C" w:rsidRDefault="001B382C" w:rsidP="001B382C">
            <w:pPr>
              <w:widowControl w:val="0"/>
              <w:jc w:val="center"/>
              <w:rPr>
                <w:sz w:val="20"/>
                <w:szCs w:val="20"/>
              </w:rPr>
            </w:pPr>
          </w:p>
        </w:tc>
      </w:tr>
      <w:tr w:rsidR="001B382C" w:rsidRPr="0061268A" w14:paraId="5E8EA8D6" w14:textId="77777777" w:rsidTr="00CF7862">
        <w:trPr>
          <w:trHeight w:val="340"/>
          <w:jc w:val="center"/>
        </w:trPr>
        <w:tc>
          <w:tcPr>
            <w:tcW w:w="704" w:type="dxa"/>
            <w:vMerge/>
            <w:vAlign w:val="center"/>
          </w:tcPr>
          <w:p w14:paraId="0E19BFFD" w14:textId="77777777" w:rsidR="001B382C" w:rsidRPr="0061268A" w:rsidRDefault="001B382C" w:rsidP="00CE0F65">
            <w:pPr>
              <w:pStyle w:val="ListParagraph"/>
              <w:widowControl w:val="0"/>
              <w:numPr>
                <w:ilvl w:val="0"/>
                <w:numId w:val="7"/>
              </w:numPr>
              <w:rPr>
                <w:sz w:val="20"/>
                <w:szCs w:val="20"/>
                <w:highlight w:val="white"/>
              </w:rPr>
            </w:pPr>
          </w:p>
        </w:tc>
        <w:tc>
          <w:tcPr>
            <w:tcW w:w="3686" w:type="dxa"/>
            <w:gridSpan w:val="2"/>
            <w:vMerge/>
            <w:vAlign w:val="center"/>
          </w:tcPr>
          <w:p w14:paraId="0CE71345" w14:textId="77777777" w:rsidR="001B382C" w:rsidRDefault="001B382C" w:rsidP="00CE0F65">
            <w:pPr>
              <w:widowControl w:val="0"/>
              <w:rPr>
                <w:sz w:val="20"/>
                <w:szCs w:val="20"/>
              </w:rPr>
            </w:pPr>
          </w:p>
        </w:tc>
        <w:tc>
          <w:tcPr>
            <w:tcW w:w="1417" w:type="dxa"/>
            <w:vMerge/>
            <w:vAlign w:val="center"/>
          </w:tcPr>
          <w:p w14:paraId="17DB070D" w14:textId="77777777" w:rsidR="001B382C" w:rsidRPr="0061268A" w:rsidRDefault="001B382C" w:rsidP="00CE0F65">
            <w:pPr>
              <w:widowControl w:val="0"/>
              <w:jc w:val="center"/>
              <w:rPr>
                <w:sz w:val="20"/>
                <w:szCs w:val="20"/>
              </w:rPr>
            </w:pPr>
          </w:p>
        </w:tc>
        <w:tc>
          <w:tcPr>
            <w:tcW w:w="3119" w:type="dxa"/>
            <w:vMerge/>
            <w:vAlign w:val="center"/>
          </w:tcPr>
          <w:p w14:paraId="48AA2E0D" w14:textId="77777777" w:rsidR="001B382C" w:rsidRPr="0061268A" w:rsidRDefault="001B382C" w:rsidP="00CE0F65">
            <w:pPr>
              <w:widowControl w:val="0"/>
              <w:jc w:val="center"/>
              <w:rPr>
                <w:sz w:val="20"/>
                <w:szCs w:val="20"/>
              </w:rPr>
            </w:pPr>
          </w:p>
        </w:tc>
        <w:tc>
          <w:tcPr>
            <w:tcW w:w="2976" w:type="dxa"/>
            <w:vMerge/>
            <w:vAlign w:val="center"/>
          </w:tcPr>
          <w:p w14:paraId="43B588A2" w14:textId="77777777" w:rsidR="001B382C" w:rsidRDefault="001B382C" w:rsidP="00CE0F65">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36CC2713" w14:textId="79D64B6A" w:rsidR="001B382C" w:rsidRPr="002E04DB" w:rsidRDefault="002E04DB" w:rsidP="002E04DB">
            <w:pPr>
              <w:widowControl w:val="0"/>
              <w:rPr>
                <w:b/>
                <w:sz w:val="20"/>
                <w:szCs w:val="20"/>
              </w:rPr>
            </w:pPr>
            <w:r w:rsidRPr="002E04DB">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26477583" w14:textId="2F95B5C3" w:rsidR="001B382C" w:rsidRPr="002E04DB" w:rsidRDefault="002E04DB" w:rsidP="002E04DB">
            <w:pPr>
              <w:widowControl w:val="0"/>
              <w:jc w:val="right"/>
              <w:rPr>
                <w:b/>
                <w:sz w:val="20"/>
                <w:szCs w:val="20"/>
              </w:rPr>
            </w:pPr>
            <w:r>
              <w:rPr>
                <w:b/>
                <w:sz w:val="20"/>
                <w:szCs w:val="20"/>
              </w:rPr>
              <w:t>15.0</w:t>
            </w:r>
          </w:p>
        </w:tc>
        <w:tc>
          <w:tcPr>
            <w:tcW w:w="1985" w:type="dxa"/>
            <w:vMerge/>
            <w:vAlign w:val="center"/>
          </w:tcPr>
          <w:p w14:paraId="1E73E115" w14:textId="77777777" w:rsidR="001B382C" w:rsidRDefault="001B382C" w:rsidP="001B382C">
            <w:pPr>
              <w:widowControl w:val="0"/>
              <w:jc w:val="center"/>
              <w:rPr>
                <w:sz w:val="20"/>
                <w:szCs w:val="20"/>
              </w:rPr>
            </w:pPr>
          </w:p>
        </w:tc>
      </w:tr>
      <w:tr w:rsidR="002E04DB" w:rsidRPr="0061268A" w14:paraId="300BD8D8" w14:textId="77777777" w:rsidTr="00CF7862">
        <w:trPr>
          <w:trHeight w:val="567"/>
          <w:jc w:val="center"/>
        </w:trPr>
        <w:tc>
          <w:tcPr>
            <w:tcW w:w="704" w:type="dxa"/>
            <w:vMerge w:val="restart"/>
            <w:vAlign w:val="center"/>
          </w:tcPr>
          <w:p w14:paraId="598EB334"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Merge w:val="restart"/>
            <w:vAlign w:val="center"/>
          </w:tcPr>
          <w:p w14:paraId="527DB8EB" w14:textId="16DF26A3" w:rsidR="002E04DB" w:rsidRPr="0061268A" w:rsidRDefault="002E04DB" w:rsidP="002E04DB">
            <w:pPr>
              <w:widowControl w:val="0"/>
              <w:rPr>
                <w:sz w:val="20"/>
                <w:szCs w:val="20"/>
              </w:rPr>
            </w:pPr>
            <w:r>
              <w:rPr>
                <w:sz w:val="20"/>
                <w:szCs w:val="20"/>
              </w:rPr>
              <w:t>Ն</w:t>
            </w:r>
            <w:r w:rsidRPr="0061268A">
              <w:rPr>
                <w:sz w:val="20"/>
                <w:szCs w:val="20"/>
              </w:rPr>
              <w:t xml:space="preserve">ախարարությունների, կառավարության և վարչապետին </w:t>
            </w:r>
            <w:r w:rsidRPr="0061268A">
              <w:rPr>
                <w:sz w:val="20"/>
                <w:szCs w:val="20"/>
              </w:rPr>
              <w:lastRenderedPageBreak/>
              <w:t>ենթակա մարմինների, պետական հիմնադրամների, ՊՈԱԿ-ների, ԾԻԳ-երի, կոմիտեների ու պետական այլ մարմինների գործառութ</w:t>
            </w:r>
            <w:r>
              <w:rPr>
                <w:sz w:val="20"/>
                <w:szCs w:val="20"/>
              </w:rPr>
              <w:t xml:space="preserve">ային </w:t>
            </w:r>
            <w:r w:rsidRPr="0061268A">
              <w:rPr>
                <w:sz w:val="20"/>
                <w:szCs w:val="20"/>
              </w:rPr>
              <w:t>վերլուծություն</w:t>
            </w:r>
          </w:p>
        </w:tc>
        <w:tc>
          <w:tcPr>
            <w:tcW w:w="1417" w:type="dxa"/>
            <w:vMerge w:val="restart"/>
            <w:vAlign w:val="center"/>
          </w:tcPr>
          <w:p w14:paraId="61CE1165" w14:textId="6BD2B24B" w:rsidR="002E04DB" w:rsidRDefault="002E04DB" w:rsidP="002E04DB">
            <w:pPr>
              <w:widowControl w:val="0"/>
              <w:jc w:val="center"/>
              <w:rPr>
                <w:sz w:val="20"/>
                <w:szCs w:val="20"/>
              </w:rPr>
            </w:pPr>
            <w:r w:rsidRPr="0061268A">
              <w:rPr>
                <w:sz w:val="20"/>
                <w:szCs w:val="20"/>
              </w:rPr>
              <w:lastRenderedPageBreak/>
              <w:t xml:space="preserve">2022 </w:t>
            </w:r>
            <w:r>
              <w:rPr>
                <w:sz w:val="20"/>
                <w:szCs w:val="20"/>
              </w:rPr>
              <w:t>թ.</w:t>
            </w:r>
          </w:p>
          <w:p w14:paraId="3C2BDFD8" w14:textId="00BF6433" w:rsidR="002E04DB" w:rsidRPr="0061268A" w:rsidRDefault="002E04DB" w:rsidP="002E04DB">
            <w:pPr>
              <w:widowControl w:val="0"/>
              <w:jc w:val="center"/>
              <w:rPr>
                <w:sz w:val="20"/>
                <w:szCs w:val="20"/>
              </w:rPr>
            </w:pPr>
            <w:r>
              <w:rPr>
                <w:sz w:val="20"/>
                <w:szCs w:val="20"/>
              </w:rPr>
              <w:t>սեպտեմբեր</w:t>
            </w:r>
          </w:p>
        </w:tc>
        <w:tc>
          <w:tcPr>
            <w:tcW w:w="3119" w:type="dxa"/>
            <w:vMerge w:val="restart"/>
            <w:vAlign w:val="center"/>
          </w:tcPr>
          <w:p w14:paraId="7A373E74" w14:textId="3F1E7354" w:rsidR="002E04DB" w:rsidRPr="0061268A" w:rsidRDefault="002E04DB" w:rsidP="002E04DB">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7D09B07B" w14:textId="787BC8BE" w:rsidR="002E04DB" w:rsidRPr="0061268A" w:rsidRDefault="002E04DB" w:rsidP="002E04DB">
            <w:pPr>
              <w:widowControl w:val="0"/>
              <w:jc w:val="center"/>
              <w:rPr>
                <w:sz w:val="20"/>
                <w:szCs w:val="20"/>
              </w:rPr>
            </w:pPr>
            <w:r>
              <w:rPr>
                <w:sz w:val="20"/>
                <w:szCs w:val="20"/>
              </w:rPr>
              <w:t>Այդ նպատակով ձևավորված թիմեր</w:t>
            </w:r>
          </w:p>
        </w:tc>
        <w:tc>
          <w:tcPr>
            <w:tcW w:w="1323" w:type="dxa"/>
            <w:tcBorders>
              <w:bottom w:val="dotted" w:sz="4" w:space="0" w:color="BFBFBF"/>
              <w:right w:val="dotted" w:sz="4" w:space="0" w:color="BFBFBF"/>
            </w:tcBorders>
            <w:vAlign w:val="center"/>
          </w:tcPr>
          <w:p w14:paraId="7E0310B8" w14:textId="73D93061" w:rsidR="002E04DB" w:rsidRPr="00A963E7" w:rsidRDefault="002E04DB" w:rsidP="002E04DB">
            <w:pPr>
              <w:widowControl w:val="0"/>
              <w:rPr>
                <w:color w:val="FF0000"/>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3463D1F1" w14:textId="7A2B51C1" w:rsidR="002E04DB" w:rsidRPr="002E04DB" w:rsidRDefault="002E04DB" w:rsidP="002E04DB">
            <w:pPr>
              <w:widowControl w:val="0"/>
              <w:jc w:val="right"/>
              <w:rPr>
                <w:i/>
                <w:sz w:val="20"/>
                <w:szCs w:val="20"/>
              </w:rPr>
            </w:pPr>
            <w:r w:rsidRPr="002E04DB">
              <w:rPr>
                <w:i/>
                <w:sz w:val="20"/>
                <w:szCs w:val="20"/>
              </w:rPr>
              <w:t>30.0</w:t>
            </w:r>
          </w:p>
        </w:tc>
        <w:tc>
          <w:tcPr>
            <w:tcW w:w="1985" w:type="dxa"/>
            <w:vMerge w:val="restart"/>
            <w:vAlign w:val="center"/>
          </w:tcPr>
          <w:p w14:paraId="003944AA" w14:textId="3BC71656" w:rsidR="002E04DB" w:rsidRPr="00A963E7" w:rsidRDefault="002E04DB" w:rsidP="002E04DB">
            <w:pPr>
              <w:widowControl w:val="0"/>
              <w:jc w:val="center"/>
              <w:rPr>
                <w:color w:val="FF0000"/>
                <w:sz w:val="20"/>
                <w:szCs w:val="20"/>
              </w:rPr>
            </w:pPr>
            <w:r>
              <w:rPr>
                <w:sz w:val="20"/>
                <w:szCs w:val="20"/>
              </w:rPr>
              <w:t xml:space="preserve">Օրենքով չարգելված այլ </w:t>
            </w:r>
            <w:r>
              <w:rPr>
                <w:sz w:val="20"/>
                <w:szCs w:val="20"/>
              </w:rPr>
              <w:lastRenderedPageBreak/>
              <w:t>աղբյուրներ</w:t>
            </w:r>
          </w:p>
        </w:tc>
      </w:tr>
      <w:tr w:rsidR="002E04DB" w:rsidRPr="0061268A" w14:paraId="494F83AD" w14:textId="77777777" w:rsidTr="00CF7862">
        <w:trPr>
          <w:trHeight w:val="567"/>
          <w:jc w:val="center"/>
        </w:trPr>
        <w:tc>
          <w:tcPr>
            <w:tcW w:w="704" w:type="dxa"/>
            <w:vMerge/>
            <w:vAlign w:val="center"/>
          </w:tcPr>
          <w:p w14:paraId="734E3212"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Merge/>
            <w:vAlign w:val="center"/>
          </w:tcPr>
          <w:p w14:paraId="19E3C3F1" w14:textId="77777777" w:rsidR="002E04DB" w:rsidRPr="0061268A" w:rsidRDefault="002E04DB" w:rsidP="002E04DB">
            <w:pPr>
              <w:widowControl w:val="0"/>
              <w:rPr>
                <w:sz w:val="20"/>
                <w:szCs w:val="20"/>
              </w:rPr>
            </w:pPr>
          </w:p>
        </w:tc>
        <w:tc>
          <w:tcPr>
            <w:tcW w:w="1417" w:type="dxa"/>
            <w:vMerge/>
            <w:vAlign w:val="center"/>
          </w:tcPr>
          <w:p w14:paraId="51E0C180" w14:textId="77777777" w:rsidR="002E04DB" w:rsidRPr="0061268A" w:rsidRDefault="002E04DB" w:rsidP="002E04DB">
            <w:pPr>
              <w:widowControl w:val="0"/>
              <w:jc w:val="center"/>
              <w:rPr>
                <w:sz w:val="20"/>
                <w:szCs w:val="20"/>
              </w:rPr>
            </w:pPr>
          </w:p>
        </w:tc>
        <w:tc>
          <w:tcPr>
            <w:tcW w:w="3119" w:type="dxa"/>
            <w:vMerge/>
            <w:vAlign w:val="center"/>
          </w:tcPr>
          <w:p w14:paraId="366C3A3F" w14:textId="77777777" w:rsidR="002E04DB" w:rsidRPr="0061268A" w:rsidRDefault="002E04DB" w:rsidP="002E04DB">
            <w:pPr>
              <w:widowControl w:val="0"/>
              <w:jc w:val="center"/>
              <w:rPr>
                <w:sz w:val="20"/>
                <w:szCs w:val="20"/>
              </w:rPr>
            </w:pPr>
          </w:p>
        </w:tc>
        <w:tc>
          <w:tcPr>
            <w:tcW w:w="2976" w:type="dxa"/>
            <w:vMerge/>
            <w:vAlign w:val="center"/>
          </w:tcPr>
          <w:p w14:paraId="71034831" w14:textId="77777777" w:rsidR="002E04DB" w:rsidRDefault="002E04DB" w:rsidP="002E04DB">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77E83491" w14:textId="6E21FF6F" w:rsidR="002E04DB" w:rsidRPr="00A963E7" w:rsidRDefault="002E04DB" w:rsidP="002E04DB">
            <w:pPr>
              <w:widowControl w:val="0"/>
              <w:rPr>
                <w:color w:val="FF0000"/>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25F580AE" w14:textId="0A6AB2ED" w:rsidR="002E04DB" w:rsidRPr="002E04DB" w:rsidRDefault="002E04DB" w:rsidP="002E04DB">
            <w:pPr>
              <w:widowControl w:val="0"/>
              <w:jc w:val="right"/>
              <w:rPr>
                <w:i/>
                <w:sz w:val="20"/>
                <w:szCs w:val="20"/>
              </w:rPr>
            </w:pPr>
            <w:r>
              <w:rPr>
                <w:i/>
                <w:sz w:val="20"/>
                <w:szCs w:val="20"/>
              </w:rPr>
              <w:t>0.0</w:t>
            </w:r>
          </w:p>
        </w:tc>
        <w:tc>
          <w:tcPr>
            <w:tcW w:w="1985" w:type="dxa"/>
            <w:vMerge/>
            <w:vAlign w:val="center"/>
          </w:tcPr>
          <w:p w14:paraId="565656DF" w14:textId="77777777" w:rsidR="002E04DB" w:rsidRDefault="002E04DB" w:rsidP="002E04DB">
            <w:pPr>
              <w:widowControl w:val="0"/>
              <w:jc w:val="center"/>
              <w:rPr>
                <w:sz w:val="20"/>
                <w:szCs w:val="20"/>
              </w:rPr>
            </w:pPr>
          </w:p>
        </w:tc>
      </w:tr>
      <w:tr w:rsidR="002E04DB" w:rsidRPr="0061268A" w14:paraId="7D824930" w14:textId="77777777" w:rsidTr="00CF7862">
        <w:trPr>
          <w:trHeight w:val="170"/>
          <w:jc w:val="center"/>
        </w:trPr>
        <w:tc>
          <w:tcPr>
            <w:tcW w:w="704" w:type="dxa"/>
            <w:vMerge/>
            <w:vAlign w:val="center"/>
          </w:tcPr>
          <w:p w14:paraId="0A7B5573"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Merge/>
            <w:vAlign w:val="center"/>
          </w:tcPr>
          <w:p w14:paraId="3889C8D6" w14:textId="77777777" w:rsidR="002E04DB" w:rsidRPr="0061268A" w:rsidRDefault="002E04DB" w:rsidP="002E04DB">
            <w:pPr>
              <w:widowControl w:val="0"/>
              <w:rPr>
                <w:sz w:val="20"/>
                <w:szCs w:val="20"/>
              </w:rPr>
            </w:pPr>
          </w:p>
        </w:tc>
        <w:tc>
          <w:tcPr>
            <w:tcW w:w="1417" w:type="dxa"/>
            <w:vMerge/>
            <w:vAlign w:val="center"/>
          </w:tcPr>
          <w:p w14:paraId="18EA8C17" w14:textId="77777777" w:rsidR="002E04DB" w:rsidRPr="0061268A" w:rsidRDefault="002E04DB" w:rsidP="002E04DB">
            <w:pPr>
              <w:widowControl w:val="0"/>
              <w:jc w:val="center"/>
              <w:rPr>
                <w:sz w:val="20"/>
                <w:szCs w:val="20"/>
              </w:rPr>
            </w:pPr>
          </w:p>
        </w:tc>
        <w:tc>
          <w:tcPr>
            <w:tcW w:w="3119" w:type="dxa"/>
            <w:vMerge/>
            <w:vAlign w:val="center"/>
          </w:tcPr>
          <w:p w14:paraId="790D19BB" w14:textId="77777777" w:rsidR="002E04DB" w:rsidRPr="0061268A" w:rsidRDefault="002E04DB" w:rsidP="002E04DB">
            <w:pPr>
              <w:widowControl w:val="0"/>
              <w:jc w:val="center"/>
              <w:rPr>
                <w:sz w:val="20"/>
                <w:szCs w:val="20"/>
              </w:rPr>
            </w:pPr>
          </w:p>
        </w:tc>
        <w:tc>
          <w:tcPr>
            <w:tcW w:w="2976" w:type="dxa"/>
            <w:vMerge/>
            <w:vAlign w:val="center"/>
          </w:tcPr>
          <w:p w14:paraId="06A110CD" w14:textId="77777777" w:rsidR="002E04DB" w:rsidRDefault="002E04DB" w:rsidP="002E04DB">
            <w:pPr>
              <w:widowControl w:val="0"/>
              <w:jc w:val="center"/>
              <w:rPr>
                <w:sz w:val="20"/>
                <w:szCs w:val="20"/>
              </w:rPr>
            </w:pPr>
          </w:p>
        </w:tc>
        <w:tc>
          <w:tcPr>
            <w:tcW w:w="1323" w:type="dxa"/>
            <w:tcBorders>
              <w:top w:val="dotted" w:sz="4" w:space="0" w:color="BFBFBF"/>
              <w:right w:val="dotted" w:sz="4" w:space="0" w:color="BFBFBF"/>
            </w:tcBorders>
            <w:vAlign w:val="center"/>
          </w:tcPr>
          <w:p w14:paraId="08BD0891" w14:textId="29512B74" w:rsidR="002E04DB" w:rsidRPr="00A963E7" w:rsidRDefault="002E04DB" w:rsidP="002E04DB">
            <w:pPr>
              <w:widowControl w:val="0"/>
              <w:rPr>
                <w:color w:val="FF0000"/>
                <w:sz w:val="20"/>
                <w:szCs w:val="20"/>
              </w:rPr>
            </w:pPr>
            <w:r w:rsidRPr="002E04DB">
              <w:rPr>
                <w:b/>
                <w:sz w:val="20"/>
                <w:szCs w:val="20"/>
              </w:rPr>
              <w:t>Ընդամենը</w:t>
            </w:r>
          </w:p>
        </w:tc>
        <w:tc>
          <w:tcPr>
            <w:tcW w:w="945" w:type="dxa"/>
            <w:tcBorders>
              <w:top w:val="dotted" w:sz="4" w:space="0" w:color="BFBFBF"/>
              <w:left w:val="dotted" w:sz="4" w:space="0" w:color="BFBFBF"/>
            </w:tcBorders>
            <w:vAlign w:val="center"/>
          </w:tcPr>
          <w:p w14:paraId="6C0E314E" w14:textId="728D7B48" w:rsidR="002E04DB" w:rsidRPr="002E04DB" w:rsidRDefault="002E04DB" w:rsidP="002E04DB">
            <w:pPr>
              <w:widowControl w:val="0"/>
              <w:jc w:val="right"/>
              <w:rPr>
                <w:b/>
                <w:sz w:val="20"/>
                <w:szCs w:val="20"/>
              </w:rPr>
            </w:pPr>
            <w:r w:rsidRPr="002E04DB">
              <w:rPr>
                <w:b/>
                <w:sz w:val="20"/>
                <w:szCs w:val="20"/>
              </w:rPr>
              <w:t>30.0</w:t>
            </w:r>
          </w:p>
        </w:tc>
        <w:tc>
          <w:tcPr>
            <w:tcW w:w="1985" w:type="dxa"/>
            <w:vMerge/>
            <w:vAlign w:val="center"/>
          </w:tcPr>
          <w:p w14:paraId="77867D4F" w14:textId="77777777" w:rsidR="002E04DB" w:rsidRPr="002E04DB" w:rsidRDefault="002E04DB" w:rsidP="002E04DB">
            <w:pPr>
              <w:widowControl w:val="0"/>
              <w:jc w:val="center"/>
              <w:rPr>
                <w:b/>
                <w:sz w:val="20"/>
                <w:szCs w:val="20"/>
              </w:rPr>
            </w:pPr>
          </w:p>
        </w:tc>
      </w:tr>
      <w:tr w:rsidR="00CE0F65" w:rsidRPr="0061268A" w14:paraId="68602BBE" w14:textId="77777777" w:rsidTr="006916EC">
        <w:trPr>
          <w:trHeight w:val="510"/>
          <w:jc w:val="center"/>
        </w:trPr>
        <w:tc>
          <w:tcPr>
            <w:tcW w:w="704" w:type="dxa"/>
            <w:vAlign w:val="center"/>
          </w:tcPr>
          <w:p w14:paraId="4E2817EE"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732AEA16" w14:textId="0717E5A5" w:rsidR="00CE0F65" w:rsidRPr="0061268A" w:rsidRDefault="002E04DB" w:rsidP="00CE0F65">
            <w:pPr>
              <w:widowControl w:val="0"/>
              <w:rPr>
                <w:sz w:val="20"/>
                <w:szCs w:val="20"/>
              </w:rPr>
            </w:pPr>
            <w:r>
              <w:rPr>
                <w:sz w:val="20"/>
                <w:szCs w:val="20"/>
              </w:rPr>
              <w:t>Գ</w:t>
            </w:r>
            <w:r w:rsidR="00CE0F65" w:rsidRPr="0061268A">
              <w:rPr>
                <w:sz w:val="20"/>
                <w:szCs w:val="20"/>
              </w:rPr>
              <w:t>ործադիր</w:t>
            </w:r>
            <w:r w:rsidR="00CE0F65" w:rsidRPr="00A45563">
              <w:rPr>
                <w:sz w:val="20"/>
                <w:szCs w:val="20"/>
              </w:rPr>
              <w:t xml:space="preserve"> </w:t>
            </w:r>
            <w:r w:rsidR="00CE0F65">
              <w:rPr>
                <w:sz w:val="20"/>
                <w:szCs w:val="20"/>
              </w:rPr>
              <w:t>կառավարման համակարգի ինստիտւոցիոնալ</w:t>
            </w:r>
            <w:r w:rsidR="00CE0F65" w:rsidRPr="0061268A">
              <w:rPr>
                <w:sz w:val="20"/>
                <w:szCs w:val="20"/>
              </w:rPr>
              <w:t xml:space="preserve"> և ֆունկցիոնալ </w:t>
            </w:r>
            <w:r w:rsidR="00CE0F65">
              <w:rPr>
                <w:sz w:val="20"/>
                <w:szCs w:val="20"/>
              </w:rPr>
              <w:t>վերափոխման</w:t>
            </w:r>
            <w:r w:rsidR="00CE0F65" w:rsidRPr="0061268A">
              <w:rPr>
                <w:sz w:val="20"/>
                <w:szCs w:val="20"/>
              </w:rPr>
              <w:t xml:space="preserve"> </w:t>
            </w:r>
            <w:r w:rsidR="00CE0F65">
              <w:rPr>
                <w:sz w:val="20"/>
                <w:szCs w:val="20"/>
              </w:rPr>
              <w:t>հայեցակարգի</w:t>
            </w:r>
            <w:r w:rsidR="00CE0F65" w:rsidRPr="0061268A">
              <w:rPr>
                <w:sz w:val="20"/>
                <w:szCs w:val="20"/>
              </w:rPr>
              <w:t xml:space="preserve"> և ճանապարհային քարտեզի մշակում</w:t>
            </w:r>
          </w:p>
        </w:tc>
        <w:tc>
          <w:tcPr>
            <w:tcW w:w="1417" w:type="dxa"/>
            <w:vAlign w:val="center"/>
          </w:tcPr>
          <w:p w14:paraId="286C506B" w14:textId="5337C360" w:rsidR="00CE0F65" w:rsidRDefault="00CE0F65" w:rsidP="00CE0F65">
            <w:pPr>
              <w:widowControl w:val="0"/>
              <w:jc w:val="center"/>
              <w:rPr>
                <w:sz w:val="20"/>
                <w:szCs w:val="20"/>
              </w:rPr>
            </w:pPr>
            <w:r w:rsidRPr="0061268A">
              <w:rPr>
                <w:sz w:val="20"/>
                <w:szCs w:val="20"/>
              </w:rPr>
              <w:t xml:space="preserve">2022 </w:t>
            </w:r>
            <w:r>
              <w:rPr>
                <w:sz w:val="20"/>
                <w:szCs w:val="20"/>
              </w:rPr>
              <w:t>թ.</w:t>
            </w:r>
          </w:p>
          <w:p w14:paraId="50634C05" w14:textId="5F43FDEC" w:rsidR="00CE0F65" w:rsidRPr="0061268A" w:rsidRDefault="002E04DB" w:rsidP="00CE0F65">
            <w:pPr>
              <w:widowControl w:val="0"/>
              <w:jc w:val="center"/>
              <w:rPr>
                <w:sz w:val="20"/>
                <w:szCs w:val="20"/>
              </w:rPr>
            </w:pPr>
            <w:r>
              <w:rPr>
                <w:sz w:val="20"/>
                <w:szCs w:val="20"/>
              </w:rPr>
              <w:t>դեկտեմբեր</w:t>
            </w:r>
          </w:p>
        </w:tc>
        <w:tc>
          <w:tcPr>
            <w:tcW w:w="3119" w:type="dxa"/>
            <w:vAlign w:val="center"/>
          </w:tcPr>
          <w:p w14:paraId="0C6849BD" w14:textId="7FD13326" w:rsidR="00CE0F65" w:rsidRPr="0061268A" w:rsidRDefault="00CE0F65"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403761B7" w14:textId="21822E4A" w:rsidR="00CE0F65" w:rsidRPr="0061268A" w:rsidRDefault="00CE0F65" w:rsidP="00CE0F65">
            <w:pPr>
              <w:widowControl w:val="0"/>
              <w:jc w:val="center"/>
              <w:rPr>
                <w:sz w:val="20"/>
                <w:szCs w:val="20"/>
              </w:rPr>
            </w:pPr>
            <w:r>
              <w:rPr>
                <w:sz w:val="20"/>
                <w:szCs w:val="20"/>
              </w:rPr>
              <w:t>-</w:t>
            </w:r>
          </w:p>
        </w:tc>
        <w:tc>
          <w:tcPr>
            <w:tcW w:w="2268" w:type="dxa"/>
            <w:gridSpan w:val="2"/>
            <w:vAlign w:val="center"/>
          </w:tcPr>
          <w:p w14:paraId="17E19D0C" w14:textId="53C1B279"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0B7D7E3A" w14:textId="63D606E0" w:rsidR="00CE0F65" w:rsidRPr="0061268A" w:rsidRDefault="00CE0F65" w:rsidP="00CE0F65">
            <w:pPr>
              <w:widowControl w:val="0"/>
              <w:jc w:val="center"/>
              <w:rPr>
                <w:sz w:val="20"/>
                <w:szCs w:val="20"/>
              </w:rPr>
            </w:pPr>
            <w:r>
              <w:rPr>
                <w:sz w:val="20"/>
                <w:szCs w:val="20"/>
              </w:rPr>
              <w:t>-</w:t>
            </w:r>
          </w:p>
        </w:tc>
      </w:tr>
      <w:tr w:rsidR="00CE0F65" w:rsidRPr="0061268A" w14:paraId="57AA324F" w14:textId="77777777" w:rsidTr="006916EC">
        <w:trPr>
          <w:trHeight w:val="510"/>
          <w:jc w:val="center"/>
        </w:trPr>
        <w:tc>
          <w:tcPr>
            <w:tcW w:w="704" w:type="dxa"/>
            <w:vAlign w:val="center"/>
          </w:tcPr>
          <w:p w14:paraId="011FFA68"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50C088C8" w14:textId="3C51FB48" w:rsidR="00CE0F65" w:rsidRPr="0061268A" w:rsidRDefault="00CE0F65" w:rsidP="00CE0F65">
            <w:pPr>
              <w:widowControl w:val="0"/>
              <w:rPr>
                <w:sz w:val="20"/>
                <w:szCs w:val="20"/>
              </w:rPr>
            </w:pPr>
            <w:r w:rsidRPr="0061268A">
              <w:rPr>
                <w:sz w:val="20"/>
                <w:szCs w:val="20"/>
              </w:rPr>
              <w:t>Գործադիր իշխանության մարմինների տիպաբանության մշակում</w:t>
            </w:r>
            <w:r>
              <w:rPr>
                <w:sz w:val="20"/>
                <w:szCs w:val="20"/>
              </w:rPr>
              <w:t xml:space="preserve"> և իրավական ամրագրում</w:t>
            </w:r>
          </w:p>
        </w:tc>
        <w:tc>
          <w:tcPr>
            <w:tcW w:w="1417" w:type="dxa"/>
            <w:vAlign w:val="center"/>
          </w:tcPr>
          <w:p w14:paraId="6B680CE1" w14:textId="79A5AC98" w:rsidR="00CE0F65" w:rsidRDefault="00CE0F65" w:rsidP="00CE0F65">
            <w:pPr>
              <w:widowControl w:val="0"/>
              <w:jc w:val="center"/>
              <w:rPr>
                <w:sz w:val="20"/>
                <w:szCs w:val="20"/>
              </w:rPr>
            </w:pPr>
            <w:r w:rsidRPr="0061268A">
              <w:rPr>
                <w:sz w:val="20"/>
                <w:szCs w:val="20"/>
              </w:rPr>
              <w:t xml:space="preserve">2022 </w:t>
            </w:r>
            <w:r>
              <w:rPr>
                <w:sz w:val="20"/>
                <w:szCs w:val="20"/>
              </w:rPr>
              <w:t>թ.</w:t>
            </w:r>
          </w:p>
          <w:p w14:paraId="054C32B5" w14:textId="2F5ADB09" w:rsidR="00CE0F65" w:rsidRPr="0061268A" w:rsidRDefault="002E04DB" w:rsidP="002E04DB">
            <w:pPr>
              <w:widowControl w:val="0"/>
              <w:jc w:val="center"/>
              <w:rPr>
                <w:sz w:val="20"/>
                <w:szCs w:val="20"/>
              </w:rPr>
            </w:pPr>
            <w:r>
              <w:rPr>
                <w:sz w:val="20"/>
                <w:szCs w:val="20"/>
              </w:rPr>
              <w:t>հոկտեմբեր</w:t>
            </w:r>
          </w:p>
        </w:tc>
        <w:tc>
          <w:tcPr>
            <w:tcW w:w="3119" w:type="dxa"/>
            <w:vAlign w:val="center"/>
          </w:tcPr>
          <w:p w14:paraId="5741F942" w14:textId="1D263DF3" w:rsidR="00CE0F65" w:rsidRPr="0061268A" w:rsidRDefault="00CE0F65"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2213DCFF" w14:textId="3929D2C5" w:rsidR="00CE0F65" w:rsidRPr="0061268A" w:rsidRDefault="00CE0F65" w:rsidP="00CE0F65">
            <w:pPr>
              <w:widowControl w:val="0"/>
              <w:jc w:val="center"/>
              <w:rPr>
                <w:sz w:val="20"/>
                <w:szCs w:val="20"/>
              </w:rPr>
            </w:pPr>
            <w:r>
              <w:rPr>
                <w:sz w:val="20"/>
                <w:szCs w:val="20"/>
              </w:rPr>
              <w:t>Արդարադատության նախարարություն</w:t>
            </w:r>
          </w:p>
        </w:tc>
        <w:tc>
          <w:tcPr>
            <w:tcW w:w="2268" w:type="dxa"/>
            <w:gridSpan w:val="2"/>
            <w:vAlign w:val="center"/>
          </w:tcPr>
          <w:p w14:paraId="190438F6" w14:textId="233B319B"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6521AB01" w14:textId="57B2391E" w:rsidR="00CE0F65" w:rsidRPr="0061268A" w:rsidRDefault="00CE0F65" w:rsidP="00CE0F65">
            <w:pPr>
              <w:widowControl w:val="0"/>
              <w:jc w:val="center"/>
              <w:rPr>
                <w:sz w:val="20"/>
                <w:szCs w:val="20"/>
              </w:rPr>
            </w:pPr>
            <w:r>
              <w:rPr>
                <w:sz w:val="20"/>
                <w:szCs w:val="20"/>
              </w:rPr>
              <w:t>-</w:t>
            </w:r>
          </w:p>
        </w:tc>
      </w:tr>
      <w:tr w:rsidR="00CE0F65" w:rsidRPr="0061268A" w14:paraId="64F4AE5F" w14:textId="77777777" w:rsidTr="006916EC">
        <w:trPr>
          <w:trHeight w:val="510"/>
          <w:jc w:val="center"/>
        </w:trPr>
        <w:tc>
          <w:tcPr>
            <w:tcW w:w="704" w:type="dxa"/>
          </w:tcPr>
          <w:p w14:paraId="1B35DDDD" w14:textId="6726530D" w:rsidR="00CE0F65" w:rsidRPr="0061268A" w:rsidRDefault="00CE0F65" w:rsidP="002E04DB">
            <w:pPr>
              <w:widowControl w:val="0"/>
              <w:rPr>
                <w:b/>
                <w:sz w:val="20"/>
                <w:szCs w:val="20"/>
              </w:rPr>
            </w:pPr>
            <w:r w:rsidRPr="0061268A">
              <w:rPr>
                <w:b/>
                <w:sz w:val="20"/>
                <w:szCs w:val="20"/>
              </w:rPr>
              <w:t>ՄՆ 4.1.</w:t>
            </w:r>
            <w:r w:rsidR="002E04DB">
              <w:rPr>
                <w:b/>
                <w:sz w:val="20"/>
                <w:szCs w:val="20"/>
              </w:rPr>
              <w:t>4</w:t>
            </w:r>
          </w:p>
        </w:tc>
        <w:tc>
          <w:tcPr>
            <w:tcW w:w="15451" w:type="dxa"/>
            <w:gridSpan w:val="8"/>
            <w:vAlign w:val="center"/>
          </w:tcPr>
          <w:p w14:paraId="48EA70C2" w14:textId="7C72167D" w:rsidR="00CE0F65" w:rsidRPr="0061268A" w:rsidRDefault="00CE0F65" w:rsidP="00CE0F65">
            <w:pPr>
              <w:widowControl w:val="0"/>
              <w:rPr>
                <w:b/>
                <w:sz w:val="20"/>
                <w:szCs w:val="20"/>
              </w:rPr>
            </w:pPr>
            <w:r w:rsidRPr="0061268A">
              <w:rPr>
                <w:b/>
                <w:sz w:val="20"/>
                <w:szCs w:val="20"/>
              </w:rPr>
              <w:t>Գործադիր իշխանության մարմինների միջև գործառույթները բաշխված են՝ հիմք ընդունելով տիպաբանությամբ սահմանված ուղենիշները</w:t>
            </w:r>
          </w:p>
        </w:tc>
      </w:tr>
      <w:tr w:rsidR="00CE0F65" w:rsidRPr="0061268A" w14:paraId="663A7FF6" w14:textId="77777777" w:rsidTr="002E04DB">
        <w:trPr>
          <w:trHeight w:val="510"/>
          <w:jc w:val="center"/>
        </w:trPr>
        <w:tc>
          <w:tcPr>
            <w:tcW w:w="704" w:type="dxa"/>
            <w:vAlign w:val="center"/>
          </w:tcPr>
          <w:p w14:paraId="757D7B2E" w14:textId="77777777" w:rsidR="00CE0F65" w:rsidRPr="0061268A" w:rsidRDefault="00CE0F65" w:rsidP="00CE0F65">
            <w:pPr>
              <w:pStyle w:val="ListParagraph"/>
              <w:widowControl w:val="0"/>
              <w:numPr>
                <w:ilvl w:val="0"/>
                <w:numId w:val="7"/>
              </w:numPr>
              <w:rPr>
                <w:sz w:val="20"/>
                <w:szCs w:val="20"/>
                <w:highlight w:val="white"/>
              </w:rPr>
            </w:pPr>
          </w:p>
        </w:tc>
        <w:tc>
          <w:tcPr>
            <w:tcW w:w="3686" w:type="dxa"/>
            <w:gridSpan w:val="2"/>
            <w:vAlign w:val="center"/>
          </w:tcPr>
          <w:p w14:paraId="3D230810" w14:textId="62B79804" w:rsidR="00CE0F65" w:rsidRPr="0061268A" w:rsidRDefault="00CE0F65" w:rsidP="002E04DB">
            <w:pPr>
              <w:widowControl w:val="0"/>
              <w:rPr>
                <w:sz w:val="20"/>
                <w:szCs w:val="20"/>
              </w:rPr>
            </w:pPr>
            <w:r>
              <w:rPr>
                <w:sz w:val="20"/>
                <w:szCs w:val="20"/>
              </w:rPr>
              <w:t>Պ</w:t>
            </w:r>
            <w:r w:rsidRPr="0061268A">
              <w:rPr>
                <w:sz w:val="20"/>
                <w:szCs w:val="20"/>
              </w:rPr>
              <w:t xml:space="preserve">ետական հիմնադրամների, ՊՈԱԿ-ների, ԾԻԳ-երի, կոմիտեների ու այլ մարմինների՝ </w:t>
            </w:r>
            <w:r>
              <w:rPr>
                <w:sz w:val="20"/>
                <w:szCs w:val="20"/>
              </w:rPr>
              <w:t>գործառու</w:t>
            </w:r>
            <w:r w:rsidRPr="0061268A">
              <w:rPr>
                <w:sz w:val="20"/>
                <w:szCs w:val="20"/>
              </w:rPr>
              <w:t>թ</w:t>
            </w:r>
            <w:r>
              <w:rPr>
                <w:sz w:val="20"/>
                <w:szCs w:val="20"/>
              </w:rPr>
              <w:t>ային և ինստիտուցիոնալ վերակառուցում</w:t>
            </w:r>
            <w:r w:rsidR="002E04DB">
              <w:rPr>
                <w:sz w:val="20"/>
                <w:szCs w:val="20"/>
              </w:rPr>
              <w:t xml:space="preserve"> և հաշվետվողականության կառուցակարգերի սահմանում</w:t>
            </w:r>
          </w:p>
        </w:tc>
        <w:tc>
          <w:tcPr>
            <w:tcW w:w="1417" w:type="dxa"/>
            <w:vAlign w:val="center"/>
          </w:tcPr>
          <w:p w14:paraId="367BC015" w14:textId="2D49AB5A" w:rsidR="00CE0F65" w:rsidRDefault="00CE0F65" w:rsidP="00CE0F65">
            <w:pPr>
              <w:widowControl w:val="0"/>
              <w:jc w:val="center"/>
              <w:rPr>
                <w:sz w:val="20"/>
                <w:szCs w:val="20"/>
              </w:rPr>
            </w:pPr>
            <w:r w:rsidRPr="0061268A">
              <w:rPr>
                <w:sz w:val="20"/>
                <w:szCs w:val="20"/>
              </w:rPr>
              <w:t xml:space="preserve">2023 </w:t>
            </w:r>
            <w:r>
              <w:rPr>
                <w:sz w:val="20"/>
                <w:szCs w:val="20"/>
              </w:rPr>
              <w:t>թ.</w:t>
            </w:r>
          </w:p>
          <w:p w14:paraId="03F92A94" w14:textId="5F0662C0" w:rsidR="00CE0F65" w:rsidRPr="0061268A" w:rsidRDefault="00CE0F65" w:rsidP="00CE0F65">
            <w:pPr>
              <w:widowControl w:val="0"/>
              <w:jc w:val="center"/>
              <w:rPr>
                <w:sz w:val="20"/>
                <w:szCs w:val="20"/>
              </w:rPr>
            </w:pPr>
            <w:r>
              <w:rPr>
                <w:sz w:val="20"/>
                <w:szCs w:val="20"/>
              </w:rPr>
              <w:t>ս</w:t>
            </w:r>
            <w:r w:rsidRPr="0061268A">
              <w:rPr>
                <w:sz w:val="20"/>
                <w:szCs w:val="20"/>
              </w:rPr>
              <w:t>եպտեմբեր</w:t>
            </w:r>
          </w:p>
        </w:tc>
        <w:tc>
          <w:tcPr>
            <w:tcW w:w="3119" w:type="dxa"/>
            <w:vAlign w:val="center"/>
          </w:tcPr>
          <w:p w14:paraId="08E31E4D" w14:textId="6C07161D" w:rsidR="00CE0F65" w:rsidRPr="0061268A" w:rsidRDefault="00CE0F65" w:rsidP="00CE0F65">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4E92E221" w14:textId="4B2D6FB4" w:rsidR="00CE0F65" w:rsidRPr="0061268A" w:rsidRDefault="00CE0F65" w:rsidP="00CE0F65">
            <w:pPr>
              <w:widowControl w:val="0"/>
              <w:jc w:val="center"/>
              <w:rPr>
                <w:sz w:val="20"/>
                <w:szCs w:val="20"/>
              </w:rPr>
            </w:pPr>
            <w:r>
              <w:rPr>
                <w:sz w:val="20"/>
                <w:szCs w:val="20"/>
              </w:rPr>
              <w:t>Արդարադատության նախարարություն</w:t>
            </w:r>
          </w:p>
        </w:tc>
        <w:tc>
          <w:tcPr>
            <w:tcW w:w="2268" w:type="dxa"/>
            <w:gridSpan w:val="2"/>
            <w:tcBorders>
              <w:bottom w:val="single" w:sz="4" w:space="0" w:color="BFBFBF"/>
            </w:tcBorders>
            <w:vAlign w:val="center"/>
          </w:tcPr>
          <w:p w14:paraId="0C0E1BBC" w14:textId="5A25EDEF" w:rsidR="00CE0F65" w:rsidRPr="0061268A" w:rsidRDefault="00CE0F65" w:rsidP="00CE0F65">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1092AE6F" w14:textId="47E90A4D" w:rsidR="00CE0F65" w:rsidRPr="0061268A" w:rsidRDefault="00CE0F65" w:rsidP="00CE0F65">
            <w:pPr>
              <w:widowControl w:val="0"/>
              <w:jc w:val="center"/>
              <w:rPr>
                <w:sz w:val="20"/>
                <w:szCs w:val="20"/>
              </w:rPr>
            </w:pPr>
            <w:r w:rsidRPr="0061268A">
              <w:rPr>
                <w:sz w:val="20"/>
                <w:szCs w:val="20"/>
              </w:rPr>
              <w:t>-</w:t>
            </w:r>
          </w:p>
        </w:tc>
      </w:tr>
      <w:tr w:rsidR="002E04DB" w:rsidRPr="0061268A" w14:paraId="26BD9475" w14:textId="77777777" w:rsidTr="00CF7862">
        <w:trPr>
          <w:trHeight w:val="397"/>
          <w:jc w:val="center"/>
        </w:trPr>
        <w:tc>
          <w:tcPr>
            <w:tcW w:w="704" w:type="dxa"/>
            <w:vMerge w:val="restart"/>
            <w:vAlign w:val="center"/>
          </w:tcPr>
          <w:p w14:paraId="0977A9F0"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Merge w:val="restart"/>
            <w:vAlign w:val="center"/>
          </w:tcPr>
          <w:p w14:paraId="4EBF216C" w14:textId="792E3D64" w:rsidR="002E04DB" w:rsidRPr="0061268A" w:rsidRDefault="002E04DB" w:rsidP="002E04DB">
            <w:pPr>
              <w:widowControl w:val="0"/>
              <w:rPr>
                <w:sz w:val="20"/>
                <w:szCs w:val="20"/>
              </w:rPr>
            </w:pPr>
            <w:r w:rsidRPr="0061268A">
              <w:rPr>
                <w:sz w:val="20"/>
                <w:szCs w:val="20"/>
              </w:rPr>
              <w:t xml:space="preserve">Պետական </w:t>
            </w:r>
            <w:r>
              <w:rPr>
                <w:sz w:val="20"/>
                <w:szCs w:val="20"/>
              </w:rPr>
              <w:t xml:space="preserve">կառավարման </w:t>
            </w:r>
            <w:r w:rsidRPr="0061268A">
              <w:rPr>
                <w:sz w:val="20"/>
                <w:szCs w:val="20"/>
              </w:rPr>
              <w:t xml:space="preserve">համակարգում ծրագրերի կառավարման </w:t>
            </w:r>
            <w:r>
              <w:rPr>
                <w:sz w:val="20"/>
                <w:szCs w:val="20"/>
              </w:rPr>
              <w:t xml:space="preserve">գործող կառուցակարգերի համակողմանի </w:t>
            </w:r>
            <w:r w:rsidRPr="0061268A">
              <w:rPr>
                <w:sz w:val="20"/>
                <w:szCs w:val="20"/>
              </w:rPr>
              <w:t>վերլուծություն</w:t>
            </w:r>
          </w:p>
        </w:tc>
        <w:tc>
          <w:tcPr>
            <w:tcW w:w="1417" w:type="dxa"/>
            <w:vMerge w:val="restart"/>
            <w:vAlign w:val="center"/>
          </w:tcPr>
          <w:p w14:paraId="2D004EA1" w14:textId="00AC1F54" w:rsidR="002E04DB" w:rsidRDefault="002E04DB" w:rsidP="002E04DB">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p>
          <w:p w14:paraId="1571FFC8" w14:textId="370DA807" w:rsidR="002E04DB" w:rsidRPr="0061268A" w:rsidRDefault="002E04DB" w:rsidP="002E04DB">
            <w:pPr>
              <w:widowControl w:val="0"/>
              <w:jc w:val="center"/>
              <w:rPr>
                <w:sz w:val="20"/>
                <w:szCs w:val="20"/>
              </w:rPr>
            </w:pPr>
            <w:r>
              <w:rPr>
                <w:sz w:val="20"/>
                <w:szCs w:val="20"/>
              </w:rPr>
              <w:t>մայիս</w:t>
            </w:r>
          </w:p>
        </w:tc>
        <w:tc>
          <w:tcPr>
            <w:tcW w:w="3119" w:type="dxa"/>
            <w:vMerge w:val="restart"/>
            <w:vAlign w:val="center"/>
          </w:tcPr>
          <w:p w14:paraId="516E6370" w14:textId="0B856988" w:rsidR="002E04DB" w:rsidRPr="0061268A" w:rsidRDefault="002E04DB" w:rsidP="002E04DB">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21287EF0" w14:textId="66145AB9" w:rsidR="002E04DB" w:rsidRPr="0061268A" w:rsidRDefault="002E04DB" w:rsidP="002E04DB">
            <w:pPr>
              <w:widowControl w:val="0"/>
              <w:jc w:val="center"/>
              <w:rPr>
                <w:sz w:val="20"/>
                <w:szCs w:val="20"/>
              </w:rPr>
            </w:pPr>
            <w:r>
              <w:rPr>
                <w:sz w:val="20"/>
                <w:szCs w:val="20"/>
              </w:rPr>
              <w:t>Ծրագրեր իրականացնող պետական կառավարման մարմիններ</w:t>
            </w:r>
          </w:p>
        </w:tc>
        <w:tc>
          <w:tcPr>
            <w:tcW w:w="1323" w:type="dxa"/>
            <w:tcBorders>
              <w:bottom w:val="dotted" w:sz="4" w:space="0" w:color="BFBFBF"/>
              <w:right w:val="dotted" w:sz="4" w:space="0" w:color="BFBFBF"/>
            </w:tcBorders>
            <w:vAlign w:val="center"/>
          </w:tcPr>
          <w:p w14:paraId="6F820A79" w14:textId="01D17800" w:rsidR="002E04DB" w:rsidRPr="0061268A" w:rsidRDefault="002E04DB" w:rsidP="002E04DB">
            <w:pPr>
              <w:widowControl w:val="0"/>
              <w:rPr>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12E999FB" w14:textId="6F0576E2" w:rsidR="002E04DB" w:rsidRPr="0061268A" w:rsidRDefault="00BE0021" w:rsidP="002E04DB">
            <w:pPr>
              <w:widowControl w:val="0"/>
              <w:jc w:val="right"/>
              <w:rPr>
                <w:sz w:val="20"/>
                <w:szCs w:val="20"/>
              </w:rPr>
            </w:pPr>
            <w:r>
              <w:rPr>
                <w:i/>
                <w:sz w:val="20"/>
                <w:szCs w:val="20"/>
              </w:rPr>
              <w:t>7</w:t>
            </w:r>
            <w:r w:rsidR="002E04DB" w:rsidRPr="002E04DB">
              <w:rPr>
                <w:i/>
                <w:sz w:val="20"/>
                <w:szCs w:val="20"/>
              </w:rPr>
              <w:t>.0</w:t>
            </w:r>
          </w:p>
        </w:tc>
        <w:tc>
          <w:tcPr>
            <w:tcW w:w="1985" w:type="dxa"/>
            <w:vMerge w:val="restart"/>
            <w:vAlign w:val="center"/>
          </w:tcPr>
          <w:p w14:paraId="69F63E36" w14:textId="2A329DCF" w:rsidR="002E04DB" w:rsidRPr="0061268A" w:rsidRDefault="00BE0021" w:rsidP="002E04DB">
            <w:pPr>
              <w:widowControl w:val="0"/>
              <w:jc w:val="center"/>
              <w:rPr>
                <w:sz w:val="20"/>
                <w:szCs w:val="20"/>
              </w:rPr>
            </w:pPr>
            <w:r>
              <w:rPr>
                <w:sz w:val="20"/>
                <w:szCs w:val="20"/>
              </w:rPr>
              <w:t>Օրենքով չարգելված այլ աղբյուրներ</w:t>
            </w:r>
          </w:p>
        </w:tc>
      </w:tr>
      <w:tr w:rsidR="002E04DB" w:rsidRPr="0061268A" w14:paraId="070E7904" w14:textId="77777777" w:rsidTr="00CF7862">
        <w:trPr>
          <w:trHeight w:val="397"/>
          <w:jc w:val="center"/>
        </w:trPr>
        <w:tc>
          <w:tcPr>
            <w:tcW w:w="704" w:type="dxa"/>
            <w:vMerge/>
            <w:vAlign w:val="center"/>
          </w:tcPr>
          <w:p w14:paraId="69EDA59D"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Merge/>
            <w:vAlign w:val="center"/>
          </w:tcPr>
          <w:p w14:paraId="5CF76A13" w14:textId="77777777" w:rsidR="002E04DB" w:rsidRPr="0061268A" w:rsidRDefault="002E04DB" w:rsidP="002E04DB">
            <w:pPr>
              <w:widowControl w:val="0"/>
              <w:rPr>
                <w:sz w:val="20"/>
                <w:szCs w:val="20"/>
              </w:rPr>
            </w:pPr>
          </w:p>
        </w:tc>
        <w:tc>
          <w:tcPr>
            <w:tcW w:w="1417" w:type="dxa"/>
            <w:vMerge/>
            <w:vAlign w:val="center"/>
          </w:tcPr>
          <w:p w14:paraId="1AAD4647" w14:textId="77777777" w:rsidR="002E04DB" w:rsidRPr="0061268A" w:rsidRDefault="002E04DB" w:rsidP="002E04DB">
            <w:pPr>
              <w:widowControl w:val="0"/>
              <w:jc w:val="center"/>
              <w:rPr>
                <w:sz w:val="20"/>
                <w:szCs w:val="20"/>
              </w:rPr>
            </w:pPr>
          </w:p>
        </w:tc>
        <w:tc>
          <w:tcPr>
            <w:tcW w:w="3119" w:type="dxa"/>
            <w:vMerge/>
            <w:vAlign w:val="center"/>
          </w:tcPr>
          <w:p w14:paraId="046DD070" w14:textId="77777777" w:rsidR="002E04DB" w:rsidRPr="0061268A" w:rsidRDefault="002E04DB" w:rsidP="002E04DB">
            <w:pPr>
              <w:widowControl w:val="0"/>
              <w:jc w:val="center"/>
              <w:rPr>
                <w:sz w:val="20"/>
                <w:szCs w:val="20"/>
              </w:rPr>
            </w:pPr>
          </w:p>
        </w:tc>
        <w:tc>
          <w:tcPr>
            <w:tcW w:w="2976" w:type="dxa"/>
            <w:vMerge/>
            <w:vAlign w:val="center"/>
          </w:tcPr>
          <w:p w14:paraId="03E20679" w14:textId="77777777" w:rsidR="002E04DB" w:rsidRDefault="002E04DB" w:rsidP="002E04DB">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796D1866" w14:textId="5BF5487A" w:rsidR="002E04DB" w:rsidRPr="0061268A" w:rsidRDefault="002E04DB" w:rsidP="002E04DB">
            <w:pPr>
              <w:widowControl w:val="0"/>
              <w:rPr>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111F02C3" w14:textId="5E9663AC" w:rsidR="002E04DB" w:rsidRPr="0061268A" w:rsidRDefault="002E04DB" w:rsidP="002E04DB">
            <w:pPr>
              <w:widowControl w:val="0"/>
              <w:jc w:val="right"/>
              <w:rPr>
                <w:sz w:val="20"/>
                <w:szCs w:val="20"/>
              </w:rPr>
            </w:pPr>
            <w:r>
              <w:rPr>
                <w:i/>
                <w:sz w:val="20"/>
                <w:szCs w:val="20"/>
              </w:rPr>
              <w:t>0.0</w:t>
            </w:r>
          </w:p>
        </w:tc>
        <w:tc>
          <w:tcPr>
            <w:tcW w:w="1985" w:type="dxa"/>
            <w:vMerge/>
            <w:vAlign w:val="center"/>
          </w:tcPr>
          <w:p w14:paraId="6DB9AC28" w14:textId="77777777" w:rsidR="002E04DB" w:rsidRPr="0061268A" w:rsidRDefault="002E04DB" w:rsidP="002E04DB">
            <w:pPr>
              <w:widowControl w:val="0"/>
              <w:jc w:val="center"/>
              <w:rPr>
                <w:sz w:val="20"/>
                <w:szCs w:val="20"/>
              </w:rPr>
            </w:pPr>
          </w:p>
        </w:tc>
      </w:tr>
      <w:tr w:rsidR="002E04DB" w:rsidRPr="0061268A" w14:paraId="42FE5933" w14:textId="77777777" w:rsidTr="00CF7862">
        <w:trPr>
          <w:trHeight w:val="455"/>
          <w:jc w:val="center"/>
        </w:trPr>
        <w:tc>
          <w:tcPr>
            <w:tcW w:w="704" w:type="dxa"/>
            <w:vMerge/>
            <w:vAlign w:val="center"/>
          </w:tcPr>
          <w:p w14:paraId="514532F1"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Merge/>
            <w:vAlign w:val="center"/>
          </w:tcPr>
          <w:p w14:paraId="66C032FF" w14:textId="77777777" w:rsidR="002E04DB" w:rsidRPr="0061268A" w:rsidRDefault="002E04DB" w:rsidP="002E04DB">
            <w:pPr>
              <w:widowControl w:val="0"/>
              <w:rPr>
                <w:sz w:val="20"/>
                <w:szCs w:val="20"/>
              </w:rPr>
            </w:pPr>
          </w:p>
        </w:tc>
        <w:tc>
          <w:tcPr>
            <w:tcW w:w="1417" w:type="dxa"/>
            <w:vMerge/>
            <w:vAlign w:val="center"/>
          </w:tcPr>
          <w:p w14:paraId="76714C9B" w14:textId="77777777" w:rsidR="002E04DB" w:rsidRPr="0061268A" w:rsidRDefault="002E04DB" w:rsidP="002E04DB">
            <w:pPr>
              <w:widowControl w:val="0"/>
              <w:jc w:val="center"/>
              <w:rPr>
                <w:sz w:val="20"/>
                <w:szCs w:val="20"/>
              </w:rPr>
            </w:pPr>
          </w:p>
        </w:tc>
        <w:tc>
          <w:tcPr>
            <w:tcW w:w="3119" w:type="dxa"/>
            <w:vMerge/>
            <w:vAlign w:val="center"/>
          </w:tcPr>
          <w:p w14:paraId="7394CCB1" w14:textId="77777777" w:rsidR="002E04DB" w:rsidRPr="0061268A" w:rsidRDefault="002E04DB" w:rsidP="002E04DB">
            <w:pPr>
              <w:widowControl w:val="0"/>
              <w:jc w:val="center"/>
              <w:rPr>
                <w:sz w:val="20"/>
                <w:szCs w:val="20"/>
              </w:rPr>
            </w:pPr>
          </w:p>
        </w:tc>
        <w:tc>
          <w:tcPr>
            <w:tcW w:w="2976" w:type="dxa"/>
            <w:vMerge/>
            <w:vAlign w:val="center"/>
          </w:tcPr>
          <w:p w14:paraId="2E7DA234" w14:textId="77777777" w:rsidR="002E04DB" w:rsidRDefault="002E04DB" w:rsidP="002E04DB">
            <w:pPr>
              <w:widowControl w:val="0"/>
              <w:jc w:val="center"/>
              <w:rPr>
                <w:sz w:val="20"/>
                <w:szCs w:val="20"/>
              </w:rPr>
            </w:pPr>
          </w:p>
        </w:tc>
        <w:tc>
          <w:tcPr>
            <w:tcW w:w="1323" w:type="dxa"/>
            <w:tcBorders>
              <w:top w:val="dotted" w:sz="4" w:space="0" w:color="BFBFBF"/>
              <w:right w:val="dotted" w:sz="4" w:space="0" w:color="BFBFBF"/>
            </w:tcBorders>
            <w:vAlign w:val="center"/>
          </w:tcPr>
          <w:p w14:paraId="47C58E85" w14:textId="6BEA5E2A" w:rsidR="002E04DB" w:rsidRPr="0061268A" w:rsidRDefault="002E04DB" w:rsidP="002E04DB">
            <w:pPr>
              <w:widowControl w:val="0"/>
              <w:rPr>
                <w:sz w:val="20"/>
                <w:szCs w:val="20"/>
              </w:rPr>
            </w:pPr>
            <w:r w:rsidRPr="002E04DB">
              <w:rPr>
                <w:b/>
                <w:sz w:val="20"/>
                <w:szCs w:val="20"/>
              </w:rPr>
              <w:t>Ընդամենը</w:t>
            </w:r>
          </w:p>
        </w:tc>
        <w:tc>
          <w:tcPr>
            <w:tcW w:w="945" w:type="dxa"/>
            <w:tcBorders>
              <w:top w:val="dotted" w:sz="4" w:space="0" w:color="BFBFBF"/>
              <w:left w:val="dotted" w:sz="4" w:space="0" w:color="BFBFBF"/>
            </w:tcBorders>
            <w:vAlign w:val="center"/>
          </w:tcPr>
          <w:p w14:paraId="24C48121" w14:textId="7549B961" w:rsidR="002E04DB" w:rsidRPr="0061268A" w:rsidRDefault="00BE0021" w:rsidP="002E04DB">
            <w:pPr>
              <w:widowControl w:val="0"/>
              <w:jc w:val="right"/>
              <w:rPr>
                <w:sz w:val="20"/>
                <w:szCs w:val="20"/>
              </w:rPr>
            </w:pPr>
            <w:r>
              <w:rPr>
                <w:b/>
                <w:sz w:val="20"/>
                <w:szCs w:val="20"/>
              </w:rPr>
              <w:t>7</w:t>
            </w:r>
            <w:r w:rsidR="002E04DB">
              <w:rPr>
                <w:b/>
                <w:sz w:val="20"/>
                <w:szCs w:val="20"/>
              </w:rPr>
              <w:t>.0</w:t>
            </w:r>
          </w:p>
        </w:tc>
        <w:tc>
          <w:tcPr>
            <w:tcW w:w="1985" w:type="dxa"/>
            <w:vMerge/>
            <w:vAlign w:val="center"/>
          </w:tcPr>
          <w:p w14:paraId="219A9978" w14:textId="77777777" w:rsidR="002E04DB" w:rsidRPr="0061268A" w:rsidRDefault="002E04DB" w:rsidP="002E04DB">
            <w:pPr>
              <w:widowControl w:val="0"/>
              <w:jc w:val="center"/>
              <w:rPr>
                <w:sz w:val="20"/>
                <w:szCs w:val="20"/>
              </w:rPr>
            </w:pPr>
          </w:p>
        </w:tc>
      </w:tr>
      <w:tr w:rsidR="002E04DB" w:rsidRPr="0061268A" w14:paraId="0DF1B490" w14:textId="77777777" w:rsidTr="006916EC">
        <w:trPr>
          <w:trHeight w:val="510"/>
          <w:jc w:val="center"/>
        </w:trPr>
        <w:tc>
          <w:tcPr>
            <w:tcW w:w="704" w:type="dxa"/>
            <w:vAlign w:val="center"/>
          </w:tcPr>
          <w:p w14:paraId="7F40DE1A" w14:textId="77777777" w:rsidR="002E04DB" w:rsidRPr="0061268A" w:rsidRDefault="002E04DB" w:rsidP="002E04DB">
            <w:pPr>
              <w:pStyle w:val="ListParagraph"/>
              <w:widowControl w:val="0"/>
              <w:numPr>
                <w:ilvl w:val="0"/>
                <w:numId w:val="7"/>
              </w:numPr>
              <w:rPr>
                <w:sz w:val="20"/>
                <w:szCs w:val="20"/>
                <w:highlight w:val="white"/>
              </w:rPr>
            </w:pPr>
          </w:p>
        </w:tc>
        <w:tc>
          <w:tcPr>
            <w:tcW w:w="3686" w:type="dxa"/>
            <w:gridSpan w:val="2"/>
            <w:vAlign w:val="center"/>
          </w:tcPr>
          <w:p w14:paraId="769592D6" w14:textId="3A99159C" w:rsidR="002E04DB" w:rsidRPr="0061268A" w:rsidRDefault="00BE0021" w:rsidP="00BE0021">
            <w:pPr>
              <w:widowControl w:val="0"/>
              <w:rPr>
                <w:sz w:val="20"/>
                <w:szCs w:val="20"/>
              </w:rPr>
            </w:pPr>
            <w:r>
              <w:rPr>
                <w:sz w:val="20"/>
                <w:szCs w:val="20"/>
              </w:rPr>
              <w:t>Ծ</w:t>
            </w:r>
            <w:r w:rsidR="002E04DB" w:rsidRPr="0061268A">
              <w:rPr>
                <w:sz w:val="20"/>
                <w:szCs w:val="20"/>
              </w:rPr>
              <w:t xml:space="preserve">րագրերի կառավարման </w:t>
            </w:r>
            <w:r>
              <w:rPr>
                <w:sz w:val="20"/>
                <w:szCs w:val="20"/>
              </w:rPr>
              <w:t>նոր համակարգի ներդրում</w:t>
            </w:r>
          </w:p>
        </w:tc>
        <w:tc>
          <w:tcPr>
            <w:tcW w:w="1417" w:type="dxa"/>
            <w:vAlign w:val="center"/>
          </w:tcPr>
          <w:p w14:paraId="31EF9FAE" w14:textId="533BAA48" w:rsidR="002E04DB" w:rsidRDefault="002E04DB" w:rsidP="002E04DB">
            <w:pPr>
              <w:widowControl w:val="0"/>
              <w:jc w:val="center"/>
              <w:rPr>
                <w:sz w:val="20"/>
                <w:szCs w:val="20"/>
              </w:rPr>
            </w:pPr>
            <w:r w:rsidRPr="0061268A">
              <w:rPr>
                <w:sz w:val="20"/>
                <w:szCs w:val="20"/>
              </w:rPr>
              <w:t>202</w:t>
            </w:r>
            <w:r w:rsidR="00BE0021">
              <w:rPr>
                <w:sz w:val="20"/>
                <w:szCs w:val="20"/>
              </w:rPr>
              <w:t>3</w:t>
            </w:r>
            <w:r w:rsidRPr="0061268A">
              <w:rPr>
                <w:sz w:val="20"/>
                <w:szCs w:val="20"/>
              </w:rPr>
              <w:t xml:space="preserve"> </w:t>
            </w:r>
            <w:r>
              <w:rPr>
                <w:sz w:val="20"/>
                <w:szCs w:val="20"/>
              </w:rPr>
              <w:t>թ.</w:t>
            </w:r>
          </w:p>
          <w:p w14:paraId="632F24A2" w14:textId="455D2092" w:rsidR="002E04DB" w:rsidRPr="0061268A" w:rsidRDefault="00BE0021" w:rsidP="002E04DB">
            <w:pPr>
              <w:widowControl w:val="0"/>
              <w:jc w:val="center"/>
              <w:rPr>
                <w:sz w:val="20"/>
                <w:szCs w:val="20"/>
              </w:rPr>
            </w:pPr>
            <w:r>
              <w:rPr>
                <w:sz w:val="20"/>
                <w:szCs w:val="20"/>
              </w:rPr>
              <w:t>փետրվար</w:t>
            </w:r>
          </w:p>
        </w:tc>
        <w:tc>
          <w:tcPr>
            <w:tcW w:w="3119" w:type="dxa"/>
            <w:vAlign w:val="center"/>
          </w:tcPr>
          <w:p w14:paraId="229D55A9" w14:textId="182E4101" w:rsidR="002E04DB" w:rsidRPr="0061268A" w:rsidRDefault="002E04DB" w:rsidP="002E04DB">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249BFE89" w14:textId="1F489A9E" w:rsidR="002E04DB" w:rsidRPr="0061268A" w:rsidRDefault="00BE0021" w:rsidP="002E04DB">
            <w:pPr>
              <w:widowControl w:val="0"/>
              <w:jc w:val="center"/>
              <w:rPr>
                <w:sz w:val="20"/>
                <w:szCs w:val="20"/>
              </w:rPr>
            </w:pPr>
            <w:r>
              <w:rPr>
                <w:sz w:val="20"/>
                <w:szCs w:val="20"/>
              </w:rPr>
              <w:t>Այդ նպատակով ձևավորված միջգերատեսչական աշխատանքային խումբ</w:t>
            </w:r>
          </w:p>
        </w:tc>
        <w:tc>
          <w:tcPr>
            <w:tcW w:w="2268" w:type="dxa"/>
            <w:gridSpan w:val="2"/>
            <w:vAlign w:val="center"/>
          </w:tcPr>
          <w:p w14:paraId="08EC0313" w14:textId="2C02F2D4" w:rsidR="002E04DB" w:rsidRPr="0061268A" w:rsidRDefault="002E04DB" w:rsidP="002E04DB">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39766446" w14:textId="77C3B459" w:rsidR="002E04DB" w:rsidRPr="0061268A" w:rsidRDefault="002E04DB" w:rsidP="002E04DB">
            <w:pPr>
              <w:widowControl w:val="0"/>
              <w:jc w:val="center"/>
              <w:rPr>
                <w:sz w:val="20"/>
                <w:szCs w:val="20"/>
              </w:rPr>
            </w:pPr>
            <w:r w:rsidRPr="0061268A">
              <w:rPr>
                <w:sz w:val="20"/>
                <w:szCs w:val="20"/>
              </w:rPr>
              <w:t>-</w:t>
            </w:r>
          </w:p>
        </w:tc>
      </w:tr>
      <w:tr w:rsidR="002E04DB" w:rsidRPr="0061268A" w14:paraId="19A413F1" w14:textId="77777777" w:rsidTr="006916EC">
        <w:trPr>
          <w:trHeight w:val="510"/>
          <w:jc w:val="center"/>
        </w:trPr>
        <w:tc>
          <w:tcPr>
            <w:tcW w:w="704" w:type="dxa"/>
          </w:tcPr>
          <w:p w14:paraId="4008D4A2" w14:textId="145152ED" w:rsidR="002E04DB" w:rsidRPr="0061268A" w:rsidRDefault="002E04DB" w:rsidP="002E04DB">
            <w:pPr>
              <w:widowControl w:val="0"/>
              <w:rPr>
                <w:b/>
                <w:sz w:val="20"/>
                <w:szCs w:val="20"/>
              </w:rPr>
            </w:pPr>
            <w:r w:rsidRPr="0061268A">
              <w:rPr>
                <w:b/>
                <w:sz w:val="20"/>
                <w:szCs w:val="20"/>
              </w:rPr>
              <w:t>ՄՆ</w:t>
            </w:r>
            <w:r w:rsidR="00BE0021">
              <w:rPr>
                <w:b/>
                <w:sz w:val="20"/>
                <w:szCs w:val="20"/>
              </w:rPr>
              <w:t xml:space="preserve"> 4.1.5</w:t>
            </w:r>
          </w:p>
        </w:tc>
        <w:tc>
          <w:tcPr>
            <w:tcW w:w="15451" w:type="dxa"/>
            <w:gridSpan w:val="8"/>
            <w:vAlign w:val="center"/>
          </w:tcPr>
          <w:p w14:paraId="5EAC78D3" w14:textId="3EA7FEED" w:rsidR="002E04DB" w:rsidRPr="0061268A" w:rsidRDefault="002E04DB" w:rsidP="00BE0021">
            <w:pPr>
              <w:widowControl w:val="0"/>
              <w:rPr>
                <w:b/>
                <w:sz w:val="20"/>
                <w:szCs w:val="20"/>
              </w:rPr>
            </w:pPr>
            <w:r w:rsidRPr="0061268A">
              <w:rPr>
                <w:b/>
                <w:sz w:val="20"/>
                <w:szCs w:val="20"/>
              </w:rPr>
              <w:t>Նախարարությունների ներքին կառավար</w:t>
            </w:r>
            <w:r w:rsidR="00BE0021">
              <w:rPr>
                <w:b/>
                <w:sz w:val="20"/>
                <w:szCs w:val="20"/>
              </w:rPr>
              <w:t>ու</w:t>
            </w:r>
            <w:r w:rsidRPr="0061268A">
              <w:rPr>
                <w:b/>
                <w:sz w:val="20"/>
                <w:szCs w:val="20"/>
              </w:rPr>
              <w:t xml:space="preserve">մն արդյունավետ է </w:t>
            </w:r>
            <w:r>
              <w:rPr>
                <w:b/>
                <w:sz w:val="20"/>
                <w:szCs w:val="20"/>
              </w:rPr>
              <w:t xml:space="preserve">նպատակներին հասնելու </w:t>
            </w:r>
            <w:r w:rsidRPr="0061268A">
              <w:rPr>
                <w:b/>
                <w:sz w:val="20"/>
                <w:szCs w:val="20"/>
              </w:rPr>
              <w:t>համար</w:t>
            </w:r>
          </w:p>
        </w:tc>
      </w:tr>
      <w:tr w:rsidR="00BE0021" w:rsidRPr="0061268A" w14:paraId="59314E77" w14:textId="77777777" w:rsidTr="00CF7862">
        <w:trPr>
          <w:trHeight w:val="340"/>
          <w:jc w:val="center"/>
        </w:trPr>
        <w:tc>
          <w:tcPr>
            <w:tcW w:w="704" w:type="dxa"/>
            <w:vMerge w:val="restart"/>
            <w:vAlign w:val="center"/>
          </w:tcPr>
          <w:p w14:paraId="424322FF"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Merge w:val="restart"/>
            <w:vAlign w:val="center"/>
          </w:tcPr>
          <w:p w14:paraId="7F4D7C33" w14:textId="46DD2CE1" w:rsidR="00BE0021" w:rsidRPr="0061268A" w:rsidRDefault="00BE0021" w:rsidP="00BE0021">
            <w:pPr>
              <w:widowControl w:val="0"/>
              <w:rPr>
                <w:sz w:val="20"/>
                <w:szCs w:val="20"/>
              </w:rPr>
            </w:pPr>
            <w:r>
              <w:rPr>
                <w:sz w:val="20"/>
                <w:szCs w:val="20"/>
              </w:rPr>
              <w:t>Ն</w:t>
            </w:r>
            <w:r w:rsidRPr="0061268A">
              <w:rPr>
                <w:sz w:val="20"/>
                <w:szCs w:val="20"/>
              </w:rPr>
              <w:t xml:space="preserve">ախարարությունների ներքին ֆունկցիոնալ ու կառուցվածքային </w:t>
            </w:r>
            <w:r>
              <w:rPr>
                <w:sz w:val="20"/>
                <w:szCs w:val="20"/>
              </w:rPr>
              <w:t>արդիականացման ապահովում</w:t>
            </w:r>
          </w:p>
        </w:tc>
        <w:tc>
          <w:tcPr>
            <w:tcW w:w="1417" w:type="dxa"/>
            <w:vMerge w:val="restart"/>
            <w:vAlign w:val="center"/>
          </w:tcPr>
          <w:p w14:paraId="6A1FA58B" w14:textId="5847F42E" w:rsidR="00BE0021" w:rsidRDefault="00BE0021" w:rsidP="00BE0021">
            <w:pPr>
              <w:widowControl w:val="0"/>
              <w:jc w:val="center"/>
              <w:rPr>
                <w:sz w:val="20"/>
                <w:szCs w:val="20"/>
              </w:rPr>
            </w:pPr>
            <w:r w:rsidRPr="0061268A">
              <w:rPr>
                <w:sz w:val="20"/>
                <w:szCs w:val="20"/>
              </w:rPr>
              <w:t xml:space="preserve">2023 </w:t>
            </w:r>
            <w:r>
              <w:rPr>
                <w:sz w:val="20"/>
                <w:szCs w:val="20"/>
              </w:rPr>
              <w:t>թ.</w:t>
            </w:r>
          </w:p>
          <w:p w14:paraId="5AA2BE5E" w14:textId="21F2279C" w:rsidR="00BE0021" w:rsidRPr="0061268A" w:rsidRDefault="00BE0021" w:rsidP="00BE0021">
            <w:pPr>
              <w:widowControl w:val="0"/>
              <w:jc w:val="center"/>
              <w:rPr>
                <w:sz w:val="20"/>
                <w:szCs w:val="20"/>
              </w:rPr>
            </w:pPr>
            <w:r>
              <w:rPr>
                <w:sz w:val="20"/>
                <w:szCs w:val="20"/>
              </w:rPr>
              <w:t>դեկտեմբեր</w:t>
            </w:r>
          </w:p>
        </w:tc>
        <w:tc>
          <w:tcPr>
            <w:tcW w:w="3119" w:type="dxa"/>
            <w:vMerge w:val="restart"/>
            <w:vAlign w:val="center"/>
          </w:tcPr>
          <w:p w14:paraId="306DF025" w14:textId="468F6CA1" w:rsidR="00BE0021" w:rsidRPr="0061268A" w:rsidRDefault="00BE0021" w:rsidP="00BE0021">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4C55726D" w14:textId="77777777" w:rsidR="00BE0021" w:rsidRDefault="00BE0021" w:rsidP="00BE0021">
            <w:pPr>
              <w:widowControl w:val="0"/>
              <w:spacing w:after="60"/>
              <w:jc w:val="center"/>
              <w:rPr>
                <w:sz w:val="20"/>
                <w:szCs w:val="20"/>
              </w:rPr>
            </w:pPr>
            <w:r>
              <w:rPr>
                <w:sz w:val="20"/>
                <w:szCs w:val="20"/>
              </w:rPr>
              <w:t>Պետական կառավարման մարմիններ</w:t>
            </w:r>
          </w:p>
          <w:p w14:paraId="71ED6AEF" w14:textId="4969B41A" w:rsidR="00BE0021" w:rsidRPr="0061268A" w:rsidRDefault="00BE0021" w:rsidP="00BE0021">
            <w:pPr>
              <w:widowControl w:val="0"/>
              <w:jc w:val="center"/>
              <w:rPr>
                <w:sz w:val="20"/>
                <w:szCs w:val="20"/>
              </w:rPr>
            </w:pPr>
            <w:r>
              <w:rPr>
                <w:sz w:val="20"/>
                <w:szCs w:val="20"/>
              </w:rPr>
              <w:t>Այդ նպատակով ձևավորված մասնագիտական թիմեր</w:t>
            </w:r>
          </w:p>
        </w:tc>
        <w:tc>
          <w:tcPr>
            <w:tcW w:w="1323" w:type="dxa"/>
            <w:tcBorders>
              <w:bottom w:val="dotted" w:sz="4" w:space="0" w:color="BFBFBF"/>
              <w:right w:val="dotted" w:sz="4" w:space="0" w:color="BFBFBF"/>
            </w:tcBorders>
            <w:vAlign w:val="center"/>
          </w:tcPr>
          <w:p w14:paraId="06695C45" w14:textId="06584892" w:rsidR="00BE0021" w:rsidRPr="0061268A" w:rsidRDefault="00BE0021" w:rsidP="00BE0021">
            <w:pPr>
              <w:widowControl w:val="0"/>
              <w:rPr>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04A286AC" w14:textId="409470CC" w:rsidR="00BE0021" w:rsidRPr="00BE0021" w:rsidRDefault="00BE0021" w:rsidP="00BE0021">
            <w:pPr>
              <w:widowControl w:val="0"/>
              <w:jc w:val="right"/>
              <w:rPr>
                <w:i/>
                <w:sz w:val="20"/>
                <w:szCs w:val="20"/>
              </w:rPr>
            </w:pPr>
            <w:r w:rsidRPr="00BE0021">
              <w:rPr>
                <w:i/>
                <w:sz w:val="20"/>
                <w:szCs w:val="20"/>
              </w:rPr>
              <w:t>20.0</w:t>
            </w:r>
          </w:p>
        </w:tc>
        <w:tc>
          <w:tcPr>
            <w:tcW w:w="1985" w:type="dxa"/>
            <w:vMerge w:val="restart"/>
            <w:vAlign w:val="center"/>
          </w:tcPr>
          <w:p w14:paraId="4AC741BA" w14:textId="3C3F7D97" w:rsidR="00BE0021" w:rsidRPr="0061268A" w:rsidRDefault="00B71B16" w:rsidP="00BE0021">
            <w:pPr>
              <w:widowControl w:val="0"/>
              <w:jc w:val="center"/>
              <w:rPr>
                <w:sz w:val="20"/>
                <w:szCs w:val="20"/>
              </w:rPr>
            </w:pPr>
            <w:r>
              <w:rPr>
                <w:sz w:val="20"/>
                <w:szCs w:val="20"/>
              </w:rPr>
              <w:t>Օրենքով չարգելված այլ աղբյուրներ</w:t>
            </w:r>
          </w:p>
        </w:tc>
      </w:tr>
      <w:tr w:rsidR="00BE0021" w:rsidRPr="0061268A" w14:paraId="40D6FF84" w14:textId="77777777" w:rsidTr="00CF7862">
        <w:trPr>
          <w:trHeight w:val="340"/>
          <w:jc w:val="center"/>
        </w:trPr>
        <w:tc>
          <w:tcPr>
            <w:tcW w:w="704" w:type="dxa"/>
            <w:vMerge/>
            <w:vAlign w:val="center"/>
          </w:tcPr>
          <w:p w14:paraId="68871700"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Merge/>
            <w:vAlign w:val="center"/>
          </w:tcPr>
          <w:p w14:paraId="218A4387" w14:textId="77777777" w:rsidR="00BE0021" w:rsidRPr="0061268A" w:rsidRDefault="00BE0021" w:rsidP="00BE0021">
            <w:pPr>
              <w:widowControl w:val="0"/>
              <w:rPr>
                <w:sz w:val="20"/>
                <w:szCs w:val="20"/>
              </w:rPr>
            </w:pPr>
          </w:p>
        </w:tc>
        <w:tc>
          <w:tcPr>
            <w:tcW w:w="1417" w:type="dxa"/>
            <w:vMerge/>
            <w:vAlign w:val="center"/>
          </w:tcPr>
          <w:p w14:paraId="504D546E" w14:textId="77777777" w:rsidR="00BE0021" w:rsidRPr="0061268A" w:rsidRDefault="00BE0021" w:rsidP="00BE0021">
            <w:pPr>
              <w:widowControl w:val="0"/>
              <w:jc w:val="center"/>
              <w:rPr>
                <w:sz w:val="20"/>
                <w:szCs w:val="20"/>
              </w:rPr>
            </w:pPr>
          </w:p>
        </w:tc>
        <w:tc>
          <w:tcPr>
            <w:tcW w:w="3119" w:type="dxa"/>
            <w:vMerge/>
            <w:vAlign w:val="center"/>
          </w:tcPr>
          <w:p w14:paraId="41ACD741" w14:textId="77777777" w:rsidR="00BE0021" w:rsidRPr="0061268A" w:rsidRDefault="00BE0021" w:rsidP="00BE0021">
            <w:pPr>
              <w:widowControl w:val="0"/>
              <w:jc w:val="center"/>
              <w:rPr>
                <w:sz w:val="20"/>
                <w:szCs w:val="20"/>
              </w:rPr>
            </w:pPr>
          </w:p>
        </w:tc>
        <w:tc>
          <w:tcPr>
            <w:tcW w:w="2976" w:type="dxa"/>
            <w:vMerge/>
            <w:vAlign w:val="center"/>
          </w:tcPr>
          <w:p w14:paraId="1ECAA38B" w14:textId="77777777" w:rsidR="00BE0021" w:rsidRDefault="00BE0021" w:rsidP="00BE0021">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34CAA1F6" w14:textId="03E4C49C" w:rsidR="00BE0021" w:rsidRPr="0061268A" w:rsidRDefault="00BE0021" w:rsidP="00BE0021">
            <w:pPr>
              <w:widowControl w:val="0"/>
              <w:rPr>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5EF0D78C" w14:textId="41F96A8C" w:rsidR="00BE0021" w:rsidRPr="00BE0021" w:rsidRDefault="00BE0021" w:rsidP="00BE0021">
            <w:pPr>
              <w:widowControl w:val="0"/>
              <w:jc w:val="right"/>
              <w:rPr>
                <w:i/>
                <w:sz w:val="20"/>
                <w:szCs w:val="20"/>
              </w:rPr>
            </w:pPr>
            <w:r w:rsidRPr="00BE0021">
              <w:rPr>
                <w:i/>
                <w:sz w:val="20"/>
                <w:szCs w:val="20"/>
              </w:rPr>
              <w:t>0.0</w:t>
            </w:r>
          </w:p>
        </w:tc>
        <w:tc>
          <w:tcPr>
            <w:tcW w:w="1985" w:type="dxa"/>
            <w:vMerge/>
            <w:vAlign w:val="center"/>
          </w:tcPr>
          <w:p w14:paraId="5889FDB5" w14:textId="77777777" w:rsidR="00BE0021" w:rsidRPr="0061268A" w:rsidRDefault="00BE0021" w:rsidP="00BE0021">
            <w:pPr>
              <w:widowControl w:val="0"/>
              <w:jc w:val="center"/>
              <w:rPr>
                <w:sz w:val="20"/>
                <w:szCs w:val="20"/>
              </w:rPr>
            </w:pPr>
          </w:p>
        </w:tc>
      </w:tr>
      <w:tr w:rsidR="00BE0021" w:rsidRPr="0061268A" w14:paraId="6F4CE3D9" w14:textId="77777777" w:rsidTr="00CF7862">
        <w:trPr>
          <w:trHeight w:val="227"/>
          <w:jc w:val="center"/>
        </w:trPr>
        <w:tc>
          <w:tcPr>
            <w:tcW w:w="704" w:type="dxa"/>
            <w:vMerge/>
            <w:vAlign w:val="center"/>
          </w:tcPr>
          <w:p w14:paraId="131540F9"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Merge/>
            <w:vAlign w:val="center"/>
          </w:tcPr>
          <w:p w14:paraId="316A5804" w14:textId="77777777" w:rsidR="00BE0021" w:rsidRPr="0061268A" w:rsidRDefault="00BE0021" w:rsidP="00BE0021">
            <w:pPr>
              <w:widowControl w:val="0"/>
              <w:rPr>
                <w:sz w:val="20"/>
                <w:szCs w:val="20"/>
              </w:rPr>
            </w:pPr>
          </w:p>
        </w:tc>
        <w:tc>
          <w:tcPr>
            <w:tcW w:w="1417" w:type="dxa"/>
            <w:vMerge/>
            <w:vAlign w:val="center"/>
          </w:tcPr>
          <w:p w14:paraId="57BF56D6" w14:textId="77777777" w:rsidR="00BE0021" w:rsidRPr="0061268A" w:rsidRDefault="00BE0021" w:rsidP="00BE0021">
            <w:pPr>
              <w:widowControl w:val="0"/>
              <w:jc w:val="center"/>
              <w:rPr>
                <w:sz w:val="20"/>
                <w:szCs w:val="20"/>
              </w:rPr>
            </w:pPr>
          </w:p>
        </w:tc>
        <w:tc>
          <w:tcPr>
            <w:tcW w:w="3119" w:type="dxa"/>
            <w:vMerge/>
            <w:vAlign w:val="center"/>
          </w:tcPr>
          <w:p w14:paraId="62733139" w14:textId="77777777" w:rsidR="00BE0021" w:rsidRPr="0061268A" w:rsidRDefault="00BE0021" w:rsidP="00BE0021">
            <w:pPr>
              <w:widowControl w:val="0"/>
              <w:jc w:val="center"/>
              <w:rPr>
                <w:sz w:val="20"/>
                <w:szCs w:val="20"/>
              </w:rPr>
            </w:pPr>
          </w:p>
        </w:tc>
        <w:tc>
          <w:tcPr>
            <w:tcW w:w="2976" w:type="dxa"/>
            <w:vMerge/>
            <w:vAlign w:val="center"/>
          </w:tcPr>
          <w:p w14:paraId="78343D9B" w14:textId="77777777" w:rsidR="00BE0021" w:rsidRDefault="00BE0021" w:rsidP="00BE0021">
            <w:pPr>
              <w:widowControl w:val="0"/>
              <w:jc w:val="center"/>
              <w:rPr>
                <w:sz w:val="20"/>
                <w:szCs w:val="20"/>
              </w:rPr>
            </w:pPr>
          </w:p>
        </w:tc>
        <w:tc>
          <w:tcPr>
            <w:tcW w:w="1323" w:type="dxa"/>
            <w:tcBorders>
              <w:top w:val="dotted" w:sz="4" w:space="0" w:color="BFBFBF"/>
              <w:right w:val="dotted" w:sz="4" w:space="0" w:color="BFBFBF"/>
            </w:tcBorders>
            <w:vAlign w:val="center"/>
          </w:tcPr>
          <w:p w14:paraId="0818B8C8" w14:textId="7A5757A8" w:rsidR="00BE0021" w:rsidRPr="0061268A" w:rsidRDefault="00BE0021" w:rsidP="00BE0021">
            <w:pPr>
              <w:widowControl w:val="0"/>
              <w:rPr>
                <w:sz w:val="20"/>
                <w:szCs w:val="20"/>
              </w:rPr>
            </w:pPr>
            <w:r w:rsidRPr="002E04DB">
              <w:rPr>
                <w:b/>
                <w:sz w:val="20"/>
                <w:szCs w:val="20"/>
              </w:rPr>
              <w:t>Ընդամենը</w:t>
            </w:r>
          </w:p>
        </w:tc>
        <w:tc>
          <w:tcPr>
            <w:tcW w:w="945" w:type="dxa"/>
            <w:tcBorders>
              <w:top w:val="dotted" w:sz="4" w:space="0" w:color="BFBFBF"/>
              <w:left w:val="dotted" w:sz="4" w:space="0" w:color="BFBFBF"/>
            </w:tcBorders>
            <w:vAlign w:val="center"/>
          </w:tcPr>
          <w:p w14:paraId="072C64B7" w14:textId="6170C62F" w:rsidR="00BE0021" w:rsidRPr="00BE0021" w:rsidRDefault="00BE0021" w:rsidP="00BE0021">
            <w:pPr>
              <w:widowControl w:val="0"/>
              <w:jc w:val="right"/>
              <w:rPr>
                <w:b/>
                <w:sz w:val="20"/>
                <w:szCs w:val="20"/>
              </w:rPr>
            </w:pPr>
            <w:r w:rsidRPr="00BE0021">
              <w:rPr>
                <w:b/>
                <w:sz w:val="20"/>
                <w:szCs w:val="20"/>
              </w:rPr>
              <w:t>20.0</w:t>
            </w:r>
          </w:p>
        </w:tc>
        <w:tc>
          <w:tcPr>
            <w:tcW w:w="1985" w:type="dxa"/>
            <w:vMerge/>
            <w:vAlign w:val="center"/>
          </w:tcPr>
          <w:p w14:paraId="4D206844" w14:textId="77777777" w:rsidR="00BE0021" w:rsidRPr="0061268A" w:rsidRDefault="00BE0021" w:rsidP="00BE0021">
            <w:pPr>
              <w:widowControl w:val="0"/>
              <w:jc w:val="center"/>
              <w:rPr>
                <w:sz w:val="20"/>
                <w:szCs w:val="20"/>
              </w:rPr>
            </w:pPr>
          </w:p>
        </w:tc>
      </w:tr>
      <w:tr w:rsidR="00BE0021" w:rsidRPr="0061268A" w14:paraId="4C68E190" w14:textId="77777777" w:rsidTr="006916EC">
        <w:trPr>
          <w:trHeight w:val="510"/>
          <w:jc w:val="center"/>
        </w:trPr>
        <w:tc>
          <w:tcPr>
            <w:tcW w:w="704" w:type="dxa"/>
            <w:vAlign w:val="center"/>
          </w:tcPr>
          <w:p w14:paraId="0683C465"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Align w:val="center"/>
          </w:tcPr>
          <w:p w14:paraId="55A9112B" w14:textId="05F0897F" w:rsidR="00BE0021" w:rsidRPr="0061268A" w:rsidRDefault="00BE0021" w:rsidP="00BE0021">
            <w:pPr>
              <w:widowControl w:val="0"/>
              <w:rPr>
                <w:sz w:val="20"/>
                <w:szCs w:val="20"/>
              </w:rPr>
            </w:pPr>
            <w:r>
              <w:rPr>
                <w:sz w:val="20"/>
                <w:szCs w:val="20"/>
              </w:rPr>
              <w:t xml:space="preserve">Գործընթացների վերանայում </w:t>
            </w:r>
            <w:r w:rsidRPr="0061268A">
              <w:rPr>
                <w:sz w:val="20"/>
                <w:szCs w:val="20"/>
              </w:rPr>
              <w:t>որոշում</w:t>
            </w:r>
            <w:r>
              <w:rPr>
                <w:sz w:val="20"/>
                <w:szCs w:val="20"/>
              </w:rPr>
              <w:t xml:space="preserve"> կայացնողների ժամանակի արդյունավետ կառավարման և պետական կառավարման մարմինների միջև հորիզոնական համագործակցության ամրապնդման նպատակով</w:t>
            </w:r>
          </w:p>
        </w:tc>
        <w:tc>
          <w:tcPr>
            <w:tcW w:w="1417" w:type="dxa"/>
            <w:vAlign w:val="center"/>
          </w:tcPr>
          <w:p w14:paraId="7F8F1BCD" w14:textId="385BA50C" w:rsidR="00BE0021" w:rsidRDefault="00BE0021" w:rsidP="00BE0021">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p>
          <w:p w14:paraId="52048DE4" w14:textId="182F7BE7" w:rsidR="00BE0021" w:rsidRPr="0061268A" w:rsidRDefault="00BE0021" w:rsidP="00BE0021">
            <w:pPr>
              <w:widowControl w:val="0"/>
              <w:jc w:val="center"/>
              <w:rPr>
                <w:sz w:val="20"/>
                <w:szCs w:val="20"/>
              </w:rPr>
            </w:pPr>
            <w:r>
              <w:rPr>
                <w:sz w:val="20"/>
                <w:szCs w:val="20"/>
              </w:rPr>
              <w:t>հուլիս</w:t>
            </w:r>
          </w:p>
        </w:tc>
        <w:tc>
          <w:tcPr>
            <w:tcW w:w="3119" w:type="dxa"/>
            <w:vAlign w:val="center"/>
          </w:tcPr>
          <w:p w14:paraId="13C4338E" w14:textId="52694146" w:rsidR="00BE0021" w:rsidRPr="0061268A" w:rsidRDefault="00BE0021" w:rsidP="00BE0021">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0C37BCC2" w14:textId="5BED922C" w:rsidR="00BE0021" w:rsidRPr="0061268A" w:rsidRDefault="00BE0021" w:rsidP="00BE0021">
            <w:pPr>
              <w:widowControl w:val="0"/>
              <w:jc w:val="center"/>
              <w:rPr>
                <w:sz w:val="20"/>
                <w:szCs w:val="20"/>
              </w:rPr>
            </w:pPr>
            <w:r>
              <w:rPr>
                <w:sz w:val="20"/>
                <w:szCs w:val="20"/>
              </w:rPr>
              <w:t>Պետական կառավարման մարմիններ</w:t>
            </w:r>
          </w:p>
        </w:tc>
        <w:tc>
          <w:tcPr>
            <w:tcW w:w="2268" w:type="dxa"/>
            <w:gridSpan w:val="2"/>
            <w:vAlign w:val="center"/>
          </w:tcPr>
          <w:p w14:paraId="68FA8C40" w14:textId="370FDF69" w:rsidR="00BE0021" w:rsidRPr="0061268A" w:rsidRDefault="00BE0021" w:rsidP="00BE0021">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23E2BC92" w14:textId="77BA56F0" w:rsidR="00BE0021" w:rsidRPr="0061268A" w:rsidRDefault="00BE0021" w:rsidP="00BE0021">
            <w:pPr>
              <w:widowControl w:val="0"/>
              <w:jc w:val="center"/>
              <w:rPr>
                <w:sz w:val="20"/>
                <w:szCs w:val="20"/>
              </w:rPr>
            </w:pPr>
            <w:r w:rsidRPr="0061268A">
              <w:rPr>
                <w:sz w:val="20"/>
                <w:szCs w:val="20"/>
              </w:rPr>
              <w:t>-</w:t>
            </w:r>
          </w:p>
        </w:tc>
      </w:tr>
      <w:tr w:rsidR="00BE0021" w:rsidRPr="0061268A" w14:paraId="554E76ED" w14:textId="77777777" w:rsidTr="006916EC">
        <w:trPr>
          <w:trHeight w:val="510"/>
          <w:jc w:val="center"/>
        </w:trPr>
        <w:tc>
          <w:tcPr>
            <w:tcW w:w="704" w:type="dxa"/>
          </w:tcPr>
          <w:p w14:paraId="061E0DAF" w14:textId="63704F4E" w:rsidR="00BE0021" w:rsidRPr="0061268A" w:rsidRDefault="00BE0021" w:rsidP="00BE0021">
            <w:pPr>
              <w:widowControl w:val="0"/>
              <w:pBdr>
                <w:top w:val="nil"/>
                <w:left w:val="nil"/>
                <w:bottom w:val="nil"/>
                <w:right w:val="nil"/>
                <w:between w:val="nil"/>
              </w:pBdr>
              <w:rPr>
                <w:b/>
                <w:sz w:val="20"/>
                <w:szCs w:val="20"/>
              </w:rPr>
            </w:pPr>
            <w:r w:rsidRPr="0061268A">
              <w:rPr>
                <w:b/>
                <w:sz w:val="20"/>
                <w:szCs w:val="20"/>
              </w:rPr>
              <w:t>ՄՆ 4.1.</w:t>
            </w:r>
            <w:r>
              <w:rPr>
                <w:b/>
                <w:sz w:val="20"/>
                <w:szCs w:val="20"/>
              </w:rPr>
              <w:t>6</w:t>
            </w:r>
          </w:p>
        </w:tc>
        <w:tc>
          <w:tcPr>
            <w:tcW w:w="15451" w:type="dxa"/>
            <w:gridSpan w:val="8"/>
            <w:vAlign w:val="center"/>
          </w:tcPr>
          <w:p w14:paraId="61F37EA5" w14:textId="6828BE38" w:rsidR="00BE0021" w:rsidRPr="0061268A" w:rsidRDefault="00BE0021" w:rsidP="00BE0021">
            <w:pPr>
              <w:widowControl w:val="0"/>
              <w:pBdr>
                <w:top w:val="nil"/>
                <w:left w:val="nil"/>
                <w:bottom w:val="nil"/>
                <w:right w:val="nil"/>
                <w:between w:val="nil"/>
              </w:pBdr>
              <w:rPr>
                <w:b/>
                <w:sz w:val="20"/>
                <w:szCs w:val="20"/>
              </w:rPr>
            </w:pPr>
            <w:r w:rsidRPr="0061268A">
              <w:rPr>
                <w:b/>
                <w:sz w:val="20"/>
                <w:szCs w:val="20"/>
              </w:rPr>
              <w:t>Տարածքային կառավարման բարեփոխումների փաթեթը մշակված է</w:t>
            </w:r>
          </w:p>
        </w:tc>
      </w:tr>
      <w:tr w:rsidR="00BE0021" w:rsidRPr="0061268A" w14:paraId="1520B831" w14:textId="77777777" w:rsidTr="00CF7862">
        <w:trPr>
          <w:trHeight w:val="340"/>
          <w:jc w:val="center"/>
        </w:trPr>
        <w:tc>
          <w:tcPr>
            <w:tcW w:w="704" w:type="dxa"/>
            <w:vMerge w:val="restart"/>
            <w:vAlign w:val="center"/>
          </w:tcPr>
          <w:p w14:paraId="6AA93369"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Merge w:val="restart"/>
            <w:vAlign w:val="center"/>
          </w:tcPr>
          <w:p w14:paraId="14BD55D5" w14:textId="47B8FFCE" w:rsidR="00BE0021" w:rsidRPr="0061268A" w:rsidRDefault="00BE0021" w:rsidP="00BE0021">
            <w:pPr>
              <w:widowControl w:val="0"/>
              <w:rPr>
                <w:sz w:val="20"/>
                <w:szCs w:val="20"/>
              </w:rPr>
            </w:pPr>
            <w:r w:rsidRPr="0061268A">
              <w:rPr>
                <w:sz w:val="20"/>
                <w:szCs w:val="20"/>
              </w:rPr>
              <w:t xml:space="preserve">Տարածքային կառավարման համակարգի </w:t>
            </w:r>
            <w:r>
              <w:rPr>
                <w:sz w:val="20"/>
                <w:szCs w:val="20"/>
              </w:rPr>
              <w:t xml:space="preserve">համապարփակ </w:t>
            </w:r>
            <w:r w:rsidRPr="0061268A">
              <w:rPr>
                <w:sz w:val="20"/>
                <w:szCs w:val="20"/>
              </w:rPr>
              <w:t>վերլուծություն</w:t>
            </w:r>
          </w:p>
        </w:tc>
        <w:tc>
          <w:tcPr>
            <w:tcW w:w="1417" w:type="dxa"/>
            <w:vMerge w:val="restart"/>
            <w:vAlign w:val="center"/>
          </w:tcPr>
          <w:p w14:paraId="58308348" w14:textId="71026350" w:rsidR="00BE0021" w:rsidRDefault="00BE0021" w:rsidP="00BE0021">
            <w:pPr>
              <w:widowControl w:val="0"/>
              <w:jc w:val="center"/>
              <w:rPr>
                <w:sz w:val="20"/>
                <w:szCs w:val="20"/>
              </w:rPr>
            </w:pPr>
            <w:r w:rsidRPr="0061268A">
              <w:rPr>
                <w:sz w:val="20"/>
                <w:szCs w:val="20"/>
              </w:rPr>
              <w:t xml:space="preserve">2023 </w:t>
            </w:r>
            <w:r>
              <w:rPr>
                <w:sz w:val="20"/>
                <w:szCs w:val="20"/>
              </w:rPr>
              <w:t>թ.</w:t>
            </w:r>
          </w:p>
          <w:p w14:paraId="3E92804E" w14:textId="641F0CB3" w:rsidR="00BE0021" w:rsidRPr="0061268A" w:rsidRDefault="00BE0021" w:rsidP="00BE0021">
            <w:pPr>
              <w:widowControl w:val="0"/>
              <w:jc w:val="center"/>
              <w:rPr>
                <w:sz w:val="20"/>
                <w:szCs w:val="20"/>
              </w:rPr>
            </w:pPr>
            <w:r>
              <w:rPr>
                <w:sz w:val="20"/>
                <w:szCs w:val="20"/>
              </w:rPr>
              <w:t>հ</w:t>
            </w:r>
            <w:r w:rsidRPr="0061268A">
              <w:rPr>
                <w:sz w:val="20"/>
                <w:szCs w:val="20"/>
              </w:rPr>
              <w:t>ուլիս</w:t>
            </w:r>
          </w:p>
        </w:tc>
        <w:tc>
          <w:tcPr>
            <w:tcW w:w="3119" w:type="dxa"/>
            <w:vMerge w:val="restart"/>
            <w:vAlign w:val="center"/>
          </w:tcPr>
          <w:p w14:paraId="15510575" w14:textId="18E97F36" w:rsidR="00BE0021" w:rsidRPr="0067290B" w:rsidRDefault="00BE0021" w:rsidP="00BE0021">
            <w:pPr>
              <w:widowControl w:val="0"/>
              <w:spacing w:after="12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546EDBF0" w14:textId="77777777" w:rsidR="00BE0021" w:rsidRDefault="00BE0021" w:rsidP="00237C1D">
            <w:pPr>
              <w:widowControl w:val="0"/>
              <w:spacing w:after="60"/>
              <w:jc w:val="center"/>
              <w:rPr>
                <w:sz w:val="20"/>
                <w:szCs w:val="20"/>
              </w:rPr>
            </w:pPr>
            <w:r>
              <w:rPr>
                <w:sz w:val="20"/>
                <w:szCs w:val="20"/>
              </w:rPr>
              <w:t>Տարածքային կառավարման և ենթակառուցվածքների նախարարություն</w:t>
            </w:r>
          </w:p>
          <w:p w14:paraId="6ED17B0F" w14:textId="427E6E6F" w:rsidR="00BE0021" w:rsidRPr="0061268A" w:rsidRDefault="00BE0021" w:rsidP="00BE0021">
            <w:pPr>
              <w:widowControl w:val="0"/>
              <w:jc w:val="center"/>
              <w:rPr>
                <w:sz w:val="20"/>
                <w:szCs w:val="20"/>
              </w:rPr>
            </w:pPr>
            <w:r>
              <w:rPr>
                <w:sz w:val="20"/>
                <w:szCs w:val="20"/>
              </w:rPr>
              <w:t>ՀՀ մարզպետարաններ</w:t>
            </w:r>
          </w:p>
        </w:tc>
        <w:tc>
          <w:tcPr>
            <w:tcW w:w="1323" w:type="dxa"/>
            <w:tcBorders>
              <w:bottom w:val="dotted" w:sz="4" w:space="0" w:color="BFBFBF"/>
              <w:right w:val="dotted" w:sz="4" w:space="0" w:color="BFBFBF"/>
            </w:tcBorders>
            <w:vAlign w:val="center"/>
          </w:tcPr>
          <w:p w14:paraId="09EE0672" w14:textId="4A3A59A6" w:rsidR="00BE0021" w:rsidRPr="0061268A" w:rsidRDefault="00BE0021" w:rsidP="00BE0021">
            <w:pPr>
              <w:widowControl w:val="0"/>
              <w:rPr>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604B1A2A" w14:textId="0368F51C" w:rsidR="00BE0021" w:rsidRPr="00237C1D" w:rsidRDefault="00237C1D" w:rsidP="00BE0021">
            <w:pPr>
              <w:widowControl w:val="0"/>
              <w:jc w:val="right"/>
              <w:rPr>
                <w:i/>
                <w:sz w:val="20"/>
                <w:szCs w:val="20"/>
              </w:rPr>
            </w:pPr>
            <w:r>
              <w:rPr>
                <w:i/>
                <w:sz w:val="20"/>
                <w:szCs w:val="20"/>
              </w:rPr>
              <w:t>1</w:t>
            </w:r>
            <w:r w:rsidR="00BE0021" w:rsidRPr="00237C1D">
              <w:rPr>
                <w:i/>
                <w:sz w:val="20"/>
                <w:szCs w:val="20"/>
              </w:rPr>
              <w:t>0.0</w:t>
            </w:r>
          </w:p>
        </w:tc>
        <w:tc>
          <w:tcPr>
            <w:tcW w:w="1985" w:type="dxa"/>
            <w:vMerge w:val="restart"/>
            <w:vAlign w:val="center"/>
          </w:tcPr>
          <w:p w14:paraId="4004D9B5" w14:textId="0079B199" w:rsidR="00BE0021" w:rsidRPr="0061268A" w:rsidRDefault="00B71B16" w:rsidP="00BE0021">
            <w:pPr>
              <w:widowControl w:val="0"/>
              <w:jc w:val="center"/>
              <w:rPr>
                <w:sz w:val="20"/>
                <w:szCs w:val="20"/>
              </w:rPr>
            </w:pPr>
            <w:r>
              <w:rPr>
                <w:sz w:val="20"/>
                <w:szCs w:val="20"/>
              </w:rPr>
              <w:t>Օրենքով չարգելված այլ աղբյուրներ</w:t>
            </w:r>
          </w:p>
        </w:tc>
      </w:tr>
      <w:tr w:rsidR="00BE0021" w:rsidRPr="0061268A" w14:paraId="2A9298A1" w14:textId="77777777" w:rsidTr="00CF7862">
        <w:trPr>
          <w:trHeight w:val="340"/>
          <w:jc w:val="center"/>
        </w:trPr>
        <w:tc>
          <w:tcPr>
            <w:tcW w:w="704" w:type="dxa"/>
            <w:vMerge/>
            <w:vAlign w:val="center"/>
          </w:tcPr>
          <w:p w14:paraId="673A8458"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Merge/>
            <w:vAlign w:val="center"/>
          </w:tcPr>
          <w:p w14:paraId="4AF4090C" w14:textId="77777777" w:rsidR="00BE0021" w:rsidRPr="0061268A" w:rsidRDefault="00BE0021" w:rsidP="00BE0021">
            <w:pPr>
              <w:widowControl w:val="0"/>
              <w:rPr>
                <w:sz w:val="20"/>
                <w:szCs w:val="20"/>
              </w:rPr>
            </w:pPr>
          </w:p>
        </w:tc>
        <w:tc>
          <w:tcPr>
            <w:tcW w:w="1417" w:type="dxa"/>
            <w:vMerge/>
            <w:vAlign w:val="center"/>
          </w:tcPr>
          <w:p w14:paraId="0F0BEC7A" w14:textId="77777777" w:rsidR="00BE0021" w:rsidRPr="0061268A" w:rsidRDefault="00BE0021" w:rsidP="00BE0021">
            <w:pPr>
              <w:widowControl w:val="0"/>
              <w:jc w:val="center"/>
              <w:rPr>
                <w:sz w:val="20"/>
                <w:szCs w:val="20"/>
              </w:rPr>
            </w:pPr>
          </w:p>
        </w:tc>
        <w:tc>
          <w:tcPr>
            <w:tcW w:w="3119" w:type="dxa"/>
            <w:vMerge/>
            <w:vAlign w:val="center"/>
          </w:tcPr>
          <w:p w14:paraId="577BB300" w14:textId="77777777" w:rsidR="00BE0021" w:rsidRPr="0061268A" w:rsidRDefault="00BE0021" w:rsidP="00BE0021">
            <w:pPr>
              <w:widowControl w:val="0"/>
              <w:spacing w:after="120"/>
              <w:jc w:val="center"/>
              <w:rPr>
                <w:sz w:val="20"/>
                <w:szCs w:val="20"/>
              </w:rPr>
            </w:pPr>
          </w:p>
        </w:tc>
        <w:tc>
          <w:tcPr>
            <w:tcW w:w="2976" w:type="dxa"/>
            <w:vMerge/>
            <w:vAlign w:val="center"/>
          </w:tcPr>
          <w:p w14:paraId="3F8EE70F" w14:textId="77777777" w:rsidR="00BE0021" w:rsidRDefault="00BE0021" w:rsidP="00BE0021">
            <w:pPr>
              <w:widowControl w:val="0"/>
              <w:spacing w:after="12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58E3758E" w14:textId="3B8E0CBF" w:rsidR="00BE0021" w:rsidRDefault="00BE0021" w:rsidP="00BE0021">
            <w:pPr>
              <w:widowControl w:val="0"/>
              <w:rPr>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6842FF0B" w14:textId="44BCA631" w:rsidR="00BE0021" w:rsidRPr="00237C1D" w:rsidRDefault="00237C1D" w:rsidP="00BE0021">
            <w:pPr>
              <w:widowControl w:val="0"/>
              <w:jc w:val="right"/>
              <w:rPr>
                <w:i/>
                <w:sz w:val="20"/>
                <w:szCs w:val="20"/>
              </w:rPr>
            </w:pPr>
            <w:r w:rsidRPr="00237C1D">
              <w:rPr>
                <w:i/>
                <w:sz w:val="20"/>
                <w:szCs w:val="20"/>
              </w:rPr>
              <w:t>0.0</w:t>
            </w:r>
          </w:p>
        </w:tc>
        <w:tc>
          <w:tcPr>
            <w:tcW w:w="1985" w:type="dxa"/>
            <w:vMerge/>
            <w:vAlign w:val="center"/>
          </w:tcPr>
          <w:p w14:paraId="6D3F259B" w14:textId="77777777" w:rsidR="00BE0021" w:rsidRPr="0061268A" w:rsidRDefault="00BE0021" w:rsidP="00BE0021">
            <w:pPr>
              <w:widowControl w:val="0"/>
              <w:jc w:val="center"/>
              <w:rPr>
                <w:sz w:val="20"/>
                <w:szCs w:val="20"/>
              </w:rPr>
            </w:pPr>
          </w:p>
        </w:tc>
      </w:tr>
      <w:tr w:rsidR="00BE0021" w:rsidRPr="0061268A" w14:paraId="4227A1AE" w14:textId="77777777" w:rsidTr="00CF7862">
        <w:trPr>
          <w:trHeight w:val="340"/>
          <w:jc w:val="center"/>
        </w:trPr>
        <w:tc>
          <w:tcPr>
            <w:tcW w:w="704" w:type="dxa"/>
            <w:vMerge/>
            <w:vAlign w:val="center"/>
          </w:tcPr>
          <w:p w14:paraId="54F632ED"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Merge/>
            <w:vAlign w:val="center"/>
          </w:tcPr>
          <w:p w14:paraId="040C9128" w14:textId="77777777" w:rsidR="00BE0021" w:rsidRPr="0061268A" w:rsidRDefault="00BE0021" w:rsidP="00BE0021">
            <w:pPr>
              <w:widowControl w:val="0"/>
              <w:rPr>
                <w:sz w:val="20"/>
                <w:szCs w:val="20"/>
              </w:rPr>
            </w:pPr>
          </w:p>
        </w:tc>
        <w:tc>
          <w:tcPr>
            <w:tcW w:w="1417" w:type="dxa"/>
            <w:vMerge/>
            <w:vAlign w:val="center"/>
          </w:tcPr>
          <w:p w14:paraId="712963F3" w14:textId="77777777" w:rsidR="00BE0021" w:rsidRPr="0061268A" w:rsidRDefault="00BE0021" w:rsidP="00BE0021">
            <w:pPr>
              <w:widowControl w:val="0"/>
              <w:jc w:val="center"/>
              <w:rPr>
                <w:sz w:val="20"/>
                <w:szCs w:val="20"/>
              </w:rPr>
            </w:pPr>
          </w:p>
        </w:tc>
        <w:tc>
          <w:tcPr>
            <w:tcW w:w="3119" w:type="dxa"/>
            <w:vMerge/>
            <w:vAlign w:val="center"/>
          </w:tcPr>
          <w:p w14:paraId="5BEC58DD" w14:textId="77777777" w:rsidR="00BE0021" w:rsidRPr="0061268A" w:rsidRDefault="00BE0021" w:rsidP="00BE0021">
            <w:pPr>
              <w:widowControl w:val="0"/>
              <w:spacing w:after="120"/>
              <w:jc w:val="center"/>
              <w:rPr>
                <w:sz w:val="20"/>
                <w:szCs w:val="20"/>
              </w:rPr>
            </w:pPr>
          </w:p>
        </w:tc>
        <w:tc>
          <w:tcPr>
            <w:tcW w:w="2976" w:type="dxa"/>
            <w:vMerge/>
            <w:vAlign w:val="center"/>
          </w:tcPr>
          <w:p w14:paraId="1519EC3B" w14:textId="77777777" w:rsidR="00BE0021" w:rsidRDefault="00BE0021" w:rsidP="00BE0021">
            <w:pPr>
              <w:widowControl w:val="0"/>
              <w:spacing w:after="120"/>
              <w:jc w:val="center"/>
              <w:rPr>
                <w:sz w:val="20"/>
                <w:szCs w:val="20"/>
              </w:rPr>
            </w:pPr>
          </w:p>
        </w:tc>
        <w:tc>
          <w:tcPr>
            <w:tcW w:w="1323" w:type="dxa"/>
            <w:tcBorders>
              <w:top w:val="dotted" w:sz="4" w:space="0" w:color="BFBFBF"/>
              <w:right w:val="dotted" w:sz="4" w:space="0" w:color="BFBFBF"/>
            </w:tcBorders>
            <w:vAlign w:val="center"/>
          </w:tcPr>
          <w:p w14:paraId="08F0EE5C" w14:textId="538BD440" w:rsidR="00BE0021" w:rsidRDefault="00BE0021" w:rsidP="00BE0021">
            <w:pPr>
              <w:widowControl w:val="0"/>
              <w:rPr>
                <w:sz w:val="20"/>
                <w:szCs w:val="20"/>
              </w:rPr>
            </w:pPr>
            <w:r w:rsidRPr="002E04DB">
              <w:rPr>
                <w:b/>
                <w:sz w:val="20"/>
                <w:szCs w:val="20"/>
              </w:rPr>
              <w:t>Ընդամենը</w:t>
            </w:r>
          </w:p>
        </w:tc>
        <w:tc>
          <w:tcPr>
            <w:tcW w:w="945" w:type="dxa"/>
            <w:tcBorders>
              <w:top w:val="dotted" w:sz="4" w:space="0" w:color="BFBFBF"/>
              <w:left w:val="dotted" w:sz="4" w:space="0" w:color="BFBFBF"/>
            </w:tcBorders>
            <w:vAlign w:val="center"/>
          </w:tcPr>
          <w:p w14:paraId="1E885406" w14:textId="131684E0" w:rsidR="00BE0021" w:rsidRPr="00237C1D" w:rsidRDefault="00237C1D" w:rsidP="00BE0021">
            <w:pPr>
              <w:widowControl w:val="0"/>
              <w:jc w:val="right"/>
              <w:rPr>
                <w:b/>
                <w:sz w:val="20"/>
                <w:szCs w:val="20"/>
              </w:rPr>
            </w:pPr>
            <w:r>
              <w:rPr>
                <w:b/>
                <w:sz w:val="20"/>
                <w:szCs w:val="20"/>
              </w:rPr>
              <w:t>1</w:t>
            </w:r>
            <w:r w:rsidRPr="00237C1D">
              <w:rPr>
                <w:b/>
                <w:sz w:val="20"/>
                <w:szCs w:val="20"/>
              </w:rPr>
              <w:t>0.0</w:t>
            </w:r>
          </w:p>
        </w:tc>
        <w:tc>
          <w:tcPr>
            <w:tcW w:w="1985" w:type="dxa"/>
            <w:vMerge/>
            <w:vAlign w:val="center"/>
          </w:tcPr>
          <w:p w14:paraId="6F0C33AF" w14:textId="77777777" w:rsidR="00BE0021" w:rsidRPr="00237C1D" w:rsidRDefault="00BE0021" w:rsidP="00BE0021">
            <w:pPr>
              <w:widowControl w:val="0"/>
              <w:jc w:val="center"/>
              <w:rPr>
                <w:b/>
                <w:sz w:val="20"/>
                <w:szCs w:val="20"/>
              </w:rPr>
            </w:pPr>
          </w:p>
        </w:tc>
      </w:tr>
      <w:tr w:rsidR="00BE0021" w:rsidRPr="0061268A" w14:paraId="6BEC8136" w14:textId="77777777" w:rsidTr="006916EC">
        <w:trPr>
          <w:trHeight w:val="510"/>
          <w:jc w:val="center"/>
        </w:trPr>
        <w:tc>
          <w:tcPr>
            <w:tcW w:w="704" w:type="dxa"/>
            <w:vAlign w:val="center"/>
          </w:tcPr>
          <w:p w14:paraId="6D34F30C" w14:textId="77777777" w:rsidR="00BE0021" w:rsidRPr="0061268A" w:rsidRDefault="00BE0021" w:rsidP="00BE0021">
            <w:pPr>
              <w:pStyle w:val="ListParagraph"/>
              <w:widowControl w:val="0"/>
              <w:numPr>
                <w:ilvl w:val="0"/>
                <w:numId w:val="7"/>
              </w:numPr>
              <w:rPr>
                <w:sz w:val="20"/>
                <w:szCs w:val="20"/>
                <w:highlight w:val="white"/>
              </w:rPr>
            </w:pPr>
          </w:p>
        </w:tc>
        <w:tc>
          <w:tcPr>
            <w:tcW w:w="3686" w:type="dxa"/>
            <w:gridSpan w:val="2"/>
            <w:vAlign w:val="center"/>
          </w:tcPr>
          <w:p w14:paraId="1FA5C9F6" w14:textId="2E83BCE8" w:rsidR="00BE0021" w:rsidRPr="0061268A" w:rsidRDefault="00BE0021" w:rsidP="00BE0021">
            <w:pPr>
              <w:widowControl w:val="0"/>
              <w:rPr>
                <w:sz w:val="20"/>
                <w:szCs w:val="20"/>
              </w:rPr>
            </w:pPr>
            <w:r w:rsidRPr="0061268A">
              <w:rPr>
                <w:sz w:val="20"/>
                <w:szCs w:val="20"/>
              </w:rPr>
              <w:t xml:space="preserve">Տարածքային կառավարման բարեփոխումների </w:t>
            </w:r>
            <w:r>
              <w:rPr>
                <w:sz w:val="20"/>
                <w:szCs w:val="20"/>
              </w:rPr>
              <w:t>հայեցակարգը</w:t>
            </w:r>
            <w:r w:rsidRPr="0061268A">
              <w:rPr>
                <w:sz w:val="20"/>
                <w:szCs w:val="20"/>
              </w:rPr>
              <w:t xml:space="preserve"> և ճանապարհային քարտեզի մշակում</w:t>
            </w:r>
          </w:p>
        </w:tc>
        <w:tc>
          <w:tcPr>
            <w:tcW w:w="1417" w:type="dxa"/>
            <w:vAlign w:val="center"/>
          </w:tcPr>
          <w:p w14:paraId="324F8AF5" w14:textId="30890C24" w:rsidR="00BE0021" w:rsidRDefault="00BE0021" w:rsidP="00BE0021">
            <w:pPr>
              <w:widowControl w:val="0"/>
              <w:jc w:val="center"/>
              <w:rPr>
                <w:sz w:val="20"/>
                <w:szCs w:val="20"/>
              </w:rPr>
            </w:pPr>
            <w:r w:rsidRPr="0061268A">
              <w:rPr>
                <w:sz w:val="20"/>
                <w:szCs w:val="20"/>
              </w:rPr>
              <w:t xml:space="preserve">2023 </w:t>
            </w:r>
            <w:r>
              <w:rPr>
                <w:sz w:val="20"/>
                <w:szCs w:val="20"/>
              </w:rPr>
              <w:t>թ.</w:t>
            </w:r>
          </w:p>
          <w:p w14:paraId="3641B40A" w14:textId="41D2CD76" w:rsidR="00BE0021" w:rsidRPr="0061268A" w:rsidRDefault="00BE0021" w:rsidP="00BE0021">
            <w:pPr>
              <w:widowControl w:val="0"/>
              <w:jc w:val="center"/>
              <w:rPr>
                <w:sz w:val="20"/>
                <w:szCs w:val="20"/>
              </w:rPr>
            </w:pPr>
            <w:r>
              <w:rPr>
                <w:sz w:val="20"/>
                <w:szCs w:val="20"/>
              </w:rPr>
              <w:t>դ</w:t>
            </w:r>
            <w:r w:rsidRPr="0061268A">
              <w:rPr>
                <w:sz w:val="20"/>
                <w:szCs w:val="20"/>
              </w:rPr>
              <w:t>եկտեմբեր</w:t>
            </w:r>
          </w:p>
        </w:tc>
        <w:tc>
          <w:tcPr>
            <w:tcW w:w="3119" w:type="dxa"/>
            <w:vAlign w:val="center"/>
          </w:tcPr>
          <w:p w14:paraId="11A4BD07" w14:textId="5309769C" w:rsidR="00BE0021" w:rsidRPr="0061268A" w:rsidRDefault="00BE0021" w:rsidP="00BE0021">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1DA3A46C" w14:textId="0D6BE89C" w:rsidR="00BE0021" w:rsidRPr="0061268A" w:rsidRDefault="00237C1D" w:rsidP="00237C1D">
            <w:pPr>
              <w:widowControl w:val="0"/>
              <w:jc w:val="center"/>
              <w:rPr>
                <w:sz w:val="20"/>
                <w:szCs w:val="20"/>
              </w:rPr>
            </w:pPr>
            <w:r>
              <w:rPr>
                <w:sz w:val="20"/>
                <w:szCs w:val="20"/>
              </w:rPr>
              <w:t>Այդ նպատակով ձևավորված բազմաշահառու աշխատանքային խումբ</w:t>
            </w:r>
          </w:p>
        </w:tc>
        <w:tc>
          <w:tcPr>
            <w:tcW w:w="2268" w:type="dxa"/>
            <w:gridSpan w:val="2"/>
            <w:vAlign w:val="center"/>
          </w:tcPr>
          <w:p w14:paraId="77F45D67" w14:textId="53966C15" w:rsidR="00BE0021" w:rsidRPr="0061268A" w:rsidRDefault="00BE0021" w:rsidP="00BE0021">
            <w:pPr>
              <w:widowControl w:val="0"/>
              <w:jc w:val="center"/>
              <w:rPr>
                <w:sz w:val="20"/>
                <w:szCs w:val="20"/>
              </w:rPr>
            </w:pPr>
            <w:r w:rsidRPr="00EC56D9">
              <w:rPr>
                <w:sz w:val="20"/>
                <w:szCs w:val="20"/>
              </w:rPr>
              <w:t>Լրացուցիչ</w:t>
            </w:r>
            <w:r w:rsidRPr="00EC56D9">
              <w:rPr>
                <w:sz w:val="20"/>
                <w:szCs w:val="20"/>
                <w:lang w:val="en-US"/>
              </w:rPr>
              <w:t xml:space="preserve"> </w:t>
            </w:r>
            <w:r w:rsidRPr="00EC56D9">
              <w:rPr>
                <w:sz w:val="20"/>
                <w:szCs w:val="20"/>
              </w:rPr>
              <w:t>ֆինանսավորում չի պահանջվում</w:t>
            </w:r>
          </w:p>
        </w:tc>
        <w:tc>
          <w:tcPr>
            <w:tcW w:w="1985" w:type="dxa"/>
            <w:vAlign w:val="center"/>
          </w:tcPr>
          <w:p w14:paraId="255C95D3" w14:textId="4CBD35EC" w:rsidR="00BE0021" w:rsidRPr="0061268A" w:rsidRDefault="00BE0021" w:rsidP="00BE0021">
            <w:pPr>
              <w:widowControl w:val="0"/>
              <w:jc w:val="center"/>
              <w:rPr>
                <w:sz w:val="20"/>
                <w:szCs w:val="20"/>
              </w:rPr>
            </w:pPr>
            <w:r w:rsidRPr="0061268A">
              <w:rPr>
                <w:sz w:val="20"/>
                <w:szCs w:val="20"/>
              </w:rPr>
              <w:t>-</w:t>
            </w:r>
          </w:p>
        </w:tc>
      </w:tr>
      <w:tr w:rsidR="00BE0021" w:rsidRPr="0061268A" w14:paraId="6B1C472C" w14:textId="77777777" w:rsidTr="006916EC">
        <w:trPr>
          <w:trHeight w:val="510"/>
          <w:jc w:val="center"/>
        </w:trPr>
        <w:tc>
          <w:tcPr>
            <w:tcW w:w="704" w:type="dxa"/>
          </w:tcPr>
          <w:p w14:paraId="309C6BF6" w14:textId="780C7A46" w:rsidR="00BE0021" w:rsidRPr="0061268A" w:rsidRDefault="00BE0021" w:rsidP="00237C1D">
            <w:pPr>
              <w:widowControl w:val="0"/>
              <w:rPr>
                <w:b/>
                <w:sz w:val="20"/>
                <w:szCs w:val="20"/>
              </w:rPr>
            </w:pPr>
            <w:r w:rsidRPr="0061268A">
              <w:rPr>
                <w:b/>
                <w:sz w:val="20"/>
                <w:szCs w:val="20"/>
              </w:rPr>
              <w:t>ՄՆ 4.1.</w:t>
            </w:r>
            <w:r w:rsidR="00237C1D">
              <w:rPr>
                <w:b/>
                <w:sz w:val="20"/>
                <w:szCs w:val="20"/>
              </w:rPr>
              <w:t>7</w:t>
            </w:r>
          </w:p>
        </w:tc>
        <w:tc>
          <w:tcPr>
            <w:tcW w:w="15451" w:type="dxa"/>
            <w:gridSpan w:val="8"/>
            <w:vAlign w:val="center"/>
          </w:tcPr>
          <w:p w14:paraId="164EE10C" w14:textId="178C9D09" w:rsidR="00BE0021" w:rsidRPr="0061268A" w:rsidRDefault="00BE0021" w:rsidP="00237C1D">
            <w:pPr>
              <w:widowControl w:val="0"/>
              <w:rPr>
                <w:b/>
                <w:sz w:val="20"/>
                <w:szCs w:val="20"/>
              </w:rPr>
            </w:pPr>
            <w:r w:rsidRPr="0061268A">
              <w:rPr>
                <w:b/>
                <w:sz w:val="20"/>
                <w:szCs w:val="20"/>
              </w:rPr>
              <w:t>Պետական վերահսկողական համակարգի բարեփոխումներ</w:t>
            </w:r>
            <w:r w:rsidR="00237C1D">
              <w:rPr>
                <w:b/>
                <w:sz w:val="20"/>
                <w:szCs w:val="20"/>
              </w:rPr>
              <w:t>ը</w:t>
            </w:r>
            <w:r w:rsidRPr="0061268A">
              <w:rPr>
                <w:b/>
                <w:sz w:val="20"/>
                <w:szCs w:val="20"/>
              </w:rPr>
              <w:t xml:space="preserve"> </w:t>
            </w:r>
            <w:r w:rsidR="00237C1D">
              <w:rPr>
                <w:b/>
                <w:sz w:val="20"/>
                <w:szCs w:val="20"/>
              </w:rPr>
              <w:t>մեկնարկել են</w:t>
            </w:r>
          </w:p>
        </w:tc>
      </w:tr>
      <w:tr w:rsidR="00237C1D" w:rsidRPr="0061268A" w14:paraId="1945E6F9" w14:textId="77777777" w:rsidTr="00977339">
        <w:trPr>
          <w:trHeight w:val="288"/>
          <w:jc w:val="center"/>
        </w:trPr>
        <w:tc>
          <w:tcPr>
            <w:tcW w:w="704" w:type="dxa"/>
            <w:vMerge w:val="restart"/>
            <w:vAlign w:val="center"/>
          </w:tcPr>
          <w:p w14:paraId="4DE871C5"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restart"/>
            <w:vAlign w:val="center"/>
          </w:tcPr>
          <w:p w14:paraId="5AE4A25B" w14:textId="1AF6747E" w:rsidR="00237C1D" w:rsidRPr="0061268A" w:rsidRDefault="00237C1D" w:rsidP="00237C1D">
            <w:pPr>
              <w:widowControl w:val="0"/>
              <w:rPr>
                <w:sz w:val="20"/>
                <w:szCs w:val="20"/>
              </w:rPr>
            </w:pPr>
            <w:r w:rsidRPr="0061268A">
              <w:rPr>
                <w:sz w:val="20"/>
                <w:szCs w:val="20"/>
              </w:rPr>
              <w:t>Վերահսկողական համակարգի ֆունկցիոնալ և ինստիտուցիոնալ քարտեզագրում</w:t>
            </w:r>
            <w:r>
              <w:rPr>
                <w:sz w:val="20"/>
                <w:szCs w:val="20"/>
              </w:rPr>
              <w:t xml:space="preserve"> և համալիր</w:t>
            </w:r>
            <w:r w:rsidRPr="0061268A">
              <w:rPr>
                <w:sz w:val="20"/>
                <w:szCs w:val="20"/>
              </w:rPr>
              <w:t xml:space="preserve"> </w:t>
            </w:r>
            <w:r>
              <w:rPr>
                <w:sz w:val="20"/>
                <w:szCs w:val="20"/>
              </w:rPr>
              <w:t>ֆունկցիոնալ վերլուծություն</w:t>
            </w:r>
          </w:p>
        </w:tc>
        <w:tc>
          <w:tcPr>
            <w:tcW w:w="1417" w:type="dxa"/>
            <w:vMerge w:val="restart"/>
            <w:vAlign w:val="center"/>
          </w:tcPr>
          <w:p w14:paraId="7EE9FB0D" w14:textId="34484B70" w:rsidR="00237C1D" w:rsidRDefault="00237C1D" w:rsidP="00237C1D">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p>
          <w:p w14:paraId="103559F9" w14:textId="4228B301" w:rsidR="00237C1D" w:rsidRPr="0061268A" w:rsidRDefault="00237C1D" w:rsidP="00237C1D">
            <w:pPr>
              <w:widowControl w:val="0"/>
              <w:jc w:val="center"/>
              <w:rPr>
                <w:sz w:val="20"/>
                <w:szCs w:val="20"/>
              </w:rPr>
            </w:pPr>
            <w:r>
              <w:rPr>
                <w:sz w:val="20"/>
                <w:szCs w:val="20"/>
              </w:rPr>
              <w:t>դեկտեմբեր</w:t>
            </w:r>
          </w:p>
        </w:tc>
        <w:tc>
          <w:tcPr>
            <w:tcW w:w="3119" w:type="dxa"/>
            <w:vMerge w:val="restart"/>
            <w:vAlign w:val="center"/>
          </w:tcPr>
          <w:p w14:paraId="69C961EC" w14:textId="5AACD11B" w:rsidR="00237C1D" w:rsidRPr="0061268A" w:rsidRDefault="00237C1D" w:rsidP="00237C1D">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571A8C90" w14:textId="6B420A72" w:rsidR="00237C1D" w:rsidRPr="0061268A" w:rsidRDefault="00237C1D" w:rsidP="00237C1D">
            <w:pPr>
              <w:widowControl w:val="0"/>
              <w:jc w:val="center"/>
              <w:rPr>
                <w:sz w:val="20"/>
                <w:szCs w:val="20"/>
              </w:rPr>
            </w:pPr>
            <w:r>
              <w:rPr>
                <w:sz w:val="20"/>
                <w:szCs w:val="20"/>
              </w:rPr>
              <w:t>Այդ նպատակով ձևավորված աշխատանքային խումբ</w:t>
            </w:r>
          </w:p>
        </w:tc>
        <w:tc>
          <w:tcPr>
            <w:tcW w:w="1323" w:type="dxa"/>
            <w:tcBorders>
              <w:bottom w:val="dotted" w:sz="4" w:space="0" w:color="BFBFBF"/>
              <w:right w:val="dotted" w:sz="4" w:space="0" w:color="BFBFBF"/>
            </w:tcBorders>
            <w:vAlign w:val="center"/>
          </w:tcPr>
          <w:p w14:paraId="7AC5B546" w14:textId="0F42FEDC" w:rsidR="00237C1D" w:rsidRPr="00D617DD" w:rsidRDefault="00237C1D" w:rsidP="00237C1D">
            <w:pPr>
              <w:widowControl w:val="0"/>
              <w:rPr>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6DBE8AF9" w14:textId="26C53BD3" w:rsidR="00237C1D" w:rsidRPr="00237C1D" w:rsidRDefault="00237C1D" w:rsidP="00237C1D">
            <w:pPr>
              <w:widowControl w:val="0"/>
              <w:jc w:val="right"/>
              <w:rPr>
                <w:i/>
                <w:sz w:val="20"/>
                <w:szCs w:val="20"/>
              </w:rPr>
            </w:pPr>
            <w:r w:rsidRPr="00237C1D">
              <w:rPr>
                <w:i/>
                <w:sz w:val="20"/>
                <w:szCs w:val="20"/>
              </w:rPr>
              <w:t>10.0</w:t>
            </w:r>
          </w:p>
        </w:tc>
        <w:tc>
          <w:tcPr>
            <w:tcW w:w="1985" w:type="dxa"/>
            <w:vMerge w:val="restart"/>
            <w:vAlign w:val="center"/>
          </w:tcPr>
          <w:p w14:paraId="415948AD" w14:textId="641BDA61" w:rsidR="00237C1D" w:rsidRPr="0061268A" w:rsidRDefault="00B71B16" w:rsidP="00237C1D">
            <w:pPr>
              <w:widowControl w:val="0"/>
              <w:jc w:val="center"/>
              <w:rPr>
                <w:sz w:val="20"/>
                <w:szCs w:val="20"/>
              </w:rPr>
            </w:pPr>
            <w:r>
              <w:rPr>
                <w:sz w:val="20"/>
                <w:szCs w:val="20"/>
              </w:rPr>
              <w:t>Օրենքով չարգելված այլ աղբյուրներ</w:t>
            </w:r>
          </w:p>
        </w:tc>
      </w:tr>
      <w:tr w:rsidR="00237C1D" w:rsidRPr="0061268A" w14:paraId="06D7E054" w14:textId="77777777" w:rsidTr="00977339">
        <w:trPr>
          <w:trHeight w:val="288"/>
          <w:jc w:val="center"/>
        </w:trPr>
        <w:tc>
          <w:tcPr>
            <w:tcW w:w="704" w:type="dxa"/>
            <w:vMerge/>
            <w:vAlign w:val="center"/>
          </w:tcPr>
          <w:p w14:paraId="671102D4"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ign w:val="center"/>
          </w:tcPr>
          <w:p w14:paraId="12A67555" w14:textId="77777777" w:rsidR="00237C1D" w:rsidRPr="0061268A" w:rsidRDefault="00237C1D" w:rsidP="00237C1D">
            <w:pPr>
              <w:widowControl w:val="0"/>
              <w:rPr>
                <w:sz w:val="20"/>
                <w:szCs w:val="20"/>
              </w:rPr>
            </w:pPr>
          </w:p>
        </w:tc>
        <w:tc>
          <w:tcPr>
            <w:tcW w:w="1417" w:type="dxa"/>
            <w:vMerge/>
            <w:vAlign w:val="center"/>
          </w:tcPr>
          <w:p w14:paraId="16EFEA17" w14:textId="77777777" w:rsidR="00237C1D" w:rsidRPr="0061268A" w:rsidRDefault="00237C1D" w:rsidP="00237C1D">
            <w:pPr>
              <w:widowControl w:val="0"/>
              <w:jc w:val="center"/>
              <w:rPr>
                <w:sz w:val="20"/>
                <w:szCs w:val="20"/>
              </w:rPr>
            </w:pPr>
          </w:p>
        </w:tc>
        <w:tc>
          <w:tcPr>
            <w:tcW w:w="3119" w:type="dxa"/>
            <w:vMerge/>
            <w:vAlign w:val="center"/>
          </w:tcPr>
          <w:p w14:paraId="0CF42E47" w14:textId="77777777" w:rsidR="00237C1D" w:rsidRPr="0061268A" w:rsidRDefault="00237C1D" w:rsidP="00237C1D">
            <w:pPr>
              <w:widowControl w:val="0"/>
              <w:jc w:val="center"/>
              <w:rPr>
                <w:sz w:val="20"/>
                <w:szCs w:val="20"/>
              </w:rPr>
            </w:pPr>
          </w:p>
        </w:tc>
        <w:tc>
          <w:tcPr>
            <w:tcW w:w="2976" w:type="dxa"/>
            <w:vMerge/>
          </w:tcPr>
          <w:p w14:paraId="0EA01CEF" w14:textId="77777777" w:rsidR="00237C1D" w:rsidRDefault="00237C1D" w:rsidP="00237C1D">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22F85783" w14:textId="18380422" w:rsidR="00237C1D" w:rsidRPr="00D617DD" w:rsidRDefault="00237C1D" w:rsidP="00237C1D">
            <w:pPr>
              <w:widowControl w:val="0"/>
              <w:rPr>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2F82A6B6" w14:textId="22DC7DFA" w:rsidR="00237C1D" w:rsidRPr="00237C1D" w:rsidRDefault="00237C1D" w:rsidP="00237C1D">
            <w:pPr>
              <w:widowControl w:val="0"/>
              <w:jc w:val="right"/>
              <w:rPr>
                <w:i/>
                <w:sz w:val="20"/>
                <w:szCs w:val="20"/>
              </w:rPr>
            </w:pPr>
            <w:r>
              <w:rPr>
                <w:i/>
                <w:sz w:val="20"/>
                <w:szCs w:val="20"/>
              </w:rPr>
              <w:t>0.0</w:t>
            </w:r>
          </w:p>
        </w:tc>
        <w:tc>
          <w:tcPr>
            <w:tcW w:w="1985" w:type="dxa"/>
            <w:vMerge/>
            <w:vAlign w:val="center"/>
          </w:tcPr>
          <w:p w14:paraId="42425C33" w14:textId="77777777" w:rsidR="00237C1D" w:rsidRDefault="00237C1D" w:rsidP="00237C1D">
            <w:pPr>
              <w:widowControl w:val="0"/>
              <w:jc w:val="center"/>
              <w:rPr>
                <w:sz w:val="20"/>
                <w:szCs w:val="20"/>
              </w:rPr>
            </w:pPr>
          </w:p>
        </w:tc>
      </w:tr>
      <w:tr w:rsidR="00237C1D" w:rsidRPr="0061268A" w14:paraId="6DB779E7" w14:textId="77777777" w:rsidTr="00977339">
        <w:trPr>
          <w:trHeight w:val="288"/>
          <w:jc w:val="center"/>
        </w:trPr>
        <w:tc>
          <w:tcPr>
            <w:tcW w:w="704" w:type="dxa"/>
            <w:vMerge/>
            <w:vAlign w:val="center"/>
          </w:tcPr>
          <w:p w14:paraId="22C5BB27"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ign w:val="center"/>
          </w:tcPr>
          <w:p w14:paraId="16A98955" w14:textId="77777777" w:rsidR="00237C1D" w:rsidRPr="0061268A" w:rsidRDefault="00237C1D" w:rsidP="00237C1D">
            <w:pPr>
              <w:widowControl w:val="0"/>
              <w:rPr>
                <w:sz w:val="20"/>
                <w:szCs w:val="20"/>
              </w:rPr>
            </w:pPr>
          </w:p>
        </w:tc>
        <w:tc>
          <w:tcPr>
            <w:tcW w:w="1417" w:type="dxa"/>
            <w:vMerge/>
            <w:vAlign w:val="center"/>
          </w:tcPr>
          <w:p w14:paraId="01064445" w14:textId="77777777" w:rsidR="00237C1D" w:rsidRPr="0061268A" w:rsidRDefault="00237C1D" w:rsidP="00237C1D">
            <w:pPr>
              <w:widowControl w:val="0"/>
              <w:jc w:val="center"/>
              <w:rPr>
                <w:sz w:val="20"/>
                <w:szCs w:val="20"/>
              </w:rPr>
            </w:pPr>
          </w:p>
        </w:tc>
        <w:tc>
          <w:tcPr>
            <w:tcW w:w="3119" w:type="dxa"/>
            <w:vMerge/>
            <w:vAlign w:val="center"/>
          </w:tcPr>
          <w:p w14:paraId="6875BBFE" w14:textId="77777777" w:rsidR="00237C1D" w:rsidRPr="0061268A" w:rsidRDefault="00237C1D" w:rsidP="00237C1D">
            <w:pPr>
              <w:widowControl w:val="0"/>
              <w:jc w:val="center"/>
              <w:rPr>
                <w:sz w:val="20"/>
                <w:szCs w:val="20"/>
              </w:rPr>
            </w:pPr>
          </w:p>
        </w:tc>
        <w:tc>
          <w:tcPr>
            <w:tcW w:w="2976" w:type="dxa"/>
            <w:vMerge/>
          </w:tcPr>
          <w:p w14:paraId="07B9F092" w14:textId="77777777" w:rsidR="00237C1D" w:rsidRDefault="00237C1D" w:rsidP="00237C1D">
            <w:pPr>
              <w:widowControl w:val="0"/>
              <w:jc w:val="center"/>
              <w:rPr>
                <w:sz w:val="20"/>
                <w:szCs w:val="20"/>
              </w:rPr>
            </w:pPr>
          </w:p>
        </w:tc>
        <w:tc>
          <w:tcPr>
            <w:tcW w:w="1323" w:type="dxa"/>
            <w:tcBorders>
              <w:top w:val="dotted" w:sz="4" w:space="0" w:color="BFBFBF"/>
              <w:right w:val="dotted" w:sz="4" w:space="0" w:color="BFBFBF"/>
            </w:tcBorders>
            <w:vAlign w:val="center"/>
          </w:tcPr>
          <w:p w14:paraId="5555C2E9" w14:textId="38034765" w:rsidR="00237C1D" w:rsidRPr="00D617DD" w:rsidRDefault="00237C1D" w:rsidP="00237C1D">
            <w:pPr>
              <w:widowControl w:val="0"/>
              <w:rPr>
                <w:sz w:val="20"/>
                <w:szCs w:val="20"/>
              </w:rPr>
            </w:pPr>
            <w:r w:rsidRPr="002E04DB">
              <w:rPr>
                <w:b/>
                <w:sz w:val="20"/>
                <w:szCs w:val="20"/>
              </w:rPr>
              <w:t>Ընդամենը</w:t>
            </w:r>
          </w:p>
        </w:tc>
        <w:tc>
          <w:tcPr>
            <w:tcW w:w="945" w:type="dxa"/>
            <w:tcBorders>
              <w:top w:val="dotted" w:sz="4" w:space="0" w:color="BFBFBF"/>
              <w:left w:val="dotted" w:sz="4" w:space="0" w:color="BFBFBF"/>
            </w:tcBorders>
            <w:vAlign w:val="center"/>
          </w:tcPr>
          <w:p w14:paraId="034EC232" w14:textId="05A6933D" w:rsidR="00237C1D" w:rsidRPr="00237C1D" w:rsidRDefault="00237C1D" w:rsidP="00237C1D">
            <w:pPr>
              <w:widowControl w:val="0"/>
              <w:jc w:val="right"/>
              <w:rPr>
                <w:b/>
                <w:sz w:val="20"/>
                <w:szCs w:val="20"/>
              </w:rPr>
            </w:pPr>
            <w:r>
              <w:rPr>
                <w:b/>
                <w:sz w:val="20"/>
                <w:szCs w:val="20"/>
              </w:rPr>
              <w:t>10.0</w:t>
            </w:r>
          </w:p>
        </w:tc>
        <w:tc>
          <w:tcPr>
            <w:tcW w:w="1985" w:type="dxa"/>
            <w:vMerge/>
            <w:vAlign w:val="center"/>
          </w:tcPr>
          <w:p w14:paraId="7F7CB1A1" w14:textId="77777777" w:rsidR="00237C1D" w:rsidRDefault="00237C1D" w:rsidP="00237C1D">
            <w:pPr>
              <w:widowControl w:val="0"/>
              <w:jc w:val="center"/>
              <w:rPr>
                <w:sz w:val="20"/>
                <w:szCs w:val="20"/>
              </w:rPr>
            </w:pPr>
          </w:p>
        </w:tc>
      </w:tr>
      <w:tr w:rsidR="00237C1D" w:rsidRPr="0061268A" w14:paraId="1F14FA66" w14:textId="77777777" w:rsidTr="006916EC">
        <w:trPr>
          <w:trHeight w:val="510"/>
          <w:jc w:val="center"/>
        </w:trPr>
        <w:tc>
          <w:tcPr>
            <w:tcW w:w="704" w:type="dxa"/>
            <w:vAlign w:val="center"/>
          </w:tcPr>
          <w:p w14:paraId="5CB8FEB9"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Align w:val="center"/>
          </w:tcPr>
          <w:p w14:paraId="6FC0D63D" w14:textId="2B9B5821" w:rsidR="00237C1D" w:rsidRPr="0061268A" w:rsidRDefault="00237C1D" w:rsidP="00237C1D">
            <w:pPr>
              <w:widowControl w:val="0"/>
              <w:rPr>
                <w:sz w:val="20"/>
                <w:szCs w:val="20"/>
              </w:rPr>
            </w:pPr>
            <w:r w:rsidRPr="0061268A">
              <w:rPr>
                <w:sz w:val="20"/>
                <w:szCs w:val="20"/>
              </w:rPr>
              <w:t>Վերահսկողական համակարգի բարեփոխումների փաթեթի և ճանապարհային քարտեզի մշակում</w:t>
            </w:r>
            <w:r>
              <w:rPr>
                <w:sz w:val="20"/>
                <w:szCs w:val="20"/>
              </w:rPr>
              <w:t xml:space="preserve"> և իրագործում</w:t>
            </w:r>
          </w:p>
        </w:tc>
        <w:tc>
          <w:tcPr>
            <w:tcW w:w="1417" w:type="dxa"/>
            <w:vAlign w:val="center"/>
          </w:tcPr>
          <w:p w14:paraId="12EF373C" w14:textId="6BDE6E9A" w:rsidR="00237C1D" w:rsidRDefault="00237C1D" w:rsidP="00237C1D">
            <w:pPr>
              <w:widowControl w:val="0"/>
              <w:jc w:val="center"/>
              <w:rPr>
                <w:sz w:val="20"/>
                <w:szCs w:val="20"/>
              </w:rPr>
            </w:pPr>
            <w:r w:rsidRPr="0061268A">
              <w:rPr>
                <w:sz w:val="20"/>
                <w:szCs w:val="20"/>
              </w:rPr>
              <w:t xml:space="preserve">2023 </w:t>
            </w:r>
            <w:r>
              <w:rPr>
                <w:sz w:val="20"/>
                <w:szCs w:val="20"/>
              </w:rPr>
              <w:t>թ.</w:t>
            </w:r>
          </w:p>
          <w:p w14:paraId="53E7C750" w14:textId="07D678E7" w:rsidR="00237C1D" w:rsidRPr="0061268A" w:rsidRDefault="00237C1D" w:rsidP="00237C1D">
            <w:pPr>
              <w:widowControl w:val="0"/>
              <w:jc w:val="center"/>
              <w:rPr>
                <w:sz w:val="20"/>
                <w:szCs w:val="20"/>
              </w:rPr>
            </w:pPr>
            <w:r>
              <w:rPr>
                <w:sz w:val="20"/>
                <w:szCs w:val="20"/>
              </w:rPr>
              <w:t>դ</w:t>
            </w:r>
            <w:r w:rsidRPr="0061268A">
              <w:rPr>
                <w:sz w:val="20"/>
                <w:szCs w:val="20"/>
              </w:rPr>
              <w:t>եկտեմբեր</w:t>
            </w:r>
          </w:p>
        </w:tc>
        <w:tc>
          <w:tcPr>
            <w:tcW w:w="3119" w:type="dxa"/>
            <w:vAlign w:val="center"/>
          </w:tcPr>
          <w:p w14:paraId="7DD62A4A" w14:textId="2A7D4DE2" w:rsidR="00237C1D" w:rsidRPr="0061268A" w:rsidRDefault="00237C1D" w:rsidP="00237C1D">
            <w:pPr>
              <w:widowControl w:val="0"/>
              <w:jc w:val="center"/>
              <w:rPr>
                <w:sz w:val="20"/>
                <w:szCs w:val="20"/>
              </w:rPr>
            </w:pPr>
            <w:r w:rsidRPr="0061268A">
              <w:rPr>
                <w:sz w:val="20"/>
                <w:szCs w:val="20"/>
              </w:rPr>
              <w:t>Հանրային կառավարման բարեփոխումների գրասենյակ</w:t>
            </w:r>
          </w:p>
        </w:tc>
        <w:tc>
          <w:tcPr>
            <w:tcW w:w="2976" w:type="dxa"/>
          </w:tcPr>
          <w:p w14:paraId="1CEFFB9E" w14:textId="77777777" w:rsidR="00237C1D" w:rsidRDefault="00237C1D" w:rsidP="00237C1D">
            <w:pPr>
              <w:widowControl w:val="0"/>
              <w:jc w:val="center"/>
              <w:rPr>
                <w:sz w:val="20"/>
                <w:szCs w:val="20"/>
              </w:rPr>
            </w:pPr>
            <w:r>
              <w:rPr>
                <w:sz w:val="20"/>
                <w:szCs w:val="20"/>
              </w:rPr>
              <w:t>Հաշվեքննիչ պալատ</w:t>
            </w:r>
          </w:p>
          <w:p w14:paraId="3D949E43" w14:textId="77777777" w:rsidR="00237C1D" w:rsidRPr="00A963E7" w:rsidRDefault="00237C1D" w:rsidP="00237C1D">
            <w:pPr>
              <w:widowControl w:val="0"/>
              <w:spacing w:after="60"/>
              <w:jc w:val="center"/>
              <w:rPr>
                <w:sz w:val="20"/>
                <w:szCs w:val="20"/>
              </w:rPr>
            </w:pPr>
            <w:r w:rsidRPr="00A963E7">
              <w:rPr>
                <w:sz w:val="20"/>
                <w:szCs w:val="20"/>
              </w:rPr>
              <w:t>(</w:t>
            </w:r>
            <w:r>
              <w:rPr>
                <w:sz w:val="20"/>
                <w:szCs w:val="20"/>
              </w:rPr>
              <w:t>համաձայնությամբ</w:t>
            </w:r>
            <w:r w:rsidRPr="00A963E7">
              <w:rPr>
                <w:sz w:val="20"/>
                <w:szCs w:val="20"/>
              </w:rPr>
              <w:t>)</w:t>
            </w:r>
          </w:p>
          <w:p w14:paraId="09883D38" w14:textId="77777777" w:rsidR="00237C1D" w:rsidRDefault="00237C1D" w:rsidP="00237C1D">
            <w:pPr>
              <w:widowControl w:val="0"/>
              <w:spacing w:after="60"/>
              <w:jc w:val="center"/>
              <w:rPr>
                <w:sz w:val="20"/>
                <w:szCs w:val="20"/>
              </w:rPr>
            </w:pPr>
            <w:r>
              <w:rPr>
                <w:sz w:val="20"/>
                <w:szCs w:val="20"/>
              </w:rPr>
              <w:t>Պետական վերահսկողական ծառայություն</w:t>
            </w:r>
          </w:p>
          <w:p w14:paraId="3509FD95" w14:textId="77777777" w:rsidR="00237C1D" w:rsidRDefault="00237C1D" w:rsidP="00237C1D">
            <w:pPr>
              <w:widowControl w:val="0"/>
              <w:spacing w:after="60"/>
              <w:jc w:val="center"/>
              <w:rPr>
                <w:sz w:val="20"/>
                <w:szCs w:val="20"/>
              </w:rPr>
            </w:pPr>
            <w:r>
              <w:rPr>
                <w:sz w:val="20"/>
                <w:szCs w:val="20"/>
              </w:rPr>
              <w:t>Վարչապետի աշխատակազմի տեսչական մարմինների գրասենյակ</w:t>
            </w:r>
          </w:p>
          <w:p w14:paraId="07E26064" w14:textId="64865327" w:rsidR="00237C1D" w:rsidRPr="0061268A" w:rsidRDefault="00237C1D" w:rsidP="00237C1D">
            <w:pPr>
              <w:widowControl w:val="0"/>
              <w:jc w:val="center"/>
              <w:rPr>
                <w:sz w:val="20"/>
                <w:szCs w:val="20"/>
              </w:rPr>
            </w:pPr>
            <w:r>
              <w:rPr>
                <w:sz w:val="20"/>
                <w:szCs w:val="20"/>
              </w:rPr>
              <w:t>Այլ անմիջական շահառու գերատեսչություններ</w:t>
            </w:r>
          </w:p>
        </w:tc>
        <w:tc>
          <w:tcPr>
            <w:tcW w:w="2268" w:type="dxa"/>
            <w:gridSpan w:val="2"/>
            <w:vAlign w:val="center"/>
          </w:tcPr>
          <w:p w14:paraId="1C215E1C" w14:textId="5D954E36" w:rsidR="00237C1D" w:rsidRPr="0061268A" w:rsidRDefault="00237C1D" w:rsidP="00237C1D">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4CA63390" w14:textId="2B88DC03" w:rsidR="00237C1D" w:rsidRPr="0061268A" w:rsidRDefault="00237C1D" w:rsidP="00237C1D">
            <w:pPr>
              <w:widowControl w:val="0"/>
              <w:jc w:val="center"/>
              <w:rPr>
                <w:sz w:val="20"/>
                <w:szCs w:val="20"/>
              </w:rPr>
            </w:pPr>
            <w:r>
              <w:rPr>
                <w:sz w:val="20"/>
                <w:szCs w:val="20"/>
              </w:rPr>
              <w:t>-</w:t>
            </w:r>
          </w:p>
        </w:tc>
      </w:tr>
      <w:tr w:rsidR="00237C1D" w:rsidRPr="0061268A" w14:paraId="267E0F87" w14:textId="77777777" w:rsidTr="006916EC">
        <w:trPr>
          <w:trHeight w:val="510"/>
          <w:jc w:val="center"/>
        </w:trPr>
        <w:tc>
          <w:tcPr>
            <w:tcW w:w="704" w:type="dxa"/>
            <w:vAlign w:val="center"/>
          </w:tcPr>
          <w:p w14:paraId="01366A7F" w14:textId="6B474EAA" w:rsidR="00237C1D" w:rsidRPr="003E13DC" w:rsidRDefault="00237C1D" w:rsidP="00237C1D">
            <w:pPr>
              <w:widowControl w:val="0"/>
              <w:rPr>
                <w:b/>
                <w:sz w:val="20"/>
                <w:szCs w:val="20"/>
                <w:lang w:val="en-US"/>
              </w:rPr>
            </w:pPr>
            <w:r w:rsidRPr="0061268A">
              <w:rPr>
                <w:b/>
                <w:sz w:val="20"/>
                <w:szCs w:val="20"/>
              </w:rPr>
              <w:t>ՄՆ 4.1.</w:t>
            </w:r>
            <w:r w:rsidR="003E13DC">
              <w:rPr>
                <w:b/>
                <w:sz w:val="20"/>
                <w:szCs w:val="20"/>
                <w:lang w:val="en-US"/>
              </w:rPr>
              <w:t>8</w:t>
            </w:r>
          </w:p>
        </w:tc>
        <w:tc>
          <w:tcPr>
            <w:tcW w:w="15451" w:type="dxa"/>
            <w:gridSpan w:val="8"/>
            <w:vAlign w:val="center"/>
          </w:tcPr>
          <w:p w14:paraId="23E515B2" w14:textId="31164C6E" w:rsidR="00237C1D" w:rsidRPr="0061268A" w:rsidRDefault="00237C1D" w:rsidP="00237C1D">
            <w:pPr>
              <w:widowControl w:val="0"/>
              <w:rPr>
                <w:b/>
                <w:sz w:val="20"/>
                <w:szCs w:val="20"/>
              </w:rPr>
            </w:pPr>
            <w:r w:rsidRPr="0061268A">
              <w:rPr>
                <w:b/>
                <w:sz w:val="20"/>
                <w:szCs w:val="20"/>
              </w:rPr>
              <w:t>Պետական կառավարման համակարգի օժանդակ գործառույթներ</w:t>
            </w:r>
            <w:r>
              <w:rPr>
                <w:b/>
                <w:sz w:val="20"/>
                <w:szCs w:val="20"/>
              </w:rPr>
              <w:t>ն</w:t>
            </w:r>
            <w:r w:rsidRPr="0061268A">
              <w:rPr>
                <w:b/>
                <w:sz w:val="20"/>
                <w:szCs w:val="20"/>
              </w:rPr>
              <w:t xml:space="preserve"> օպտիմալացված են</w:t>
            </w:r>
          </w:p>
        </w:tc>
      </w:tr>
      <w:tr w:rsidR="00237C1D" w:rsidRPr="0061268A" w14:paraId="13F10193" w14:textId="77777777" w:rsidTr="00CF7862">
        <w:trPr>
          <w:trHeight w:val="275"/>
          <w:jc w:val="center"/>
        </w:trPr>
        <w:tc>
          <w:tcPr>
            <w:tcW w:w="704" w:type="dxa"/>
            <w:vMerge w:val="restart"/>
            <w:vAlign w:val="center"/>
          </w:tcPr>
          <w:p w14:paraId="604BEAB7"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restart"/>
            <w:vAlign w:val="center"/>
          </w:tcPr>
          <w:p w14:paraId="06621299" w14:textId="0E7BBDEA" w:rsidR="00237C1D" w:rsidRPr="0061268A" w:rsidRDefault="00237C1D" w:rsidP="00237C1D">
            <w:pPr>
              <w:widowControl w:val="0"/>
              <w:rPr>
                <w:sz w:val="20"/>
                <w:szCs w:val="20"/>
              </w:rPr>
            </w:pPr>
            <w:r w:rsidRPr="0061268A">
              <w:rPr>
                <w:sz w:val="20"/>
                <w:szCs w:val="20"/>
              </w:rPr>
              <w:t xml:space="preserve">Պետական համակարգի օժանդակ </w:t>
            </w:r>
            <w:r w:rsidRPr="000E1638">
              <w:rPr>
                <w:sz w:val="20"/>
                <w:szCs w:val="20"/>
              </w:rPr>
              <w:lastRenderedPageBreak/>
              <w:t>(</w:t>
            </w:r>
            <w:r>
              <w:rPr>
                <w:sz w:val="20"/>
                <w:szCs w:val="20"/>
              </w:rPr>
              <w:t>աջակցող</w:t>
            </w:r>
            <w:r w:rsidRPr="000E1638">
              <w:rPr>
                <w:sz w:val="20"/>
                <w:szCs w:val="20"/>
              </w:rPr>
              <w:t xml:space="preserve">) </w:t>
            </w:r>
            <w:r w:rsidRPr="0061268A">
              <w:rPr>
                <w:sz w:val="20"/>
                <w:szCs w:val="20"/>
              </w:rPr>
              <w:t>գործառույթների</w:t>
            </w:r>
            <w:r>
              <w:rPr>
                <w:sz w:val="20"/>
                <w:szCs w:val="20"/>
              </w:rPr>
              <w:t xml:space="preserve"> մասով հայեցակարգի ձևավորում</w:t>
            </w:r>
          </w:p>
        </w:tc>
        <w:tc>
          <w:tcPr>
            <w:tcW w:w="1417" w:type="dxa"/>
            <w:vMerge w:val="restart"/>
            <w:vAlign w:val="center"/>
          </w:tcPr>
          <w:p w14:paraId="7B70353F" w14:textId="322437EC" w:rsidR="00237C1D" w:rsidRPr="0061268A" w:rsidRDefault="00237C1D" w:rsidP="00237C1D">
            <w:pPr>
              <w:widowControl w:val="0"/>
              <w:jc w:val="center"/>
              <w:rPr>
                <w:sz w:val="20"/>
                <w:szCs w:val="20"/>
              </w:rPr>
            </w:pPr>
            <w:r w:rsidRPr="0061268A">
              <w:rPr>
                <w:sz w:val="20"/>
                <w:szCs w:val="20"/>
              </w:rPr>
              <w:lastRenderedPageBreak/>
              <w:t xml:space="preserve">2022 </w:t>
            </w:r>
            <w:r>
              <w:rPr>
                <w:sz w:val="20"/>
                <w:szCs w:val="20"/>
              </w:rPr>
              <w:t>թ.</w:t>
            </w:r>
            <w:r w:rsidRPr="0061268A">
              <w:rPr>
                <w:sz w:val="20"/>
                <w:szCs w:val="20"/>
              </w:rPr>
              <w:t xml:space="preserve"> </w:t>
            </w:r>
            <w:r>
              <w:rPr>
                <w:sz w:val="20"/>
                <w:szCs w:val="20"/>
              </w:rPr>
              <w:lastRenderedPageBreak/>
              <w:t>մ</w:t>
            </w:r>
            <w:r w:rsidRPr="0061268A">
              <w:rPr>
                <w:sz w:val="20"/>
                <w:szCs w:val="20"/>
              </w:rPr>
              <w:t>այիս</w:t>
            </w:r>
          </w:p>
        </w:tc>
        <w:tc>
          <w:tcPr>
            <w:tcW w:w="3119" w:type="dxa"/>
            <w:vMerge w:val="restart"/>
            <w:vAlign w:val="center"/>
          </w:tcPr>
          <w:p w14:paraId="1AB79E89" w14:textId="3EB55D7D" w:rsidR="00237C1D" w:rsidRPr="0061268A" w:rsidRDefault="00237C1D" w:rsidP="00237C1D">
            <w:pPr>
              <w:widowControl w:val="0"/>
              <w:jc w:val="center"/>
              <w:rPr>
                <w:sz w:val="20"/>
                <w:szCs w:val="20"/>
              </w:rPr>
            </w:pPr>
            <w:r w:rsidRPr="0061268A">
              <w:rPr>
                <w:sz w:val="20"/>
                <w:szCs w:val="20"/>
              </w:rPr>
              <w:lastRenderedPageBreak/>
              <w:t xml:space="preserve">Հանրային կառավարման </w:t>
            </w:r>
            <w:r w:rsidRPr="0061268A">
              <w:rPr>
                <w:sz w:val="20"/>
                <w:szCs w:val="20"/>
              </w:rPr>
              <w:lastRenderedPageBreak/>
              <w:t>բարեփոխումների գրասենյակ</w:t>
            </w:r>
          </w:p>
        </w:tc>
        <w:tc>
          <w:tcPr>
            <w:tcW w:w="2976" w:type="dxa"/>
            <w:vMerge w:val="restart"/>
            <w:vAlign w:val="center"/>
          </w:tcPr>
          <w:p w14:paraId="60320FAC" w14:textId="0A4428A2" w:rsidR="00237C1D" w:rsidRPr="000E1638" w:rsidRDefault="00237C1D" w:rsidP="00237C1D">
            <w:pPr>
              <w:widowControl w:val="0"/>
              <w:jc w:val="center"/>
              <w:rPr>
                <w:sz w:val="20"/>
                <w:szCs w:val="20"/>
              </w:rPr>
            </w:pPr>
            <w:r w:rsidRPr="000E1638">
              <w:rPr>
                <w:sz w:val="20"/>
                <w:szCs w:val="20"/>
              </w:rPr>
              <w:lastRenderedPageBreak/>
              <w:t>-</w:t>
            </w:r>
          </w:p>
        </w:tc>
        <w:tc>
          <w:tcPr>
            <w:tcW w:w="1323" w:type="dxa"/>
            <w:tcBorders>
              <w:bottom w:val="dotted" w:sz="4" w:space="0" w:color="BFBFBF"/>
              <w:right w:val="dotted" w:sz="4" w:space="0" w:color="BFBFBF"/>
            </w:tcBorders>
            <w:vAlign w:val="center"/>
          </w:tcPr>
          <w:p w14:paraId="4DD9205A" w14:textId="687E0851" w:rsidR="00237C1D" w:rsidRPr="000E1638" w:rsidRDefault="00237C1D" w:rsidP="00237C1D">
            <w:pPr>
              <w:widowControl w:val="0"/>
              <w:rPr>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1149AFEF" w14:textId="0989AC41" w:rsidR="00237C1D" w:rsidRPr="00237C1D" w:rsidRDefault="007C3C16" w:rsidP="00237C1D">
            <w:pPr>
              <w:widowControl w:val="0"/>
              <w:jc w:val="right"/>
              <w:rPr>
                <w:i/>
                <w:sz w:val="20"/>
                <w:szCs w:val="20"/>
              </w:rPr>
            </w:pPr>
            <w:r>
              <w:rPr>
                <w:i/>
                <w:sz w:val="20"/>
                <w:szCs w:val="20"/>
              </w:rPr>
              <w:t>5</w:t>
            </w:r>
            <w:r w:rsidR="00237C1D" w:rsidRPr="00237C1D">
              <w:rPr>
                <w:i/>
                <w:sz w:val="20"/>
                <w:szCs w:val="20"/>
              </w:rPr>
              <w:t>.0</w:t>
            </w:r>
          </w:p>
        </w:tc>
        <w:tc>
          <w:tcPr>
            <w:tcW w:w="1985" w:type="dxa"/>
            <w:vMerge w:val="restart"/>
            <w:vAlign w:val="center"/>
          </w:tcPr>
          <w:p w14:paraId="3B99BCE9" w14:textId="08C353A3" w:rsidR="00237C1D" w:rsidRPr="000E1638" w:rsidRDefault="00237C1D" w:rsidP="00237C1D">
            <w:pPr>
              <w:widowControl w:val="0"/>
              <w:jc w:val="center"/>
              <w:rPr>
                <w:sz w:val="20"/>
                <w:szCs w:val="20"/>
              </w:rPr>
            </w:pPr>
            <w:r>
              <w:rPr>
                <w:sz w:val="20"/>
                <w:szCs w:val="20"/>
              </w:rPr>
              <w:t xml:space="preserve">Օրենքով </w:t>
            </w:r>
            <w:r>
              <w:rPr>
                <w:sz w:val="20"/>
                <w:szCs w:val="20"/>
              </w:rPr>
              <w:lastRenderedPageBreak/>
              <w:t>չարգելված այլ աղբյուրներ</w:t>
            </w:r>
          </w:p>
        </w:tc>
      </w:tr>
      <w:tr w:rsidR="00237C1D" w:rsidRPr="0061268A" w14:paraId="4E21E338" w14:textId="77777777" w:rsidTr="00CF7862">
        <w:trPr>
          <w:trHeight w:val="275"/>
          <w:jc w:val="center"/>
        </w:trPr>
        <w:tc>
          <w:tcPr>
            <w:tcW w:w="704" w:type="dxa"/>
            <w:vMerge/>
            <w:vAlign w:val="center"/>
          </w:tcPr>
          <w:p w14:paraId="53D0FF66"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ign w:val="center"/>
          </w:tcPr>
          <w:p w14:paraId="13E2DC60" w14:textId="77777777" w:rsidR="00237C1D" w:rsidRPr="0061268A" w:rsidRDefault="00237C1D" w:rsidP="00237C1D">
            <w:pPr>
              <w:widowControl w:val="0"/>
              <w:rPr>
                <w:sz w:val="20"/>
                <w:szCs w:val="20"/>
              </w:rPr>
            </w:pPr>
          </w:p>
        </w:tc>
        <w:tc>
          <w:tcPr>
            <w:tcW w:w="1417" w:type="dxa"/>
            <w:vMerge/>
            <w:vAlign w:val="center"/>
          </w:tcPr>
          <w:p w14:paraId="012D0D12" w14:textId="77777777" w:rsidR="00237C1D" w:rsidRPr="0061268A" w:rsidRDefault="00237C1D" w:rsidP="00237C1D">
            <w:pPr>
              <w:widowControl w:val="0"/>
              <w:jc w:val="center"/>
              <w:rPr>
                <w:sz w:val="20"/>
                <w:szCs w:val="20"/>
              </w:rPr>
            </w:pPr>
          </w:p>
        </w:tc>
        <w:tc>
          <w:tcPr>
            <w:tcW w:w="3119" w:type="dxa"/>
            <w:vMerge/>
            <w:vAlign w:val="center"/>
          </w:tcPr>
          <w:p w14:paraId="385B15E0" w14:textId="77777777" w:rsidR="00237C1D" w:rsidRPr="0061268A" w:rsidRDefault="00237C1D" w:rsidP="00237C1D">
            <w:pPr>
              <w:widowControl w:val="0"/>
              <w:jc w:val="center"/>
              <w:rPr>
                <w:sz w:val="20"/>
                <w:szCs w:val="20"/>
              </w:rPr>
            </w:pPr>
          </w:p>
        </w:tc>
        <w:tc>
          <w:tcPr>
            <w:tcW w:w="2976" w:type="dxa"/>
            <w:vMerge/>
            <w:vAlign w:val="center"/>
          </w:tcPr>
          <w:p w14:paraId="1962FDE8" w14:textId="77777777" w:rsidR="00237C1D" w:rsidRPr="000E1638" w:rsidRDefault="00237C1D" w:rsidP="00237C1D">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4556728C" w14:textId="4611F17A" w:rsidR="00237C1D" w:rsidRDefault="00237C1D" w:rsidP="00237C1D">
            <w:pPr>
              <w:widowControl w:val="0"/>
              <w:rPr>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05B36FD2" w14:textId="76C098A5" w:rsidR="00237C1D" w:rsidRPr="00237C1D" w:rsidRDefault="007C3C16" w:rsidP="00237C1D">
            <w:pPr>
              <w:widowControl w:val="0"/>
              <w:jc w:val="right"/>
              <w:rPr>
                <w:i/>
                <w:sz w:val="20"/>
                <w:szCs w:val="20"/>
              </w:rPr>
            </w:pPr>
            <w:r>
              <w:rPr>
                <w:i/>
                <w:sz w:val="20"/>
                <w:szCs w:val="20"/>
              </w:rPr>
              <w:t>0.0</w:t>
            </w:r>
          </w:p>
        </w:tc>
        <w:tc>
          <w:tcPr>
            <w:tcW w:w="1985" w:type="dxa"/>
            <w:vMerge/>
            <w:vAlign w:val="center"/>
          </w:tcPr>
          <w:p w14:paraId="4FD58A27" w14:textId="77777777" w:rsidR="00237C1D" w:rsidRDefault="00237C1D" w:rsidP="00237C1D">
            <w:pPr>
              <w:widowControl w:val="0"/>
              <w:jc w:val="center"/>
              <w:rPr>
                <w:sz w:val="20"/>
                <w:szCs w:val="20"/>
              </w:rPr>
            </w:pPr>
          </w:p>
        </w:tc>
      </w:tr>
      <w:tr w:rsidR="00237C1D" w:rsidRPr="0061268A" w14:paraId="4ED56C88" w14:textId="77777777" w:rsidTr="00CF7862">
        <w:trPr>
          <w:trHeight w:val="275"/>
          <w:jc w:val="center"/>
        </w:trPr>
        <w:tc>
          <w:tcPr>
            <w:tcW w:w="704" w:type="dxa"/>
            <w:vMerge/>
            <w:vAlign w:val="center"/>
          </w:tcPr>
          <w:p w14:paraId="0516A826"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ign w:val="center"/>
          </w:tcPr>
          <w:p w14:paraId="513D743F" w14:textId="77777777" w:rsidR="00237C1D" w:rsidRPr="0061268A" w:rsidRDefault="00237C1D" w:rsidP="00237C1D">
            <w:pPr>
              <w:widowControl w:val="0"/>
              <w:rPr>
                <w:sz w:val="20"/>
                <w:szCs w:val="20"/>
              </w:rPr>
            </w:pPr>
          </w:p>
        </w:tc>
        <w:tc>
          <w:tcPr>
            <w:tcW w:w="1417" w:type="dxa"/>
            <w:vMerge/>
            <w:vAlign w:val="center"/>
          </w:tcPr>
          <w:p w14:paraId="3DA188CD" w14:textId="77777777" w:rsidR="00237C1D" w:rsidRPr="0061268A" w:rsidRDefault="00237C1D" w:rsidP="00237C1D">
            <w:pPr>
              <w:widowControl w:val="0"/>
              <w:jc w:val="center"/>
              <w:rPr>
                <w:sz w:val="20"/>
                <w:szCs w:val="20"/>
              </w:rPr>
            </w:pPr>
          </w:p>
        </w:tc>
        <w:tc>
          <w:tcPr>
            <w:tcW w:w="3119" w:type="dxa"/>
            <w:vMerge/>
            <w:vAlign w:val="center"/>
          </w:tcPr>
          <w:p w14:paraId="7909FA3C" w14:textId="77777777" w:rsidR="00237C1D" w:rsidRPr="0061268A" w:rsidRDefault="00237C1D" w:rsidP="00237C1D">
            <w:pPr>
              <w:widowControl w:val="0"/>
              <w:jc w:val="center"/>
              <w:rPr>
                <w:sz w:val="20"/>
                <w:szCs w:val="20"/>
              </w:rPr>
            </w:pPr>
          </w:p>
        </w:tc>
        <w:tc>
          <w:tcPr>
            <w:tcW w:w="2976" w:type="dxa"/>
            <w:vMerge/>
            <w:vAlign w:val="center"/>
          </w:tcPr>
          <w:p w14:paraId="0ED1C0DE" w14:textId="77777777" w:rsidR="00237C1D" w:rsidRPr="000E1638" w:rsidRDefault="00237C1D" w:rsidP="00237C1D">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5EFAF9D5" w14:textId="3969BE4C" w:rsidR="00237C1D" w:rsidRDefault="00237C1D" w:rsidP="00237C1D">
            <w:pPr>
              <w:widowControl w:val="0"/>
              <w:rPr>
                <w:sz w:val="20"/>
                <w:szCs w:val="20"/>
              </w:rPr>
            </w:pPr>
            <w:r w:rsidRPr="002E04DB">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1FE0BBDF" w14:textId="7D281D2E" w:rsidR="00237C1D" w:rsidRPr="007C3C16" w:rsidRDefault="007C3C16" w:rsidP="00237C1D">
            <w:pPr>
              <w:widowControl w:val="0"/>
              <w:jc w:val="right"/>
              <w:rPr>
                <w:b/>
                <w:sz w:val="20"/>
                <w:szCs w:val="20"/>
              </w:rPr>
            </w:pPr>
            <w:r w:rsidRPr="007C3C16">
              <w:rPr>
                <w:b/>
                <w:sz w:val="20"/>
                <w:szCs w:val="20"/>
              </w:rPr>
              <w:t>5.0</w:t>
            </w:r>
          </w:p>
        </w:tc>
        <w:tc>
          <w:tcPr>
            <w:tcW w:w="1985" w:type="dxa"/>
            <w:vMerge/>
            <w:vAlign w:val="center"/>
          </w:tcPr>
          <w:p w14:paraId="0B942ED6" w14:textId="77777777" w:rsidR="00237C1D" w:rsidRDefault="00237C1D" w:rsidP="00237C1D">
            <w:pPr>
              <w:widowControl w:val="0"/>
              <w:jc w:val="center"/>
              <w:rPr>
                <w:sz w:val="20"/>
                <w:szCs w:val="20"/>
              </w:rPr>
            </w:pPr>
          </w:p>
        </w:tc>
      </w:tr>
      <w:tr w:rsidR="00237C1D" w:rsidRPr="0061268A" w14:paraId="491800A8" w14:textId="77777777" w:rsidTr="00CF7862">
        <w:trPr>
          <w:trHeight w:val="365"/>
          <w:jc w:val="center"/>
        </w:trPr>
        <w:tc>
          <w:tcPr>
            <w:tcW w:w="704" w:type="dxa"/>
            <w:vMerge w:val="restart"/>
            <w:vAlign w:val="center"/>
          </w:tcPr>
          <w:p w14:paraId="0C55B1AF"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restart"/>
            <w:vAlign w:val="center"/>
          </w:tcPr>
          <w:p w14:paraId="4E8E38A0" w14:textId="483E2E59" w:rsidR="00237C1D" w:rsidRPr="0061268A" w:rsidRDefault="00237C1D" w:rsidP="00237C1D">
            <w:pPr>
              <w:widowControl w:val="0"/>
              <w:rPr>
                <w:sz w:val="20"/>
                <w:szCs w:val="20"/>
              </w:rPr>
            </w:pPr>
            <w:r w:rsidRPr="0061268A">
              <w:rPr>
                <w:sz w:val="20"/>
                <w:szCs w:val="20"/>
              </w:rPr>
              <w:t xml:space="preserve">Առնվազն 6 օժանդակ </w:t>
            </w:r>
            <w:r w:rsidRPr="000E1638">
              <w:rPr>
                <w:sz w:val="20"/>
                <w:szCs w:val="20"/>
              </w:rPr>
              <w:t>(</w:t>
            </w:r>
            <w:r>
              <w:rPr>
                <w:sz w:val="20"/>
                <w:szCs w:val="20"/>
              </w:rPr>
              <w:t>աջակցող</w:t>
            </w:r>
            <w:r w:rsidRPr="000E1638">
              <w:rPr>
                <w:sz w:val="20"/>
                <w:szCs w:val="20"/>
              </w:rPr>
              <w:t>)</w:t>
            </w:r>
            <w:r>
              <w:rPr>
                <w:sz w:val="20"/>
                <w:szCs w:val="20"/>
              </w:rPr>
              <w:t xml:space="preserve"> գործառույթների այլընտրանքային ապահովման </w:t>
            </w:r>
            <w:r w:rsidRPr="0061268A">
              <w:rPr>
                <w:sz w:val="20"/>
                <w:szCs w:val="20"/>
              </w:rPr>
              <w:t xml:space="preserve">իրագործելիության </w:t>
            </w:r>
            <w:r>
              <w:rPr>
                <w:sz w:val="20"/>
                <w:szCs w:val="20"/>
              </w:rPr>
              <w:t>վերլուծություն</w:t>
            </w:r>
          </w:p>
        </w:tc>
        <w:tc>
          <w:tcPr>
            <w:tcW w:w="1417" w:type="dxa"/>
            <w:vMerge w:val="restart"/>
            <w:vAlign w:val="center"/>
          </w:tcPr>
          <w:p w14:paraId="411F38DA" w14:textId="6DC0373D" w:rsidR="00237C1D" w:rsidRPr="0061268A" w:rsidRDefault="00237C1D" w:rsidP="00237C1D">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օ</w:t>
            </w:r>
            <w:r w:rsidRPr="0061268A">
              <w:rPr>
                <w:sz w:val="20"/>
                <w:szCs w:val="20"/>
              </w:rPr>
              <w:t>գոստոս</w:t>
            </w:r>
          </w:p>
        </w:tc>
        <w:tc>
          <w:tcPr>
            <w:tcW w:w="3119" w:type="dxa"/>
            <w:vMerge w:val="restart"/>
            <w:vAlign w:val="center"/>
          </w:tcPr>
          <w:p w14:paraId="65D4DE28" w14:textId="79F4436D" w:rsidR="00237C1D" w:rsidRPr="0061268A" w:rsidRDefault="00237C1D" w:rsidP="00237C1D">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665F7DF4" w14:textId="480B3468" w:rsidR="00237C1D" w:rsidRPr="000E1638" w:rsidRDefault="00237C1D" w:rsidP="00237C1D">
            <w:pPr>
              <w:widowControl w:val="0"/>
              <w:jc w:val="center"/>
              <w:rPr>
                <w:sz w:val="20"/>
                <w:szCs w:val="20"/>
              </w:rPr>
            </w:pPr>
            <w:r w:rsidRPr="000E1638">
              <w:rPr>
                <w:sz w:val="20"/>
                <w:szCs w:val="20"/>
              </w:rPr>
              <w:t>-</w:t>
            </w:r>
          </w:p>
        </w:tc>
        <w:tc>
          <w:tcPr>
            <w:tcW w:w="1323" w:type="dxa"/>
            <w:tcBorders>
              <w:bottom w:val="dotted" w:sz="4" w:space="0" w:color="BFBFBF"/>
              <w:right w:val="dotted" w:sz="4" w:space="0" w:color="BFBFBF"/>
            </w:tcBorders>
            <w:vAlign w:val="center"/>
          </w:tcPr>
          <w:p w14:paraId="61948BBC" w14:textId="58DD20C7" w:rsidR="00237C1D" w:rsidRPr="000E1638" w:rsidRDefault="00237C1D" w:rsidP="00237C1D">
            <w:pPr>
              <w:widowControl w:val="0"/>
              <w:rPr>
                <w:sz w:val="20"/>
                <w:szCs w:val="20"/>
              </w:rPr>
            </w:pPr>
            <w:r w:rsidRPr="002E04DB">
              <w:rPr>
                <w:i/>
                <w:sz w:val="20"/>
                <w:szCs w:val="20"/>
              </w:rPr>
              <w:t>Ընթացիկ</w:t>
            </w:r>
          </w:p>
        </w:tc>
        <w:tc>
          <w:tcPr>
            <w:tcW w:w="945" w:type="dxa"/>
            <w:tcBorders>
              <w:left w:val="dotted" w:sz="4" w:space="0" w:color="BFBFBF"/>
              <w:bottom w:val="dotted" w:sz="4" w:space="0" w:color="BFBFBF"/>
            </w:tcBorders>
            <w:vAlign w:val="center"/>
          </w:tcPr>
          <w:p w14:paraId="325B9201" w14:textId="410BFB79" w:rsidR="00237C1D" w:rsidRPr="00237C1D" w:rsidRDefault="007C3C16" w:rsidP="00237C1D">
            <w:pPr>
              <w:widowControl w:val="0"/>
              <w:jc w:val="right"/>
              <w:rPr>
                <w:i/>
                <w:sz w:val="20"/>
                <w:szCs w:val="20"/>
              </w:rPr>
            </w:pPr>
            <w:r>
              <w:rPr>
                <w:i/>
                <w:sz w:val="20"/>
                <w:szCs w:val="20"/>
              </w:rPr>
              <w:t>1</w:t>
            </w:r>
            <w:r w:rsidR="00237C1D" w:rsidRPr="00237C1D">
              <w:rPr>
                <w:i/>
                <w:sz w:val="20"/>
                <w:szCs w:val="20"/>
              </w:rPr>
              <w:t>5.0</w:t>
            </w:r>
          </w:p>
        </w:tc>
        <w:tc>
          <w:tcPr>
            <w:tcW w:w="1985" w:type="dxa"/>
            <w:vMerge w:val="restart"/>
            <w:vAlign w:val="center"/>
          </w:tcPr>
          <w:p w14:paraId="6BE847D1" w14:textId="7DA99996" w:rsidR="00237C1D" w:rsidRPr="000E1638" w:rsidRDefault="00B71B16" w:rsidP="00237C1D">
            <w:pPr>
              <w:widowControl w:val="0"/>
              <w:jc w:val="center"/>
              <w:rPr>
                <w:sz w:val="20"/>
                <w:szCs w:val="20"/>
              </w:rPr>
            </w:pPr>
            <w:r>
              <w:rPr>
                <w:sz w:val="20"/>
                <w:szCs w:val="20"/>
              </w:rPr>
              <w:t>Օրենքով չարգելված այլ աղբյուրներ</w:t>
            </w:r>
          </w:p>
        </w:tc>
      </w:tr>
      <w:tr w:rsidR="00237C1D" w:rsidRPr="0061268A" w14:paraId="578FC441" w14:textId="77777777" w:rsidTr="00CF7862">
        <w:trPr>
          <w:trHeight w:val="365"/>
          <w:jc w:val="center"/>
        </w:trPr>
        <w:tc>
          <w:tcPr>
            <w:tcW w:w="704" w:type="dxa"/>
            <w:vMerge/>
            <w:vAlign w:val="center"/>
          </w:tcPr>
          <w:p w14:paraId="1C00F3E6"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ign w:val="center"/>
          </w:tcPr>
          <w:p w14:paraId="6B998A14" w14:textId="77777777" w:rsidR="00237C1D" w:rsidRPr="0061268A" w:rsidRDefault="00237C1D" w:rsidP="00237C1D">
            <w:pPr>
              <w:widowControl w:val="0"/>
              <w:rPr>
                <w:sz w:val="20"/>
                <w:szCs w:val="20"/>
              </w:rPr>
            </w:pPr>
          </w:p>
        </w:tc>
        <w:tc>
          <w:tcPr>
            <w:tcW w:w="1417" w:type="dxa"/>
            <w:vMerge/>
            <w:vAlign w:val="center"/>
          </w:tcPr>
          <w:p w14:paraId="7C532510" w14:textId="77777777" w:rsidR="00237C1D" w:rsidRPr="0061268A" w:rsidRDefault="00237C1D" w:rsidP="00237C1D">
            <w:pPr>
              <w:widowControl w:val="0"/>
              <w:jc w:val="center"/>
              <w:rPr>
                <w:sz w:val="20"/>
                <w:szCs w:val="20"/>
              </w:rPr>
            </w:pPr>
          </w:p>
        </w:tc>
        <w:tc>
          <w:tcPr>
            <w:tcW w:w="3119" w:type="dxa"/>
            <w:vMerge/>
            <w:vAlign w:val="center"/>
          </w:tcPr>
          <w:p w14:paraId="1CC1C423" w14:textId="77777777" w:rsidR="00237C1D" w:rsidRPr="0061268A" w:rsidRDefault="00237C1D" w:rsidP="00237C1D">
            <w:pPr>
              <w:widowControl w:val="0"/>
              <w:jc w:val="center"/>
              <w:rPr>
                <w:sz w:val="20"/>
                <w:szCs w:val="20"/>
              </w:rPr>
            </w:pPr>
          </w:p>
        </w:tc>
        <w:tc>
          <w:tcPr>
            <w:tcW w:w="2976" w:type="dxa"/>
            <w:vMerge/>
            <w:vAlign w:val="center"/>
          </w:tcPr>
          <w:p w14:paraId="508E26CA" w14:textId="77777777" w:rsidR="00237C1D" w:rsidRPr="000E1638" w:rsidRDefault="00237C1D" w:rsidP="00237C1D">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76B3915C" w14:textId="363F67A2" w:rsidR="00237C1D" w:rsidRDefault="00237C1D" w:rsidP="00237C1D">
            <w:pPr>
              <w:widowControl w:val="0"/>
              <w:rPr>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7872F66F" w14:textId="70CEE2C9" w:rsidR="00237C1D" w:rsidRPr="00237C1D" w:rsidRDefault="007C3C16" w:rsidP="00237C1D">
            <w:pPr>
              <w:widowControl w:val="0"/>
              <w:jc w:val="right"/>
              <w:rPr>
                <w:i/>
                <w:sz w:val="20"/>
                <w:szCs w:val="20"/>
              </w:rPr>
            </w:pPr>
            <w:r>
              <w:rPr>
                <w:i/>
                <w:sz w:val="20"/>
                <w:szCs w:val="20"/>
              </w:rPr>
              <w:t>0.0</w:t>
            </w:r>
          </w:p>
        </w:tc>
        <w:tc>
          <w:tcPr>
            <w:tcW w:w="1985" w:type="dxa"/>
            <w:vMerge/>
            <w:vAlign w:val="center"/>
          </w:tcPr>
          <w:p w14:paraId="6D650578" w14:textId="77777777" w:rsidR="00237C1D" w:rsidRDefault="00237C1D" w:rsidP="00237C1D">
            <w:pPr>
              <w:widowControl w:val="0"/>
              <w:jc w:val="center"/>
              <w:rPr>
                <w:sz w:val="20"/>
                <w:szCs w:val="20"/>
              </w:rPr>
            </w:pPr>
          </w:p>
        </w:tc>
      </w:tr>
      <w:tr w:rsidR="00237C1D" w:rsidRPr="0061268A" w14:paraId="3384E010" w14:textId="77777777" w:rsidTr="00CF7862">
        <w:trPr>
          <w:trHeight w:val="365"/>
          <w:jc w:val="center"/>
        </w:trPr>
        <w:tc>
          <w:tcPr>
            <w:tcW w:w="704" w:type="dxa"/>
            <w:vMerge/>
            <w:vAlign w:val="center"/>
          </w:tcPr>
          <w:p w14:paraId="4168CE99" w14:textId="77777777" w:rsidR="00237C1D" w:rsidRPr="0061268A" w:rsidRDefault="00237C1D" w:rsidP="00237C1D">
            <w:pPr>
              <w:pStyle w:val="ListParagraph"/>
              <w:widowControl w:val="0"/>
              <w:numPr>
                <w:ilvl w:val="0"/>
                <w:numId w:val="7"/>
              </w:numPr>
              <w:rPr>
                <w:sz w:val="20"/>
                <w:szCs w:val="20"/>
                <w:highlight w:val="white"/>
              </w:rPr>
            </w:pPr>
          </w:p>
        </w:tc>
        <w:tc>
          <w:tcPr>
            <w:tcW w:w="3686" w:type="dxa"/>
            <w:gridSpan w:val="2"/>
            <w:vMerge/>
            <w:vAlign w:val="center"/>
          </w:tcPr>
          <w:p w14:paraId="6CCAAD61" w14:textId="77777777" w:rsidR="00237C1D" w:rsidRPr="0061268A" w:rsidRDefault="00237C1D" w:rsidP="00237C1D">
            <w:pPr>
              <w:widowControl w:val="0"/>
              <w:rPr>
                <w:sz w:val="20"/>
                <w:szCs w:val="20"/>
              </w:rPr>
            </w:pPr>
          </w:p>
        </w:tc>
        <w:tc>
          <w:tcPr>
            <w:tcW w:w="1417" w:type="dxa"/>
            <w:vMerge/>
            <w:vAlign w:val="center"/>
          </w:tcPr>
          <w:p w14:paraId="366A4E5C" w14:textId="77777777" w:rsidR="00237C1D" w:rsidRPr="0061268A" w:rsidRDefault="00237C1D" w:rsidP="00237C1D">
            <w:pPr>
              <w:widowControl w:val="0"/>
              <w:jc w:val="center"/>
              <w:rPr>
                <w:sz w:val="20"/>
                <w:szCs w:val="20"/>
              </w:rPr>
            </w:pPr>
          </w:p>
        </w:tc>
        <w:tc>
          <w:tcPr>
            <w:tcW w:w="3119" w:type="dxa"/>
            <w:vMerge/>
            <w:vAlign w:val="center"/>
          </w:tcPr>
          <w:p w14:paraId="274CFD75" w14:textId="77777777" w:rsidR="00237C1D" w:rsidRPr="0061268A" w:rsidRDefault="00237C1D" w:rsidP="00237C1D">
            <w:pPr>
              <w:widowControl w:val="0"/>
              <w:jc w:val="center"/>
              <w:rPr>
                <w:sz w:val="20"/>
                <w:szCs w:val="20"/>
              </w:rPr>
            </w:pPr>
          </w:p>
        </w:tc>
        <w:tc>
          <w:tcPr>
            <w:tcW w:w="2976" w:type="dxa"/>
            <w:vMerge/>
            <w:vAlign w:val="center"/>
          </w:tcPr>
          <w:p w14:paraId="4FA449C5" w14:textId="77777777" w:rsidR="00237C1D" w:rsidRPr="000E1638" w:rsidRDefault="00237C1D" w:rsidP="00237C1D">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17AFB7BF" w14:textId="39778207" w:rsidR="00237C1D" w:rsidRDefault="00237C1D" w:rsidP="00237C1D">
            <w:pPr>
              <w:widowControl w:val="0"/>
              <w:rPr>
                <w:sz w:val="20"/>
                <w:szCs w:val="20"/>
              </w:rPr>
            </w:pPr>
            <w:r w:rsidRPr="002E04DB">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6CAEE35B" w14:textId="329D7C48" w:rsidR="00237C1D" w:rsidRPr="007C3C16" w:rsidRDefault="007C3C16" w:rsidP="00237C1D">
            <w:pPr>
              <w:widowControl w:val="0"/>
              <w:jc w:val="right"/>
              <w:rPr>
                <w:b/>
                <w:sz w:val="20"/>
                <w:szCs w:val="20"/>
              </w:rPr>
            </w:pPr>
            <w:r w:rsidRPr="007C3C16">
              <w:rPr>
                <w:b/>
                <w:sz w:val="20"/>
                <w:szCs w:val="20"/>
              </w:rPr>
              <w:t>15.0</w:t>
            </w:r>
          </w:p>
        </w:tc>
        <w:tc>
          <w:tcPr>
            <w:tcW w:w="1985" w:type="dxa"/>
            <w:vMerge/>
            <w:vAlign w:val="center"/>
          </w:tcPr>
          <w:p w14:paraId="0C54FD44" w14:textId="77777777" w:rsidR="00237C1D" w:rsidRDefault="00237C1D" w:rsidP="00237C1D">
            <w:pPr>
              <w:widowControl w:val="0"/>
              <w:jc w:val="center"/>
              <w:rPr>
                <w:sz w:val="20"/>
                <w:szCs w:val="20"/>
              </w:rPr>
            </w:pPr>
          </w:p>
        </w:tc>
      </w:tr>
      <w:tr w:rsidR="007C3C16" w:rsidRPr="0061268A" w14:paraId="2379B339" w14:textId="77777777" w:rsidTr="00977339">
        <w:trPr>
          <w:trHeight w:val="144"/>
          <w:jc w:val="center"/>
        </w:trPr>
        <w:tc>
          <w:tcPr>
            <w:tcW w:w="704" w:type="dxa"/>
            <w:vMerge w:val="restart"/>
            <w:vAlign w:val="center"/>
          </w:tcPr>
          <w:p w14:paraId="425E43EB" w14:textId="77777777" w:rsidR="007C3C16" w:rsidRPr="0061268A" w:rsidRDefault="007C3C16" w:rsidP="007C3C16">
            <w:pPr>
              <w:pStyle w:val="ListParagraph"/>
              <w:widowControl w:val="0"/>
              <w:numPr>
                <w:ilvl w:val="0"/>
                <w:numId w:val="7"/>
              </w:numPr>
              <w:rPr>
                <w:sz w:val="20"/>
                <w:szCs w:val="20"/>
                <w:highlight w:val="white"/>
              </w:rPr>
            </w:pPr>
          </w:p>
        </w:tc>
        <w:tc>
          <w:tcPr>
            <w:tcW w:w="3686" w:type="dxa"/>
            <w:gridSpan w:val="2"/>
            <w:vMerge w:val="restart"/>
            <w:vAlign w:val="center"/>
          </w:tcPr>
          <w:p w14:paraId="35606DAE" w14:textId="4E1955C3" w:rsidR="007C3C16" w:rsidRPr="0061268A" w:rsidRDefault="007C3C16" w:rsidP="007C3C16">
            <w:pPr>
              <w:widowControl w:val="0"/>
              <w:rPr>
                <w:sz w:val="20"/>
                <w:szCs w:val="20"/>
              </w:rPr>
            </w:pPr>
            <w:r w:rsidRPr="0061268A">
              <w:rPr>
                <w:sz w:val="20"/>
                <w:szCs w:val="20"/>
              </w:rPr>
              <w:t xml:space="preserve">Օժանդակ </w:t>
            </w:r>
            <w:r w:rsidRPr="000E1638">
              <w:rPr>
                <w:sz w:val="20"/>
                <w:szCs w:val="20"/>
              </w:rPr>
              <w:t>(</w:t>
            </w:r>
            <w:r>
              <w:rPr>
                <w:sz w:val="20"/>
                <w:szCs w:val="20"/>
              </w:rPr>
              <w:t>աջակցող</w:t>
            </w:r>
            <w:r w:rsidRPr="000E1638">
              <w:rPr>
                <w:sz w:val="20"/>
                <w:szCs w:val="20"/>
              </w:rPr>
              <w:t>)</w:t>
            </w:r>
            <w:r>
              <w:rPr>
                <w:sz w:val="20"/>
                <w:szCs w:val="20"/>
              </w:rPr>
              <w:t xml:space="preserve"> գործառույթների մասով ինտեգրված ծառայությունների գործարկում</w:t>
            </w:r>
          </w:p>
        </w:tc>
        <w:tc>
          <w:tcPr>
            <w:tcW w:w="1417" w:type="dxa"/>
            <w:vMerge w:val="restart"/>
            <w:vAlign w:val="center"/>
          </w:tcPr>
          <w:p w14:paraId="4F5C87D9" w14:textId="2A7E3E57" w:rsidR="007C3C16" w:rsidRPr="0061268A" w:rsidRDefault="007C3C16" w:rsidP="007C3C16">
            <w:pPr>
              <w:widowControl w:val="0"/>
              <w:jc w:val="center"/>
              <w:rPr>
                <w:sz w:val="20"/>
                <w:szCs w:val="20"/>
              </w:rPr>
            </w:pPr>
            <w:r>
              <w:rPr>
                <w:sz w:val="20"/>
                <w:szCs w:val="20"/>
              </w:rPr>
              <w:t>2023 թ. հուլիս</w:t>
            </w:r>
          </w:p>
        </w:tc>
        <w:tc>
          <w:tcPr>
            <w:tcW w:w="3119" w:type="dxa"/>
            <w:vMerge w:val="restart"/>
            <w:vAlign w:val="center"/>
          </w:tcPr>
          <w:p w14:paraId="2BD46F4B" w14:textId="0694CBC8" w:rsidR="007C3C16" w:rsidRPr="0061268A" w:rsidRDefault="007C3C16" w:rsidP="007C3C16">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0FBE5376" w14:textId="303E5DCC" w:rsidR="007C3C16" w:rsidRPr="000E1638" w:rsidRDefault="007C3C16" w:rsidP="007C3C16">
            <w:pPr>
              <w:widowControl w:val="0"/>
              <w:jc w:val="center"/>
              <w:rPr>
                <w:sz w:val="20"/>
                <w:szCs w:val="20"/>
              </w:rPr>
            </w:pPr>
            <w:r>
              <w:rPr>
                <w:sz w:val="20"/>
                <w:szCs w:val="20"/>
              </w:rPr>
              <w:t>-</w:t>
            </w:r>
          </w:p>
        </w:tc>
        <w:tc>
          <w:tcPr>
            <w:tcW w:w="1323" w:type="dxa"/>
            <w:tcBorders>
              <w:top w:val="single" w:sz="4" w:space="0" w:color="BFBFBF"/>
              <w:bottom w:val="dotted" w:sz="4" w:space="0" w:color="BFBFBF"/>
              <w:right w:val="dotted" w:sz="4" w:space="0" w:color="BFBFBF"/>
            </w:tcBorders>
            <w:vAlign w:val="center"/>
          </w:tcPr>
          <w:p w14:paraId="139486B9" w14:textId="73D7F29E" w:rsidR="007C3C16" w:rsidRPr="002E04DB" w:rsidRDefault="007C3C16" w:rsidP="007C3C16">
            <w:pPr>
              <w:widowControl w:val="0"/>
              <w:rPr>
                <w:b/>
                <w:sz w:val="20"/>
                <w:szCs w:val="20"/>
              </w:rPr>
            </w:pPr>
            <w:r w:rsidRPr="002E04DB">
              <w:rPr>
                <w:i/>
                <w:sz w:val="20"/>
                <w:szCs w:val="20"/>
              </w:rPr>
              <w:t>Ընթացիկ</w:t>
            </w:r>
          </w:p>
        </w:tc>
        <w:tc>
          <w:tcPr>
            <w:tcW w:w="945" w:type="dxa"/>
            <w:tcBorders>
              <w:top w:val="single" w:sz="4" w:space="0" w:color="BFBFBF"/>
              <w:left w:val="dotted" w:sz="4" w:space="0" w:color="BFBFBF"/>
              <w:bottom w:val="dotted" w:sz="4" w:space="0" w:color="BFBFBF"/>
            </w:tcBorders>
            <w:vAlign w:val="center"/>
          </w:tcPr>
          <w:p w14:paraId="44012B2B" w14:textId="1257D8BF" w:rsidR="007C3C16" w:rsidRPr="007C3C16" w:rsidRDefault="007C3C16" w:rsidP="007C3C16">
            <w:pPr>
              <w:widowControl w:val="0"/>
              <w:jc w:val="right"/>
              <w:rPr>
                <w:i/>
                <w:sz w:val="20"/>
                <w:szCs w:val="20"/>
              </w:rPr>
            </w:pPr>
            <w:r w:rsidRPr="007C3C16">
              <w:rPr>
                <w:i/>
                <w:sz w:val="20"/>
                <w:szCs w:val="20"/>
              </w:rPr>
              <w:t>5.0</w:t>
            </w:r>
          </w:p>
        </w:tc>
        <w:tc>
          <w:tcPr>
            <w:tcW w:w="1985" w:type="dxa"/>
            <w:vMerge w:val="restart"/>
            <w:vAlign w:val="center"/>
          </w:tcPr>
          <w:p w14:paraId="7BE1E0CB" w14:textId="7307A202" w:rsidR="007C3C16" w:rsidRDefault="007C3C16" w:rsidP="007C3C16">
            <w:pPr>
              <w:widowControl w:val="0"/>
              <w:jc w:val="center"/>
              <w:rPr>
                <w:sz w:val="20"/>
                <w:szCs w:val="20"/>
              </w:rPr>
            </w:pPr>
            <w:r>
              <w:rPr>
                <w:sz w:val="20"/>
                <w:szCs w:val="20"/>
              </w:rPr>
              <w:t>Օրենքով չարգելված այլ աղբյուրներ</w:t>
            </w:r>
          </w:p>
        </w:tc>
      </w:tr>
      <w:tr w:rsidR="007C3C16" w:rsidRPr="0061268A" w14:paraId="5D71FA78" w14:textId="77777777" w:rsidTr="00977339">
        <w:trPr>
          <w:trHeight w:val="144"/>
          <w:jc w:val="center"/>
        </w:trPr>
        <w:tc>
          <w:tcPr>
            <w:tcW w:w="704" w:type="dxa"/>
            <w:vMerge/>
            <w:vAlign w:val="center"/>
          </w:tcPr>
          <w:p w14:paraId="7A4EF6CC" w14:textId="77777777" w:rsidR="007C3C16" w:rsidRPr="0061268A" w:rsidRDefault="007C3C16" w:rsidP="007C3C16">
            <w:pPr>
              <w:pStyle w:val="ListParagraph"/>
              <w:widowControl w:val="0"/>
              <w:numPr>
                <w:ilvl w:val="0"/>
                <w:numId w:val="7"/>
              </w:numPr>
              <w:rPr>
                <w:sz w:val="20"/>
                <w:szCs w:val="20"/>
                <w:highlight w:val="white"/>
              </w:rPr>
            </w:pPr>
          </w:p>
        </w:tc>
        <w:tc>
          <w:tcPr>
            <w:tcW w:w="3686" w:type="dxa"/>
            <w:gridSpan w:val="2"/>
            <w:vMerge/>
            <w:vAlign w:val="center"/>
          </w:tcPr>
          <w:p w14:paraId="425ED6D6" w14:textId="77777777" w:rsidR="007C3C16" w:rsidRPr="0061268A" w:rsidRDefault="007C3C16" w:rsidP="007C3C16">
            <w:pPr>
              <w:widowControl w:val="0"/>
              <w:rPr>
                <w:sz w:val="20"/>
                <w:szCs w:val="20"/>
              </w:rPr>
            </w:pPr>
          </w:p>
        </w:tc>
        <w:tc>
          <w:tcPr>
            <w:tcW w:w="1417" w:type="dxa"/>
            <w:vMerge/>
            <w:vAlign w:val="center"/>
          </w:tcPr>
          <w:p w14:paraId="4B64AAC8" w14:textId="77777777" w:rsidR="007C3C16" w:rsidRDefault="007C3C16" w:rsidP="007C3C16">
            <w:pPr>
              <w:widowControl w:val="0"/>
              <w:jc w:val="center"/>
              <w:rPr>
                <w:sz w:val="20"/>
                <w:szCs w:val="20"/>
              </w:rPr>
            </w:pPr>
          </w:p>
        </w:tc>
        <w:tc>
          <w:tcPr>
            <w:tcW w:w="3119" w:type="dxa"/>
            <w:vMerge/>
            <w:vAlign w:val="center"/>
          </w:tcPr>
          <w:p w14:paraId="6FF888BB" w14:textId="77777777" w:rsidR="007C3C16" w:rsidRPr="0061268A" w:rsidRDefault="007C3C16" w:rsidP="007C3C16">
            <w:pPr>
              <w:widowControl w:val="0"/>
              <w:jc w:val="center"/>
              <w:rPr>
                <w:sz w:val="20"/>
                <w:szCs w:val="20"/>
              </w:rPr>
            </w:pPr>
          </w:p>
        </w:tc>
        <w:tc>
          <w:tcPr>
            <w:tcW w:w="2976" w:type="dxa"/>
            <w:vMerge/>
            <w:vAlign w:val="center"/>
          </w:tcPr>
          <w:p w14:paraId="2CA2521D" w14:textId="77777777" w:rsidR="007C3C16" w:rsidRDefault="007C3C16" w:rsidP="007C3C16">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6A34F6D4" w14:textId="3E839F9E" w:rsidR="007C3C16" w:rsidRPr="002E04DB" w:rsidRDefault="007C3C16" w:rsidP="007C3C16">
            <w:pPr>
              <w:widowControl w:val="0"/>
              <w:rPr>
                <w:b/>
                <w:sz w:val="20"/>
                <w:szCs w:val="20"/>
              </w:rPr>
            </w:pPr>
            <w:r w:rsidRPr="002E04DB">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0CEE0A1F" w14:textId="177E6B4C" w:rsidR="007C3C16" w:rsidRPr="007C3C16" w:rsidRDefault="007C3C16" w:rsidP="007C3C16">
            <w:pPr>
              <w:widowControl w:val="0"/>
              <w:jc w:val="right"/>
              <w:rPr>
                <w:i/>
                <w:sz w:val="20"/>
                <w:szCs w:val="20"/>
              </w:rPr>
            </w:pPr>
            <w:r w:rsidRPr="007C3C16">
              <w:rPr>
                <w:i/>
                <w:sz w:val="20"/>
                <w:szCs w:val="20"/>
              </w:rPr>
              <w:t>25.0</w:t>
            </w:r>
          </w:p>
        </w:tc>
        <w:tc>
          <w:tcPr>
            <w:tcW w:w="1985" w:type="dxa"/>
            <w:vMerge/>
            <w:vAlign w:val="center"/>
          </w:tcPr>
          <w:p w14:paraId="2306F858" w14:textId="77777777" w:rsidR="007C3C16" w:rsidRDefault="007C3C16" w:rsidP="007C3C16">
            <w:pPr>
              <w:widowControl w:val="0"/>
              <w:jc w:val="center"/>
              <w:rPr>
                <w:sz w:val="20"/>
                <w:szCs w:val="20"/>
              </w:rPr>
            </w:pPr>
          </w:p>
        </w:tc>
      </w:tr>
      <w:tr w:rsidR="007C3C16" w:rsidRPr="0061268A" w14:paraId="68C694CF" w14:textId="77777777" w:rsidTr="00977339">
        <w:trPr>
          <w:trHeight w:val="144"/>
          <w:jc w:val="center"/>
        </w:trPr>
        <w:tc>
          <w:tcPr>
            <w:tcW w:w="704" w:type="dxa"/>
            <w:vMerge/>
            <w:vAlign w:val="center"/>
          </w:tcPr>
          <w:p w14:paraId="046990B9" w14:textId="77777777" w:rsidR="007C3C16" w:rsidRPr="0061268A" w:rsidRDefault="007C3C16" w:rsidP="007C3C16">
            <w:pPr>
              <w:pStyle w:val="ListParagraph"/>
              <w:widowControl w:val="0"/>
              <w:numPr>
                <w:ilvl w:val="0"/>
                <w:numId w:val="7"/>
              </w:numPr>
              <w:rPr>
                <w:sz w:val="20"/>
                <w:szCs w:val="20"/>
                <w:highlight w:val="white"/>
              </w:rPr>
            </w:pPr>
          </w:p>
        </w:tc>
        <w:tc>
          <w:tcPr>
            <w:tcW w:w="3686" w:type="dxa"/>
            <w:gridSpan w:val="2"/>
            <w:vMerge/>
            <w:vAlign w:val="center"/>
          </w:tcPr>
          <w:p w14:paraId="60E1B87C" w14:textId="77777777" w:rsidR="007C3C16" w:rsidRPr="0061268A" w:rsidRDefault="007C3C16" w:rsidP="007C3C16">
            <w:pPr>
              <w:widowControl w:val="0"/>
              <w:rPr>
                <w:sz w:val="20"/>
                <w:szCs w:val="20"/>
              </w:rPr>
            </w:pPr>
          </w:p>
        </w:tc>
        <w:tc>
          <w:tcPr>
            <w:tcW w:w="1417" w:type="dxa"/>
            <w:vMerge/>
            <w:vAlign w:val="center"/>
          </w:tcPr>
          <w:p w14:paraId="4E6F5E7D" w14:textId="77777777" w:rsidR="007C3C16" w:rsidRDefault="007C3C16" w:rsidP="007C3C16">
            <w:pPr>
              <w:widowControl w:val="0"/>
              <w:jc w:val="center"/>
              <w:rPr>
                <w:sz w:val="20"/>
                <w:szCs w:val="20"/>
              </w:rPr>
            </w:pPr>
          </w:p>
        </w:tc>
        <w:tc>
          <w:tcPr>
            <w:tcW w:w="3119" w:type="dxa"/>
            <w:vMerge/>
            <w:vAlign w:val="center"/>
          </w:tcPr>
          <w:p w14:paraId="2188BB67" w14:textId="77777777" w:rsidR="007C3C16" w:rsidRPr="0061268A" w:rsidRDefault="007C3C16" w:rsidP="007C3C16">
            <w:pPr>
              <w:widowControl w:val="0"/>
              <w:jc w:val="center"/>
              <w:rPr>
                <w:sz w:val="20"/>
                <w:szCs w:val="20"/>
              </w:rPr>
            </w:pPr>
          </w:p>
        </w:tc>
        <w:tc>
          <w:tcPr>
            <w:tcW w:w="2976" w:type="dxa"/>
            <w:vMerge/>
            <w:vAlign w:val="center"/>
          </w:tcPr>
          <w:p w14:paraId="158A17AB" w14:textId="77777777" w:rsidR="007C3C16" w:rsidRDefault="007C3C16" w:rsidP="007C3C16">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6DBAA5E7" w14:textId="5A8F52EE" w:rsidR="007C3C16" w:rsidRPr="002E04DB" w:rsidRDefault="007C3C16" w:rsidP="007C3C16">
            <w:pPr>
              <w:widowControl w:val="0"/>
              <w:rPr>
                <w:b/>
                <w:sz w:val="20"/>
                <w:szCs w:val="20"/>
              </w:rPr>
            </w:pPr>
            <w:r w:rsidRPr="002E04DB">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2C7B8442" w14:textId="1D53C70A" w:rsidR="007C3C16" w:rsidRPr="007C3C16" w:rsidRDefault="007C3C16" w:rsidP="007C3C16">
            <w:pPr>
              <w:widowControl w:val="0"/>
              <w:jc w:val="right"/>
              <w:rPr>
                <w:b/>
                <w:sz w:val="20"/>
                <w:szCs w:val="20"/>
              </w:rPr>
            </w:pPr>
            <w:r>
              <w:rPr>
                <w:b/>
                <w:sz w:val="20"/>
                <w:szCs w:val="20"/>
              </w:rPr>
              <w:t>30.0</w:t>
            </w:r>
          </w:p>
        </w:tc>
        <w:tc>
          <w:tcPr>
            <w:tcW w:w="1985" w:type="dxa"/>
            <w:vMerge/>
            <w:vAlign w:val="center"/>
          </w:tcPr>
          <w:p w14:paraId="198D9CD7" w14:textId="77777777" w:rsidR="007C3C16" w:rsidRDefault="007C3C16" w:rsidP="007C3C16">
            <w:pPr>
              <w:widowControl w:val="0"/>
              <w:jc w:val="center"/>
              <w:rPr>
                <w:sz w:val="20"/>
                <w:szCs w:val="20"/>
              </w:rPr>
            </w:pPr>
          </w:p>
        </w:tc>
      </w:tr>
      <w:tr w:rsidR="007C3C16" w:rsidRPr="0061268A" w14:paraId="648BB971" w14:textId="77777777" w:rsidTr="006916EC">
        <w:trPr>
          <w:trHeight w:val="510"/>
          <w:jc w:val="center"/>
        </w:trPr>
        <w:tc>
          <w:tcPr>
            <w:tcW w:w="704" w:type="dxa"/>
            <w:vAlign w:val="center"/>
          </w:tcPr>
          <w:p w14:paraId="0DF70EB5" w14:textId="68433C04" w:rsidR="007C3C16" w:rsidRPr="0061268A" w:rsidRDefault="007C3C16" w:rsidP="007C3C16">
            <w:pPr>
              <w:widowControl w:val="0"/>
              <w:rPr>
                <w:b/>
                <w:color w:val="1F4E79" w:themeColor="accent1" w:themeShade="80"/>
                <w:sz w:val="20"/>
                <w:szCs w:val="20"/>
                <w:highlight w:val="white"/>
              </w:rPr>
            </w:pPr>
            <w:r w:rsidRPr="0061268A">
              <w:rPr>
                <w:b/>
                <w:color w:val="1F4E79" w:themeColor="accent1" w:themeShade="80"/>
                <w:sz w:val="20"/>
                <w:szCs w:val="20"/>
                <w:highlight w:val="white"/>
              </w:rPr>
              <w:t>ԸՆ 4.2.</w:t>
            </w:r>
          </w:p>
        </w:tc>
        <w:tc>
          <w:tcPr>
            <w:tcW w:w="15451" w:type="dxa"/>
            <w:gridSpan w:val="8"/>
            <w:vAlign w:val="center"/>
          </w:tcPr>
          <w:p w14:paraId="71B5BFCB" w14:textId="4E66E85C" w:rsidR="007C3C16" w:rsidRPr="0061268A" w:rsidRDefault="007C3C16" w:rsidP="007C3C16">
            <w:pPr>
              <w:widowControl w:val="0"/>
              <w:rPr>
                <w:b/>
                <w:color w:val="1F4E79" w:themeColor="accent1" w:themeShade="80"/>
                <w:sz w:val="20"/>
                <w:szCs w:val="20"/>
              </w:rPr>
            </w:pPr>
            <w:r w:rsidRPr="0061268A">
              <w:rPr>
                <w:b/>
                <w:color w:val="1F4E79" w:themeColor="accent1" w:themeShade="80"/>
                <w:sz w:val="20"/>
                <w:szCs w:val="20"/>
              </w:rPr>
              <w:t xml:space="preserve">Կայացած է հանրային կառավարման բարեփոխումների ոլորտներում </w:t>
            </w:r>
            <w:r>
              <w:rPr>
                <w:b/>
                <w:color w:val="1F4E79" w:themeColor="accent1" w:themeShade="80"/>
                <w:sz w:val="20"/>
                <w:szCs w:val="20"/>
              </w:rPr>
              <w:t xml:space="preserve">միասնական </w:t>
            </w:r>
            <w:r w:rsidRPr="0061268A">
              <w:rPr>
                <w:b/>
                <w:color w:val="1F4E79" w:themeColor="accent1" w:themeShade="80"/>
                <w:sz w:val="20"/>
                <w:szCs w:val="20"/>
              </w:rPr>
              <w:t>կառավարման համակարգը</w:t>
            </w:r>
          </w:p>
        </w:tc>
      </w:tr>
      <w:tr w:rsidR="007C3C16" w:rsidRPr="0061268A" w14:paraId="7D614526" w14:textId="77777777" w:rsidTr="006916EC">
        <w:trPr>
          <w:trHeight w:val="510"/>
          <w:jc w:val="center"/>
        </w:trPr>
        <w:tc>
          <w:tcPr>
            <w:tcW w:w="704" w:type="dxa"/>
            <w:vAlign w:val="center"/>
          </w:tcPr>
          <w:p w14:paraId="3193BE12" w14:textId="0DB2629B" w:rsidR="007C3C16" w:rsidRPr="00954CF9" w:rsidRDefault="007C3C16" w:rsidP="007C3C16">
            <w:pPr>
              <w:widowControl w:val="0"/>
              <w:rPr>
                <w:b/>
                <w:sz w:val="20"/>
                <w:szCs w:val="20"/>
              </w:rPr>
            </w:pPr>
            <w:r w:rsidRPr="00954CF9">
              <w:rPr>
                <w:b/>
                <w:sz w:val="20"/>
                <w:szCs w:val="20"/>
              </w:rPr>
              <w:t>ՄՆ 4.2.1</w:t>
            </w:r>
          </w:p>
        </w:tc>
        <w:tc>
          <w:tcPr>
            <w:tcW w:w="15451" w:type="dxa"/>
            <w:gridSpan w:val="8"/>
            <w:vAlign w:val="center"/>
          </w:tcPr>
          <w:p w14:paraId="46531BE0" w14:textId="049E7196" w:rsidR="007C3C16" w:rsidRPr="0061268A" w:rsidRDefault="007C3C16" w:rsidP="007C3C16">
            <w:pPr>
              <w:widowControl w:val="0"/>
              <w:rPr>
                <w:b/>
                <w:sz w:val="20"/>
                <w:szCs w:val="20"/>
              </w:rPr>
            </w:pPr>
            <w:r w:rsidRPr="00954CF9">
              <w:rPr>
                <w:b/>
                <w:sz w:val="20"/>
                <w:szCs w:val="20"/>
              </w:rPr>
              <w:t>Ձևավորված և կայացած են հանրային կառավարման բարեփոխումների կառավարման ինստիտուցիոնալ հիմքերը</w:t>
            </w:r>
          </w:p>
        </w:tc>
      </w:tr>
      <w:tr w:rsidR="007C3C16" w:rsidRPr="0061268A" w14:paraId="7D2ACEF7" w14:textId="77777777" w:rsidTr="006916EC">
        <w:trPr>
          <w:trHeight w:val="510"/>
          <w:jc w:val="center"/>
        </w:trPr>
        <w:tc>
          <w:tcPr>
            <w:tcW w:w="704" w:type="dxa"/>
            <w:vAlign w:val="center"/>
          </w:tcPr>
          <w:p w14:paraId="34F1EC7D" w14:textId="77777777" w:rsidR="007C3C16" w:rsidRPr="0061268A" w:rsidRDefault="007C3C16" w:rsidP="007C3C16">
            <w:pPr>
              <w:pStyle w:val="ListParagraph"/>
              <w:widowControl w:val="0"/>
              <w:numPr>
                <w:ilvl w:val="0"/>
                <w:numId w:val="7"/>
              </w:numPr>
              <w:rPr>
                <w:sz w:val="20"/>
                <w:szCs w:val="20"/>
                <w:highlight w:val="white"/>
              </w:rPr>
            </w:pPr>
          </w:p>
        </w:tc>
        <w:tc>
          <w:tcPr>
            <w:tcW w:w="3686" w:type="dxa"/>
            <w:gridSpan w:val="2"/>
            <w:vAlign w:val="center"/>
          </w:tcPr>
          <w:p w14:paraId="000006E6" w14:textId="53F054B3" w:rsidR="007C3C16" w:rsidRPr="0061268A" w:rsidRDefault="007C3C16" w:rsidP="007C3C16">
            <w:pPr>
              <w:widowControl w:val="0"/>
              <w:rPr>
                <w:sz w:val="20"/>
                <w:szCs w:val="20"/>
              </w:rPr>
            </w:pPr>
            <w:r w:rsidRPr="0061268A">
              <w:rPr>
                <w:sz w:val="20"/>
                <w:szCs w:val="20"/>
              </w:rPr>
              <w:t>Հանրային կառավարման բարեփոխումների և հանրային ծառայությ</w:t>
            </w:r>
            <w:r>
              <w:rPr>
                <w:sz w:val="20"/>
                <w:szCs w:val="20"/>
              </w:rPr>
              <w:t xml:space="preserve">ունների ու թվայնացման </w:t>
            </w:r>
            <w:r w:rsidRPr="0061268A">
              <w:rPr>
                <w:sz w:val="20"/>
                <w:szCs w:val="20"/>
              </w:rPr>
              <w:t>ոլորտ</w:t>
            </w:r>
            <w:r>
              <w:rPr>
                <w:sz w:val="20"/>
                <w:szCs w:val="20"/>
              </w:rPr>
              <w:t>ներ</w:t>
            </w:r>
            <w:r w:rsidRPr="0061268A">
              <w:rPr>
                <w:sz w:val="20"/>
                <w:szCs w:val="20"/>
              </w:rPr>
              <w:t>ում մանդատի</w:t>
            </w:r>
            <w:r>
              <w:rPr>
                <w:sz w:val="20"/>
                <w:szCs w:val="20"/>
              </w:rPr>
              <w:t xml:space="preserve"> </w:t>
            </w:r>
            <w:r w:rsidRPr="0061268A">
              <w:rPr>
                <w:sz w:val="20"/>
                <w:szCs w:val="20"/>
              </w:rPr>
              <w:t xml:space="preserve">ինստիտուցիոնալ </w:t>
            </w:r>
            <w:r>
              <w:rPr>
                <w:sz w:val="20"/>
                <w:szCs w:val="20"/>
              </w:rPr>
              <w:t xml:space="preserve">ամրագրում </w:t>
            </w:r>
            <w:r w:rsidRPr="0061268A">
              <w:rPr>
                <w:sz w:val="20"/>
                <w:szCs w:val="20"/>
              </w:rPr>
              <w:t xml:space="preserve"> </w:t>
            </w:r>
          </w:p>
        </w:tc>
        <w:tc>
          <w:tcPr>
            <w:tcW w:w="1417" w:type="dxa"/>
            <w:vAlign w:val="center"/>
          </w:tcPr>
          <w:p w14:paraId="000006E8" w14:textId="4B2D2BD0" w:rsidR="007C3C16" w:rsidRPr="007C3C16" w:rsidRDefault="007C3C16" w:rsidP="007C3C16">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r>
              <w:rPr>
                <w:sz w:val="20"/>
                <w:szCs w:val="20"/>
              </w:rPr>
              <w:t>սեպտեմբեր</w:t>
            </w:r>
          </w:p>
        </w:tc>
        <w:tc>
          <w:tcPr>
            <w:tcW w:w="3119" w:type="dxa"/>
            <w:vAlign w:val="center"/>
          </w:tcPr>
          <w:p w14:paraId="4B0D73EA" w14:textId="77777777" w:rsidR="003C1CEF" w:rsidRDefault="003C1CEF" w:rsidP="003C1CEF">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00006E9" w14:textId="5E24C6E6" w:rsidR="007C3C16" w:rsidRPr="007C3C16" w:rsidRDefault="003C1CEF" w:rsidP="003C1CEF">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6" w:type="dxa"/>
            <w:vAlign w:val="center"/>
          </w:tcPr>
          <w:p w14:paraId="35B93FF7" w14:textId="77777777" w:rsidR="007C3C16" w:rsidRDefault="007C3C16" w:rsidP="000D786C">
            <w:pPr>
              <w:widowControl w:val="0"/>
              <w:spacing w:after="60"/>
              <w:jc w:val="center"/>
              <w:rPr>
                <w:sz w:val="20"/>
                <w:szCs w:val="20"/>
              </w:rPr>
            </w:pPr>
            <w:r>
              <w:rPr>
                <w:sz w:val="20"/>
                <w:szCs w:val="20"/>
              </w:rPr>
              <w:t>Արդարադատության նախարարություն</w:t>
            </w:r>
          </w:p>
          <w:p w14:paraId="7EE6BAE4" w14:textId="0D4CF825" w:rsidR="007C3C16" w:rsidRPr="0061268A" w:rsidRDefault="007C3C16" w:rsidP="007C3C16">
            <w:pPr>
              <w:widowControl w:val="0"/>
              <w:jc w:val="center"/>
              <w:rPr>
                <w:sz w:val="20"/>
                <w:szCs w:val="20"/>
              </w:rPr>
            </w:pPr>
            <w:r>
              <w:rPr>
                <w:sz w:val="20"/>
                <w:szCs w:val="20"/>
              </w:rPr>
              <w:t>Բարձր տեխնոլոգիական արդյունաբերության նախարարություն</w:t>
            </w:r>
          </w:p>
        </w:tc>
        <w:tc>
          <w:tcPr>
            <w:tcW w:w="2268" w:type="dxa"/>
            <w:gridSpan w:val="2"/>
            <w:vAlign w:val="center"/>
          </w:tcPr>
          <w:p w14:paraId="000006EB" w14:textId="193D95F2" w:rsidR="007C3C16" w:rsidRPr="0061268A" w:rsidRDefault="007C3C16" w:rsidP="007C3C16">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000006EE" w14:textId="7366048F" w:rsidR="007C3C16" w:rsidRPr="0061268A" w:rsidRDefault="007C3C16" w:rsidP="007C3C16">
            <w:pPr>
              <w:widowControl w:val="0"/>
              <w:jc w:val="center"/>
              <w:rPr>
                <w:sz w:val="20"/>
                <w:szCs w:val="20"/>
              </w:rPr>
            </w:pPr>
            <w:r w:rsidRPr="0061268A">
              <w:rPr>
                <w:sz w:val="20"/>
                <w:szCs w:val="20"/>
              </w:rPr>
              <w:t>-</w:t>
            </w:r>
          </w:p>
        </w:tc>
      </w:tr>
      <w:tr w:rsidR="003C1CEF" w:rsidRPr="0061268A" w14:paraId="2D30F9F2" w14:textId="77777777" w:rsidTr="000D0A17">
        <w:trPr>
          <w:trHeight w:val="510"/>
          <w:jc w:val="center"/>
        </w:trPr>
        <w:tc>
          <w:tcPr>
            <w:tcW w:w="704" w:type="dxa"/>
            <w:vAlign w:val="center"/>
          </w:tcPr>
          <w:p w14:paraId="323FB53E" w14:textId="27301EE6" w:rsidR="003C1CEF" w:rsidRPr="0061268A" w:rsidRDefault="003C1CEF" w:rsidP="003C1CEF">
            <w:pPr>
              <w:pStyle w:val="ListParagraph"/>
              <w:widowControl w:val="0"/>
              <w:numPr>
                <w:ilvl w:val="0"/>
                <w:numId w:val="7"/>
              </w:numPr>
              <w:rPr>
                <w:sz w:val="20"/>
                <w:szCs w:val="20"/>
                <w:highlight w:val="white"/>
              </w:rPr>
            </w:pPr>
          </w:p>
        </w:tc>
        <w:tc>
          <w:tcPr>
            <w:tcW w:w="3686" w:type="dxa"/>
            <w:gridSpan w:val="2"/>
            <w:vAlign w:val="center"/>
          </w:tcPr>
          <w:p w14:paraId="5118D57A" w14:textId="2261C236" w:rsidR="003C1CEF" w:rsidRPr="0061268A" w:rsidRDefault="003C1CEF" w:rsidP="003C1CEF">
            <w:pPr>
              <w:widowControl w:val="0"/>
              <w:rPr>
                <w:sz w:val="20"/>
                <w:szCs w:val="20"/>
              </w:rPr>
            </w:pPr>
            <w:r>
              <w:rPr>
                <w:sz w:val="20"/>
                <w:szCs w:val="20"/>
              </w:rPr>
              <w:t xml:space="preserve">Հանրային կառավարման բարեփոխումների գրասենյակի </w:t>
            </w:r>
            <w:r w:rsidRPr="000D786C">
              <w:rPr>
                <w:sz w:val="20"/>
                <w:szCs w:val="20"/>
              </w:rPr>
              <w:t>(</w:t>
            </w:r>
            <w:r>
              <w:rPr>
                <w:sz w:val="20"/>
                <w:szCs w:val="20"/>
              </w:rPr>
              <w:t>ՀԿԲ</w:t>
            </w:r>
            <w:r w:rsidRPr="000D786C">
              <w:rPr>
                <w:sz w:val="20"/>
                <w:szCs w:val="20"/>
              </w:rPr>
              <w:t xml:space="preserve">) </w:t>
            </w:r>
            <w:r>
              <w:rPr>
                <w:sz w:val="20"/>
                <w:szCs w:val="20"/>
              </w:rPr>
              <w:t xml:space="preserve">հայեցակարգի մշակում </w:t>
            </w:r>
          </w:p>
        </w:tc>
        <w:tc>
          <w:tcPr>
            <w:tcW w:w="1417" w:type="dxa"/>
            <w:vAlign w:val="center"/>
          </w:tcPr>
          <w:p w14:paraId="40C28DE0" w14:textId="7E278AEE" w:rsidR="003C1CEF" w:rsidRPr="0061268A" w:rsidRDefault="003C1CEF" w:rsidP="003C1CEF">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r>
              <w:rPr>
                <w:sz w:val="20"/>
                <w:szCs w:val="20"/>
              </w:rPr>
              <w:t>օգոստոս</w:t>
            </w:r>
          </w:p>
        </w:tc>
        <w:tc>
          <w:tcPr>
            <w:tcW w:w="3119" w:type="dxa"/>
          </w:tcPr>
          <w:p w14:paraId="6815D290" w14:textId="77777777" w:rsidR="003C1CEF" w:rsidRDefault="003C1CEF" w:rsidP="003C1CEF">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2C99B14" w14:textId="283BBAB3" w:rsidR="003C1CEF" w:rsidRPr="0061268A" w:rsidRDefault="003C1CEF" w:rsidP="003C1CEF">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6" w:type="dxa"/>
            <w:vAlign w:val="center"/>
          </w:tcPr>
          <w:p w14:paraId="0B4EF36F" w14:textId="144C49D0" w:rsidR="003C1CEF" w:rsidRPr="0061268A" w:rsidRDefault="003C1CEF" w:rsidP="003C1CEF">
            <w:pPr>
              <w:widowControl w:val="0"/>
              <w:jc w:val="center"/>
              <w:rPr>
                <w:sz w:val="20"/>
                <w:szCs w:val="20"/>
              </w:rPr>
            </w:pPr>
            <w:r>
              <w:rPr>
                <w:sz w:val="20"/>
                <w:szCs w:val="20"/>
              </w:rPr>
              <w:t>-</w:t>
            </w:r>
          </w:p>
        </w:tc>
        <w:tc>
          <w:tcPr>
            <w:tcW w:w="2268" w:type="dxa"/>
            <w:gridSpan w:val="2"/>
            <w:vAlign w:val="center"/>
          </w:tcPr>
          <w:p w14:paraId="6EDDA065" w14:textId="02082DAA"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475F46EE" w14:textId="60DBC780" w:rsidR="003C1CEF" w:rsidRPr="0061268A" w:rsidRDefault="003C1CEF" w:rsidP="003C1CEF">
            <w:pPr>
              <w:widowControl w:val="0"/>
              <w:jc w:val="center"/>
              <w:rPr>
                <w:sz w:val="20"/>
                <w:szCs w:val="20"/>
              </w:rPr>
            </w:pPr>
            <w:r>
              <w:rPr>
                <w:sz w:val="20"/>
                <w:szCs w:val="20"/>
              </w:rPr>
              <w:t>-</w:t>
            </w:r>
          </w:p>
        </w:tc>
      </w:tr>
      <w:tr w:rsidR="003C1CEF" w:rsidRPr="0061268A" w14:paraId="6E52D92F" w14:textId="77777777" w:rsidTr="000D0A17">
        <w:trPr>
          <w:trHeight w:val="144"/>
          <w:jc w:val="center"/>
        </w:trPr>
        <w:tc>
          <w:tcPr>
            <w:tcW w:w="704" w:type="dxa"/>
            <w:vAlign w:val="center"/>
          </w:tcPr>
          <w:p w14:paraId="63B6FA22" w14:textId="77777777" w:rsidR="003C1CEF" w:rsidRPr="0061268A" w:rsidRDefault="003C1CEF" w:rsidP="003C1CEF">
            <w:pPr>
              <w:pStyle w:val="ListParagraph"/>
              <w:widowControl w:val="0"/>
              <w:numPr>
                <w:ilvl w:val="0"/>
                <w:numId w:val="7"/>
              </w:numPr>
              <w:rPr>
                <w:sz w:val="20"/>
                <w:szCs w:val="20"/>
                <w:highlight w:val="white"/>
              </w:rPr>
            </w:pPr>
          </w:p>
        </w:tc>
        <w:tc>
          <w:tcPr>
            <w:tcW w:w="3686" w:type="dxa"/>
            <w:gridSpan w:val="2"/>
            <w:vAlign w:val="center"/>
          </w:tcPr>
          <w:p w14:paraId="000006EF" w14:textId="066C1458" w:rsidR="003C1CEF" w:rsidRPr="0061268A" w:rsidRDefault="003C1CEF" w:rsidP="003C1CEF">
            <w:pPr>
              <w:widowControl w:val="0"/>
              <w:rPr>
                <w:sz w:val="20"/>
                <w:szCs w:val="20"/>
              </w:rPr>
            </w:pPr>
            <w:r>
              <w:rPr>
                <w:sz w:val="20"/>
                <w:szCs w:val="20"/>
              </w:rPr>
              <w:t>ՀԿԲ</w:t>
            </w:r>
            <w:r w:rsidRPr="0061268A">
              <w:rPr>
                <w:sz w:val="20"/>
                <w:szCs w:val="20"/>
              </w:rPr>
              <w:t xml:space="preserve"> գրասենյակի </w:t>
            </w:r>
            <w:r>
              <w:rPr>
                <w:sz w:val="20"/>
                <w:szCs w:val="20"/>
              </w:rPr>
              <w:t>ձևավորման 1-ին փուլի ավարտ</w:t>
            </w:r>
          </w:p>
        </w:tc>
        <w:tc>
          <w:tcPr>
            <w:tcW w:w="1417" w:type="dxa"/>
            <w:vAlign w:val="center"/>
          </w:tcPr>
          <w:p w14:paraId="000006F1" w14:textId="2341FB23" w:rsidR="003C1CEF" w:rsidRPr="0061268A" w:rsidRDefault="003C1CEF" w:rsidP="003C1CEF">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r>
              <w:rPr>
                <w:sz w:val="20"/>
                <w:szCs w:val="20"/>
              </w:rPr>
              <w:t>հոկտեմբեր</w:t>
            </w:r>
          </w:p>
        </w:tc>
        <w:tc>
          <w:tcPr>
            <w:tcW w:w="3119" w:type="dxa"/>
          </w:tcPr>
          <w:p w14:paraId="511FFEC7" w14:textId="77777777" w:rsidR="003C1CEF" w:rsidRDefault="003C1CEF" w:rsidP="003C1CEF">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00006F2" w14:textId="537DF341" w:rsidR="003C1CEF" w:rsidRPr="0061268A" w:rsidRDefault="003C1CEF" w:rsidP="003C1CEF">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6" w:type="dxa"/>
            <w:vAlign w:val="center"/>
          </w:tcPr>
          <w:p w14:paraId="3D7C9D1A" w14:textId="5C801495" w:rsidR="003C1CEF" w:rsidRPr="0061268A" w:rsidRDefault="003C1CEF" w:rsidP="003C1CEF">
            <w:pPr>
              <w:widowControl w:val="0"/>
              <w:jc w:val="center"/>
              <w:rPr>
                <w:sz w:val="20"/>
                <w:szCs w:val="20"/>
              </w:rPr>
            </w:pPr>
            <w:r>
              <w:rPr>
                <w:sz w:val="20"/>
                <w:szCs w:val="20"/>
              </w:rPr>
              <w:t>-</w:t>
            </w:r>
          </w:p>
        </w:tc>
        <w:tc>
          <w:tcPr>
            <w:tcW w:w="2268" w:type="dxa"/>
            <w:gridSpan w:val="2"/>
            <w:tcBorders>
              <w:bottom w:val="single" w:sz="4" w:space="0" w:color="BFBFBF"/>
            </w:tcBorders>
            <w:vAlign w:val="center"/>
          </w:tcPr>
          <w:p w14:paraId="000006F4" w14:textId="38DE86A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000006F7" w14:textId="479CE2A8" w:rsidR="003C1CEF" w:rsidRPr="0061268A" w:rsidRDefault="003C1CEF" w:rsidP="003C1CEF">
            <w:pPr>
              <w:widowControl w:val="0"/>
              <w:jc w:val="center"/>
              <w:rPr>
                <w:sz w:val="20"/>
                <w:szCs w:val="20"/>
              </w:rPr>
            </w:pPr>
            <w:r w:rsidRPr="0061268A">
              <w:rPr>
                <w:sz w:val="20"/>
                <w:szCs w:val="20"/>
              </w:rPr>
              <w:t>-</w:t>
            </w:r>
          </w:p>
        </w:tc>
      </w:tr>
      <w:tr w:rsidR="009F5227" w:rsidRPr="0061268A" w14:paraId="1E403FCF" w14:textId="77777777" w:rsidTr="00CF7862">
        <w:trPr>
          <w:trHeight w:val="340"/>
          <w:jc w:val="center"/>
        </w:trPr>
        <w:tc>
          <w:tcPr>
            <w:tcW w:w="704" w:type="dxa"/>
            <w:vMerge w:val="restart"/>
            <w:vAlign w:val="center"/>
          </w:tcPr>
          <w:p w14:paraId="4651542B"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restart"/>
            <w:vAlign w:val="center"/>
          </w:tcPr>
          <w:p w14:paraId="3916C558" w14:textId="017FF967" w:rsidR="009F5227" w:rsidRPr="003B6CFC" w:rsidRDefault="009F5227" w:rsidP="009F5227">
            <w:pPr>
              <w:widowControl w:val="0"/>
              <w:rPr>
                <w:sz w:val="20"/>
                <w:szCs w:val="20"/>
              </w:rPr>
            </w:pPr>
            <w:r>
              <w:rPr>
                <w:sz w:val="20"/>
                <w:szCs w:val="20"/>
              </w:rPr>
              <w:t>ՀԿԲ</w:t>
            </w:r>
            <w:r w:rsidRPr="003B6CFC">
              <w:rPr>
                <w:sz w:val="20"/>
                <w:szCs w:val="20"/>
              </w:rPr>
              <w:t xml:space="preserve"> գրասենյակի </w:t>
            </w:r>
            <w:r>
              <w:rPr>
                <w:sz w:val="20"/>
                <w:szCs w:val="20"/>
              </w:rPr>
              <w:t xml:space="preserve">ռազմավարական համակարգման թիմի </w:t>
            </w:r>
            <w:r w:rsidRPr="003B6CFC">
              <w:rPr>
                <w:sz w:val="20"/>
                <w:szCs w:val="20"/>
              </w:rPr>
              <w:t>համալրում</w:t>
            </w:r>
          </w:p>
        </w:tc>
        <w:tc>
          <w:tcPr>
            <w:tcW w:w="1417" w:type="dxa"/>
            <w:vMerge w:val="restart"/>
            <w:vAlign w:val="center"/>
          </w:tcPr>
          <w:p w14:paraId="399DA500" w14:textId="0B4ED6C3" w:rsidR="009F5227" w:rsidRPr="003B6CFC" w:rsidRDefault="009F5227" w:rsidP="009F5227">
            <w:pPr>
              <w:widowControl w:val="0"/>
              <w:jc w:val="center"/>
              <w:rPr>
                <w:sz w:val="20"/>
                <w:szCs w:val="20"/>
              </w:rPr>
            </w:pPr>
            <w:r w:rsidRPr="003B6CFC">
              <w:rPr>
                <w:sz w:val="20"/>
                <w:szCs w:val="20"/>
              </w:rPr>
              <w:t xml:space="preserve">2022 </w:t>
            </w:r>
            <w:r>
              <w:rPr>
                <w:sz w:val="20"/>
                <w:szCs w:val="20"/>
              </w:rPr>
              <w:t>թ.</w:t>
            </w:r>
            <w:r w:rsidRPr="003B6CFC">
              <w:rPr>
                <w:sz w:val="20"/>
                <w:szCs w:val="20"/>
              </w:rPr>
              <w:t xml:space="preserve"> </w:t>
            </w:r>
            <w:r>
              <w:rPr>
                <w:sz w:val="20"/>
                <w:szCs w:val="20"/>
              </w:rPr>
              <w:t>հունվար</w:t>
            </w:r>
          </w:p>
        </w:tc>
        <w:tc>
          <w:tcPr>
            <w:tcW w:w="3119" w:type="dxa"/>
            <w:vMerge w:val="restart"/>
            <w:vAlign w:val="center"/>
          </w:tcPr>
          <w:p w14:paraId="6FCFB748" w14:textId="412F45CE" w:rsidR="009F5227" w:rsidRPr="003B6CFC" w:rsidRDefault="009F5227" w:rsidP="009F5227">
            <w:pPr>
              <w:widowControl w:val="0"/>
              <w:jc w:val="center"/>
              <w:rPr>
                <w:sz w:val="20"/>
                <w:szCs w:val="20"/>
              </w:rPr>
            </w:pPr>
            <w:r w:rsidRPr="003B6CFC">
              <w:rPr>
                <w:sz w:val="20"/>
                <w:szCs w:val="20"/>
              </w:rPr>
              <w:t>Հանրային կառավարման բարեփոխումների գրասենյակ</w:t>
            </w:r>
          </w:p>
        </w:tc>
        <w:tc>
          <w:tcPr>
            <w:tcW w:w="2976" w:type="dxa"/>
            <w:vMerge w:val="restart"/>
            <w:vAlign w:val="center"/>
          </w:tcPr>
          <w:p w14:paraId="52F49079" w14:textId="17F7568F" w:rsidR="009F5227" w:rsidRPr="003B6CFC" w:rsidRDefault="009F5227" w:rsidP="009F5227">
            <w:pPr>
              <w:widowControl w:val="0"/>
              <w:jc w:val="center"/>
              <w:rPr>
                <w:sz w:val="20"/>
                <w:szCs w:val="20"/>
              </w:rPr>
            </w:pPr>
            <w:r>
              <w:rPr>
                <w:sz w:val="20"/>
                <w:szCs w:val="20"/>
              </w:rPr>
              <w:t>Վարչապետի աշխատակազմի կադրերի և անձնակազմի կառավարման վարչություն</w:t>
            </w:r>
          </w:p>
        </w:tc>
        <w:tc>
          <w:tcPr>
            <w:tcW w:w="1323" w:type="dxa"/>
            <w:tcBorders>
              <w:bottom w:val="dotted" w:sz="4" w:space="0" w:color="BFBFBF"/>
              <w:right w:val="dotted" w:sz="4" w:space="0" w:color="BFBFBF"/>
            </w:tcBorders>
            <w:vAlign w:val="center"/>
          </w:tcPr>
          <w:p w14:paraId="7A559AAB" w14:textId="1A756A22" w:rsidR="009F5227" w:rsidRPr="000D786C" w:rsidRDefault="009F5227" w:rsidP="009F5227">
            <w:pPr>
              <w:widowControl w:val="0"/>
              <w:rPr>
                <w:i/>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0EB72D89" w14:textId="30404FA8" w:rsidR="009F5227" w:rsidRPr="000D786C" w:rsidRDefault="009F5227" w:rsidP="009F5227">
            <w:pPr>
              <w:widowControl w:val="0"/>
              <w:jc w:val="right"/>
              <w:rPr>
                <w:i/>
                <w:sz w:val="20"/>
                <w:szCs w:val="20"/>
              </w:rPr>
            </w:pPr>
            <w:r>
              <w:rPr>
                <w:i/>
                <w:sz w:val="20"/>
                <w:szCs w:val="20"/>
              </w:rPr>
              <w:t>15</w:t>
            </w:r>
            <w:r w:rsidRPr="000D786C">
              <w:rPr>
                <w:i/>
                <w:sz w:val="20"/>
                <w:szCs w:val="20"/>
              </w:rPr>
              <w:t>0.0</w:t>
            </w:r>
          </w:p>
        </w:tc>
        <w:tc>
          <w:tcPr>
            <w:tcW w:w="1985" w:type="dxa"/>
            <w:vMerge w:val="restart"/>
            <w:vAlign w:val="center"/>
          </w:tcPr>
          <w:p w14:paraId="1782A638" w14:textId="3762CB1B" w:rsidR="009F5227" w:rsidRPr="003C1CEF" w:rsidRDefault="009F5227" w:rsidP="00977339">
            <w:pPr>
              <w:widowControl w:val="0"/>
              <w:jc w:val="center"/>
              <w:rPr>
                <w:sz w:val="20"/>
                <w:szCs w:val="20"/>
              </w:rPr>
            </w:pPr>
            <w:r w:rsidRPr="00D84B24">
              <w:rPr>
                <w:sz w:val="20"/>
                <w:szCs w:val="20"/>
              </w:rPr>
              <w:t>Պետական բյուջե</w:t>
            </w:r>
            <w:r>
              <w:rPr>
                <w:sz w:val="20"/>
                <w:szCs w:val="20"/>
              </w:rPr>
              <w:t xml:space="preserve"> </w:t>
            </w:r>
            <w:r w:rsidR="003C1CEF" w:rsidRPr="003C1CEF">
              <w:rPr>
                <w:sz w:val="20"/>
                <w:szCs w:val="20"/>
              </w:rPr>
              <w:t>(</w:t>
            </w:r>
            <w:r>
              <w:rPr>
                <w:sz w:val="20"/>
                <w:szCs w:val="20"/>
              </w:rPr>
              <w:t xml:space="preserve">85 </w:t>
            </w:r>
            <w:r w:rsidRPr="009F5227">
              <w:rPr>
                <w:sz w:val="20"/>
                <w:szCs w:val="20"/>
              </w:rPr>
              <w:t>%</w:t>
            </w:r>
            <w:r w:rsidR="003C1CEF" w:rsidRPr="003C1CEF">
              <w:rPr>
                <w:sz w:val="20"/>
                <w:szCs w:val="20"/>
              </w:rPr>
              <w:t>)</w:t>
            </w:r>
          </w:p>
          <w:p w14:paraId="421E44C0" w14:textId="7FAC7F6E" w:rsidR="009F5227" w:rsidRPr="003C1CEF" w:rsidRDefault="009F5227" w:rsidP="009F5227">
            <w:pPr>
              <w:widowControl w:val="0"/>
              <w:jc w:val="center"/>
              <w:rPr>
                <w:sz w:val="20"/>
                <w:szCs w:val="20"/>
              </w:rPr>
            </w:pPr>
            <w:r>
              <w:rPr>
                <w:sz w:val="20"/>
                <w:szCs w:val="20"/>
              </w:rPr>
              <w:t>Օրենքով չարգելված այլ աղբյուրներ</w:t>
            </w:r>
            <w:r w:rsidRPr="009F5227">
              <w:rPr>
                <w:sz w:val="20"/>
                <w:szCs w:val="20"/>
              </w:rPr>
              <w:t xml:space="preserve"> </w:t>
            </w:r>
            <w:r w:rsidR="003C1CEF" w:rsidRPr="003C1CEF">
              <w:rPr>
                <w:sz w:val="20"/>
                <w:szCs w:val="20"/>
              </w:rPr>
              <w:t>(</w:t>
            </w:r>
            <w:r w:rsidRPr="009F5227">
              <w:rPr>
                <w:sz w:val="20"/>
                <w:szCs w:val="20"/>
              </w:rPr>
              <w:t>15 %</w:t>
            </w:r>
            <w:r w:rsidR="003C1CEF" w:rsidRPr="003C1CEF">
              <w:rPr>
                <w:sz w:val="20"/>
                <w:szCs w:val="20"/>
              </w:rPr>
              <w:t>)</w:t>
            </w:r>
          </w:p>
        </w:tc>
      </w:tr>
      <w:tr w:rsidR="009F5227" w:rsidRPr="0061268A" w14:paraId="61859423" w14:textId="77777777" w:rsidTr="00CF7862">
        <w:trPr>
          <w:trHeight w:val="340"/>
          <w:jc w:val="center"/>
        </w:trPr>
        <w:tc>
          <w:tcPr>
            <w:tcW w:w="704" w:type="dxa"/>
            <w:vMerge/>
            <w:vAlign w:val="center"/>
          </w:tcPr>
          <w:p w14:paraId="4780147E"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ign w:val="center"/>
          </w:tcPr>
          <w:p w14:paraId="179F0250" w14:textId="77777777" w:rsidR="009F5227" w:rsidRPr="003B6CFC" w:rsidRDefault="009F5227" w:rsidP="009F5227">
            <w:pPr>
              <w:widowControl w:val="0"/>
              <w:rPr>
                <w:sz w:val="20"/>
                <w:szCs w:val="20"/>
              </w:rPr>
            </w:pPr>
          </w:p>
        </w:tc>
        <w:tc>
          <w:tcPr>
            <w:tcW w:w="1417" w:type="dxa"/>
            <w:vMerge/>
            <w:vAlign w:val="center"/>
          </w:tcPr>
          <w:p w14:paraId="4A28770D" w14:textId="77777777" w:rsidR="009F5227" w:rsidRPr="003B6CFC" w:rsidRDefault="009F5227" w:rsidP="009F5227">
            <w:pPr>
              <w:widowControl w:val="0"/>
              <w:jc w:val="center"/>
              <w:rPr>
                <w:sz w:val="20"/>
                <w:szCs w:val="20"/>
              </w:rPr>
            </w:pPr>
          </w:p>
        </w:tc>
        <w:tc>
          <w:tcPr>
            <w:tcW w:w="3119" w:type="dxa"/>
            <w:vMerge/>
            <w:vAlign w:val="center"/>
          </w:tcPr>
          <w:p w14:paraId="0D6C0C36" w14:textId="77777777" w:rsidR="009F5227" w:rsidRPr="003B6CFC" w:rsidRDefault="009F5227" w:rsidP="009F5227">
            <w:pPr>
              <w:widowControl w:val="0"/>
              <w:jc w:val="center"/>
              <w:rPr>
                <w:sz w:val="20"/>
                <w:szCs w:val="20"/>
              </w:rPr>
            </w:pPr>
          </w:p>
        </w:tc>
        <w:tc>
          <w:tcPr>
            <w:tcW w:w="2976" w:type="dxa"/>
            <w:vMerge/>
            <w:vAlign w:val="center"/>
          </w:tcPr>
          <w:p w14:paraId="051D28F8" w14:textId="77777777" w:rsidR="009F5227" w:rsidRDefault="009F5227" w:rsidP="009F5227">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540B9A77" w14:textId="33478CA9" w:rsidR="009F5227" w:rsidRPr="000D786C" w:rsidRDefault="009F5227" w:rsidP="009F5227">
            <w:pPr>
              <w:widowControl w:val="0"/>
              <w:rPr>
                <w:i/>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4AB97228" w14:textId="6A7154A8" w:rsidR="009F5227" w:rsidRPr="000D786C" w:rsidRDefault="009F5227" w:rsidP="009F5227">
            <w:pPr>
              <w:widowControl w:val="0"/>
              <w:jc w:val="right"/>
              <w:rPr>
                <w:i/>
                <w:sz w:val="20"/>
                <w:szCs w:val="20"/>
              </w:rPr>
            </w:pPr>
            <w:r>
              <w:rPr>
                <w:i/>
                <w:sz w:val="20"/>
                <w:szCs w:val="20"/>
              </w:rPr>
              <w:t>25</w:t>
            </w:r>
            <w:r w:rsidRPr="000D786C">
              <w:rPr>
                <w:i/>
                <w:sz w:val="20"/>
                <w:szCs w:val="20"/>
              </w:rPr>
              <w:t>.0</w:t>
            </w:r>
          </w:p>
        </w:tc>
        <w:tc>
          <w:tcPr>
            <w:tcW w:w="1985" w:type="dxa"/>
            <w:vMerge/>
            <w:vAlign w:val="center"/>
          </w:tcPr>
          <w:p w14:paraId="475D4DFC" w14:textId="77777777" w:rsidR="009F5227" w:rsidRPr="00D84B24" w:rsidRDefault="009F5227" w:rsidP="009F5227">
            <w:pPr>
              <w:widowControl w:val="0"/>
              <w:jc w:val="center"/>
              <w:rPr>
                <w:sz w:val="20"/>
                <w:szCs w:val="20"/>
              </w:rPr>
            </w:pPr>
          </w:p>
        </w:tc>
      </w:tr>
      <w:tr w:rsidR="009F5227" w:rsidRPr="0061268A" w14:paraId="6479F2C0" w14:textId="77777777" w:rsidTr="00CF7862">
        <w:trPr>
          <w:trHeight w:val="170"/>
          <w:jc w:val="center"/>
        </w:trPr>
        <w:tc>
          <w:tcPr>
            <w:tcW w:w="704" w:type="dxa"/>
            <w:vMerge/>
            <w:vAlign w:val="center"/>
          </w:tcPr>
          <w:p w14:paraId="5C90E984"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ign w:val="center"/>
          </w:tcPr>
          <w:p w14:paraId="3E5B4EE3" w14:textId="77777777" w:rsidR="009F5227" w:rsidRPr="003B6CFC" w:rsidRDefault="009F5227" w:rsidP="009F5227">
            <w:pPr>
              <w:widowControl w:val="0"/>
              <w:rPr>
                <w:sz w:val="20"/>
                <w:szCs w:val="20"/>
              </w:rPr>
            </w:pPr>
          </w:p>
        </w:tc>
        <w:tc>
          <w:tcPr>
            <w:tcW w:w="1417" w:type="dxa"/>
            <w:vMerge/>
            <w:vAlign w:val="center"/>
          </w:tcPr>
          <w:p w14:paraId="4FEE1D73" w14:textId="77777777" w:rsidR="009F5227" w:rsidRPr="003B6CFC" w:rsidRDefault="009F5227" w:rsidP="009F5227">
            <w:pPr>
              <w:widowControl w:val="0"/>
              <w:jc w:val="center"/>
              <w:rPr>
                <w:sz w:val="20"/>
                <w:szCs w:val="20"/>
              </w:rPr>
            </w:pPr>
          </w:p>
        </w:tc>
        <w:tc>
          <w:tcPr>
            <w:tcW w:w="3119" w:type="dxa"/>
            <w:vMerge/>
            <w:vAlign w:val="center"/>
          </w:tcPr>
          <w:p w14:paraId="7CECAD73" w14:textId="77777777" w:rsidR="009F5227" w:rsidRPr="003B6CFC" w:rsidRDefault="009F5227" w:rsidP="009F5227">
            <w:pPr>
              <w:widowControl w:val="0"/>
              <w:jc w:val="center"/>
              <w:rPr>
                <w:sz w:val="20"/>
                <w:szCs w:val="20"/>
              </w:rPr>
            </w:pPr>
          </w:p>
        </w:tc>
        <w:tc>
          <w:tcPr>
            <w:tcW w:w="2976" w:type="dxa"/>
            <w:vMerge/>
            <w:vAlign w:val="center"/>
          </w:tcPr>
          <w:p w14:paraId="1EC70B77" w14:textId="77777777" w:rsidR="009F5227" w:rsidRDefault="009F5227" w:rsidP="009F5227">
            <w:pPr>
              <w:widowControl w:val="0"/>
              <w:jc w:val="center"/>
              <w:rPr>
                <w:sz w:val="20"/>
                <w:szCs w:val="20"/>
              </w:rPr>
            </w:pPr>
          </w:p>
        </w:tc>
        <w:tc>
          <w:tcPr>
            <w:tcW w:w="1323" w:type="dxa"/>
            <w:tcBorders>
              <w:top w:val="dotted" w:sz="4" w:space="0" w:color="BFBFBF"/>
              <w:right w:val="dotted" w:sz="4" w:space="0" w:color="BFBFBF"/>
            </w:tcBorders>
            <w:vAlign w:val="center"/>
          </w:tcPr>
          <w:p w14:paraId="530BF298" w14:textId="4FBDBB68" w:rsidR="009F5227" w:rsidRPr="007C3C16" w:rsidRDefault="009F5227" w:rsidP="009F5227">
            <w:pPr>
              <w:widowControl w:val="0"/>
              <w:rPr>
                <w:b/>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550FA347" w14:textId="0984E04C" w:rsidR="009F5227" w:rsidRPr="000D786C" w:rsidRDefault="009F5227" w:rsidP="009F5227">
            <w:pPr>
              <w:widowControl w:val="0"/>
              <w:jc w:val="right"/>
              <w:rPr>
                <w:b/>
                <w:sz w:val="20"/>
                <w:szCs w:val="20"/>
              </w:rPr>
            </w:pPr>
            <w:r>
              <w:rPr>
                <w:b/>
                <w:sz w:val="20"/>
                <w:szCs w:val="20"/>
              </w:rPr>
              <w:t>175</w:t>
            </w:r>
            <w:r w:rsidRPr="000D786C">
              <w:rPr>
                <w:b/>
                <w:sz w:val="20"/>
                <w:szCs w:val="20"/>
              </w:rPr>
              <w:t>.0</w:t>
            </w:r>
          </w:p>
        </w:tc>
        <w:tc>
          <w:tcPr>
            <w:tcW w:w="1985" w:type="dxa"/>
            <w:vMerge/>
            <w:vAlign w:val="center"/>
          </w:tcPr>
          <w:p w14:paraId="53F7CCD5" w14:textId="77777777" w:rsidR="009F5227" w:rsidRPr="00D84B24" w:rsidRDefault="009F5227" w:rsidP="009F5227">
            <w:pPr>
              <w:widowControl w:val="0"/>
              <w:jc w:val="center"/>
              <w:rPr>
                <w:sz w:val="20"/>
                <w:szCs w:val="20"/>
              </w:rPr>
            </w:pPr>
          </w:p>
        </w:tc>
      </w:tr>
      <w:tr w:rsidR="007C3C16" w:rsidRPr="0061268A" w14:paraId="442CE229" w14:textId="77777777" w:rsidTr="001B382C">
        <w:trPr>
          <w:trHeight w:val="144"/>
          <w:jc w:val="center"/>
        </w:trPr>
        <w:tc>
          <w:tcPr>
            <w:tcW w:w="704" w:type="dxa"/>
            <w:vAlign w:val="center"/>
          </w:tcPr>
          <w:p w14:paraId="34BAFCB9" w14:textId="77777777" w:rsidR="007C3C16" w:rsidRPr="003B6CFC" w:rsidRDefault="007C3C16" w:rsidP="007C3C16">
            <w:pPr>
              <w:pStyle w:val="ListParagraph"/>
              <w:widowControl w:val="0"/>
              <w:numPr>
                <w:ilvl w:val="0"/>
                <w:numId w:val="7"/>
              </w:numPr>
              <w:rPr>
                <w:sz w:val="20"/>
                <w:szCs w:val="20"/>
              </w:rPr>
            </w:pPr>
          </w:p>
        </w:tc>
        <w:tc>
          <w:tcPr>
            <w:tcW w:w="3686" w:type="dxa"/>
            <w:gridSpan w:val="2"/>
            <w:vAlign w:val="center"/>
          </w:tcPr>
          <w:p w14:paraId="047E062C" w14:textId="0BDA0439" w:rsidR="007C3C16" w:rsidRPr="003B6CFC" w:rsidRDefault="000D786C" w:rsidP="000D786C">
            <w:pPr>
              <w:widowControl w:val="0"/>
              <w:rPr>
                <w:sz w:val="20"/>
                <w:szCs w:val="20"/>
              </w:rPr>
            </w:pPr>
            <w:r>
              <w:rPr>
                <w:sz w:val="20"/>
                <w:szCs w:val="20"/>
              </w:rPr>
              <w:t>ՀԿԲ</w:t>
            </w:r>
            <w:r w:rsidR="007C3C16">
              <w:rPr>
                <w:sz w:val="20"/>
                <w:szCs w:val="20"/>
              </w:rPr>
              <w:t xml:space="preserve"> գրասենյակի ամբողջական ձևավորում՝ </w:t>
            </w:r>
            <w:r>
              <w:rPr>
                <w:sz w:val="20"/>
                <w:szCs w:val="20"/>
              </w:rPr>
              <w:t>ըստ</w:t>
            </w:r>
            <w:r w:rsidR="007C3C16">
              <w:rPr>
                <w:sz w:val="20"/>
                <w:szCs w:val="20"/>
              </w:rPr>
              <w:t xml:space="preserve"> հայեցակարգի</w:t>
            </w:r>
          </w:p>
        </w:tc>
        <w:tc>
          <w:tcPr>
            <w:tcW w:w="1417" w:type="dxa"/>
            <w:vAlign w:val="center"/>
          </w:tcPr>
          <w:p w14:paraId="71BF8BF7" w14:textId="679207DB" w:rsidR="007C3C16" w:rsidRDefault="007C3C16" w:rsidP="007C3C16">
            <w:pPr>
              <w:widowControl w:val="0"/>
              <w:jc w:val="center"/>
              <w:rPr>
                <w:sz w:val="20"/>
                <w:szCs w:val="20"/>
              </w:rPr>
            </w:pPr>
            <w:r>
              <w:rPr>
                <w:sz w:val="20"/>
                <w:szCs w:val="20"/>
              </w:rPr>
              <w:t>2022 թ.</w:t>
            </w:r>
          </w:p>
          <w:p w14:paraId="5C697598" w14:textId="4401B69B" w:rsidR="007C3C16" w:rsidRPr="003B6CFC" w:rsidRDefault="007C3C16" w:rsidP="007C3C16">
            <w:pPr>
              <w:widowControl w:val="0"/>
              <w:jc w:val="center"/>
              <w:rPr>
                <w:sz w:val="20"/>
                <w:szCs w:val="20"/>
              </w:rPr>
            </w:pPr>
            <w:r>
              <w:rPr>
                <w:sz w:val="20"/>
                <w:szCs w:val="20"/>
              </w:rPr>
              <w:t>ապրիլ</w:t>
            </w:r>
          </w:p>
        </w:tc>
        <w:tc>
          <w:tcPr>
            <w:tcW w:w="3119" w:type="dxa"/>
            <w:vAlign w:val="center"/>
          </w:tcPr>
          <w:p w14:paraId="54D13397" w14:textId="77777777" w:rsidR="007C3C16" w:rsidRPr="003B6CFC" w:rsidRDefault="007C3C16" w:rsidP="007C3C16">
            <w:pPr>
              <w:widowControl w:val="0"/>
              <w:jc w:val="center"/>
              <w:rPr>
                <w:sz w:val="20"/>
                <w:szCs w:val="20"/>
              </w:rPr>
            </w:pPr>
            <w:r>
              <w:rPr>
                <w:sz w:val="20"/>
                <w:szCs w:val="20"/>
              </w:rPr>
              <w:t>Հանրային կառավարման բարեփոխումների գրասենյակ</w:t>
            </w:r>
          </w:p>
        </w:tc>
        <w:tc>
          <w:tcPr>
            <w:tcW w:w="2976" w:type="dxa"/>
            <w:vAlign w:val="center"/>
          </w:tcPr>
          <w:p w14:paraId="78B50CDB" w14:textId="20E8B113" w:rsidR="007C3C16" w:rsidRPr="003B6CFC" w:rsidRDefault="007C3C16" w:rsidP="007C3C16">
            <w:pPr>
              <w:widowControl w:val="0"/>
              <w:jc w:val="center"/>
              <w:rPr>
                <w:sz w:val="20"/>
                <w:szCs w:val="20"/>
              </w:rPr>
            </w:pPr>
            <w:r>
              <w:rPr>
                <w:sz w:val="20"/>
                <w:szCs w:val="20"/>
              </w:rPr>
              <w:t>-</w:t>
            </w:r>
          </w:p>
        </w:tc>
        <w:tc>
          <w:tcPr>
            <w:tcW w:w="2268" w:type="dxa"/>
            <w:gridSpan w:val="2"/>
            <w:tcBorders>
              <w:bottom w:val="single" w:sz="4" w:space="0" w:color="BFBFBF"/>
            </w:tcBorders>
            <w:vAlign w:val="center"/>
          </w:tcPr>
          <w:p w14:paraId="54BB2811" w14:textId="2E1B25C0" w:rsidR="007C3C16" w:rsidRDefault="007C3C16" w:rsidP="007C3C16">
            <w:pPr>
              <w:widowControl w:val="0"/>
              <w:jc w:val="center"/>
              <w:rPr>
                <w:sz w:val="20"/>
                <w:szCs w:val="20"/>
                <w:lang w:val="en-US"/>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2AFCED6B" w14:textId="77777777" w:rsidR="007C3C16" w:rsidRPr="00D84B24" w:rsidRDefault="007C3C16" w:rsidP="007C3C16">
            <w:pPr>
              <w:widowControl w:val="0"/>
              <w:jc w:val="center"/>
              <w:rPr>
                <w:sz w:val="20"/>
                <w:szCs w:val="20"/>
              </w:rPr>
            </w:pPr>
            <w:r>
              <w:rPr>
                <w:sz w:val="20"/>
                <w:szCs w:val="20"/>
              </w:rPr>
              <w:t>-</w:t>
            </w:r>
          </w:p>
        </w:tc>
      </w:tr>
      <w:tr w:rsidR="009F5227" w:rsidRPr="0061268A" w14:paraId="3DC05286" w14:textId="77777777" w:rsidTr="00CF7862">
        <w:trPr>
          <w:trHeight w:val="340"/>
          <w:jc w:val="center"/>
        </w:trPr>
        <w:tc>
          <w:tcPr>
            <w:tcW w:w="704" w:type="dxa"/>
            <w:vMerge w:val="restart"/>
            <w:vAlign w:val="center"/>
          </w:tcPr>
          <w:p w14:paraId="270918D0"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restart"/>
            <w:vAlign w:val="center"/>
          </w:tcPr>
          <w:p w14:paraId="2309B649" w14:textId="183D4778" w:rsidR="009F5227" w:rsidRPr="003B6CFC" w:rsidRDefault="009F5227" w:rsidP="009F5227">
            <w:pPr>
              <w:widowControl w:val="0"/>
              <w:rPr>
                <w:sz w:val="20"/>
                <w:szCs w:val="20"/>
              </w:rPr>
            </w:pPr>
            <w:r>
              <w:rPr>
                <w:sz w:val="20"/>
                <w:szCs w:val="20"/>
              </w:rPr>
              <w:t xml:space="preserve">ՀԿԲ </w:t>
            </w:r>
            <w:r w:rsidRPr="0061268A">
              <w:rPr>
                <w:sz w:val="20"/>
                <w:szCs w:val="20"/>
              </w:rPr>
              <w:t xml:space="preserve">գրասենյակի ներքո քաղաքականության գնահատման </w:t>
            </w:r>
            <w:r>
              <w:rPr>
                <w:sz w:val="20"/>
                <w:szCs w:val="20"/>
              </w:rPr>
              <w:t>թիմի</w:t>
            </w:r>
            <w:r w:rsidRPr="0061268A">
              <w:rPr>
                <w:sz w:val="20"/>
                <w:szCs w:val="20"/>
              </w:rPr>
              <w:t xml:space="preserve"> (policy evaluation group) ձևավորում</w:t>
            </w:r>
          </w:p>
        </w:tc>
        <w:tc>
          <w:tcPr>
            <w:tcW w:w="1417" w:type="dxa"/>
            <w:vMerge w:val="restart"/>
            <w:vAlign w:val="center"/>
          </w:tcPr>
          <w:p w14:paraId="46A2D660" w14:textId="1A16E744" w:rsidR="009F5227" w:rsidRPr="003B6CFC" w:rsidRDefault="009F5227" w:rsidP="009F5227">
            <w:pPr>
              <w:widowControl w:val="0"/>
              <w:jc w:val="center"/>
              <w:rPr>
                <w:sz w:val="20"/>
                <w:szCs w:val="20"/>
              </w:rPr>
            </w:pPr>
            <w:r w:rsidRPr="0061268A">
              <w:rPr>
                <w:sz w:val="20"/>
                <w:szCs w:val="20"/>
              </w:rPr>
              <w:t>202</w:t>
            </w:r>
            <w:r>
              <w:rPr>
                <w:sz w:val="20"/>
                <w:szCs w:val="20"/>
              </w:rPr>
              <w:t>2</w:t>
            </w:r>
            <w:r w:rsidRPr="0061268A">
              <w:rPr>
                <w:sz w:val="20"/>
                <w:szCs w:val="20"/>
              </w:rPr>
              <w:t xml:space="preserve"> </w:t>
            </w:r>
            <w:r>
              <w:rPr>
                <w:sz w:val="20"/>
                <w:szCs w:val="20"/>
              </w:rPr>
              <w:t>թ.</w:t>
            </w:r>
            <w:r w:rsidRPr="0061268A">
              <w:rPr>
                <w:sz w:val="20"/>
                <w:szCs w:val="20"/>
              </w:rPr>
              <w:t xml:space="preserve"> </w:t>
            </w:r>
            <w:r>
              <w:rPr>
                <w:sz w:val="20"/>
                <w:szCs w:val="20"/>
              </w:rPr>
              <w:t>հունիս</w:t>
            </w:r>
          </w:p>
        </w:tc>
        <w:tc>
          <w:tcPr>
            <w:tcW w:w="3119" w:type="dxa"/>
            <w:vMerge w:val="restart"/>
            <w:vAlign w:val="center"/>
          </w:tcPr>
          <w:p w14:paraId="70070221" w14:textId="7CB799B3" w:rsidR="009F5227" w:rsidRPr="003B6CFC" w:rsidRDefault="009F5227" w:rsidP="009F5227">
            <w:pPr>
              <w:widowControl w:val="0"/>
              <w:jc w:val="center"/>
              <w:rPr>
                <w:sz w:val="20"/>
                <w:szCs w:val="20"/>
              </w:rPr>
            </w:pPr>
            <w:r>
              <w:rPr>
                <w:sz w:val="20"/>
                <w:szCs w:val="20"/>
              </w:rPr>
              <w:t>Հանրային կառավարման բարեփոխումների գրասենյակ</w:t>
            </w:r>
          </w:p>
        </w:tc>
        <w:tc>
          <w:tcPr>
            <w:tcW w:w="2976" w:type="dxa"/>
            <w:vMerge w:val="restart"/>
            <w:vAlign w:val="center"/>
          </w:tcPr>
          <w:p w14:paraId="57E9A359" w14:textId="0E9D3E33" w:rsidR="009F5227" w:rsidRPr="003B6CFC" w:rsidRDefault="009F5227" w:rsidP="009F5227">
            <w:pPr>
              <w:widowControl w:val="0"/>
              <w:jc w:val="center"/>
              <w:rPr>
                <w:sz w:val="20"/>
                <w:szCs w:val="20"/>
              </w:rPr>
            </w:pPr>
            <w:r>
              <w:rPr>
                <w:sz w:val="20"/>
                <w:szCs w:val="20"/>
              </w:rPr>
              <w:t xml:space="preserve">- </w:t>
            </w:r>
          </w:p>
        </w:tc>
        <w:tc>
          <w:tcPr>
            <w:tcW w:w="1323" w:type="dxa"/>
            <w:tcBorders>
              <w:bottom w:val="dotted" w:sz="4" w:space="0" w:color="BFBFBF"/>
              <w:right w:val="dotted" w:sz="4" w:space="0" w:color="BFBFBF"/>
            </w:tcBorders>
            <w:vAlign w:val="center"/>
          </w:tcPr>
          <w:p w14:paraId="3266E90D" w14:textId="38C3EF8E" w:rsidR="009F5227" w:rsidRPr="00D617DD" w:rsidRDefault="009F5227" w:rsidP="009F5227">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392C74CF" w14:textId="73016BCD" w:rsidR="009F5227" w:rsidRPr="00D617DD" w:rsidRDefault="009F5227" w:rsidP="009F5227">
            <w:pPr>
              <w:widowControl w:val="0"/>
              <w:jc w:val="right"/>
              <w:rPr>
                <w:sz w:val="20"/>
                <w:szCs w:val="20"/>
              </w:rPr>
            </w:pPr>
            <w:r>
              <w:rPr>
                <w:i/>
                <w:sz w:val="20"/>
                <w:szCs w:val="20"/>
              </w:rPr>
              <w:t>15</w:t>
            </w:r>
            <w:r w:rsidRPr="000D786C">
              <w:rPr>
                <w:i/>
                <w:sz w:val="20"/>
                <w:szCs w:val="20"/>
              </w:rPr>
              <w:t>0.0</w:t>
            </w:r>
          </w:p>
        </w:tc>
        <w:tc>
          <w:tcPr>
            <w:tcW w:w="1985" w:type="dxa"/>
            <w:vMerge w:val="restart"/>
            <w:vAlign w:val="center"/>
          </w:tcPr>
          <w:p w14:paraId="69FA12D8" w14:textId="1D8C129F" w:rsidR="009F5227" w:rsidRPr="003C1CEF" w:rsidRDefault="009F5227" w:rsidP="00977339">
            <w:pPr>
              <w:widowControl w:val="0"/>
              <w:jc w:val="center"/>
              <w:rPr>
                <w:sz w:val="20"/>
                <w:szCs w:val="20"/>
              </w:rPr>
            </w:pPr>
            <w:r w:rsidRPr="00D84B24">
              <w:rPr>
                <w:sz w:val="20"/>
                <w:szCs w:val="20"/>
              </w:rPr>
              <w:t>Պետական բյուջե</w:t>
            </w:r>
            <w:r>
              <w:rPr>
                <w:sz w:val="20"/>
                <w:szCs w:val="20"/>
              </w:rPr>
              <w:t xml:space="preserve"> </w:t>
            </w:r>
            <w:r w:rsidR="003C1CEF" w:rsidRPr="003C1CEF">
              <w:rPr>
                <w:sz w:val="20"/>
                <w:szCs w:val="20"/>
              </w:rPr>
              <w:t>(</w:t>
            </w:r>
            <w:r>
              <w:rPr>
                <w:sz w:val="20"/>
                <w:szCs w:val="20"/>
              </w:rPr>
              <w:t xml:space="preserve">85 </w:t>
            </w:r>
            <w:r w:rsidRPr="00C73BA1">
              <w:rPr>
                <w:sz w:val="20"/>
                <w:szCs w:val="20"/>
              </w:rPr>
              <w:t>%</w:t>
            </w:r>
            <w:r w:rsidR="003C1CEF" w:rsidRPr="003C1CEF">
              <w:rPr>
                <w:sz w:val="20"/>
                <w:szCs w:val="20"/>
              </w:rPr>
              <w:t>)</w:t>
            </w:r>
          </w:p>
          <w:p w14:paraId="7989FD1E" w14:textId="786E130F" w:rsidR="009F5227" w:rsidRPr="003C1CEF" w:rsidRDefault="009F5227" w:rsidP="009F5227">
            <w:pPr>
              <w:widowControl w:val="0"/>
              <w:jc w:val="center"/>
              <w:rPr>
                <w:sz w:val="20"/>
                <w:szCs w:val="20"/>
              </w:rPr>
            </w:pPr>
            <w:r>
              <w:rPr>
                <w:sz w:val="20"/>
                <w:szCs w:val="20"/>
              </w:rPr>
              <w:t>Օրենքով չարգելված այլ աղբյուրներ</w:t>
            </w:r>
            <w:r w:rsidRPr="00C73BA1">
              <w:rPr>
                <w:sz w:val="20"/>
                <w:szCs w:val="20"/>
              </w:rPr>
              <w:t xml:space="preserve"> </w:t>
            </w:r>
            <w:r w:rsidR="003C1CEF" w:rsidRPr="003C1CEF">
              <w:rPr>
                <w:sz w:val="20"/>
                <w:szCs w:val="20"/>
              </w:rPr>
              <w:t>(</w:t>
            </w:r>
            <w:r w:rsidRPr="00C73BA1">
              <w:rPr>
                <w:sz w:val="20"/>
                <w:szCs w:val="20"/>
              </w:rPr>
              <w:t>15 %</w:t>
            </w:r>
            <w:r w:rsidR="003C1CEF" w:rsidRPr="003C1CEF">
              <w:rPr>
                <w:sz w:val="20"/>
                <w:szCs w:val="20"/>
              </w:rPr>
              <w:t>)</w:t>
            </w:r>
          </w:p>
        </w:tc>
      </w:tr>
      <w:tr w:rsidR="009F5227" w:rsidRPr="0061268A" w14:paraId="6B3E00C8" w14:textId="77777777" w:rsidTr="00CF7862">
        <w:trPr>
          <w:trHeight w:val="340"/>
          <w:jc w:val="center"/>
        </w:trPr>
        <w:tc>
          <w:tcPr>
            <w:tcW w:w="704" w:type="dxa"/>
            <w:vMerge/>
            <w:vAlign w:val="center"/>
          </w:tcPr>
          <w:p w14:paraId="48D1B640"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ign w:val="center"/>
          </w:tcPr>
          <w:p w14:paraId="30499682" w14:textId="77777777" w:rsidR="009F5227" w:rsidRPr="0061268A" w:rsidRDefault="009F5227" w:rsidP="009F5227">
            <w:pPr>
              <w:widowControl w:val="0"/>
              <w:rPr>
                <w:sz w:val="20"/>
                <w:szCs w:val="20"/>
              </w:rPr>
            </w:pPr>
          </w:p>
        </w:tc>
        <w:tc>
          <w:tcPr>
            <w:tcW w:w="1417" w:type="dxa"/>
            <w:vMerge/>
            <w:vAlign w:val="center"/>
          </w:tcPr>
          <w:p w14:paraId="121FCA3A" w14:textId="77777777" w:rsidR="009F5227" w:rsidRPr="0061268A" w:rsidRDefault="009F5227" w:rsidP="009F5227">
            <w:pPr>
              <w:widowControl w:val="0"/>
              <w:jc w:val="center"/>
              <w:rPr>
                <w:sz w:val="20"/>
                <w:szCs w:val="20"/>
              </w:rPr>
            </w:pPr>
          </w:p>
        </w:tc>
        <w:tc>
          <w:tcPr>
            <w:tcW w:w="3119" w:type="dxa"/>
            <w:vMerge/>
            <w:vAlign w:val="center"/>
          </w:tcPr>
          <w:p w14:paraId="689DD41B" w14:textId="77777777" w:rsidR="009F5227" w:rsidRDefault="009F5227" w:rsidP="009F5227">
            <w:pPr>
              <w:widowControl w:val="0"/>
              <w:jc w:val="center"/>
              <w:rPr>
                <w:sz w:val="20"/>
                <w:szCs w:val="20"/>
              </w:rPr>
            </w:pPr>
          </w:p>
        </w:tc>
        <w:tc>
          <w:tcPr>
            <w:tcW w:w="2976" w:type="dxa"/>
            <w:vMerge/>
            <w:vAlign w:val="center"/>
          </w:tcPr>
          <w:p w14:paraId="09DF0320" w14:textId="77777777" w:rsidR="009F5227" w:rsidRPr="003B6CFC" w:rsidRDefault="009F5227" w:rsidP="009F5227">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618E3BD2" w14:textId="3EB8205C" w:rsidR="009F5227" w:rsidRPr="00D617DD" w:rsidRDefault="009F5227" w:rsidP="009F5227">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4B87AB01" w14:textId="23832476" w:rsidR="009F5227" w:rsidRPr="00D617DD" w:rsidRDefault="009F5227" w:rsidP="009F5227">
            <w:pPr>
              <w:widowControl w:val="0"/>
              <w:jc w:val="right"/>
              <w:rPr>
                <w:sz w:val="20"/>
                <w:szCs w:val="20"/>
              </w:rPr>
            </w:pPr>
            <w:r>
              <w:rPr>
                <w:i/>
                <w:sz w:val="20"/>
                <w:szCs w:val="20"/>
              </w:rPr>
              <w:t>25</w:t>
            </w:r>
            <w:r w:rsidRPr="000D786C">
              <w:rPr>
                <w:i/>
                <w:sz w:val="20"/>
                <w:szCs w:val="20"/>
              </w:rPr>
              <w:t>.0</w:t>
            </w:r>
          </w:p>
        </w:tc>
        <w:tc>
          <w:tcPr>
            <w:tcW w:w="1985" w:type="dxa"/>
            <w:vMerge/>
            <w:vAlign w:val="center"/>
          </w:tcPr>
          <w:p w14:paraId="2EB83109" w14:textId="77777777" w:rsidR="009F5227" w:rsidRPr="00D84B24" w:rsidRDefault="009F5227" w:rsidP="009F5227">
            <w:pPr>
              <w:widowControl w:val="0"/>
              <w:jc w:val="center"/>
              <w:rPr>
                <w:sz w:val="20"/>
                <w:szCs w:val="20"/>
              </w:rPr>
            </w:pPr>
          </w:p>
        </w:tc>
      </w:tr>
      <w:tr w:rsidR="009F5227" w:rsidRPr="0061268A" w14:paraId="74382A3D" w14:textId="77777777" w:rsidTr="00CF7862">
        <w:trPr>
          <w:trHeight w:val="227"/>
          <w:jc w:val="center"/>
        </w:trPr>
        <w:tc>
          <w:tcPr>
            <w:tcW w:w="704" w:type="dxa"/>
            <w:vMerge/>
            <w:vAlign w:val="center"/>
          </w:tcPr>
          <w:p w14:paraId="44B0E2AE"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ign w:val="center"/>
          </w:tcPr>
          <w:p w14:paraId="50F507F3" w14:textId="77777777" w:rsidR="009F5227" w:rsidRPr="0061268A" w:rsidRDefault="009F5227" w:rsidP="009F5227">
            <w:pPr>
              <w:widowControl w:val="0"/>
              <w:rPr>
                <w:sz w:val="20"/>
                <w:szCs w:val="20"/>
              </w:rPr>
            </w:pPr>
          </w:p>
        </w:tc>
        <w:tc>
          <w:tcPr>
            <w:tcW w:w="1417" w:type="dxa"/>
            <w:vMerge/>
            <w:vAlign w:val="center"/>
          </w:tcPr>
          <w:p w14:paraId="633ECDD7" w14:textId="77777777" w:rsidR="009F5227" w:rsidRPr="0061268A" w:rsidRDefault="009F5227" w:rsidP="009F5227">
            <w:pPr>
              <w:widowControl w:val="0"/>
              <w:jc w:val="center"/>
              <w:rPr>
                <w:sz w:val="20"/>
                <w:szCs w:val="20"/>
              </w:rPr>
            </w:pPr>
          </w:p>
        </w:tc>
        <w:tc>
          <w:tcPr>
            <w:tcW w:w="3119" w:type="dxa"/>
            <w:vMerge/>
            <w:vAlign w:val="center"/>
          </w:tcPr>
          <w:p w14:paraId="7B6BA5C4" w14:textId="77777777" w:rsidR="009F5227" w:rsidRDefault="009F5227" w:rsidP="009F5227">
            <w:pPr>
              <w:widowControl w:val="0"/>
              <w:jc w:val="center"/>
              <w:rPr>
                <w:sz w:val="20"/>
                <w:szCs w:val="20"/>
              </w:rPr>
            </w:pPr>
          </w:p>
        </w:tc>
        <w:tc>
          <w:tcPr>
            <w:tcW w:w="2976" w:type="dxa"/>
            <w:vMerge/>
            <w:vAlign w:val="center"/>
          </w:tcPr>
          <w:p w14:paraId="6BC34949" w14:textId="77777777" w:rsidR="009F5227" w:rsidRPr="003B6CFC" w:rsidRDefault="009F5227" w:rsidP="009F5227">
            <w:pPr>
              <w:widowControl w:val="0"/>
              <w:jc w:val="center"/>
              <w:rPr>
                <w:sz w:val="20"/>
                <w:szCs w:val="20"/>
              </w:rPr>
            </w:pPr>
          </w:p>
        </w:tc>
        <w:tc>
          <w:tcPr>
            <w:tcW w:w="1323" w:type="dxa"/>
            <w:tcBorders>
              <w:top w:val="dotted" w:sz="4" w:space="0" w:color="BFBFBF"/>
              <w:right w:val="dotted" w:sz="4" w:space="0" w:color="BFBFBF"/>
            </w:tcBorders>
            <w:vAlign w:val="center"/>
          </w:tcPr>
          <w:p w14:paraId="561D0B92" w14:textId="47AC230D" w:rsidR="009F5227" w:rsidRPr="00D617DD" w:rsidRDefault="009F5227" w:rsidP="009F5227">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3DDF63BD" w14:textId="085772D7" w:rsidR="009F5227" w:rsidRPr="00D617DD" w:rsidRDefault="009F5227" w:rsidP="009F5227">
            <w:pPr>
              <w:widowControl w:val="0"/>
              <w:jc w:val="right"/>
              <w:rPr>
                <w:sz w:val="20"/>
                <w:szCs w:val="20"/>
              </w:rPr>
            </w:pPr>
            <w:r>
              <w:rPr>
                <w:b/>
                <w:sz w:val="20"/>
                <w:szCs w:val="20"/>
              </w:rPr>
              <w:t>175</w:t>
            </w:r>
            <w:r w:rsidRPr="000D786C">
              <w:rPr>
                <w:b/>
                <w:sz w:val="20"/>
                <w:szCs w:val="20"/>
              </w:rPr>
              <w:t>.0</w:t>
            </w:r>
          </w:p>
        </w:tc>
        <w:tc>
          <w:tcPr>
            <w:tcW w:w="1985" w:type="dxa"/>
            <w:vMerge/>
            <w:vAlign w:val="center"/>
          </w:tcPr>
          <w:p w14:paraId="3E022AFE" w14:textId="77777777" w:rsidR="009F5227" w:rsidRPr="00D84B24" w:rsidRDefault="009F5227" w:rsidP="009F5227">
            <w:pPr>
              <w:widowControl w:val="0"/>
              <w:jc w:val="center"/>
              <w:rPr>
                <w:sz w:val="20"/>
                <w:szCs w:val="20"/>
              </w:rPr>
            </w:pPr>
          </w:p>
        </w:tc>
      </w:tr>
      <w:tr w:rsidR="007C3C16" w:rsidRPr="0061268A" w14:paraId="47B1A268" w14:textId="77777777" w:rsidTr="006916EC">
        <w:trPr>
          <w:trHeight w:val="144"/>
          <w:jc w:val="center"/>
        </w:trPr>
        <w:tc>
          <w:tcPr>
            <w:tcW w:w="704" w:type="dxa"/>
            <w:vAlign w:val="center"/>
          </w:tcPr>
          <w:p w14:paraId="702208F6" w14:textId="77777777" w:rsidR="007C3C16" w:rsidRPr="0061268A" w:rsidRDefault="007C3C16" w:rsidP="007C3C16">
            <w:pPr>
              <w:pStyle w:val="ListParagraph"/>
              <w:widowControl w:val="0"/>
              <w:numPr>
                <w:ilvl w:val="0"/>
                <w:numId w:val="7"/>
              </w:numPr>
              <w:rPr>
                <w:sz w:val="20"/>
                <w:szCs w:val="20"/>
                <w:highlight w:val="white"/>
              </w:rPr>
            </w:pPr>
          </w:p>
        </w:tc>
        <w:tc>
          <w:tcPr>
            <w:tcW w:w="3686" w:type="dxa"/>
            <w:gridSpan w:val="2"/>
            <w:vAlign w:val="center"/>
          </w:tcPr>
          <w:p w14:paraId="64BEBBD4" w14:textId="666DEE6D" w:rsidR="007C3C16" w:rsidRPr="0061268A" w:rsidRDefault="007C3C16" w:rsidP="000D786C">
            <w:pPr>
              <w:widowControl w:val="0"/>
              <w:rPr>
                <w:sz w:val="20"/>
                <w:szCs w:val="20"/>
              </w:rPr>
            </w:pPr>
            <w:r>
              <w:rPr>
                <w:sz w:val="20"/>
                <w:szCs w:val="20"/>
              </w:rPr>
              <w:t xml:space="preserve">Հանրային ծառայությունների և թվայնացման </w:t>
            </w:r>
            <w:r w:rsidR="000D786C" w:rsidRPr="000D786C">
              <w:rPr>
                <w:sz w:val="20"/>
                <w:szCs w:val="20"/>
              </w:rPr>
              <w:t>(</w:t>
            </w:r>
            <w:r w:rsidR="000D786C">
              <w:rPr>
                <w:sz w:val="20"/>
                <w:szCs w:val="20"/>
              </w:rPr>
              <w:t>ՀԾԹ</w:t>
            </w:r>
            <w:r w:rsidR="000D786C" w:rsidRPr="000D786C">
              <w:rPr>
                <w:sz w:val="20"/>
                <w:szCs w:val="20"/>
              </w:rPr>
              <w:t xml:space="preserve">) </w:t>
            </w:r>
            <w:r>
              <w:rPr>
                <w:sz w:val="20"/>
                <w:szCs w:val="20"/>
              </w:rPr>
              <w:t xml:space="preserve">գրասենյակի հայեցակարգի մշակում </w:t>
            </w:r>
          </w:p>
        </w:tc>
        <w:tc>
          <w:tcPr>
            <w:tcW w:w="1417" w:type="dxa"/>
            <w:vAlign w:val="center"/>
          </w:tcPr>
          <w:p w14:paraId="0438949A" w14:textId="20DC7919" w:rsidR="007C3C16" w:rsidRPr="0061268A" w:rsidRDefault="007C3C16" w:rsidP="007C3C16">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r>
              <w:rPr>
                <w:sz w:val="20"/>
                <w:szCs w:val="20"/>
              </w:rPr>
              <w:t>սեպտեմբեր</w:t>
            </w:r>
          </w:p>
        </w:tc>
        <w:tc>
          <w:tcPr>
            <w:tcW w:w="3119" w:type="dxa"/>
            <w:vAlign w:val="center"/>
          </w:tcPr>
          <w:p w14:paraId="09A99098" w14:textId="19E00215" w:rsidR="007C3C16" w:rsidRPr="003C1CEF" w:rsidRDefault="003C1CEF" w:rsidP="003C1CEF">
            <w:pPr>
              <w:widowControl w:val="0"/>
              <w:jc w:val="center"/>
              <w:rPr>
                <w:sz w:val="20"/>
                <w:szCs w:val="20"/>
              </w:rPr>
            </w:pPr>
            <w:r>
              <w:rPr>
                <w:sz w:val="20"/>
                <w:szCs w:val="20"/>
              </w:rPr>
              <w:t>ՀԿԲ ո</w:t>
            </w:r>
            <w:r w:rsidRPr="0061268A">
              <w:rPr>
                <w:sz w:val="20"/>
                <w:szCs w:val="20"/>
              </w:rPr>
              <w:t>լորտը համակարգող  փոխվարչապետի գրասենյակ</w:t>
            </w:r>
          </w:p>
        </w:tc>
        <w:tc>
          <w:tcPr>
            <w:tcW w:w="2976" w:type="dxa"/>
            <w:vAlign w:val="center"/>
          </w:tcPr>
          <w:p w14:paraId="7028F472" w14:textId="77777777" w:rsidR="000D786C" w:rsidRDefault="000D786C" w:rsidP="000D786C">
            <w:pPr>
              <w:widowControl w:val="0"/>
              <w:spacing w:after="120"/>
              <w:jc w:val="center"/>
              <w:rPr>
                <w:sz w:val="20"/>
                <w:szCs w:val="20"/>
              </w:rPr>
            </w:pPr>
            <w:r>
              <w:rPr>
                <w:sz w:val="20"/>
                <w:szCs w:val="20"/>
              </w:rPr>
              <w:t>Արդարադատության նախարարություն</w:t>
            </w:r>
          </w:p>
          <w:p w14:paraId="491CD6FC" w14:textId="1401D9A5" w:rsidR="007C3C16" w:rsidRPr="0061268A" w:rsidRDefault="000D786C" w:rsidP="000D786C">
            <w:pPr>
              <w:widowControl w:val="0"/>
              <w:jc w:val="center"/>
              <w:rPr>
                <w:sz w:val="20"/>
                <w:szCs w:val="20"/>
              </w:rPr>
            </w:pPr>
            <w:r>
              <w:rPr>
                <w:sz w:val="20"/>
                <w:szCs w:val="20"/>
              </w:rPr>
              <w:t>Բարձր տեխնոլոգիական արդյունաբերության նախարարություն</w:t>
            </w:r>
          </w:p>
        </w:tc>
        <w:tc>
          <w:tcPr>
            <w:tcW w:w="2268" w:type="dxa"/>
            <w:gridSpan w:val="2"/>
            <w:vAlign w:val="center"/>
          </w:tcPr>
          <w:p w14:paraId="72704B20" w14:textId="3C89BE6B" w:rsidR="007C3C16" w:rsidRPr="0061268A" w:rsidRDefault="007C3C16" w:rsidP="007C3C16">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58FEF2B3" w14:textId="0B5AF06E" w:rsidR="007C3C16" w:rsidRPr="0061268A" w:rsidRDefault="007C3C16" w:rsidP="007C3C16">
            <w:pPr>
              <w:widowControl w:val="0"/>
              <w:jc w:val="center"/>
              <w:rPr>
                <w:sz w:val="20"/>
                <w:szCs w:val="20"/>
              </w:rPr>
            </w:pPr>
            <w:r w:rsidRPr="0061268A">
              <w:rPr>
                <w:sz w:val="20"/>
                <w:szCs w:val="20"/>
              </w:rPr>
              <w:t>-</w:t>
            </w:r>
          </w:p>
        </w:tc>
      </w:tr>
      <w:tr w:rsidR="007C3C16" w:rsidRPr="0061268A" w14:paraId="074B71E4" w14:textId="77777777" w:rsidTr="001B382C">
        <w:trPr>
          <w:trHeight w:val="144"/>
          <w:jc w:val="center"/>
        </w:trPr>
        <w:tc>
          <w:tcPr>
            <w:tcW w:w="704" w:type="dxa"/>
            <w:vAlign w:val="center"/>
          </w:tcPr>
          <w:p w14:paraId="377BB93A" w14:textId="77777777" w:rsidR="007C3C16" w:rsidRPr="0061268A" w:rsidRDefault="007C3C16" w:rsidP="007C3C16">
            <w:pPr>
              <w:pStyle w:val="ListParagraph"/>
              <w:widowControl w:val="0"/>
              <w:numPr>
                <w:ilvl w:val="0"/>
                <w:numId w:val="7"/>
              </w:numPr>
              <w:rPr>
                <w:sz w:val="20"/>
                <w:szCs w:val="20"/>
                <w:highlight w:val="white"/>
              </w:rPr>
            </w:pPr>
          </w:p>
        </w:tc>
        <w:tc>
          <w:tcPr>
            <w:tcW w:w="3686" w:type="dxa"/>
            <w:gridSpan w:val="2"/>
            <w:vAlign w:val="center"/>
          </w:tcPr>
          <w:p w14:paraId="207DA9A8" w14:textId="189D7AA4" w:rsidR="007C3C16" w:rsidRPr="0061268A" w:rsidRDefault="000D786C" w:rsidP="000D786C">
            <w:pPr>
              <w:widowControl w:val="0"/>
              <w:rPr>
                <w:sz w:val="20"/>
                <w:szCs w:val="20"/>
              </w:rPr>
            </w:pPr>
            <w:r>
              <w:rPr>
                <w:sz w:val="20"/>
                <w:szCs w:val="20"/>
              </w:rPr>
              <w:t>ՀԾԹ</w:t>
            </w:r>
            <w:r w:rsidR="007C3C16">
              <w:rPr>
                <w:sz w:val="20"/>
                <w:szCs w:val="20"/>
              </w:rPr>
              <w:t xml:space="preserve"> </w:t>
            </w:r>
            <w:r w:rsidR="007C3C16" w:rsidRPr="0061268A">
              <w:rPr>
                <w:sz w:val="20"/>
                <w:szCs w:val="20"/>
              </w:rPr>
              <w:t>գրասենյակի ձևավորում</w:t>
            </w:r>
            <w:r>
              <w:rPr>
                <w:sz w:val="20"/>
                <w:szCs w:val="20"/>
              </w:rPr>
              <w:t>՝ ըստ հայեցակարգի</w:t>
            </w:r>
          </w:p>
        </w:tc>
        <w:tc>
          <w:tcPr>
            <w:tcW w:w="1417" w:type="dxa"/>
            <w:vAlign w:val="center"/>
          </w:tcPr>
          <w:p w14:paraId="0FE265BB" w14:textId="1B278A93" w:rsidR="007C3C16" w:rsidRPr="0061268A" w:rsidRDefault="007C3C16" w:rsidP="007C3C16">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r>
              <w:rPr>
                <w:sz w:val="20"/>
                <w:szCs w:val="20"/>
              </w:rPr>
              <w:t>հոկտեմբեր</w:t>
            </w:r>
          </w:p>
        </w:tc>
        <w:tc>
          <w:tcPr>
            <w:tcW w:w="3119" w:type="dxa"/>
            <w:vAlign w:val="center"/>
          </w:tcPr>
          <w:p w14:paraId="7B656649" w14:textId="0659D7B2" w:rsidR="007C3C16" w:rsidRPr="0061268A" w:rsidRDefault="003C1CEF" w:rsidP="003C1CEF">
            <w:pPr>
              <w:widowControl w:val="0"/>
              <w:jc w:val="center"/>
              <w:rPr>
                <w:sz w:val="20"/>
                <w:szCs w:val="20"/>
              </w:rPr>
            </w:pPr>
            <w:r>
              <w:rPr>
                <w:sz w:val="20"/>
                <w:szCs w:val="20"/>
              </w:rPr>
              <w:t>ՀԿԲ ո</w:t>
            </w:r>
            <w:r w:rsidRPr="0061268A">
              <w:rPr>
                <w:sz w:val="20"/>
                <w:szCs w:val="20"/>
              </w:rPr>
              <w:t>լորտը համակարգող  փոխվարչապետի գրասենյակ</w:t>
            </w:r>
          </w:p>
        </w:tc>
        <w:tc>
          <w:tcPr>
            <w:tcW w:w="2976" w:type="dxa"/>
            <w:vAlign w:val="center"/>
          </w:tcPr>
          <w:p w14:paraId="2DCD30C0" w14:textId="55217C47" w:rsidR="007C3C16" w:rsidRPr="0061268A" w:rsidRDefault="000D786C" w:rsidP="007C3C16">
            <w:pPr>
              <w:widowControl w:val="0"/>
              <w:jc w:val="center"/>
              <w:rPr>
                <w:sz w:val="20"/>
                <w:szCs w:val="20"/>
              </w:rPr>
            </w:pPr>
            <w:r>
              <w:rPr>
                <w:sz w:val="20"/>
                <w:szCs w:val="20"/>
              </w:rPr>
              <w:t>-</w:t>
            </w:r>
          </w:p>
        </w:tc>
        <w:tc>
          <w:tcPr>
            <w:tcW w:w="2268" w:type="dxa"/>
            <w:gridSpan w:val="2"/>
            <w:tcBorders>
              <w:bottom w:val="single" w:sz="4" w:space="0" w:color="BFBFBF"/>
            </w:tcBorders>
            <w:vAlign w:val="center"/>
          </w:tcPr>
          <w:p w14:paraId="7C11F6ED" w14:textId="268945BA" w:rsidR="007C3C16" w:rsidRPr="0061268A" w:rsidRDefault="007C3C16" w:rsidP="007C3C16">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6572FC71" w14:textId="6C439160" w:rsidR="007C3C16" w:rsidRPr="0061268A" w:rsidRDefault="007C3C16" w:rsidP="007C3C16">
            <w:pPr>
              <w:widowControl w:val="0"/>
              <w:jc w:val="center"/>
              <w:rPr>
                <w:sz w:val="20"/>
                <w:szCs w:val="20"/>
              </w:rPr>
            </w:pPr>
            <w:r w:rsidRPr="0061268A">
              <w:rPr>
                <w:sz w:val="20"/>
                <w:szCs w:val="20"/>
              </w:rPr>
              <w:t>-</w:t>
            </w:r>
          </w:p>
        </w:tc>
      </w:tr>
      <w:tr w:rsidR="009F5227" w:rsidRPr="003B6CFC" w14:paraId="72F420B5" w14:textId="77777777" w:rsidTr="00CF7862">
        <w:trPr>
          <w:trHeight w:val="365"/>
          <w:jc w:val="center"/>
        </w:trPr>
        <w:tc>
          <w:tcPr>
            <w:tcW w:w="704" w:type="dxa"/>
            <w:vMerge w:val="restart"/>
            <w:vAlign w:val="center"/>
          </w:tcPr>
          <w:p w14:paraId="0E5D4BCD" w14:textId="77777777" w:rsidR="009F5227" w:rsidRPr="003B6CFC" w:rsidRDefault="009F5227" w:rsidP="009F5227">
            <w:pPr>
              <w:pStyle w:val="ListParagraph"/>
              <w:widowControl w:val="0"/>
              <w:numPr>
                <w:ilvl w:val="0"/>
                <w:numId w:val="7"/>
              </w:numPr>
              <w:rPr>
                <w:sz w:val="20"/>
                <w:szCs w:val="20"/>
              </w:rPr>
            </w:pPr>
          </w:p>
        </w:tc>
        <w:tc>
          <w:tcPr>
            <w:tcW w:w="3686" w:type="dxa"/>
            <w:gridSpan w:val="2"/>
            <w:vMerge w:val="restart"/>
            <w:vAlign w:val="center"/>
          </w:tcPr>
          <w:p w14:paraId="2C31A674" w14:textId="224491D0" w:rsidR="009F5227" w:rsidRPr="003B6CFC" w:rsidRDefault="009F5227" w:rsidP="009F5227">
            <w:pPr>
              <w:widowControl w:val="0"/>
              <w:rPr>
                <w:sz w:val="20"/>
                <w:szCs w:val="20"/>
              </w:rPr>
            </w:pPr>
            <w:r w:rsidRPr="003B6CFC">
              <w:rPr>
                <w:sz w:val="20"/>
                <w:szCs w:val="20"/>
              </w:rPr>
              <w:t xml:space="preserve">Հանրային ծառայությունների </w:t>
            </w:r>
            <w:r>
              <w:rPr>
                <w:sz w:val="20"/>
                <w:szCs w:val="20"/>
              </w:rPr>
              <w:t xml:space="preserve">և թվայնացման </w:t>
            </w:r>
            <w:r w:rsidRPr="003B6CFC">
              <w:rPr>
                <w:sz w:val="20"/>
                <w:szCs w:val="20"/>
              </w:rPr>
              <w:t>գրասենյակի</w:t>
            </w:r>
            <w:r>
              <w:rPr>
                <w:sz w:val="20"/>
                <w:szCs w:val="20"/>
              </w:rPr>
              <w:t xml:space="preserve"> անձնակազմի</w:t>
            </w:r>
            <w:r w:rsidRPr="003B6CFC">
              <w:rPr>
                <w:sz w:val="20"/>
                <w:szCs w:val="20"/>
              </w:rPr>
              <w:t xml:space="preserve"> համալրում</w:t>
            </w:r>
          </w:p>
        </w:tc>
        <w:tc>
          <w:tcPr>
            <w:tcW w:w="1417" w:type="dxa"/>
            <w:vMerge w:val="restart"/>
            <w:vAlign w:val="center"/>
          </w:tcPr>
          <w:p w14:paraId="07CB85B6" w14:textId="06C4AD6C" w:rsidR="009F5227" w:rsidRPr="003B6CFC" w:rsidRDefault="009F5227" w:rsidP="009F5227">
            <w:pPr>
              <w:widowControl w:val="0"/>
              <w:jc w:val="center"/>
              <w:rPr>
                <w:sz w:val="20"/>
                <w:szCs w:val="20"/>
              </w:rPr>
            </w:pPr>
            <w:r w:rsidRPr="003B6CFC">
              <w:rPr>
                <w:sz w:val="20"/>
                <w:szCs w:val="20"/>
              </w:rPr>
              <w:t xml:space="preserve">2022 </w:t>
            </w:r>
            <w:r>
              <w:rPr>
                <w:sz w:val="20"/>
                <w:szCs w:val="20"/>
              </w:rPr>
              <w:t>թ.</w:t>
            </w:r>
            <w:r w:rsidRPr="003B6CFC">
              <w:rPr>
                <w:sz w:val="20"/>
                <w:szCs w:val="20"/>
              </w:rPr>
              <w:t xml:space="preserve"> </w:t>
            </w:r>
            <w:r>
              <w:rPr>
                <w:sz w:val="20"/>
                <w:szCs w:val="20"/>
              </w:rPr>
              <w:t>հ</w:t>
            </w:r>
            <w:r w:rsidRPr="003B6CFC">
              <w:rPr>
                <w:sz w:val="20"/>
                <w:szCs w:val="20"/>
              </w:rPr>
              <w:t>ունվար</w:t>
            </w:r>
          </w:p>
        </w:tc>
        <w:tc>
          <w:tcPr>
            <w:tcW w:w="3119" w:type="dxa"/>
            <w:vMerge w:val="restart"/>
            <w:vAlign w:val="center"/>
          </w:tcPr>
          <w:p w14:paraId="25D55B3B" w14:textId="0A43CC47" w:rsidR="009F5227" w:rsidRPr="003B6CFC" w:rsidRDefault="009F5227" w:rsidP="009F5227">
            <w:pPr>
              <w:widowControl w:val="0"/>
              <w:jc w:val="center"/>
              <w:rPr>
                <w:sz w:val="20"/>
                <w:szCs w:val="20"/>
              </w:rPr>
            </w:pPr>
            <w:r>
              <w:rPr>
                <w:sz w:val="20"/>
                <w:szCs w:val="20"/>
              </w:rPr>
              <w:t>Հանրային ծառայությունների և թվայնացման գրասենյակ</w:t>
            </w:r>
          </w:p>
        </w:tc>
        <w:tc>
          <w:tcPr>
            <w:tcW w:w="2976" w:type="dxa"/>
            <w:vMerge w:val="restart"/>
            <w:vAlign w:val="center"/>
          </w:tcPr>
          <w:p w14:paraId="670B40AF" w14:textId="1889CDF2" w:rsidR="009F5227" w:rsidRPr="003B6CFC" w:rsidRDefault="009F5227" w:rsidP="009F5227">
            <w:pPr>
              <w:widowControl w:val="0"/>
              <w:jc w:val="center"/>
              <w:rPr>
                <w:sz w:val="20"/>
                <w:szCs w:val="20"/>
              </w:rPr>
            </w:pPr>
            <w:r w:rsidRPr="003B6CFC">
              <w:rPr>
                <w:sz w:val="20"/>
                <w:szCs w:val="20"/>
              </w:rPr>
              <w:t>Վարչապետի աշխատակազմ</w:t>
            </w:r>
            <w:r>
              <w:rPr>
                <w:sz w:val="20"/>
                <w:szCs w:val="20"/>
              </w:rPr>
              <w:t>ի կադրերի և անձնակազմի կառավարման վարչություն</w:t>
            </w:r>
          </w:p>
        </w:tc>
        <w:tc>
          <w:tcPr>
            <w:tcW w:w="1323" w:type="dxa"/>
            <w:tcBorders>
              <w:bottom w:val="dotted" w:sz="4" w:space="0" w:color="BFBFBF"/>
              <w:right w:val="dotted" w:sz="4" w:space="0" w:color="BFBFBF"/>
            </w:tcBorders>
            <w:vAlign w:val="center"/>
          </w:tcPr>
          <w:p w14:paraId="22F1FC18" w14:textId="1C31FC06" w:rsidR="009F5227" w:rsidRDefault="009F5227" w:rsidP="009F5227">
            <w:pPr>
              <w:widowControl w:val="0"/>
              <w:rPr>
                <w:sz w:val="20"/>
                <w:szCs w:val="20"/>
                <w:lang w:val="en-US"/>
              </w:rPr>
            </w:pPr>
            <w:r w:rsidRPr="000D786C">
              <w:rPr>
                <w:i/>
                <w:sz w:val="20"/>
                <w:szCs w:val="20"/>
              </w:rPr>
              <w:t>Ընթացիկ</w:t>
            </w:r>
          </w:p>
        </w:tc>
        <w:tc>
          <w:tcPr>
            <w:tcW w:w="945" w:type="dxa"/>
            <w:tcBorders>
              <w:left w:val="dotted" w:sz="4" w:space="0" w:color="BFBFBF"/>
              <w:bottom w:val="dotted" w:sz="4" w:space="0" w:color="BFBFBF"/>
            </w:tcBorders>
            <w:vAlign w:val="center"/>
          </w:tcPr>
          <w:p w14:paraId="05199E2F" w14:textId="6C0C8B4F" w:rsidR="009F5227" w:rsidRPr="003B6CFC" w:rsidRDefault="009F5227" w:rsidP="009F5227">
            <w:pPr>
              <w:widowControl w:val="0"/>
              <w:jc w:val="right"/>
              <w:rPr>
                <w:sz w:val="20"/>
                <w:szCs w:val="20"/>
              </w:rPr>
            </w:pPr>
            <w:r>
              <w:rPr>
                <w:i/>
                <w:sz w:val="20"/>
                <w:szCs w:val="20"/>
              </w:rPr>
              <w:t>15</w:t>
            </w:r>
            <w:r w:rsidRPr="000D786C">
              <w:rPr>
                <w:i/>
                <w:sz w:val="20"/>
                <w:szCs w:val="20"/>
              </w:rPr>
              <w:t>0.0</w:t>
            </w:r>
          </w:p>
        </w:tc>
        <w:tc>
          <w:tcPr>
            <w:tcW w:w="1985" w:type="dxa"/>
            <w:vMerge w:val="restart"/>
            <w:vAlign w:val="center"/>
          </w:tcPr>
          <w:p w14:paraId="074BF04D" w14:textId="59259B91" w:rsidR="009F5227" w:rsidRPr="003C1CEF" w:rsidRDefault="009F5227" w:rsidP="00977339">
            <w:pPr>
              <w:widowControl w:val="0"/>
              <w:jc w:val="center"/>
              <w:rPr>
                <w:sz w:val="20"/>
                <w:szCs w:val="20"/>
              </w:rPr>
            </w:pPr>
            <w:r w:rsidRPr="00D84B24">
              <w:rPr>
                <w:sz w:val="20"/>
                <w:szCs w:val="20"/>
              </w:rPr>
              <w:t>Պետական բյուջե</w:t>
            </w:r>
            <w:r>
              <w:rPr>
                <w:sz w:val="20"/>
                <w:szCs w:val="20"/>
              </w:rPr>
              <w:t xml:space="preserve"> </w:t>
            </w:r>
            <w:r w:rsidR="003C1CEF" w:rsidRPr="003C1CEF">
              <w:rPr>
                <w:sz w:val="20"/>
                <w:szCs w:val="20"/>
              </w:rPr>
              <w:t>(</w:t>
            </w:r>
            <w:r>
              <w:rPr>
                <w:sz w:val="20"/>
                <w:szCs w:val="20"/>
              </w:rPr>
              <w:t xml:space="preserve">85 </w:t>
            </w:r>
            <w:r w:rsidRPr="009F5227">
              <w:rPr>
                <w:sz w:val="20"/>
                <w:szCs w:val="20"/>
              </w:rPr>
              <w:t>%</w:t>
            </w:r>
            <w:r w:rsidR="003C1CEF" w:rsidRPr="003C1CEF">
              <w:rPr>
                <w:sz w:val="20"/>
                <w:szCs w:val="20"/>
              </w:rPr>
              <w:t>)</w:t>
            </w:r>
          </w:p>
          <w:p w14:paraId="2D13FD96" w14:textId="69A5356E" w:rsidR="009F5227" w:rsidRPr="000D0A17" w:rsidRDefault="009F5227" w:rsidP="009F5227">
            <w:pPr>
              <w:widowControl w:val="0"/>
              <w:jc w:val="center"/>
              <w:rPr>
                <w:sz w:val="20"/>
                <w:szCs w:val="20"/>
              </w:rPr>
            </w:pPr>
            <w:r>
              <w:rPr>
                <w:sz w:val="20"/>
                <w:szCs w:val="20"/>
              </w:rPr>
              <w:t>Օրենքով չարգելված այլ աղբյուրներ</w:t>
            </w:r>
            <w:r w:rsidR="003C1CEF" w:rsidRPr="003C1CEF">
              <w:rPr>
                <w:sz w:val="20"/>
                <w:szCs w:val="20"/>
              </w:rPr>
              <w:t xml:space="preserve"> (</w:t>
            </w:r>
            <w:r w:rsidRPr="009F5227">
              <w:rPr>
                <w:sz w:val="20"/>
                <w:szCs w:val="20"/>
              </w:rPr>
              <w:t>15 %</w:t>
            </w:r>
            <w:r w:rsidR="003C1CEF" w:rsidRPr="000D0A17">
              <w:rPr>
                <w:sz w:val="20"/>
                <w:szCs w:val="20"/>
              </w:rPr>
              <w:t>)</w:t>
            </w:r>
          </w:p>
        </w:tc>
      </w:tr>
      <w:tr w:rsidR="000D786C" w:rsidRPr="003B6CFC" w14:paraId="631CD889" w14:textId="77777777" w:rsidTr="00CF7862">
        <w:trPr>
          <w:trHeight w:val="365"/>
          <w:jc w:val="center"/>
        </w:trPr>
        <w:tc>
          <w:tcPr>
            <w:tcW w:w="704" w:type="dxa"/>
            <w:vMerge/>
            <w:vAlign w:val="center"/>
          </w:tcPr>
          <w:p w14:paraId="58CAD7D7" w14:textId="77777777" w:rsidR="000D786C" w:rsidRPr="003B6CFC" w:rsidRDefault="000D786C" w:rsidP="000D786C">
            <w:pPr>
              <w:pStyle w:val="ListParagraph"/>
              <w:widowControl w:val="0"/>
              <w:numPr>
                <w:ilvl w:val="0"/>
                <w:numId w:val="7"/>
              </w:numPr>
              <w:rPr>
                <w:sz w:val="20"/>
                <w:szCs w:val="20"/>
              </w:rPr>
            </w:pPr>
          </w:p>
        </w:tc>
        <w:tc>
          <w:tcPr>
            <w:tcW w:w="3686" w:type="dxa"/>
            <w:gridSpan w:val="2"/>
            <w:vMerge/>
            <w:vAlign w:val="center"/>
          </w:tcPr>
          <w:p w14:paraId="78C746CB" w14:textId="77777777" w:rsidR="000D786C" w:rsidRPr="003B6CFC" w:rsidRDefault="000D786C" w:rsidP="000D786C">
            <w:pPr>
              <w:widowControl w:val="0"/>
              <w:rPr>
                <w:sz w:val="20"/>
                <w:szCs w:val="20"/>
              </w:rPr>
            </w:pPr>
          </w:p>
        </w:tc>
        <w:tc>
          <w:tcPr>
            <w:tcW w:w="1417" w:type="dxa"/>
            <w:vMerge/>
            <w:vAlign w:val="center"/>
          </w:tcPr>
          <w:p w14:paraId="0FF3C4F9" w14:textId="77777777" w:rsidR="000D786C" w:rsidRPr="003B6CFC" w:rsidRDefault="000D786C" w:rsidP="000D786C">
            <w:pPr>
              <w:widowControl w:val="0"/>
              <w:jc w:val="center"/>
              <w:rPr>
                <w:sz w:val="20"/>
                <w:szCs w:val="20"/>
              </w:rPr>
            </w:pPr>
          </w:p>
        </w:tc>
        <w:tc>
          <w:tcPr>
            <w:tcW w:w="3119" w:type="dxa"/>
            <w:vMerge/>
            <w:vAlign w:val="center"/>
          </w:tcPr>
          <w:p w14:paraId="15D8353D" w14:textId="77777777" w:rsidR="000D786C" w:rsidRDefault="000D786C" w:rsidP="000D786C">
            <w:pPr>
              <w:widowControl w:val="0"/>
              <w:jc w:val="center"/>
              <w:rPr>
                <w:sz w:val="20"/>
                <w:szCs w:val="20"/>
              </w:rPr>
            </w:pPr>
          </w:p>
        </w:tc>
        <w:tc>
          <w:tcPr>
            <w:tcW w:w="2976" w:type="dxa"/>
            <w:vMerge/>
            <w:vAlign w:val="center"/>
          </w:tcPr>
          <w:p w14:paraId="227F2227" w14:textId="77777777" w:rsidR="000D786C" w:rsidRPr="003B6CFC" w:rsidRDefault="000D786C" w:rsidP="000D786C">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554C7067" w14:textId="6C96858B" w:rsidR="000D786C" w:rsidRDefault="000D786C" w:rsidP="000D786C">
            <w:pPr>
              <w:widowControl w:val="0"/>
              <w:rPr>
                <w:sz w:val="20"/>
                <w:szCs w:val="20"/>
                <w:lang w:val="en-US"/>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024E0677" w14:textId="71089121" w:rsidR="000D786C" w:rsidRDefault="009F5227" w:rsidP="009F5227">
            <w:pPr>
              <w:widowControl w:val="0"/>
              <w:jc w:val="right"/>
              <w:rPr>
                <w:sz w:val="20"/>
                <w:szCs w:val="20"/>
                <w:lang w:val="en-US"/>
              </w:rPr>
            </w:pPr>
            <w:r>
              <w:rPr>
                <w:i/>
                <w:sz w:val="20"/>
                <w:szCs w:val="20"/>
              </w:rPr>
              <w:t>25</w:t>
            </w:r>
            <w:r w:rsidR="000D786C" w:rsidRPr="000D786C">
              <w:rPr>
                <w:i/>
                <w:sz w:val="20"/>
                <w:szCs w:val="20"/>
              </w:rPr>
              <w:t>.0</w:t>
            </w:r>
          </w:p>
        </w:tc>
        <w:tc>
          <w:tcPr>
            <w:tcW w:w="1985" w:type="dxa"/>
            <w:vMerge/>
            <w:vAlign w:val="center"/>
          </w:tcPr>
          <w:p w14:paraId="065AC3F9" w14:textId="77777777" w:rsidR="000D786C" w:rsidRPr="003B6CFC" w:rsidRDefault="000D786C" w:rsidP="000D786C">
            <w:pPr>
              <w:widowControl w:val="0"/>
              <w:jc w:val="center"/>
              <w:rPr>
                <w:sz w:val="20"/>
                <w:szCs w:val="20"/>
              </w:rPr>
            </w:pPr>
          </w:p>
        </w:tc>
      </w:tr>
      <w:tr w:rsidR="000D786C" w:rsidRPr="003B6CFC" w14:paraId="3AA704EC" w14:textId="77777777" w:rsidTr="00CF7862">
        <w:trPr>
          <w:trHeight w:val="365"/>
          <w:jc w:val="center"/>
        </w:trPr>
        <w:tc>
          <w:tcPr>
            <w:tcW w:w="704" w:type="dxa"/>
            <w:vMerge/>
            <w:vAlign w:val="center"/>
          </w:tcPr>
          <w:p w14:paraId="64ABEFA0" w14:textId="77777777" w:rsidR="000D786C" w:rsidRPr="003B6CFC" w:rsidRDefault="000D786C" w:rsidP="000D786C">
            <w:pPr>
              <w:pStyle w:val="ListParagraph"/>
              <w:widowControl w:val="0"/>
              <w:numPr>
                <w:ilvl w:val="0"/>
                <w:numId w:val="7"/>
              </w:numPr>
              <w:rPr>
                <w:sz w:val="20"/>
                <w:szCs w:val="20"/>
              </w:rPr>
            </w:pPr>
          </w:p>
        </w:tc>
        <w:tc>
          <w:tcPr>
            <w:tcW w:w="3686" w:type="dxa"/>
            <w:gridSpan w:val="2"/>
            <w:vMerge/>
            <w:vAlign w:val="center"/>
          </w:tcPr>
          <w:p w14:paraId="3314C550" w14:textId="77777777" w:rsidR="000D786C" w:rsidRPr="003B6CFC" w:rsidRDefault="000D786C" w:rsidP="000D786C">
            <w:pPr>
              <w:widowControl w:val="0"/>
              <w:rPr>
                <w:sz w:val="20"/>
                <w:szCs w:val="20"/>
              </w:rPr>
            </w:pPr>
          </w:p>
        </w:tc>
        <w:tc>
          <w:tcPr>
            <w:tcW w:w="1417" w:type="dxa"/>
            <w:vMerge/>
            <w:vAlign w:val="center"/>
          </w:tcPr>
          <w:p w14:paraId="3EE24F07" w14:textId="77777777" w:rsidR="000D786C" w:rsidRPr="003B6CFC" w:rsidRDefault="000D786C" w:rsidP="000D786C">
            <w:pPr>
              <w:widowControl w:val="0"/>
              <w:jc w:val="center"/>
              <w:rPr>
                <w:sz w:val="20"/>
                <w:szCs w:val="20"/>
              </w:rPr>
            </w:pPr>
          </w:p>
        </w:tc>
        <w:tc>
          <w:tcPr>
            <w:tcW w:w="3119" w:type="dxa"/>
            <w:vMerge/>
            <w:vAlign w:val="center"/>
          </w:tcPr>
          <w:p w14:paraId="0AFE8588" w14:textId="77777777" w:rsidR="000D786C" w:rsidRDefault="000D786C" w:rsidP="000D786C">
            <w:pPr>
              <w:widowControl w:val="0"/>
              <w:jc w:val="center"/>
              <w:rPr>
                <w:sz w:val="20"/>
                <w:szCs w:val="20"/>
              </w:rPr>
            </w:pPr>
          </w:p>
        </w:tc>
        <w:tc>
          <w:tcPr>
            <w:tcW w:w="2976" w:type="dxa"/>
            <w:vMerge/>
            <w:vAlign w:val="center"/>
          </w:tcPr>
          <w:p w14:paraId="6155588B" w14:textId="77777777" w:rsidR="000D786C" w:rsidRPr="003B6CFC" w:rsidRDefault="000D786C" w:rsidP="000D786C">
            <w:pPr>
              <w:widowControl w:val="0"/>
              <w:jc w:val="center"/>
              <w:rPr>
                <w:sz w:val="20"/>
                <w:szCs w:val="20"/>
              </w:rPr>
            </w:pPr>
          </w:p>
        </w:tc>
        <w:tc>
          <w:tcPr>
            <w:tcW w:w="1323" w:type="dxa"/>
            <w:tcBorders>
              <w:top w:val="dotted" w:sz="4" w:space="0" w:color="BFBFBF"/>
              <w:right w:val="dotted" w:sz="4" w:space="0" w:color="BFBFBF"/>
            </w:tcBorders>
            <w:vAlign w:val="center"/>
          </w:tcPr>
          <w:p w14:paraId="626693AA" w14:textId="5B1F07B8" w:rsidR="000D786C" w:rsidRDefault="000D786C" w:rsidP="000D786C">
            <w:pPr>
              <w:widowControl w:val="0"/>
              <w:rPr>
                <w:sz w:val="20"/>
                <w:szCs w:val="20"/>
                <w:lang w:val="en-US"/>
              </w:rPr>
            </w:pPr>
            <w:r w:rsidRPr="007C3C16">
              <w:rPr>
                <w:b/>
                <w:sz w:val="20"/>
                <w:szCs w:val="20"/>
              </w:rPr>
              <w:t>Ընդամենը</w:t>
            </w:r>
          </w:p>
        </w:tc>
        <w:tc>
          <w:tcPr>
            <w:tcW w:w="945" w:type="dxa"/>
            <w:tcBorders>
              <w:top w:val="dotted" w:sz="4" w:space="0" w:color="BFBFBF"/>
              <w:left w:val="dotted" w:sz="4" w:space="0" w:color="BFBFBF"/>
            </w:tcBorders>
            <w:vAlign w:val="center"/>
          </w:tcPr>
          <w:p w14:paraId="2232B7CC" w14:textId="7BF969F7" w:rsidR="000D786C" w:rsidRDefault="000D786C" w:rsidP="009F5227">
            <w:pPr>
              <w:widowControl w:val="0"/>
              <w:jc w:val="right"/>
              <w:rPr>
                <w:sz w:val="20"/>
                <w:szCs w:val="20"/>
                <w:lang w:val="en-US"/>
              </w:rPr>
            </w:pPr>
            <w:r>
              <w:rPr>
                <w:b/>
                <w:sz w:val="20"/>
                <w:szCs w:val="20"/>
              </w:rPr>
              <w:t>1</w:t>
            </w:r>
            <w:r w:rsidR="009F5227">
              <w:rPr>
                <w:b/>
                <w:sz w:val="20"/>
                <w:szCs w:val="20"/>
              </w:rPr>
              <w:t>75</w:t>
            </w:r>
            <w:r w:rsidRPr="000D786C">
              <w:rPr>
                <w:b/>
                <w:sz w:val="20"/>
                <w:szCs w:val="20"/>
              </w:rPr>
              <w:t>.0</w:t>
            </w:r>
          </w:p>
        </w:tc>
        <w:tc>
          <w:tcPr>
            <w:tcW w:w="1985" w:type="dxa"/>
            <w:vMerge/>
            <w:vAlign w:val="center"/>
          </w:tcPr>
          <w:p w14:paraId="0EC1C4C9" w14:textId="77777777" w:rsidR="000D786C" w:rsidRPr="003B6CFC" w:rsidRDefault="000D786C" w:rsidP="000D786C">
            <w:pPr>
              <w:widowControl w:val="0"/>
              <w:jc w:val="center"/>
              <w:rPr>
                <w:sz w:val="20"/>
                <w:szCs w:val="20"/>
              </w:rPr>
            </w:pPr>
          </w:p>
        </w:tc>
      </w:tr>
      <w:tr w:rsidR="000F5161" w:rsidRPr="000F5161" w14:paraId="171585A7" w14:textId="77777777" w:rsidTr="006916EC">
        <w:trPr>
          <w:trHeight w:val="144"/>
          <w:jc w:val="center"/>
        </w:trPr>
        <w:tc>
          <w:tcPr>
            <w:tcW w:w="704" w:type="dxa"/>
            <w:vAlign w:val="center"/>
          </w:tcPr>
          <w:p w14:paraId="1FE06573" w14:textId="1CB053DE" w:rsidR="007C3C16" w:rsidRPr="000F5161" w:rsidRDefault="007C3C16" w:rsidP="007C3C16">
            <w:pPr>
              <w:widowControl w:val="0"/>
              <w:pBdr>
                <w:top w:val="nil"/>
                <w:left w:val="nil"/>
                <w:bottom w:val="nil"/>
                <w:right w:val="nil"/>
                <w:between w:val="nil"/>
              </w:pBdr>
              <w:rPr>
                <w:b/>
                <w:sz w:val="20"/>
                <w:szCs w:val="20"/>
              </w:rPr>
            </w:pPr>
            <w:r w:rsidRPr="000F5161">
              <w:rPr>
                <w:b/>
                <w:sz w:val="20"/>
                <w:szCs w:val="20"/>
              </w:rPr>
              <w:t>ՄՆ 4.2.2</w:t>
            </w:r>
          </w:p>
        </w:tc>
        <w:tc>
          <w:tcPr>
            <w:tcW w:w="15451" w:type="dxa"/>
            <w:gridSpan w:val="8"/>
            <w:vAlign w:val="center"/>
          </w:tcPr>
          <w:p w14:paraId="00000702" w14:textId="03220B62" w:rsidR="007C3C16" w:rsidRPr="000F5161" w:rsidRDefault="007C3C16" w:rsidP="007C3C16">
            <w:pPr>
              <w:widowControl w:val="0"/>
              <w:pBdr>
                <w:top w:val="nil"/>
                <w:left w:val="nil"/>
                <w:bottom w:val="nil"/>
                <w:right w:val="nil"/>
                <w:between w:val="nil"/>
              </w:pBdr>
              <w:rPr>
                <w:b/>
                <w:sz w:val="20"/>
                <w:szCs w:val="20"/>
              </w:rPr>
            </w:pPr>
            <w:r w:rsidRPr="000F5161">
              <w:rPr>
                <w:b/>
                <w:sz w:val="20"/>
                <w:szCs w:val="20"/>
              </w:rPr>
              <w:t>Ձևավորված են ինստիտուցիոնալ ու ֆունկցիոնալ բարեփոխումների գործիքակազմը և կարողությունները</w:t>
            </w:r>
          </w:p>
        </w:tc>
      </w:tr>
      <w:tr w:rsidR="001D2868" w:rsidRPr="0061268A" w14:paraId="17ECD902" w14:textId="77777777" w:rsidTr="00CF7862">
        <w:trPr>
          <w:trHeight w:val="288"/>
          <w:jc w:val="center"/>
        </w:trPr>
        <w:tc>
          <w:tcPr>
            <w:tcW w:w="704" w:type="dxa"/>
            <w:vMerge w:val="restart"/>
            <w:vAlign w:val="center"/>
          </w:tcPr>
          <w:p w14:paraId="120239B3"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Merge w:val="restart"/>
            <w:vAlign w:val="center"/>
          </w:tcPr>
          <w:p w14:paraId="7A6C4803" w14:textId="1A34B4CA" w:rsidR="001D2868" w:rsidRPr="0061268A" w:rsidRDefault="00997ADC" w:rsidP="001D2868">
            <w:pPr>
              <w:widowControl w:val="0"/>
              <w:rPr>
                <w:sz w:val="20"/>
                <w:szCs w:val="20"/>
              </w:rPr>
            </w:pPr>
            <w:r>
              <w:rPr>
                <w:sz w:val="20"/>
                <w:szCs w:val="20"/>
              </w:rPr>
              <w:t>Պետական</w:t>
            </w:r>
            <w:r w:rsidR="001D2868" w:rsidRPr="0061268A">
              <w:rPr>
                <w:sz w:val="20"/>
                <w:szCs w:val="20"/>
              </w:rPr>
              <w:t xml:space="preserve"> կառավարման համակարգի </w:t>
            </w:r>
            <w:r w:rsidR="001D2868">
              <w:rPr>
                <w:sz w:val="20"/>
                <w:szCs w:val="20"/>
              </w:rPr>
              <w:t xml:space="preserve">ֆունկցիոնալ </w:t>
            </w:r>
            <w:r w:rsidR="001D2868" w:rsidRPr="0061268A">
              <w:rPr>
                <w:sz w:val="20"/>
                <w:szCs w:val="20"/>
              </w:rPr>
              <w:t>ռե</w:t>
            </w:r>
            <w:r w:rsidR="001D2868">
              <w:rPr>
                <w:sz w:val="20"/>
                <w:szCs w:val="20"/>
              </w:rPr>
              <w:t>ե</w:t>
            </w:r>
            <w:r w:rsidR="001D2868" w:rsidRPr="0061268A">
              <w:rPr>
                <w:sz w:val="20"/>
                <w:szCs w:val="20"/>
              </w:rPr>
              <w:t>ստրի ձևավորում</w:t>
            </w:r>
          </w:p>
        </w:tc>
        <w:tc>
          <w:tcPr>
            <w:tcW w:w="1417" w:type="dxa"/>
            <w:vMerge w:val="restart"/>
            <w:vAlign w:val="center"/>
          </w:tcPr>
          <w:p w14:paraId="27139FF1" w14:textId="4C41F155" w:rsidR="001D2868" w:rsidRPr="0061268A" w:rsidRDefault="001D2868" w:rsidP="001D2868">
            <w:pPr>
              <w:widowControl w:val="0"/>
              <w:jc w:val="center"/>
              <w:rPr>
                <w:sz w:val="20"/>
                <w:szCs w:val="20"/>
              </w:rPr>
            </w:pPr>
            <w:r w:rsidRPr="0061268A">
              <w:rPr>
                <w:sz w:val="20"/>
                <w:szCs w:val="20"/>
              </w:rPr>
              <w:t>202</w:t>
            </w:r>
            <w:r w:rsidR="00997ADC">
              <w:rPr>
                <w:sz w:val="20"/>
                <w:szCs w:val="20"/>
                <w:lang w:val="ru-RU"/>
              </w:rPr>
              <w:t>2</w:t>
            </w:r>
            <w:r w:rsidRPr="0061268A">
              <w:rPr>
                <w:sz w:val="20"/>
                <w:szCs w:val="20"/>
              </w:rPr>
              <w:t xml:space="preserve"> </w:t>
            </w:r>
            <w:r>
              <w:rPr>
                <w:sz w:val="20"/>
                <w:szCs w:val="20"/>
              </w:rPr>
              <w:t>թ.</w:t>
            </w:r>
            <w:r w:rsidRPr="0061268A">
              <w:rPr>
                <w:sz w:val="20"/>
                <w:szCs w:val="20"/>
              </w:rPr>
              <w:t xml:space="preserve"> </w:t>
            </w:r>
            <w:r w:rsidR="00997ADC">
              <w:rPr>
                <w:sz w:val="20"/>
                <w:szCs w:val="20"/>
              </w:rPr>
              <w:t>հունվար</w:t>
            </w:r>
          </w:p>
        </w:tc>
        <w:tc>
          <w:tcPr>
            <w:tcW w:w="3119" w:type="dxa"/>
            <w:vMerge w:val="restart"/>
            <w:vAlign w:val="center"/>
          </w:tcPr>
          <w:p w14:paraId="36EB95FA" w14:textId="20628B64" w:rsidR="001D2868" w:rsidRPr="0061268A" w:rsidRDefault="001D2868" w:rsidP="001D2868">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63BFF438" w14:textId="77777777" w:rsidR="001D2868" w:rsidRDefault="001D2868" w:rsidP="001D2868">
            <w:pPr>
              <w:widowControl w:val="0"/>
              <w:spacing w:after="60"/>
              <w:jc w:val="center"/>
              <w:rPr>
                <w:sz w:val="20"/>
                <w:szCs w:val="20"/>
              </w:rPr>
            </w:pPr>
            <w:r>
              <w:rPr>
                <w:sz w:val="20"/>
                <w:szCs w:val="20"/>
              </w:rPr>
              <w:t>Արդարադատության նախարարություն</w:t>
            </w:r>
          </w:p>
          <w:p w14:paraId="5CFD4A7F" w14:textId="77777777" w:rsidR="001D2868" w:rsidRDefault="001D2868" w:rsidP="001D2868">
            <w:pPr>
              <w:widowControl w:val="0"/>
              <w:jc w:val="center"/>
              <w:rPr>
                <w:sz w:val="20"/>
                <w:szCs w:val="20"/>
              </w:rPr>
            </w:pPr>
            <w:r>
              <w:rPr>
                <w:sz w:val="20"/>
                <w:szCs w:val="20"/>
              </w:rPr>
              <w:t>ԷԿԵՆԳ ՓԲԸ</w:t>
            </w:r>
          </w:p>
          <w:p w14:paraId="06E55EDB" w14:textId="7C1FE0E5" w:rsidR="001D2868" w:rsidRPr="0061268A" w:rsidRDefault="001D2868" w:rsidP="001D2868">
            <w:pPr>
              <w:widowControl w:val="0"/>
              <w:jc w:val="center"/>
              <w:rPr>
                <w:sz w:val="20"/>
                <w:szCs w:val="20"/>
              </w:rPr>
            </w:pPr>
            <w:r w:rsidRPr="00A963E7">
              <w:rPr>
                <w:sz w:val="20"/>
                <w:szCs w:val="20"/>
              </w:rPr>
              <w:t>(</w:t>
            </w:r>
            <w:r>
              <w:rPr>
                <w:sz w:val="20"/>
                <w:szCs w:val="20"/>
              </w:rPr>
              <w:t>համաձայնությամբ</w:t>
            </w:r>
            <w:r w:rsidRPr="00A963E7">
              <w:rPr>
                <w:sz w:val="20"/>
                <w:szCs w:val="20"/>
              </w:rPr>
              <w:t>)</w:t>
            </w:r>
          </w:p>
        </w:tc>
        <w:tc>
          <w:tcPr>
            <w:tcW w:w="1323" w:type="dxa"/>
            <w:tcBorders>
              <w:bottom w:val="dotted" w:sz="4" w:space="0" w:color="BFBFBF"/>
              <w:right w:val="dotted" w:sz="4" w:space="0" w:color="BFBFBF"/>
            </w:tcBorders>
            <w:vAlign w:val="center"/>
          </w:tcPr>
          <w:p w14:paraId="34628A3E" w14:textId="48AFDFC6" w:rsidR="001D2868" w:rsidRPr="0061268A" w:rsidRDefault="001D2868" w:rsidP="001D2868">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2874B287" w14:textId="5EF3FE44" w:rsidR="001D2868" w:rsidRPr="001D2868" w:rsidRDefault="00997ADC" w:rsidP="001D2868">
            <w:pPr>
              <w:widowControl w:val="0"/>
              <w:jc w:val="right"/>
              <w:rPr>
                <w:i/>
                <w:iCs/>
                <w:sz w:val="20"/>
                <w:szCs w:val="20"/>
              </w:rPr>
            </w:pPr>
            <w:r>
              <w:rPr>
                <w:i/>
                <w:iCs/>
                <w:sz w:val="20"/>
                <w:szCs w:val="20"/>
                <w:lang w:val="en-US"/>
              </w:rPr>
              <w:t>5</w:t>
            </w:r>
            <w:r w:rsidR="001D2868" w:rsidRPr="001D2868">
              <w:rPr>
                <w:i/>
                <w:iCs/>
                <w:sz w:val="20"/>
                <w:szCs w:val="20"/>
              </w:rPr>
              <w:t>.0</w:t>
            </w:r>
          </w:p>
        </w:tc>
        <w:tc>
          <w:tcPr>
            <w:tcW w:w="1985" w:type="dxa"/>
            <w:vMerge w:val="restart"/>
            <w:vAlign w:val="center"/>
          </w:tcPr>
          <w:p w14:paraId="1FF1BD03" w14:textId="564E710A" w:rsidR="001D2868" w:rsidRPr="0061268A" w:rsidRDefault="001D2868" w:rsidP="001D2868">
            <w:pPr>
              <w:widowControl w:val="0"/>
              <w:jc w:val="center"/>
              <w:rPr>
                <w:sz w:val="20"/>
                <w:szCs w:val="20"/>
              </w:rPr>
            </w:pPr>
            <w:r>
              <w:rPr>
                <w:sz w:val="20"/>
                <w:szCs w:val="20"/>
              </w:rPr>
              <w:t>Օրենքով չարգելված այլ աղբյուրներ</w:t>
            </w:r>
          </w:p>
        </w:tc>
      </w:tr>
      <w:tr w:rsidR="001D2868" w:rsidRPr="0061268A" w14:paraId="24483C33" w14:textId="77777777" w:rsidTr="00CF7862">
        <w:trPr>
          <w:trHeight w:val="288"/>
          <w:jc w:val="center"/>
        </w:trPr>
        <w:tc>
          <w:tcPr>
            <w:tcW w:w="704" w:type="dxa"/>
            <w:vMerge/>
            <w:vAlign w:val="center"/>
          </w:tcPr>
          <w:p w14:paraId="08867B2C"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Merge/>
            <w:vAlign w:val="center"/>
          </w:tcPr>
          <w:p w14:paraId="2A300939" w14:textId="77777777" w:rsidR="001D2868" w:rsidRPr="0061268A" w:rsidRDefault="001D2868" w:rsidP="001D2868">
            <w:pPr>
              <w:widowControl w:val="0"/>
              <w:rPr>
                <w:sz w:val="20"/>
                <w:szCs w:val="20"/>
              </w:rPr>
            </w:pPr>
          </w:p>
        </w:tc>
        <w:tc>
          <w:tcPr>
            <w:tcW w:w="1417" w:type="dxa"/>
            <w:vMerge/>
            <w:vAlign w:val="center"/>
          </w:tcPr>
          <w:p w14:paraId="0FDE9911" w14:textId="77777777" w:rsidR="001D2868" w:rsidRPr="0061268A" w:rsidRDefault="001D2868" w:rsidP="001D2868">
            <w:pPr>
              <w:widowControl w:val="0"/>
              <w:jc w:val="center"/>
              <w:rPr>
                <w:sz w:val="20"/>
                <w:szCs w:val="20"/>
              </w:rPr>
            </w:pPr>
          </w:p>
        </w:tc>
        <w:tc>
          <w:tcPr>
            <w:tcW w:w="3119" w:type="dxa"/>
            <w:vMerge/>
            <w:vAlign w:val="center"/>
          </w:tcPr>
          <w:p w14:paraId="69A2CDFB" w14:textId="77777777" w:rsidR="001D2868" w:rsidRPr="0061268A" w:rsidRDefault="001D2868" w:rsidP="001D2868">
            <w:pPr>
              <w:widowControl w:val="0"/>
              <w:jc w:val="center"/>
              <w:rPr>
                <w:sz w:val="20"/>
                <w:szCs w:val="20"/>
              </w:rPr>
            </w:pPr>
          </w:p>
        </w:tc>
        <w:tc>
          <w:tcPr>
            <w:tcW w:w="2976" w:type="dxa"/>
            <w:vMerge/>
            <w:vAlign w:val="center"/>
          </w:tcPr>
          <w:p w14:paraId="25C507DA" w14:textId="77777777" w:rsidR="001D2868" w:rsidRDefault="001D2868" w:rsidP="001D2868">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7D9FD766" w14:textId="1E288A32" w:rsidR="001D2868" w:rsidRDefault="001D2868" w:rsidP="001D2868">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12CAFEBB" w14:textId="484C5230" w:rsidR="001D2868" w:rsidRPr="00997ADC" w:rsidRDefault="00997ADC" w:rsidP="001D2868">
            <w:pPr>
              <w:widowControl w:val="0"/>
              <w:jc w:val="right"/>
              <w:rPr>
                <w:rFonts w:ascii="Cambria Math" w:hAnsi="Cambria Math"/>
                <w:i/>
                <w:iCs/>
                <w:sz w:val="20"/>
                <w:szCs w:val="20"/>
                <w:lang w:val="en-US"/>
              </w:rPr>
            </w:pPr>
            <w:r>
              <w:rPr>
                <w:i/>
                <w:iCs/>
                <w:sz w:val="20"/>
                <w:szCs w:val="20"/>
                <w:lang w:val="en-US"/>
              </w:rPr>
              <w:t>0.0</w:t>
            </w:r>
          </w:p>
        </w:tc>
        <w:tc>
          <w:tcPr>
            <w:tcW w:w="1985" w:type="dxa"/>
            <w:vMerge/>
            <w:vAlign w:val="center"/>
          </w:tcPr>
          <w:p w14:paraId="109AF8D2" w14:textId="77777777" w:rsidR="001D2868" w:rsidRDefault="001D2868" w:rsidP="001D2868">
            <w:pPr>
              <w:widowControl w:val="0"/>
              <w:jc w:val="center"/>
              <w:rPr>
                <w:sz w:val="20"/>
                <w:szCs w:val="20"/>
              </w:rPr>
            </w:pPr>
          </w:p>
        </w:tc>
      </w:tr>
      <w:tr w:rsidR="001D2868" w:rsidRPr="0061268A" w14:paraId="5A0A5F64" w14:textId="77777777" w:rsidTr="00CF7862">
        <w:trPr>
          <w:trHeight w:val="20"/>
          <w:jc w:val="center"/>
        </w:trPr>
        <w:tc>
          <w:tcPr>
            <w:tcW w:w="704" w:type="dxa"/>
            <w:vMerge/>
            <w:vAlign w:val="center"/>
          </w:tcPr>
          <w:p w14:paraId="023A34F1"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Merge/>
            <w:vAlign w:val="center"/>
          </w:tcPr>
          <w:p w14:paraId="0E0DAED0" w14:textId="77777777" w:rsidR="001D2868" w:rsidRPr="0061268A" w:rsidRDefault="001D2868" w:rsidP="001D2868">
            <w:pPr>
              <w:widowControl w:val="0"/>
              <w:rPr>
                <w:sz w:val="20"/>
                <w:szCs w:val="20"/>
              </w:rPr>
            </w:pPr>
          </w:p>
        </w:tc>
        <w:tc>
          <w:tcPr>
            <w:tcW w:w="1417" w:type="dxa"/>
            <w:vMerge/>
            <w:vAlign w:val="center"/>
          </w:tcPr>
          <w:p w14:paraId="3DF809F4" w14:textId="77777777" w:rsidR="001D2868" w:rsidRPr="0061268A" w:rsidRDefault="001D2868" w:rsidP="001D2868">
            <w:pPr>
              <w:widowControl w:val="0"/>
              <w:jc w:val="center"/>
              <w:rPr>
                <w:sz w:val="20"/>
                <w:szCs w:val="20"/>
              </w:rPr>
            </w:pPr>
          </w:p>
        </w:tc>
        <w:tc>
          <w:tcPr>
            <w:tcW w:w="3119" w:type="dxa"/>
            <w:vMerge/>
            <w:vAlign w:val="center"/>
          </w:tcPr>
          <w:p w14:paraId="6FA29C72" w14:textId="77777777" w:rsidR="001D2868" w:rsidRPr="0061268A" w:rsidRDefault="001D2868" w:rsidP="001D2868">
            <w:pPr>
              <w:widowControl w:val="0"/>
              <w:jc w:val="center"/>
              <w:rPr>
                <w:sz w:val="20"/>
                <w:szCs w:val="20"/>
              </w:rPr>
            </w:pPr>
          </w:p>
        </w:tc>
        <w:tc>
          <w:tcPr>
            <w:tcW w:w="2976" w:type="dxa"/>
            <w:vMerge/>
            <w:vAlign w:val="center"/>
          </w:tcPr>
          <w:p w14:paraId="4C58B434" w14:textId="77777777" w:rsidR="001D2868" w:rsidRDefault="001D2868" w:rsidP="001D2868">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1D391E8D" w14:textId="144A5CC9" w:rsidR="001D2868" w:rsidRDefault="001D2868" w:rsidP="001D2868">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02061339" w14:textId="58AFE84E" w:rsidR="001D2868" w:rsidRPr="00997ADC" w:rsidRDefault="00997ADC" w:rsidP="001D2868">
            <w:pPr>
              <w:widowControl w:val="0"/>
              <w:jc w:val="right"/>
              <w:rPr>
                <w:b/>
                <w:bCs/>
                <w:sz w:val="20"/>
                <w:szCs w:val="20"/>
                <w:lang w:val="en-US"/>
              </w:rPr>
            </w:pPr>
            <w:r>
              <w:rPr>
                <w:b/>
                <w:bCs/>
                <w:sz w:val="20"/>
                <w:szCs w:val="20"/>
                <w:lang w:val="en-US"/>
              </w:rPr>
              <w:t>5.0</w:t>
            </w:r>
          </w:p>
        </w:tc>
        <w:tc>
          <w:tcPr>
            <w:tcW w:w="1985" w:type="dxa"/>
            <w:vMerge/>
            <w:vAlign w:val="center"/>
          </w:tcPr>
          <w:p w14:paraId="3E1C2D80" w14:textId="77777777" w:rsidR="001D2868" w:rsidRDefault="001D2868" w:rsidP="001D2868">
            <w:pPr>
              <w:widowControl w:val="0"/>
              <w:jc w:val="center"/>
              <w:rPr>
                <w:sz w:val="20"/>
                <w:szCs w:val="20"/>
              </w:rPr>
            </w:pPr>
          </w:p>
        </w:tc>
      </w:tr>
      <w:tr w:rsidR="00114192" w:rsidRPr="0061268A" w14:paraId="38F8D945" w14:textId="77777777" w:rsidTr="00CF7862">
        <w:trPr>
          <w:trHeight w:val="288"/>
          <w:jc w:val="center"/>
        </w:trPr>
        <w:tc>
          <w:tcPr>
            <w:tcW w:w="704" w:type="dxa"/>
            <w:vMerge w:val="restart"/>
            <w:vAlign w:val="center"/>
          </w:tcPr>
          <w:p w14:paraId="2B2AA6BC" w14:textId="77777777" w:rsidR="00114192" w:rsidRPr="0061268A" w:rsidRDefault="00114192" w:rsidP="00114192">
            <w:pPr>
              <w:pStyle w:val="ListParagraph"/>
              <w:widowControl w:val="0"/>
              <w:numPr>
                <w:ilvl w:val="0"/>
                <w:numId w:val="7"/>
              </w:numPr>
              <w:rPr>
                <w:sz w:val="20"/>
                <w:szCs w:val="20"/>
                <w:highlight w:val="white"/>
              </w:rPr>
            </w:pPr>
          </w:p>
        </w:tc>
        <w:tc>
          <w:tcPr>
            <w:tcW w:w="3686" w:type="dxa"/>
            <w:gridSpan w:val="2"/>
            <w:vMerge w:val="restart"/>
            <w:vAlign w:val="center"/>
          </w:tcPr>
          <w:p w14:paraId="1E4B4946" w14:textId="451B66D8" w:rsidR="00114192" w:rsidRPr="0061268A" w:rsidRDefault="00114192" w:rsidP="00114192">
            <w:pPr>
              <w:widowControl w:val="0"/>
              <w:rPr>
                <w:sz w:val="20"/>
                <w:szCs w:val="20"/>
              </w:rPr>
            </w:pPr>
            <w:r>
              <w:rPr>
                <w:sz w:val="20"/>
                <w:szCs w:val="20"/>
              </w:rPr>
              <w:t>Պետական</w:t>
            </w:r>
            <w:r w:rsidRPr="0061268A">
              <w:rPr>
                <w:sz w:val="20"/>
                <w:szCs w:val="20"/>
              </w:rPr>
              <w:t xml:space="preserve"> կառավարման համակարգի ինստիտուցիոնալ ու գործառութ</w:t>
            </w:r>
            <w:r>
              <w:rPr>
                <w:sz w:val="20"/>
                <w:szCs w:val="20"/>
              </w:rPr>
              <w:t xml:space="preserve">ային </w:t>
            </w:r>
            <w:r w:rsidRPr="0061268A">
              <w:rPr>
                <w:sz w:val="20"/>
                <w:szCs w:val="20"/>
              </w:rPr>
              <w:t>քարտեզագրում</w:t>
            </w:r>
          </w:p>
        </w:tc>
        <w:tc>
          <w:tcPr>
            <w:tcW w:w="1417" w:type="dxa"/>
            <w:vMerge w:val="restart"/>
            <w:vAlign w:val="center"/>
          </w:tcPr>
          <w:p w14:paraId="4946C724" w14:textId="2D083B58" w:rsidR="00114192" w:rsidRPr="0061268A" w:rsidRDefault="00114192" w:rsidP="00114192">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մ</w:t>
            </w:r>
            <w:r w:rsidRPr="0061268A">
              <w:rPr>
                <w:sz w:val="20"/>
                <w:szCs w:val="20"/>
              </w:rPr>
              <w:t>այիս</w:t>
            </w:r>
          </w:p>
        </w:tc>
        <w:tc>
          <w:tcPr>
            <w:tcW w:w="3119" w:type="dxa"/>
            <w:vMerge w:val="restart"/>
            <w:vAlign w:val="center"/>
          </w:tcPr>
          <w:p w14:paraId="3B527935" w14:textId="1E53F1FF" w:rsidR="00114192" w:rsidRPr="0061268A" w:rsidRDefault="00114192" w:rsidP="00114192">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77609D62" w14:textId="7FBF5283" w:rsidR="00114192" w:rsidRPr="0061268A" w:rsidRDefault="00114192" w:rsidP="00114192">
            <w:pPr>
              <w:widowControl w:val="0"/>
              <w:jc w:val="center"/>
              <w:rPr>
                <w:sz w:val="20"/>
                <w:szCs w:val="20"/>
              </w:rPr>
            </w:pPr>
            <w:r>
              <w:rPr>
                <w:sz w:val="20"/>
                <w:szCs w:val="20"/>
              </w:rPr>
              <w:t>Արդարադատության նախարարություն</w:t>
            </w:r>
          </w:p>
        </w:tc>
        <w:tc>
          <w:tcPr>
            <w:tcW w:w="1323" w:type="dxa"/>
            <w:tcBorders>
              <w:bottom w:val="dotted" w:sz="4" w:space="0" w:color="BFBFBF"/>
              <w:right w:val="dotted" w:sz="4" w:space="0" w:color="BFBFBF"/>
            </w:tcBorders>
            <w:vAlign w:val="center"/>
          </w:tcPr>
          <w:p w14:paraId="7D084119" w14:textId="3C30886A" w:rsidR="00114192" w:rsidRPr="0061268A" w:rsidRDefault="00114192" w:rsidP="00114192">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6600CAE1" w14:textId="5486767C" w:rsidR="00114192" w:rsidRPr="0061268A" w:rsidRDefault="00114192" w:rsidP="00114192">
            <w:pPr>
              <w:widowControl w:val="0"/>
              <w:jc w:val="right"/>
              <w:rPr>
                <w:sz w:val="20"/>
                <w:szCs w:val="20"/>
              </w:rPr>
            </w:pPr>
            <w:r>
              <w:rPr>
                <w:i/>
                <w:iCs/>
                <w:sz w:val="20"/>
                <w:szCs w:val="20"/>
                <w:lang w:val="en-US"/>
              </w:rPr>
              <w:t>5</w:t>
            </w:r>
            <w:r w:rsidRPr="001D2868">
              <w:rPr>
                <w:i/>
                <w:iCs/>
                <w:sz w:val="20"/>
                <w:szCs w:val="20"/>
              </w:rPr>
              <w:t>.0</w:t>
            </w:r>
          </w:p>
        </w:tc>
        <w:tc>
          <w:tcPr>
            <w:tcW w:w="1985" w:type="dxa"/>
            <w:vMerge w:val="restart"/>
            <w:vAlign w:val="center"/>
          </w:tcPr>
          <w:p w14:paraId="4BC0A7F9" w14:textId="72EEE37D" w:rsidR="00114192" w:rsidRPr="0061268A" w:rsidRDefault="00B71B16" w:rsidP="00114192">
            <w:pPr>
              <w:widowControl w:val="0"/>
              <w:jc w:val="center"/>
              <w:rPr>
                <w:color w:val="000000"/>
                <w:sz w:val="20"/>
                <w:szCs w:val="20"/>
              </w:rPr>
            </w:pPr>
            <w:r>
              <w:rPr>
                <w:sz w:val="20"/>
                <w:szCs w:val="20"/>
              </w:rPr>
              <w:t>Օրենքով չարգելված այլ աղբյուրներ</w:t>
            </w:r>
          </w:p>
        </w:tc>
      </w:tr>
      <w:tr w:rsidR="00114192" w:rsidRPr="0061268A" w14:paraId="453A58B7" w14:textId="77777777" w:rsidTr="00CF7862">
        <w:trPr>
          <w:trHeight w:val="288"/>
          <w:jc w:val="center"/>
        </w:trPr>
        <w:tc>
          <w:tcPr>
            <w:tcW w:w="704" w:type="dxa"/>
            <w:vMerge/>
            <w:vAlign w:val="center"/>
          </w:tcPr>
          <w:p w14:paraId="46F1FAA4" w14:textId="77777777" w:rsidR="00114192" w:rsidRPr="0061268A" w:rsidRDefault="00114192" w:rsidP="00114192">
            <w:pPr>
              <w:pStyle w:val="ListParagraph"/>
              <w:widowControl w:val="0"/>
              <w:numPr>
                <w:ilvl w:val="0"/>
                <w:numId w:val="7"/>
              </w:numPr>
              <w:rPr>
                <w:sz w:val="20"/>
                <w:szCs w:val="20"/>
                <w:highlight w:val="white"/>
              </w:rPr>
            </w:pPr>
          </w:p>
        </w:tc>
        <w:tc>
          <w:tcPr>
            <w:tcW w:w="3686" w:type="dxa"/>
            <w:gridSpan w:val="2"/>
            <w:vMerge/>
            <w:vAlign w:val="center"/>
          </w:tcPr>
          <w:p w14:paraId="4C292D95" w14:textId="77777777" w:rsidR="00114192" w:rsidRPr="0061268A" w:rsidRDefault="00114192" w:rsidP="00114192">
            <w:pPr>
              <w:widowControl w:val="0"/>
              <w:rPr>
                <w:sz w:val="20"/>
                <w:szCs w:val="20"/>
              </w:rPr>
            </w:pPr>
          </w:p>
        </w:tc>
        <w:tc>
          <w:tcPr>
            <w:tcW w:w="1417" w:type="dxa"/>
            <w:vMerge/>
            <w:vAlign w:val="center"/>
          </w:tcPr>
          <w:p w14:paraId="62C69C52" w14:textId="77777777" w:rsidR="00114192" w:rsidRPr="0061268A" w:rsidRDefault="00114192" w:rsidP="00114192">
            <w:pPr>
              <w:widowControl w:val="0"/>
              <w:jc w:val="center"/>
              <w:rPr>
                <w:sz w:val="20"/>
                <w:szCs w:val="20"/>
              </w:rPr>
            </w:pPr>
          </w:p>
        </w:tc>
        <w:tc>
          <w:tcPr>
            <w:tcW w:w="3119" w:type="dxa"/>
            <w:vMerge/>
            <w:vAlign w:val="center"/>
          </w:tcPr>
          <w:p w14:paraId="7867E4E8" w14:textId="77777777" w:rsidR="00114192" w:rsidRPr="0061268A" w:rsidRDefault="00114192" w:rsidP="00114192">
            <w:pPr>
              <w:widowControl w:val="0"/>
              <w:jc w:val="center"/>
              <w:rPr>
                <w:sz w:val="20"/>
                <w:szCs w:val="20"/>
              </w:rPr>
            </w:pPr>
          </w:p>
        </w:tc>
        <w:tc>
          <w:tcPr>
            <w:tcW w:w="2976" w:type="dxa"/>
            <w:vMerge/>
            <w:vAlign w:val="center"/>
          </w:tcPr>
          <w:p w14:paraId="44C5806E" w14:textId="77777777" w:rsidR="00114192" w:rsidRDefault="00114192" w:rsidP="00114192">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5FF92564" w14:textId="2CEE155D" w:rsidR="00114192" w:rsidRDefault="00114192" w:rsidP="00114192">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67DCE861" w14:textId="457C488A" w:rsidR="00114192" w:rsidRDefault="00114192" w:rsidP="00114192">
            <w:pPr>
              <w:widowControl w:val="0"/>
              <w:jc w:val="right"/>
              <w:rPr>
                <w:sz w:val="20"/>
                <w:szCs w:val="20"/>
              </w:rPr>
            </w:pPr>
            <w:r>
              <w:rPr>
                <w:i/>
                <w:iCs/>
                <w:sz w:val="20"/>
                <w:szCs w:val="20"/>
                <w:lang w:val="en-US"/>
              </w:rPr>
              <w:t>0.0</w:t>
            </w:r>
          </w:p>
        </w:tc>
        <w:tc>
          <w:tcPr>
            <w:tcW w:w="1985" w:type="dxa"/>
            <w:vMerge/>
            <w:vAlign w:val="center"/>
          </w:tcPr>
          <w:p w14:paraId="20CBCB13" w14:textId="77777777" w:rsidR="00114192" w:rsidRDefault="00114192" w:rsidP="00114192">
            <w:pPr>
              <w:widowControl w:val="0"/>
              <w:jc w:val="center"/>
              <w:rPr>
                <w:sz w:val="20"/>
                <w:szCs w:val="20"/>
              </w:rPr>
            </w:pPr>
          </w:p>
        </w:tc>
      </w:tr>
      <w:tr w:rsidR="00114192" w:rsidRPr="0061268A" w14:paraId="0BA1AC51" w14:textId="77777777" w:rsidTr="00CF7862">
        <w:trPr>
          <w:trHeight w:val="288"/>
          <w:jc w:val="center"/>
        </w:trPr>
        <w:tc>
          <w:tcPr>
            <w:tcW w:w="704" w:type="dxa"/>
            <w:vMerge/>
            <w:vAlign w:val="center"/>
          </w:tcPr>
          <w:p w14:paraId="6A6A42E3" w14:textId="77777777" w:rsidR="00114192" w:rsidRPr="0061268A" w:rsidRDefault="00114192" w:rsidP="00114192">
            <w:pPr>
              <w:pStyle w:val="ListParagraph"/>
              <w:widowControl w:val="0"/>
              <w:numPr>
                <w:ilvl w:val="0"/>
                <w:numId w:val="7"/>
              </w:numPr>
              <w:rPr>
                <w:sz w:val="20"/>
                <w:szCs w:val="20"/>
                <w:highlight w:val="white"/>
              </w:rPr>
            </w:pPr>
          </w:p>
        </w:tc>
        <w:tc>
          <w:tcPr>
            <w:tcW w:w="3686" w:type="dxa"/>
            <w:gridSpan w:val="2"/>
            <w:vMerge/>
            <w:vAlign w:val="center"/>
          </w:tcPr>
          <w:p w14:paraId="0994F993" w14:textId="77777777" w:rsidR="00114192" w:rsidRPr="0061268A" w:rsidRDefault="00114192" w:rsidP="00114192">
            <w:pPr>
              <w:widowControl w:val="0"/>
              <w:rPr>
                <w:sz w:val="20"/>
                <w:szCs w:val="20"/>
              </w:rPr>
            </w:pPr>
          </w:p>
        </w:tc>
        <w:tc>
          <w:tcPr>
            <w:tcW w:w="1417" w:type="dxa"/>
            <w:vMerge/>
            <w:vAlign w:val="center"/>
          </w:tcPr>
          <w:p w14:paraId="33374097" w14:textId="77777777" w:rsidR="00114192" w:rsidRPr="0061268A" w:rsidRDefault="00114192" w:rsidP="00114192">
            <w:pPr>
              <w:widowControl w:val="0"/>
              <w:jc w:val="center"/>
              <w:rPr>
                <w:sz w:val="20"/>
                <w:szCs w:val="20"/>
              </w:rPr>
            </w:pPr>
          </w:p>
        </w:tc>
        <w:tc>
          <w:tcPr>
            <w:tcW w:w="3119" w:type="dxa"/>
            <w:vMerge/>
            <w:vAlign w:val="center"/>
          </w:tcPr>
          <w:p w14:paraId="69B59F91" w14:textId="77777777" w:rsidR="00114192" w:rsidRPr="0061268A" w:rsidRDefault="00114192" w:rsidP="00114192">
            <w:pPr>
              <w:widowControl w:val="0"/>
              <w:jc w:val="center"/>
              <w:rPr>
                <w:sz w:val="20"/>
                <w:szCs w:val="20"/>
              </w:rPr>
            </w:pPr>
          </w:p>
        </w:tc>
        <w:tc>
          <w:tcPr>
            <w:tcW w:w="2976" w:type="dxa"/>
            <w:vMerge/>
            <w:vAlign w:val="center"/>
          </w:tcPr>
          <w:p w14:paraId="77B77F26" w14:textId="77777777" w:rsidR="00114192" w:rsidRDefault="00114192" w:rsidP="00114192">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1D3ECA17" w14:textId="44B655DE" w:rsidR="00114192" w:rsidRDefault="00114192" w:rsidP="00114192">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5595D036" w14:textId="4BF7B9A3" w:rsidR="00114192" w:rsidRDefault="00114192" w:rsidP="00114192">
            <w:pPr>
              <w:widowControl w:val="0"/>
              <w:jc w:val="right"/>
              <w:rPr>
                <w:sz w:val="20"/>
                <w:szCs w:val="20"/>
              </w:rPr>
            </w:pPr>
            <w:r>
              <w:rPr>
                <w:b/>
                <w:bCs/>
                <w:sz w:val="20"/>
                <w:szCs w:val="20"/>
                <w:lang w:val="en-US"/>
              </w:rPr>
              <w:t>5.0</w:t>
            </w:r>
          </w:p>
        </w:tc>
        <w:tc>
          <w:tcPr>
            <w:tcW w:w="1985" w:type="dxa"/>
            <w:vMerge/>
            <w:vAlign w:val="center"/>
          </w:tcPr>
          <w:p w14:paraId="6F6187BF" w14:textId="77777777" w:rsidR="00114192" w:rsidRDefault="00114192" w:rsidP="00114192">
            <w:pPr>
              <w:widowControl w:val="0"/>
              <w:jc w:val="center"/>
              <w:rPr>
                <w:sz w:val="20"/>
                <w:szCs w:val="20"/>
              </w:rPr>
            </w:pPr>
          </w:p>
        </w:tc>
      </w:tr>
      <w:tr w:rsidR="001D2868" w:rsidRPr="0061268A" w14:paraId="4883BE7D" w14:textId="77777777" w:rsidTr="001B382C">
        <w:trPr>
          <w:trHeight w:val="144"/>
          <w:jc w:val="center"/>
        </w:trPr>
        <w:tc>
          <w:tcPr>
            <w:tcW w:w="704" w:type="dxa"/>
            <w:vAlign w:val="center"/>
          </w:tcPr>
          <w:p w14:paraId="3C8C00A5"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Align w:val="center"/>
          </w:tcPr>
          <w:p w14:paraId="0000071E" w14:textId="6648D0AF" w:rsidR="001D2868" w:rsidRPr="0061268A" w:rsidRDefault="00114192" w:rsidP="001D2868">
            <w:pPr>
              <w:widowControl w:val="0"/>
              <w:rPr>
                <w:sz w:val="20"/>
                <w:szCs w:val="20"/>
              </w:rPr>
            </w:pPr>
            <w:r>
              <w:rPr>
                <w:sz w:val="20"/>
                <w:szCs w:val="20"/>
              </w:rPr>
              <w:t>Կ</w:t>
            </w:r>
            <w:r w:rsidR="001D2868" w:rsidRPr="0061268A">
              <w:rPr>
                <w:sz w:val="20"/>
                <w:szCs w:val="20"/>
              </w:rPr>
              <w:t xml:space="preserve">առուցվածքային և ֆունկցիոնալ փոփոխությունների </w:t>
            </w:r>
            <w:r>
              <w:rPr>
                <w:sz w:val="20"/>
                <w:szCs w:val="20"/>
              </w:rPr>
              <w:t xml:space="preserve">համակարգման </w:t>
            </w:r>
            <w:r w:rsidR="001D2868" w:rsidRPr="0061268A">
              <w:rPr>
                <w:sz w:val="20"/>
                <w:szCs w:val="20"/>
              </w:rPr>
              <w:t xml:space="preserve">ընթացակարգերի </w:t>
            </w:r>
            <w:r>
              <w:rPr>
                <w:sz w:val="20"/>
                <w:szCs w:val="20"/>
              </w:rPr>
              <w:t>արդիականացում</w:t>
            </w:r>
          </w:p>
        </w:tc>
        <w:tc>
          <w:tcPr>
            <w:tcW w:w="1417" w:type="dxa"/>
            <w:vAlign w:val="center"/>
          </w:tcPr>
          <w:p w14:paraId="00000720" w14:textId="5F09CE96" w:rsidR="001D2868" w:rsidRPr="0061268A" w:rsidRDefault="001D2868" w:rsidP="001D2868">
            <w:pPr>
              <w:widowControl w:val="0"/>
              <w:jc w:val="center"/>
              <w:rPr>
                <w:sz w:val="20"/>
                <w:szCs w:val="20"/>
              </w:rPr>
            </w:pPr>
            <w:r w:rsidRPr="0061268A">
              <w:rPr>
                <w:sz w:val="20"/>
                <w:szCs w:val="20"/>
              </w:rPr>
              <w:t>202</w:t>
            </w:r>
            <w:r w:rsidR="00114192">
              <w:rPr>
                <w:sz w:val="20"/>
                <w:szCs w:val="20"/>
                <w:lang w:val="en-US"/>
              </w:rPr>
              <w:t>3</w:t>
            </w:r>
            <w:r w:rsidRPr="0061268A">
              <w:rPr>
                <w:sz w:val="20"/>
                <w:szCs w:val="20"/>
              </w:rPr>
              <w:t xml:space="preserve"> </w:t>
            </w:r>
            <w:r>
              <w:rPr>
                <w:sz w:val="20"/>
                <w:szCs w:val="20"/>
              </w:rPr>
              <w:t>թ.</w:t>
            </w:r>
            <w:r w:rsidRPr="0061268A">
              <w:rPr>
                <w:sz w:val="20"/>
                <w:szCs w:val="20"/>
              </w:rPr>
              <w:t xml:space="preserve">  դեկտեմբեր</w:t>
            </w:r>
          </w:p>
        </w:tc>
        <w:tc>
          <w:tcPr>
            <w:tcW w:w="3119" w:type="dxa"/>
            <w:vAlign w:val="center"/>
          </w:tcPr>
          <w:p w14:paraId="00000721" w14:textId="176FAB43" w:rsidR="001D2868" w:rsidRPr="0061268A" w:rsidRDefault="001D2868" w:rsidP="001D2868">
            <w:pPr>
              <w:widowControl w:val="0"/>
              <w:jc w:val="center"/>
              <w:rPr>
                <w:sz w:val="20"/>
                <w:szCs w:val="20"/>
              </w:rPr>
            </w:pPr>
            <w:r w:rsidRPr="0061268A">
              <w:rPr>
                <w:sz w:val="20"/>
                <w:szCs w:val="20"/>
              </w:rPr>
              <w:t>Հանրային կառավարման բարեփոխումների գրասենյակ</w:t>
            </w:r>
          </w:p>
        </w:tc>
        <w:tc>
          <w:tcPr>
            <w:tcW w:w="2976" w:type="dxa"/>
            <w:vAlign w:val="center"/>
          </w:tcPr>
          <w:p w14:paraId="3DD74178" w14:textId="4654AC57" w:rsidR="001D2868" w:rsidRPr="00B6698E" w:rsidRDefault="001D2868" w:rsidP="00114192">
            <w:pPr>
              <w:widowControl w:val="0"/>
              <w:spacing w:after="120"/>
              <w:jc w:val="center"/>
              <w:rPr>
                <w:sz w:val="20"/>
                <w:szCs w:val="20"/>
              </w:rPr>
            </w:pPr>
            <w:r>
              <w:rPr>
                <w:sz w:val="20"/>
                <w:szCs w:val="20"/>
              </w:rPr>
              <w:t>Արդարադատության նախարարություն</w:t>
            </w:r>
          </w:p>
        </w:tc>
        <w:tc>
          <w:tcPr>
            <w:tcW w:w="2268" w:type="dxa"/>
            <w:gridSpan w:val="2"/>
            <w:tcBorders>
              <w:bottom w:val="single" w:sz="4" w:space="0" w:color="BFBFBF"/>
            </w:tcBorders>
            <w:vAlign w:val="center"/>
          </w:tcPr>
          <w:p w14:paraId="00000723" w14:textId="61ACF75F" w:rsidR="001D2868" w:rsidRPr="0061268A" w:rsidRDefault="001D2868" w:rsidP="001D2868">
            <w:pPr>
              <w:widowControl w:val="0"/>
              <w:jc w:val="center"/>
              <w:rPr>
                <w:sz w:val="20"/>
                <w:szCs w:val="20"/>
              </w:rPr>
            </w:pPr>
            <w:r w:rsidRPr="0061268A">
              <w:rPr>
                <w:sz w:val="20"/>
                <w:szCs w:val="20"/>
              </w:rPr>
              <w:t xml:space="preserve">Լրացուցիչ </w:t>
            </w:r>
            <w:r>
              <w:rPr>
                <w:sz w:val="20"/>
                <w:szCs w:val="20"/>
              </w:rPr>
              <w:t xml:space="preserve">ֆինանսավորում </w:t>
            </w:r>
            <w:r w:rsidRPr="0061268A">
              <w:rPr>
                <w:sz w:val="20"/>
                <w:szCs w:val="20"/>
              </w:rPr>
              <w:t xml:space="preserve"> չ</w:t>
            </w:r>
            <w:r>
              <w:rPr>
                <w:sz w:val="20"/>
                <w:szCs w:val="20"/>
              </w:rPr>
              <w:t>ի</w:t>
            </w:r>
            <w:r w:rsidRPr="0061268A">
              <w:rPr>
                <w:sz w:val="20"/>
                <w:szCs w:val="20"/>
              </w:rPr>
              <w:t xml:space="preserve"> պահանջվում</w:t>
            </w:r>
          </w:p>
        </w:tc>
        <w:tc>
          <w:tcPr>
            <w:tcW w:w="1985" w:type="dxa"/>
            <w:vAlign w:val="center"/>
          </w:tcPr>
          <w:p w14:paraId="00000726" w14:textId="439ADEFD" w:rsidR="001D2868" w:rsidRPr="0061268A" w:rsidRDefault="001D2868" w:rsidP="001D2868">
            <w:pPr>
              <w:widowControl w:val="0"/>
              <w:jc w:val="center"/>
              <w:rPr>
                <w:sz w:val="20"/>
                <w:szCs w:val="20"/>
              </w:rPr>
            </w:pPr>
            <w:r w:rsidRPr="0061268A">
              <w:rPr>
                <w:sz w:val="20"/>
                <w:szCs w:val="20"/>
              </w:rPr>
              <w:t>-</w:t>
            </w:r>
          </w:p>
        </w:tc>
      </w:tr>
      <w:tr w:rsidR="001D2868" w:rsidRPr="0061268A" w14:paraId="35A75C21" w14:textId="77777777" w:rsidTr="00CF7862">
        <w:trPr>
          <w:trHeight w:val="432"/>
          <w:jc w:val="center"/>
        </w:trPr>
        <w:tc>
          <w:tcPr>
            <w:tcW w:w="704" w:type="dxa"/>
            <w:vMerge w:val="restart"/>
            <w:vAlign w:val="center"/>
          </w:tcPr>
          <w:p w14:paraId="72C5A35C"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Merge w:val="restart"/>
            <w:vAlign w:val="center"/>
          </w:tcPr>
          <w:p w14:paraId="6CE077C3" w14:textId="4C944989" w:rsidR="001D2868" w:rsidRPr="0061268A" w:rsidRDefault="001D2868" w:rsidP="001D2868">
            <w:pPr>
              <w:widowControl w:val="0"/>
              <w:rPr>
                <w:sz w:val="20"/>
                <w:szCs w:val="20"/>
              </w:rPr>
            </w:pPr>
            <w:r>
              <w:rPr>
                <w:sz w:val="20"/>
                <w:szCs w:val="20"/>
              </w:rPr>
              <w:t>Պետական կ</w:t>
            </w:r>
            <w:r w:rsidRPr="0061268A">
              <w:rPr>
                <w:sz w:val="20"/>
                <w:szCs w:val="20"/>
              </w:rPr>
              <w:t xml:space="preserve">առավարման </w:t>
            </w:r>
            <w:r w:rsidR="00114192">
              <w:rPr>
                <w:sz w:val="20"/>
                <w:szCs w:val="20"/>
              </w:rPr>
              <w:t>համակարգի</w:t>
            </w:r>
            <w:r w:rsidR="00114192" w:rsidRPr="00114192">
              <w:rPr>
                <w:sz w:val="20"/>
                <w:szCs w:val="20"/>
              </w:rPr>
              <w:t xml:space="preserve"> </w:t>
            </w:r>
            <w:r w:rsidRPr="0061268A">
              <w:rPr>
                <w:sz w:val="20"/>
                <w:szCs w:val="20"/>
              </w:rPr>
              <w:t xml:space="preserve">ինստիտուցիոնալ ու </w:t>
            </w:r>
            <w:r w:rsidR="00114192">
              <w:rPr>
                <w:sz w:val="20"/>
                <w:szCs w:val="20"/>
              </w:rPr>
              <w:t xml:space="preserve">գործառութային շարունակական </w:t>
            </w:r>
            <w:r w:rsidR="00114192">
              <w:rPr>
                <w:sz w:val="20"/>
                <w:szCs w:val="20"/>
              </w:rPr>
              <w:lastRenderedPageBreak/>
              <w:t xml:space="preserve">արդիականացման </w:t>
            </w:r>
            <w:r w:rsidRPr="0061268A">
              <w:rPr>
                <w:sz w:val="20"/>
                <w:szCs w:val="20"/>
              </w:rPr>
              <w:t xml:space="preserve"> </w:t>
            </w:r>
            <w:r w:rsidR="00114192">
              <w:rPr>
                <w:sz w:val="20"/>
                <w:szCs w:val="20"/>
              </w:rPr>
              <w:t>գործիքակազմի</w:t>
            </w:r>
            <w:r>
              <w:rPr>
                <w:sz w:val="20"/>
                <w:szCs w:val="20"/>
              </w:rPr>
              <w:t xml:space="preserve"> ներդրում </w:t>
            </w:r>
          </w:p>
        </w:tc>
        <w:tc>
          <w:tcPr>
            <w:tcW w:w="1417" w:type="dxa"/>
            <w:vMerge w:val="restart"/>
            <w:vAlign w:val="center"/>
          </w:tcPr>
          <w:p w14:paraId="7A5F61D5" w14:textId="77DF748C" w:rsidR="001D2868" w:rsidRPr="00114192" w:rsidRDefault="001D2868" w:rsidP="001D2868">
            <w:pPr>
              <w:widowControl w:val="0"/>
              <w:jc w:val="center"/>
              <w:rPr>
                <w:sz w:val="20"/>
                <w:szCs w:val="20"/>
              </w:rPr>
            </w:pPr>
            <w:r w:rsidRPr="0061268A">
              <w:rPr>
                <w:sz w:val="20"/>
                <w:szCs w:val="20"/>
              </w:rPr>
              <w:lastRenderedPageBreak/>
              <w:t>202</w:t>
            </w:r>
            <w:r w:rsidR="00114192">
              <w:rPr>
                <w:sz w:val="20"/>
                <w:szCs w:val="20"/>
                <w:lang w:val="en-US"/>
              </w:rPr>
              <w:t>2</w:t>
            </w:r>
            <w:r w:rsidRPr="0061268A">
              <w:rPr>
                <w:sz w:val="20"/>
                <w:szCs w:val="20"/>
              </w:rPr>
              <w:t xml:space="preserve"> </w:t>
            </w:r>
            <w:r>
              <w:rPr>
                <w:sz w:val="20"/>
                <w:szCs w:val="20"/>
              </w:rPr>
              <w:t>թ.</w:t>
            </w:r>
            <w:r w:rsidRPr="0061268A">
              <w:rPr>
                <w:sz w:val="20"/>
                <w:szCs w:val="20"/>
              </w:rPr>
              <w:t xml:space="preserve"> </w:t>
            </w:r>
            <w:r w:rsidR="00114192">
              <w:rPr>
                <w:sz w:val="20"/>
                <w:szCs w:val="20"/>
              </w:rPr>
              <w:t>դեկտեմբեր</w:t>
            </w:r>
          </w:p>
        </w:tc>
        <w:tc>
          <w:tcPr>
            <w:tcW w:w="3119" w:type="dxa"/>
            <w:vMerge w:val="restart"/>
            <w:vAlign w:val="center"/>
          </w:tcPr>
          <w:p w14:paraId="38391B18" w14:textId="3209F5FE" w:rsidR="001D2868" w:rsidRPr="0061268A" w:rsidRDefault="001D2868" w:rsidP="001D2868">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01CB340B" w14:textId="1A741D43" w:rsidR="001D2868" w:rsidRPr="0061268A" w:rsidRDefault="001D2868" w:rsidP="001D2868">
            <w:pPr>
              <w:widowControl w:val="0"/>
              <w:jc w:val="center"/>
              <w:rPr>
                <w:sz w:val="20"/>
                <w:szCs w:val="20"/>
              </w:rPr>
            </w:pPr>
            <w:r>
              <w:rPr>
                <w:sz w:val="20"/>
                <w:szCs w:val="20"/>
              </w:rPr>
              <w:t>-</w:t>
            </w:r>
          </w:p>
        </w:tc>
        <w:tc>
          <w:tcPr>
            <w:tcW w:w="1323" w:type="dxa"/>
            <w:tcBorders>
              <w:bottom w:val="dotted" w:sz="4" w:space="0" w:color="BFBFBF"/>
              <w:right w:val="dotted" w:sz="4" w:space="0" w:color="BFBFBF"/>
            </w:tcBorders>
            <w:vAlign w:val="center"/>
          </w:tcPr>
          <w:p w14:paraId="17FF9897" w14:textId="7A7A82DC" w:rsidR="001D2868" w:rsidRPr="0061268A" w:rsidRDefault="001D2868" w:rsidP="001D2868">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01D14529" w14:textId="62310D73" w:rsidR="001D2868" w:rsidRPr="00114192" w:rsidRDefault="00114192" w:rsidP="001D2868">
            <w:pPr>
              <w:widowControl w:val="0"/>
              <w:jc w:val="right"/>
              <w:rPr>
                <w:i/>
                <w:iCs/>
                <w:sz w:val="20"/>
                <w:szCs w:val="20"/>
                <w:lang w:val="en-US"/>
              </w:rPr>
            </w:pPr>
            <w:r w:rsidRPr="00114192">
              <w:rPr>
                <w:i/>
                <w:iCs/>
                <w:sz w:val="20"/>
                <w:szCs w:val="20"/>
                <w:lang w:val="en-US"/>
              </w:rPr>
              <w:t>10.0</w:t>
            </w:r>
          </w:p>
        </w:tc>
        <w:tc>
          <w:tcPr>
            <w:tcW w:w="1985" w:type="dxa"/>
            <w:vMerge w:val="restart"/>
            <w:vAlign w:val="center"/>
          </w:tcPr>
          <w:p w14:paraId="226C73E8" w14:textId="425A9927" w:rsidR="001D2868" w:rsidRPr="0061268A" w:rsidRDefault="001D2868" w:rsidP="001D2868">
            <w:pPr>
              <w:widowControl w:val="0"/>
              <w:jc w:val="center"/>
              <w:rPr>
                <w:sz w:val="20"/>
                <w:szCs w:val="20"/>
              </w:rPr>
            </w:pPr>
            <w:r>
              <w:rPr>
                <w:sz w:val="20"/>
                <w:szCs w:val="20"/>
              </w:rPr>
              <w:t>Օրենքով չարգելված այլ աղբյուրներ</w:t>
            </w:r>
          </w:p>
        </w:tc>
      </w:tr>
      <w:tr w:rsidR="001D2868" w:rsidRPr="0061268A" w14:paraId="25E007F2" w14:textId="77777777" w:rsidTr="00CF7862">
        <w:trPr>
          <w:trHeight w:val="432"/>
          <w:jc w:val="center"/>
        </w:trPr>
        <w:tc>
          <w:tcPr>
            <w:tcW w:w="704" w:type="dxa"/>
            <w:vMerge/>
            <w:vAlign w:val="center"/>
          </w:tcPr>
          <w:p w14:paraId="6C069677"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Merge/>
            <w:vAlign w:val="center"/>
          </w:tcPr>
          <w:p w14:paraId="53C745DF" w14:textId="77777777" w:rsidR="001D2868" w:rsidRDefault="001D2868" w:rsidP="001D2868">
            <w:pPr>
              <w:widowControl w:val="0"/>
              <w:rPr>
                <w:sz w:val="20"/>
                <w:szCs w:val="20"/>
              </w:rPr>
            </w:pPr>
          </w:p>
        </w:tc>
        <w:tc>
          <w:tcPr>
            <w:tcW w:w="1417" w:type="dxa"/>
            <w:vMerge/>
            <w:vAlign w:val="center"/>
          </w:tcPr>
          <w:p w14:paraId="1ED0528E" w14:textId="77777777" w:rsidR="001D2868" w:rsidRPr="0061268A" w:rsidRDefault="001D2868" w:rsidP="001D2868">
            <w:pPr>
              <w:widowControl w:val="0"/>
              <w:jc w:val="center"/>
              <w:rPr>
                <w:sz w:val="20"/>
                <w:szCs w:val="20"/>
              </w:rPr>
            </w:pPr>
          </w:p>
        </w:tc>
        <w:tc>
          <w:tcPr>
            <w:tcW w:w="3119" w:type="dxa"/>
            <w:vMerge/>
            <w:vAlign w:val="center"/>
          </w:tcPr>
          <w:p w14:paraId="38FBE38F" w14:textId="77777777" w:rsidR="001D2868" w:rsidRPr="0061268A" w:rsidRDefault="001D2868" w:rsidP="001D2868">
            <w:pPr>
              <w:widowControl w:val="0"/>
              <w:jc w:val="center"/>
              <w:rPr>
                <w:sz w:val="20"/>
                <w:szCs w:val="20"/>
              </w:rPr>
            </w:pPr>
          </w:p>
        </w:tc>
        <w:tc>
          <w:tcPr>
            <w:tcW w:w="2976" w:type="dxa"/>
            <w:vMerge/>
            <w:vAlign w:val="center"/>
          </w:tcPr>
          <w:p w14:paraId="3255B3DA" w14:textId="77777777" w:rsidR="001D2868" w:rsidRDefault="001D2868" w:rsidP="001D2868">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34F48261" w14:textId="48FB1D38" w:rsidR="001D2868" w:rsidRDefault="001D2868" w:rsidP="001D2868">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1CE16FF0" w14:textId="6229ABB3" w:rsidR="001D2868" w:rsidRPr="00114192" w:rsidRDefault="001D2868" w:rsidP="001D2868">
            <w:pPr>
              <w:widowControl w:val="0"/>
              <w:jc w:val="right"/>
              <w:rPr>
                <w:i/>
                <w:iCs/>
                <w:sz w:val="20"/>
                <w:szCs w:val="20"/>
              </w:rPr>
            </w:pPr>
            <w:r w:rsidRPr="00114192">
              <w:rPr>
                <w:i/>
                <w:iCs/>
                <w:sz w:val="20"/>
                <w:szCs w:val="20"/>
              </w:rPr>
              <w:t>50.0</w:t>
            </w:r>
          </w:p>
        </w:tc>
        <w:tc>
          <w:tcPr>
            <w:tcW w:w="1985" w:type="dxa"/>
            <w:vMerge/>
            <w:vAlign w:val="center"/>
          </w:tcPr>
          <w:p w14:paraId="0F901771" w14:textId="77777777" w:rsidR="001D2868" w:rsidRDefault="001D2868" w:rsidP="001D2868">
            <w:pPr>
              <w:widowControl w:val="0"/>
              <w:jc w:val="center"/>
              <w:rPr>
                <w:sz w:val="20"/>
                <w:szCs w:val="20"/>
              </w:rPr>
            </w:pPr>
          </w:p>
        </w:tc>
      </w:tr>
      <w:tr w:rsidR="001D2868" w:rsidRPr="0061268A" w14:paraId="7532E44C" w14:textId="77777777" w:rsidTr="00CF7862">
        <w:trPr>
          <w:trHeight w:val="432"/>
          <w:jc w:val="center"/>
        </w:trPr>
        <w:tc>
          <w:tcPr>
            <w:tcW w:w="704" w:type="dxa"/>
            <w:vMerge/>
            <w:vAlign w:val="center"/>
          </w:tcPr>
          <w:p w14:paraId="1E9D83BE" w14:textId="77777777" w:rsidR="001D2868" w:rsidRPr="0061268A" w:rsidRDefault="001D2868" w:rsidP="001D2868">
            <w:pPr>
              <w:pStyle w:val="ListParagraph"/>
              <w:widowControl w:val="0"/>
              <w:numPr>
                <w:ilvl w:val="0"/>
                <w:numId w:val="7"/>
              </w:numPr>
              <w:rPr>
                <w:sz w:val="20"/>
                <w:szCs w:val="20"/>
                <w:highlight w:val="white"/>
              </w:rPr>
            </w:pPr>
          </w:p>
        </w:tc>
        <w:tc>
          <w:tcPr>
            <w:tcW w:w="3686" w:type="dxa"/>
            <w:gridSpan w:val="2"/>
            <w:vMerge/>
            <w:vAlign w:val="center"/>
          </w:tcPr>
          <w:p w14:paraId="1BD3C5AD" w14:textId="77777777" w:rsidR="001D2868" w:rsidRDefault="001D2868" w:rsidP="001D2868">
            <w:pPr>
              <w:widowControl w:val="0"/>
              <w:rPr>
                <w:sz w:val="20"/>
                <w:szCs w:val="20"/>
              </w:rPr>
            </w:pPr>
          </w:p>
        </w:tc>
        <w:tc>
          <w:tcPr>
            <w:tcW w:w="1417" w:type="dxa"/>
            <w:vMerge/>
            <w:vAlign w:val="center"/>
          </w:tcPr>
          <w:p w14:paraId="2653336C" w14:textId="77777777" w:rsidR="001D2868" w:rsidRPr="0061268A" w:rsidRDefault="001D2868" w:rsidP="001D2868">
            <w:pPr>
              <w:widowControl w:val="0"/>
              <w:jc w:val="center"/>
              <w:rPr>
                <w:sz w:val="20"/>
                <w:szCs w:val="20"/>
              </w:rPr>
            </w:pPr>
          </w:p>
        </w:tc>
        <w:tc>
          <w:tcPr>
            <w:tcW w:w="3119" w:type="dxa"/>
            <w:vMerge/>
            <w:vAlign w:val="center"/>
          </w:tcPr>
          <w:p w14:paraId="60E88B34" w14:textId="77777777" w:rsidR="001D2868" w:rsidRPr="0061268A" w:rsidRDefault="001D2868" w:rsidP="001D2868">
            <w:pPr>
              <w:widowControl w:val="0"/>
              <w:jc w:val="center"/>
              <w:rPr>
                <w:sz w:val="20"/>
                <w:szCs w:val="20"/>
              </w:rPr>
            </w:pPr>
          </w:p>
        </w:tc>
        <w:tc>
          <w:tcPr>
            <w:tcW w:w="2976" w:type="dxa"/>
            <w:vMerge/>
            <w:vAlign w:val="center"/>
          </w:tcPr>
          <w:p w14:paraId="543122FB" w14:textId="77777777" w:rsidR="001D2868" w:rsidRDefault="001D2868" w:rsidP="001D2868">
            <w:pPr>
              <w:widowControl w:val="0"/>
              <w:jc w:val="center"/>
              <w:rPr>
                <w:sz w:val="20"/>
                <w:szCs w:val="20"/>
              </w:rPr>
            </w:pPr>
          </w:p>
        </w:tc>
        <w:tc>
          <w:tcPr>
            <w:tcW w:w="1323" w:type="dxa"/>
            <w:tcBorders>
              <w:top w:val="dotted" w:sz="4" w:space="0" w:color="BFBFBF"/>
              <w:right w:val="dotted" w:sz="4" w:space="0" w:color="BFBFBF"/>
            </w:tcBorders>
            <w:vAlign w:val="center"/>
          </w:tcPr>
          <w:p w14:paraId="52A4A619" w14:textId="649CCB60" w:rsidR="001D2868" w:rsidRDefault="001D2868" w:rsidP="001D2868">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7C17CFE5" w14:textId="5A9A8F90" w:rsidR="001D2868" w:rsidRPr="00114192" w:rsidRDefault="00114192" w:rsidP="001D2868">
            <w:pPr>
              <w:widowControl w:val="0"/>
              <w:jc w:val="right"/>
              <w:rPr>
                <w:b/>
                <w:bCs/>
                <w:sz w:val="20"/>
                <w:szCs w:val="20"/>
                <w:lang w:val="en-US"/>
              </w:rPr>
            </w:pPr>
            <w:r w:rsidRPr="00114192">
              <w:rPr>
                <w:b/>
                <w:bCs/>
                <w:sz w:val="20"/>
                <w:szCs w:val="20"/>
                <w:lang w:val="en-US"/>
              </w:rPr>
              <w:t>60.0</w:t>
            </w:r>
          </w:p>
        </w:tc>
        <w:tc>
          <w:tcPr>
            <w:tcW w:w="1985" w:type="dxa"/>
            <w:vMerge/>
            <w:vAlign w:val="center"/>
          </w:tcPr>
          <w:p w14:paraId="388F86CB" w14:textId="77777777" w:rsidR="001D2868" w:rsidRDefault="001D2868" w:rsidP="001D2868">
            <w:pPr>
              <w:widowControl w:val="0"/>
              <w:jc w:val="center"/>
              <w:rPr>
                <w:sz w:val="20"/>
                <w:szCs w:val="20"/>
              </w:rPr>
            </w:pPr>
          </w:p>
        </w:tc>
      </w:tr>
      <w:tr w:rsidR="001D2868" w:rsidRPr="0061268A" w14:paraId="5A929A53" w14:textId="77777777" w:rsidTr="006916EC">
        <w:trPr>
          <w:trHeight w:val="144"/>
          <w:jc w:val="center"/>
        </w:trPr>
        <w:tc>
          <w:tcPr>
            <w:tcW w:w="704" w:type="dxa"/>
            <w:vAlign w:val="center"/>
          </w:tcPr>
          <w:p w14:paraId="48DA4F62" w14:textId="18F5B0AD" w:rsidR="001D2868" w:rsidRPr="0061268A" w:rsidRDefault="001D2868" w:rsidP="001D2868">
            <w:pPr>
              <w:widowControl w:val="0"/>
              <w:rPr>
                <w:b/>
                <w:color w:val="1F4E79" w:themeColor="accent1" w:themeShade="80"/>
                <w:sz w:val="20"/>
                <w:szCs w:val="20"/>
                <w:highlight w:val="white"/>
              </w:rPr>
            </w:pPr>
            <w:r w:rsidRPr="0061268A">
              <w:rPr>
                <w:b/>
                <w:color w:val="1F4E79" w:themeColor="accent1" w:themeShade="80"/>
                <w:sz w:val="20"/>
                <w:szCs w:val="20"/>
                <w:highlight w:val="white"/>
              </w:rPr>
              <w:lastRenderedPageBreak/>
              <w:t>ԸՆ 4.</w:t>
            </w:r>
            <w:r w:rsidR="007B3028">
              <w:rPr>
                <w:b/>
                <w:color w:val="1F4E79" w:themeColor="accent1" w:themeShade="80"/>
                <w:sz w:val="20"/>
                <w:szCs w:val="20"/>
                <w:highlight w:val="white"/>
                <w:lang w:val="en-US"/>
              </w:rPr>
              <w:t>3</w:t>
            </w:r>
            <w:r w:rsidRPr="0061268A">
              <w:rPr>
                <w:b/>
                <w:color w:val="1F4E79" w:themeColor="accent1" w:themeShade="80"/>
                <w:sz w:val="20"/>
                <w:szCs w:val="20"/>
                <w:highlight w:val="white"/>
              </w:rPr>
              <w:t>.</w:t>
            </w:r>
          </w:p>
        </w:tc>
        <w:tc>
          <w:tcPr>
            <w:tcW w:w="15451" w:type="dxa"/>
            <w:gridSpan w:val="8"/>
            <w:vAlign w:val="center"/>
          </w:tcPr>
          <w:p w14:paraId="000007AD" w14:textId="063B0021" w:rsidR="001D2868" w:rsidRPr="0061268A" w:rsidRDefault="001D2868" w:rsidP="001D2868">
            <w:pPr>
              <w:widowControl w:val="0"/>
              <w:rPr>
                <w:color w:val="1F4E79" w:themeColor="accent1" w:themeShade="80"/>
                <w:sz w:val="20"/>
                <w:szCs w:val="20"/>
              </w:rPr>
            </w:pPr>
            <w:r w:rsidRPr="0061268A">
              <w:rPr>
                <w:b/>
                <w:color w:val="1F4E79" w:themeColor="accent1" w:themeShade="80"/>
                <w:sz w:val="20"/>
                <w:szCs w:val="20"/>
              </w:rPr>
              <w:t>Ապահովված են</w:t>
            </w:r>
            <w:r w:rsidR="007B3028" w:rsidRPr="007B3028">
              <w:rPr>
                <w:b/>
                <w:color w:val="1F4E79" w:themeColor="accent1" w:themeShade="80"/>
                <w:sz w:val="20"/>
                <w:szCs w:val="20"/>
              </w:rPr>
              <w:t xml:space="preserve"> </w:t>
            </w:r>
            <w:r w:rsidRPr="0061268A">
              <w:rPr>
                <w:b/>
                <w:color w:val="1F4E79" w:themeColor="accent1" w:themeShade="80"/>
                <w:sz w:val="20"/>
                <w:szCs w:val="20"/>
              </w:rPr>
              <w:t xml:space="preserve">մասնակցային կառավարման համար </w:t>
            </w:r>
            <w:r w:rsidR="007B3028" w:rsidRPr="0061268A">
              <w:rPr>
                <w:b/>
                <w:color w:val="1F4E79" w:themeColor="accent1" w:themeShade="80"/>
                <w:sz w:val="20"/>
                <w:szCs w:val="20"/>
              </w:rPr>
              <w:t xml:space="preserve">արդյունավետ </w:t>
            </w:r>
            <w:r w:rsidRPr="0061268A">
              <w:rPr>
                <w:b/>
                <w:color w:val="1F4E79" w:themeColor="accent1" w:themeShade="80"/>
                <w:sz w:val="20"/>
                <w:szCs w:val="20"/>
              </w:rPr>
              <w:t>հիմքերը և գործիքները՝ լավագույն փորձին համահունչ</w:t>
            </w:r>
          </w:p>
        </w:tc>
      </w:tr>
      <w:tr w:rsidR="001D2868" w:rsidRPr="0061268A" w14:paraId="45374535" w14:textId="77777777" w:rsidTr="006916EC">
        <w:trPr>
          <w:trHeight w:val="144"/>
          <w:jc w:val="center"/>
        </w:trPr>
        <w:tc>
          <w:tcPr>
            <w:tcW w:w="704" w:type="dxa"/>
            <w:vAlign w:val="center"/>
          </w:tcPr>
          <w:p w14:paraId="5C2101DC" w14:textId="7F6AF550" w:rsidR="001D2868" w:rsidRPr="0061268A" w:rsidRDefault="001D2868" w:rsidP="001D2868">
            <w:pPr>
              <w:widowControl w:val="0"/>
              <w:rPr>
                <w:b/>
                <w:sz w:val="20"/>
                <w:szCs w:val="20"/>
              </w:rPr>
            </w:pPr>
            <w:r w:rsidRPr="0061268A">
              <w:rPr>
                <w:b/>
                <w:sz w:val="20"/>
                <w:szCs w:val="20"/>
              </w:rPr>
              <w:t>ՄՆ 4.</w:t>
            </w:r>
            <w:r w:rsidR="007B3028">
              <w:rPr>
                <w:b/>
                <w:sz w:val="20"/>
                <w:szCs w:val="20"/>
                <w:lang w:val="en-US"/>
              </w:rPr>
              <w:t>3</w:t>
            </w:r>
            <w:r w:rsidRPr="0061268A">
              <w:rPr>
                <w:rFonts w:hint="eastAsia"/>
                <w:b/>
                <w:sz w:val="20"/>
                <w:szCs w:val="20"/>
              </w:rPr>
              <w:t>.</w:t>
            </w:r>
            <w:r w:rsidRPr="0061268A">
              <w:rPr>
                <w:b/>
                <w:sz w:val="20"/>
                <w:szCs w:val="20"/>
              </w:rPr>
              <w:t>1</w:t>
            </w:r>
          </w:p>
        </w:tc>
        <w:tc>
          <w:tcPr>
            <w:tcW w:w="15451" w:type="dxa"/>
            <w:gridSpan w:val="8"/>
            <w:vAlign w:val="center"/>
          </w:tcPr>
          <w:p w14:paraId="000007B8" w14:textId="58CA6FEB" w:rsidR="001D2868" w:rsidRPr="0061268A" w:rsidRDefault="001D2868" w:rsidP="001D2868">
            <w:pPr>
              <w:widowControl w:val="0"/>
              <w:rPr>
                <w:b/>
                <w:sz w:val="20"/>
                <w:szCs w:val="20"/>
              </w:rPr>
            </w:pPr>
            <w:r w:rsidRPr="0061268A">
              <w:rPr>
                <w:b/>
                <w:sz w:val="20"/>
                <w:szCs w:val="20"/>
              </w:rPr>
              <w:t xml:space="preserve">Մասնակցային կառավարման առկա կառուցակարգերը, ինստիտուտները, պրակտիկան </w:t>
            </w:r>
            <w:r w:rsidR="007B3028">
              <w:rPr>
                <w:b/>
                <w:sz w:val="20"/>
                <w:szCs w:val="20"/>
              </w:rPr>
              <w:t>ու</w:t>
            </w:r>
            <w:r w:rsidRPr="0061268A">
              <w:rPr>
                <w:b/>
                <w:sz w:val="20"/>
                <w:szCs w:val="20"/>
              </w:rPr>
              <w:t xml:space="preserve"> գործիքակազմն արդիականացված են</w:t>
            </w:r>
          </w:p>
        </w:tc>
      </w:tr>
      <w:tr w:rsidR="007B3028" w:rsidRPr="0061268A" w14:paraId="7466EC80" w14:textId="77777777" w:rsidTr="00CF7862">
        <w:trPr>
          <w:trHeight w:val="144"/>
          <w:jc w:val="center"/>
        </w:trPr>
        <w:tc>
          <w:tcPr>
            <w:tcW w:w="704" w:type="dxa"/>
            <w:vMerge w:val="restart"/>
            <w:vAlign w:val="center"/>
          </w:tcPr>
          <w:p w14:paraId="7DE9D006" w14:textId="77777777" w:rsidR="007B3028" w:rsidRPr="0061268A" w:rsidRDefault="007B3028" w:rsidP="007B3028">
            <w:pPr>
              <w:pStyle w:val="ListParagraph"/>
              <w:widowControl w:val="0"/>
              <w:numPr>
                <w:ilvl w:val="0"/>
                <w:numId w:val="7"/>
              </w:numPr>
              <w:rPr>
                <w:sz w:val="20"/>
                <w:szCs w:val="20"/>
                <w:highlight w:val="white"/>
              </w:rPr>
            </w:pPr>
          </w:p>
        </w:tc>
        <w:tc>
          <w:tcPr>
            <w:tcW w:w="3686" w:type="dxa"/>
            <w:gridSpan w:val="2"/>
            <w:vMerge w:val="restart"/>
            <w:vAlign w:val="center"/>
          </w:tcPr>
          <w:p w14:paraId="000007C2" w14:textId="562978B3" w:rsidR="007B3028" w:rsidRPr="0061268A" w:rsidRDefault="007B3028" w:rsidP="007B3028">
            <w:pPr>
              <w:widowControl w:val="0"/>
              <w:rPr>
                <w:sz w:val="20"/>
                <w:szCs w:val="20"/>
              </w:rPr>
            </w:pPr>
            <w:r>
              <w:rPr>
                <w:sz w:val="20"/>
                <w:szCs w:val="20"/>
              </w:rPr>
              <w:t xml:space="preserve">Մասնակցային կառավարման </w:t>
            </w:r>
            <w:r w:rsidRPr="0061268A">
              <w:rPr>
                <w:sz w:val="20"/>
                <w:szCs w:val="20"/>
              </w:rPr>
              <w:t xml:space="preserve"> գործող մեխանիզմների ու </w:t>
            </w:r>
            <w:r>
              <w:rPr>
                <w:sz w:val="20"/>
                <w:szCs w:val="20"/>
              </w:rPr>
              <w:t>համակարգերի</w:t>
            </w:r>
            <w:r w:rsidRPr="0061268A">
              <w:rPr>
                <w:sz w:val="20"/>
                <w:szCs w:val="20"/>
              </w:rPr>
              <w:t xml:space="preserve"> վերլուծություն</w:t>
            </w:r>
          </w:p>
        </w:tc>
        <w:tc>
          <w:tcPr>
            <w:tcW w:w="1417" w:type="dxa"/>
            <w:vMerge w:val="restart"/>
            <w:vAlign w:val="center"/>
          </w:tcPr>
          <w:p w14:paraId="549A6B87" w14:textId="3F41723E" w:rsidR="007B3028" w:rsidRDefault="007B3028" w:rsidP="007B3028">
            <w:pPr>
              <w:widowControl w:val="0"/>
              <w:jc w:val="center"/>
              <w:rPr>
                <w:sz w:val="20"/>
                <w:szCs w:val="20"/>
              </w:rPr>
            </w:pPr>
            <w:r w:rsidRPr="0061268A">
              <w:rPr>
                <w:sz w:val="20"/>
                <w:szCs w:val="20"/>
              </w:rPr>
              <w:t>202</w:t>
            </w:r>
            <w:r>
              <w:rPr>
                <w:sz w:val="20"/>
                <w:szCs w:val="20"/>
              </w:rPr>
              <w:t>2</w:t>
            </w:r>
            <w:r w:rsidRPr="0061268A">
              <w:rPr>
                <w:sz w:val="20"/>
                <w:szCs w:val="20"/>
              </w:rPr>
              <w:t xml:space="preserve"> թ.</w:t>
            </w:r>
          </w:p>
          <w:p w14:paraId="000007C4" w14:textId="48053B54" w:rsidR="007B3028" w:rsidRPr="0061268A" w:rsidRDefault="007B3028" w:rsidP="007B3028">
            <w:pPr>
              <w:widowControl w:val="0"/>
              <w:jc w:val="center"/>
              <w:rPr>
                <w:sz w:val="20"/>
                <w:szCs w:val="20"/>
              </w:rPr>
            </w:pPr>
            <w:r>
              <w:rPr>
                <w:sz w:val="20"/>
                <w:szCs w:val="20"/>
              </w:rPr>
              <w:t>ապրիլ</w:t>
            </w:r>
          </w:p>
        </w:tc>
        <w:tc>
          <w:tcPr>
            <w:tcW w:w="3119" w:type="dxa"/>
            <w:vMerge w:val="restart"/>
            <w:vAlign w:val="center"/>
          </w:tcPr>
          <w:p w14:paraId="000007C5" w14:textId="1989D926" w:rsidR="007B3028" w:rsidRPr="0061268A" w:rsidRDefault="007B3028" w:rsidP="007B3028">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3A4DC295" w14:textId="50A5F577" w:rsidR="007B3028" w:rsidRPr="0061268A" w:rsidRDefault="007B3028" w:rsidP="007B3028">
            <w:pPr>
              <w:widowControl w:val="0"/>
              <w:jc w:val="center"/>
              <w:rPr>
                <w:sz w:val="20"/>
                <w:szCs w:val="20"/>
              </w:rPr>
            </w:pPr>
            <w:r>
              <w:rPr>
                <w:sz w:val="20"/>
                <w:szCs w:val="20"/>
              </w:rPr>
              <w:t>-</w:t>
            </w:r>
          </w:p>
        </w:tc>
        <w:tc>
          <w:tcPr>
            <w:tcW w:w="1323" w:type="dxa"/>
            <w:tcBorders>
              <w:bottom w:val="dotted" w:sz="4" w:space="0" w:color="BFBFBF"/>
              <w:right w:val="dotted" w:sz="4" w:space="0" w:color="BFBFBF"/>
            </w:tcBorders>
            <w:vAlign w:val="center"/>
          </w:tcPr>
          <w:p w14:paraId="0225C49D" w14:textId="327E76EB" w:rsidR="007B3028" w:rsidRPr="0061268A" w:rsidRDefault="007B3028" w:rsidP="007B3028">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000007C7" w14:textId="1C596BB2" w:rsidR="007B3028" w:rsidRPr="0061268A" w:rsidRDefault="007B3028" w:rsidP="007B3028">
            <w:pPr>
              <w:widowControl w:val="0"/>
              <w:jc w:val="right"/>
              <w:rPr>
                <w:sz w:val="20"/>
                <w:szCs w:val="20"/>
              </w:rPr>
            </w:pPr>
            <w:r>
              <w:rPr>
                <w:i/>
                <w:iCs/>
                <w:sz w:val="20"/>
                <w:szCs w:val="20"/>
                <w:lang w:val="en-US"/>
              </w:rPr>
              <w:t>5</w:t>
            </w:r>
            <w:r w:rsidRPr="001D2868">
              <w:rPr>
                <w:i/>
                <w:iCs/>
                <w:sz w:val="20"/>
                <w:szCs w:val="20"/>
              </w:rPr>
              <w:t>.0</w:t>
            </w:r>
          </w:p>
        </w:tc>
        <w:tc>
          <w:tcPr>
            <w:tcW w:w="1985" w:type="dxa"/>
            <w:vMerge w:val="restart"/>
            <w:vAlign w:val="center"/>
          </w:tcPr>
          <w:p w14:paraId="000007CA" w14:textId="725989ED" w:rsidR="007B3028" w:rsidRPr="0061268A" w:rsidRDefault="007B3028" w:rsidP="007B3028">
            <w:pPr>
              <w:widowControl w:val="0"/>
              <w:jc w:val="center"/>
              <w:rPr>
                <w:sz w:val="20"/>
                <w:szCs w:val="20"/>
              </w:rPr>
            </w:pPr>
            <w:r>
              <w:rPr>
                <w:sz w:val="20"/>
                <w:szCs w:val="20"/>
              </w:rPr>
              <w:t>Օրենքով չարգելված այլ աղբյուրներ</w:t>
            </w:r>
          </w:p>
        </w:tc>
      </w:tr>
      <w:tr w:rsidR="007B3028" w:rsidRPr="0061268A" w14:paraId="286FBD20" w14:textId="77777777" w:rsidTr="00CF7862">
        <w:trPr>
          <w:trHeight w:val="144"/>
          <w:jc w:val="center"/>
        </w:trPr>
        <w:tc>
          <w:tcPr>
            <w:tcW w:w="704" w:type="dxa"/>
            <w:vMerge/>
            <w:vAlign w:val="center"/>
          </w:tcPr>
          <w:p w14:paraId="6066422B" w14:textId="77777777" w:rsidR="007B3028" w:rsidRPr="0061268A" w:rsidRDefault="007B3028" w:rsidP="007B3028">
            <w:pPr>
              <w:pStyle w:val="ListParagraph"/>
              <w:widowControl w:val="0"/>
              <w:numPr>
                <w:ilvl w:val="0"/>
                <w:numId w:val="7"/>
              </w:numPr>
              <w:rPr>
                <w:sz w:val="20"/>
                <w:szCs w:val="20"/>
                <w:highlight w:val="white"/>
              </w:rPr>
            </w:pPr>
          </w:p>
        </w:tc>
        <w:tc>
          <w:tcPr>
            <w:tcW w:w="3686" w:type="dxa"/>
            <w:gridSpan w:val="2"/>
            <w:vMerge/>
            <w:vAlign w:val="center"/>
          </w:tcPr>
          <w:p w14:paraId="4E055B0A" w14:textId="77777777" w:rsidR="007B3028" w:rsidRPr="0061268A" w:rsidRDefault="007B3028" w:rsidP="007B3028">
            <w:pPr>
              <w:widowControl w:val="0"/>
              <w:rPr>
                <w:sz w:val="20"/>
                <w:szCs w:val="20"/>
              </w:rPr>
            </w:pPr>
          </w:p>
        </w:tc>
        <w:tc>
          <w:tcPr>
            <w:tcW w:w="1417" w:type="dxa"/>
            <w:vMerge/>
            <w:vAlign w:val="center"/>
          </w:tcPr>
          <w:p w14:paraId="3E826C4B" w14:textId="77777777" w:rsidR="007B3028" w:rsidRPr="0061268A" w:rsidRDefault="007B3028" w:rsidP="007B3028">
            <w:pPr>
              <w:widowControl w:val="0"/>
              <w:jc w:val="center"/>
              <w:rPr>
                <w:sz w:val="20"/>
                <w:szCs w:val="20"/>
              </w:rPr>
            </w:pPr>
          </w:p>
        </w:tc>
        <w:tc>
          <w:tcPr>
            <w:tcW w:w="3119" w:type="dxa"/>
            <w:vMerge/>
            <w:vAlign w:val="center"/>
          </w:tcPr>
          <w:p w14:paraId="2C815509" w14:textId="77777777" w:rsidR="007B3028" w:rsidRPr="0061268A" w:rsidRDefault="007B3028" w:rsidP="007B3028">
            <w:pPr>
              <w:widowControl w:val="0"/>
              <w:jc w:val="center"/>
              <w:rPr>
                <w:sz w:val="20"/>
                <w:szCs w:val="20"/>
              </w:rPr>
            </w:pPr>
          </w:p>
        </w:tc>
        <w:tc>
          <w:tcPr>
            <w:tcW w:w="2976" w:type="dxa"/>
            <w:vMerge/>
            <w:vAlign w:val="center"/>
          </w:tcPr>
          <w:p w14:paraId="78A8014C" w14:textId="77777777" w:rsidR="007B3028" w:rsidRDefault="007B3028" w:rsidP="007B3028">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4A155630" w14:textId="38A4D92F" w:rsidR="007B3028" w:rsidRDefault="007B3028" w:rsidP="007B3028">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6046C84E" w14:textId="2D855E29" w:rsidR="007B3028" w:rsidRDefault="007B3028" w:rsidP="007B3028">
            <w:pPr>
              <w:widowControl w:val="0"/>
              <w:jc w:val="right"/>
              <w:rPr>
                <w:sz w:val="20"/>
                <w:szCs w:val="20"/>
              </w:rPr>
            </w:pPr>
            <w:r>
              <w:rPr>
                <w:i/>
                <w:iCs/>
                <w:sz w:val="20"/>
                <w:szCs w:val="20"/>
                <w:lang w:val="en-US"/>
              </w:rPr>
              <w:t>0.0</w:t>
            </w:r>
          </w:p>
        </w:tc>
        <w:tc>
          <w:tcPr>
            <w:tcW w:w="1985" w:type="dxa"/>
            <w:vMerge/>
            <w:vAlign w:val="center"/>
          </w:tcPr>
          <w:p w14:paraId="167F3061" w14:textId="77777777" w:rsidR="007B3028" w:rsidRDefault="007B3028" w:rsidP="007B3028">
            <w:pPr>
              <w:widowControl w:val="0"/>
              <w:jc w:val="center"/>
              <w:rPr>
                <w:sz w:val="20"/>
                <w:szCs w:val="20"/>
              </w:rPr>
            </w:pPr>
          </w:p>
        </w:tc>
      </w:tr>
      <w:tr w:rsidR="007B3028" w:rsidRPr="0061268A" w14:paraId="2218613E" w14:textId="77777777" w:rsidTr="00CF7862">
        <w:trPr>
          <w:trHeight w:val="144"/>
          <w:jc w:val="center"/>
        </w:trPr>
        <w:tc>
          <w:tcPr>
            <w:tcW w:w="704" w:type="dxa"/>
            <w:vMerge/>
            <w:vAlign w:val="center"/>
          </w:tcPr>
          <w:p w14:paraId="61B73DD4" w14:textId="77777777" w:rsidR="007B3028" w:rsidRPr="0061268A" w:rsidRDefault="007B3028" w:rsidP="007B3028">
            <w:pPr>
              <w:pStyle w:val="ListParagraph"/>
              <w:widowControl w:val="0"/>
              <w:numPr>
                <w:ilvl w:val="0"/>
                <w:numId w:val="7"/>
              </w:numPr>
              <w:rPr>
                <w:sz w:val="20"/>
                <w:szCs w:val="20"/>
                <w:highlight w:val="white"/>
              </w:rPr>
            </w:pPr>
          </w:p>
        </w:tc>
        <w:tc>
          <w:tcPr>
            <w:tcW w:w="3686" w:type="dxa"/>
            <w:gridSpan w:val="2"/>
            <w:vMerge/>
            <w:vAlign w:val="center"/>
          </w:tcPr>
          <w:p w14:paraId="4DCBD99D" w14:textId="77777777" w:rsidR="007B3028" w:rsidRPr="0061268A" w:rsidRDefault="007B3028" w:rsidP="007B3028">
            <w:pPr>
              <w:widowControl w:val="0"/>
              <w:rPr>
                <w:sz w:val="20"/>
                <w:szCs w:val="20"/>
              </w:rPr>
            </w:pPr>
          </w:p>
        </w:tc>
        <w:tc>
          <w:tcPr>
            <w:tcW w:w="1417" w:type="dxa"/>
            <w:vMerge/>
            <w:vAlign w:val="center"/>
          </w:tcPr>
          <w:p w14:paraId="20682F95" w14:textId="77777777" w:rsidR="007B3028" w:rsidRPr="0061268A" w:rsidRDefault="007B3028" w:rsidP="007B3028">
            <w:pPr>
              <w:widowControl w:val="0"/>
              <w:jc w:val="center"/>
              <w:rPr>
                <w:sz w:val="20"/>
                <w:szCs w:val="20"/>
              </w:rPr>
            </w:pPr>
          </w:p>
        </w:tc>
        <w:tc>
          <w:tcPr>
            <w:tcW w:w="3119" w:type="dxa"/>
            <w:vMerge/>
            <w:vAlign w:val="center"/>
          </w:tcPr>
          <w:p w14:paraId="57F62EE9" w14:textId="77777777" w:rsidR="007B3028" w:rsidRPr="0061268A" w:rsidRDefault="007B3028" w:rsidP="007B3028">
            <w:pPr>
              <w:widowControl w:val="0"/>
              <w:jc w:val="center"/>
              <w:rPr>
                <w:sz w:val="20"/>
                <w:szCs w:val="20"/>
              </w:rPr>
            </w:pPr>
          </w:p>
        </w:tc>
        <w:tc>
          <w:tcPr>
            <w:tcW w:w="2976" w:type="dxa"/>
            <w:vMerge/>
            <w:vAlign w:val="center"/>
          </w:tcPr>
          <w:p w14:paraId="1A727AF0" w14:textId="77777777" w:rsidR="007B3028" w:rsidRDefault="007B3028" w:rsidP="007B3028">
            <w:pPr>
              <w:widowControl w:val="0"/>
              <w:jc w:val="center"/>
              <w:rPr>
                <w:sz w:val="20"/>
                <w:szCs w:val="20"/>
              </w:rPr>
            </w:pPr>
          </w:p>
        </w:tc>
        <w:tc>
          <w:tcPr>
            <w:tcW w:w="1323" w:type="dxa"/>
            <w:tcBorders>
              <w:top w:val="dotted" w:sz="4" w:space="0" w:color="BFBFBF"/>
              <w:right w:val="dotted" w:sz="4" w:space="0" w:color="BFBFBF"/>
            </w:tcBorders>
            <w:vAlign w:val="center"/>
          </w:tcPr>
          <w:p w14:paraId="2C53F075" w14:textId="272CA250" w:rsidR="007B3028" w:rsidRDefault="007B3028" w:rsidP="007B3028">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34E2F7F2" w14:textId="707A2435" w:rsidR="007B3028" w:rsidRDefault="007B3028" w:rsidP="007B3028">
            <w:pPr>
              <w:widowControl w:val="0"/>
              <w:jc w:val="right"/>
              <w:rPr>
                <w:sz w:val="20"/>
                <w:szCs w:val="20"/>
              </w:rPr>
            </w:pPr>
            <w:r>
              <w:rPr>
                <w:b/>
                <w:bCs/>
                <w:sz w:val="20"/>
                <w:szCs w:val="20"/>
                <w:lang w:val="en-US"/>
              </w:rPr>
              <w:t>5.0</w:t>
            </w:r>
          </w:p>
        </w:tc>
        <w:tc>
          <w:tcPr>
            <w:tcW w:w="1985" w:type="dxa"/>
            <w:vMerge/>
            <w:vAlign w:val="center"/>
          </w:tcPr>
          <w:p w14:paraId="024EBF95" w14:textId="77777777" w:rsidR="007B3028" w:rsidRDefault="007B3028" w:rsidP="007B3028">
            <w:pPr>
              <w:widowControl w:val="0"/>
              <w:jc w:val="center"/>
              <w:rPr>
                <w:sz w:val="20"/>
                <w:szCs w:val="20"/>
              </w:rPr>
            </w:pPr>
          </w:p>
        </w:tc>
      </w:tr>
      <w:tr w:rsidR="00E92446" w:rsidRPr="0061268A" w14:paraId="451A72B1" w14:textId="77777777" w:rsidTr="00CF7862">
        <w:trPr>
          <w:trHeight w:val="359"/>
          <w:jc w:val="center"/>
        </w:trPr>
        <w:tc>
          <w:tcPr>
            <w:tcW w:w="704" w:type="dxa"/>
            <w:vMerge w:val="restart"/>
            <w:vAlign w:val="center"/>
          </w:tcPr>
          <w:p w14:paraId="10868D30"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restart"/>
            <w:vAlign w:val="center"/>
          </w:tcPr>
          <w:p w14:paraId="14E32329" w14:textId="3AAB80B8" w:rsidR="00E92446" w:rsidRPr="0061268A" w:rsidRDefault="00E92446" w:rsidP="00E92446">
            <w:pPr>
              <w:widowControl w:val="0"/>
              <w:rPr>
                <w:sz w:val="20"/>
                <w:szCs w:val="20"/>
              </w:rPr>
            </w:pPr>
            <w:r w:rsidRPr="0061268A">
              <w:rPr>
                <w:sz w:val="20"/>
                <w:szCs w:val="20"/>
              </w:rPr>
              <w:t xml:space="preserve">Հանրային խորհրդի և պետական մարմիններին կից գործող հասարակական խորհուրդների </w:t>
            </w:r>
            <w:r>
              <w:rPr>
                <w:sz w:val="20"/>
                <w:szCs w:val="20"/>
              </w:rPr>
              <w:t>արդիականացում</w:t>
            </w:r>
          </w:p>
        </w:tc>
        <w:tc>
          <w:tcPr>
            <w:tcW w:w="1417" w:type="dxa"/>
            <w:vMerge w:val="restart"/>
            <w:vAlign w:val="center"/>
          </w:tcPr>
          <w:p w14:paraId="219C997E" w14:textId="77777777" w:rsidR="00E92446" w:rsidRDefault="00E92446" w:rsidP="00E92446">
            <w:pPr>
              <w:widowControl w:val="0"/>
              <w:jc w:val="center"/>
              <w:rPr>
                <w:sz w:val="20"/>
                <w:szCs w:val="20"/>
              </w:rPr>
            </w:pPr>
            <w:r w:rsidRPr="0061268A">
              <w:rPr>
                <w:sz w:val="20"/>
                <w:szCs w:val="20"/>
              </w:rPr>
              <w:t>2023 թ.</w:t>
            </w:r>
          </w:p>
          <w:p w14:paraId="68C8A2A0" w14:textId="2C9E6C91" w:rsidR="00E92446" w:rsidRPr="0061268A" w:rsidRDefault="00E92446" w:rsidP="00E92446">
            <w:pPr>
              <w:widowControl w:val="0"/>
              <w:jc w:val="center"/>
              <w:rPr>
                <w:sz w:val="20"/>
                <w:szCs w:val="20"/>
              </w:rPr>
            </w:pPr>
            <w:r w:rsidRPr="0061268A">
              <w:rPr>
                <w:sz w:val="20"/>
                <w:szCs w:val="20"/>
              </w:rPr>
              <w:t>փետրվար</w:t>
            </w:r>
          </w:p>
        </w:tc>
        <w:tc>
          <w:tcPr>
            <w:tcW w:w="3119" w:type="dxa"/>
            <w:vMerge w:val="restart"/>
            <w:vAlign w:val="center"/>
          </w:tcPr>
          <w:p w14:paraId="7413BFF2" w14:textId="54CC632A" w:rsidR="00E92446" w:rsidRPr="0061268A" w:rsidRDefault="00E92446" w:rsidP="00E92446">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1B4539E9" w14:textId="5AAE7BD6" w:rsidR="00E92446" w:rsidRPr="0061268A" w:rsidRDefault="00E92446" w:rsidP="00E92446">
            <w:pPr>
              <w:widowControl w:val="0"/>
              <w:jc w:val="center"/>
              <w:rPr>
                <w:sz w:val="20"/>
                <w:szCs w:val="20"/>
              </w:rPr>
            </w:pPr>
            <w:r>
              <w:rPr>
                <w:sz w:val="20"/>
                <w:szCs w:val="20"/>
              </w:rPr>
              <w:t>-</w:t>
            </w:r>
          </w:p>
        </w:tc>
        <w:tc>
          <w:tcPr>
            <w:tcW w:w="1323" w:type="dxa"/>
            <w:vAlign w:val="center"/>
          </w:tcPr>
          <w:p w14:paraId="731675CA" w14:textId="0EBFF531" w:rsidR="00E92446" w:rsidRPr="0061268A" w:rsidRDefault="00E92446" w:rsidP="00E92446">
            <w:pPr>
              <w:widowControl w:val="0"/>
              <w:rPr>
                <w:sz w:val="20"/>
                <w:szCs w:val="20"/>
              </w:rPr>
            </w:pPr>
            <w:r w:rsidRPr="000D786C">
              <w:rPr>
                <w:i/>
                <w:sz w:val="20"/>
                <w:szCs w:val="20"/>
              </w:rPr>
              <w:t>Ընթացիկ</w:t>
            </w:r>
          </w:p>
        </w:tc>
        <w:tc>
          <w:tcPr>
            <w:tcW w:w="945" w:type="dxa"/>
            <w:vAlign w:val="center"/>
          </w:tcPr>
          <w:p w14:paraId="34B78F5D" w14:textId="42D94BD0" w:rsidR="00E92446" w:rsidRPr="0061268A" w:rsidRDefault="00E92446" w:rsidP="00E92446">
            <w:pPr>
              <w:widowControl w:val="0"/>
              <w:jc w:val="right"/>
              <w:rPr>
                <w:sz w:val="20"/>
                <w:szCs w:val="20"/>
              </w:rPr>
            </w:pPr>
            <w:r>
              <w:rPr>
                <w:i/>
                <w:iCs/>
                <w:sz w:val="20"/>
                <w:szCs w:val="20"/>
                <w:lang w:val="en-US"/>
              </w:rPr>
              <w:t>2.5</w:t>
            </w:r>
          </w:p>
        </w:tc>
        <w:tc>
          <w:tcPr>
            <w:tcW w:w="1985" w:type="dxa"/>
            <w:vMerge w:val="restart"/>
            <w:vAlign w:val="center"/>
          </w:tcPr>
          <w:p w14:paraId="089E89D5" w14:textId="3524B9C7" w:rsidR="00E92446" w:rsidRPr="0061268A" w:rsidRDefault="00E92446" w:rsidP="00E92446">
            <w:pPr>
              <w:widowControl w:val="0"/>
              <w:jc w:val="center"/>
              <w:rPr>
                <w:sz w:val="20"/>
                <w:szCs w:val="20"/>
              </w:rPr>
            </w:pPr>
            <w:r>
              <w:rPr>
                <w:sz w:val="20"/>
                <w:szCs w:val="20"/>
              </w:rPr>
              <w:t>Օրենքով չարգելված այլ աղբյուրներ</w:t>
            </w:r>
          </w:p>
        </w:tc>
      </w:tr>
      <w:tr w:rsidR="00E92446" w:rsidRPr="0061268A" w14:paraId="28F62576" w14:textId="77777777" w:rsidTr="00CF7862">
        <w:trPr>
          <w:trHeight w:val="357"/>
          <w:jc w:val="center"/>
        </w:trPr>
        <w:tc>
          <w:tcPr>
            <w:tcW w:w="704" w:type="dxa"/>
            <w:vMerge/>
            <w:vAlign w:val="center"/>
          </w:tcPr>
          <w:p w14:paraId="2E484F5C"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ign w:val="center"/>
          </w:tcPr>
          <w:p w14:paraId="2719378B" w14:textId="77777777" w:rsidR="00E92446" w:rsidRPr="0061268A" w:rsidRDefault="00E92446" w:rsidP="00E92446">
            <w:pPr>
              <w:widowControl w:val="0"/>
              <w:rPr>
                <w:sz w:val="20"/>
                <w:szCs w:val="20"/>
              </w:rPr>
            </w:pPr>
          </w:p>
        </w:tc>
        <w:tc>
          <w:tcPr>
            <w:tcW w:w="1417" w:type="dxa"/>
            <w:vMerge/>
            <w:vAlign w:val="center"/>
          </w:tcPr>
          <w:p w14:paraId="0D748F0A" w14:textId="77777777" w:rsidR="00E92446" w:rsidRPr="0061268A" w:rsidRDefault="00E92446" w:rsidP="00E92446">
            <w:pPr>
              <w:widowControl w:val="0"/>
              <w:jc w:val="center"/>
              <w:rPr>
                <w:sz w:val="20"/>
                <w:szCs w:val="20"/>
              </w:rPr>
            </w:pPr>
          </w:p>
        </w:tc>
        <w:tc>
          <w:tcPr>
            <w:tcW w:w="3119" w:type="dxa"/>
            <w:vMerge/>
            <w:vAlign w:val="center"/>
          </w:tcPr>
          <w:p w14:paraId="4BA0274F" w14:textId="77777777" w:rsidR="00E92446" w:rsidRPr="0061268A" w:rsidRDefault="00E92446" w:rsidP="00E92446">
            <w:pPr>
              <w:widowControl w:val="0"/>
              <w:jc w:val="center"/>
              <w:rPr>
                <w:sz w:val="20"/>
                <w:szCs w:val="20"/>
              </w:rPr>
            </w:pPr>
          </w:p>
        </w:tc>
        <w:tc>
          <w:tcPr>
            <w:tcW w:w="2976" w:type="dxa"/>
            <w:vMerge/>
            <w:vAlign w:val="center"/>
          </w:tcPr>
          <w:p w14:paraId="5A10CFC6" w14:textId="77777777" w:rsidR="00E92446" w:rsidRDefault="00E92446" w:rsidP="00E92446">
            <w:pPr>
              <w:widowControl w:val="0"/>
              <w:jc w:val="center"/>
              <w:rPr>
                <w:sz w:val="20"/>
                <w:szCs w:val="20"/>
              </w:rPr>
            </w:pPr>
          </w:p>
        </w:tc>
        <w:tc>
          <w:tcPr>
            <w:tcW w:w="1323" w:type="dxa"/>
            <w:vAlign w:val="center"/>
          </w:tcPr>
          <w:p w14:paraId="7B5A2573" w14:textId="01A29C97" w:rsidR="00E92446" w:rsidRPr="0061268A" w:rsidRDefault="00E92446" w:rsidP="00E92446">
            <w:pPr>
              <w:widowControl w:val="0"/>
              <w:rPr>
                <w:sz w:val="20"/>
                <w:szCs w:val="20"/>
              </w:rPr>
            </w:pPr>
            <w:r>
              <w:rPr>
                <w:i/>
                <w:sz w:val="20"/>
                <w:szCs w:val="20"/>
              </w:rPr>
              <w:t>Կապիտալ</w:t>
            </w:r>
          </w:p>
        </w:tc>
        <w:tc>
          <w:tcPr>
            <w:tcW w:w="945" w:type="dxa"/>
            <w:vAlign w:val="center"/>
          </w:tcPr>
          <w:p w14:paraId="51FFC31C" w14:textId="565E0906" w:rsidR="00E92446" w:rsidRPr="0061268A" w:rsidRDefault="00E92446" w:rsidP="00E92446">
            <w:pPr>
              <w:widowControl w:val="0"/>
              <w:jc w:val="right"/>
              <w:rPr>
                <w:sz w:val="20"/>
                <w:szCs w:val="20"/>
              </w:rPr>
            </w:pPr>
            <w:r>
              <w:rPr>
                <w:i/>
                <w:iCs/>
                <w:sz w:val="20"/>
                <w:szCs w:val="20"/>
                <w:lang w:val="en-US"/>
              </w:rPr>
              <w:t>0.0</w:t>
            </w:r>
          </w:p>
        </w:tc>
        <w:tc>
          <w:tcPr>
            <w:tcW w:w="1985" w:type="dxa"/>
            <w:vMerge/>
            <w:vAlign w:val="center"/>
          </w:tcPr>
          <w:p w14:paraId="5BECDD64" w14:textId="77777777" w:rsidR="00E92446" w:rsidRPr="0061268A" w:rsidRDefault="00E92446" w:rsidP="00E92446">
            <w:pPr>
              <w:widowControl w:val="0"/>
              <w:jc w:val="center"/>
              <w:rPr>
                <w:sz w:val="20"/>
                <w:szCs w:val="20"/>
              </w:rPr>
            </w:pPr>
          </w:p>
        </w:tc>
      </w:tr>
      <w:tr w:rsidR="00E92446" w:rsidRPr="0061268A" w14:paraId="648F0D7C" w14:textId="77777777" w:rsidTr="00CF7862">
        <w:trPr>
          <w:trHeight w:val="357"/>
          <w:jc w:val="center"/>
        </w:trPr>
        <w:tc>
          <w:tcPr>
            <w:tcW w:w="704" w:type="dxa"/>
            <w:vMerge/>
            <w:vAlign w:val="center"/>
          </w:tcPr>
          <w:p w14:paraId="0607FB6F"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ign w:val="center"/>
          </w:tcPr>
          <w:p w14:paraId="7B458373" w14:textId="77777777" w:rsidR="00E92446" w:rsidRPr="0061268A" w:rsidRDefault="00E92446" w:rsidP="00E92446">
            <w:pPr>
              <w:widowControl w:val="0"/>
              <w:rPr>
                <w:sz w:val="20"/>
                <w:szCs w:val="20"/>
              </w:rPr>
            </w:pPr>
          </w:p>
        </w:tc>
        <w:tc>
          <w:tcPr>
            <w:tcW w:w="1417" w:type="dxa"/>
            <w:vMerge/>
            <w:vAlign w:val="center"/>
          </w:tcPr>
          <w:p w14:paraId="34D0C079" w14:textId="77777777" w:rsidR="00E92446" w:rsidRPr="0061268A" w:rsidRDefault="00E92446" w:rsidP="00E92446">
            <w:pPr>
              <w:widowControl w:val="0"/>
              <w:jc w:val="center"/>
              <w:rPr>
                <w:sz w:val="20"/>
                <w:szCs w:val="20"/>
              </w:rPr>
            </w:pPr>
          </w:p>
        </w:tc>
        <w:tc>
          <w:tcPr>
            <w:tcW w:w="3119" w:type="dxa"/>
            <w:vMerge/>
            <w:vAlign w:val="center"/>
          </w:tcPr>
          <w:p w14:paraId="4774B8CC" w14:textId="77777777" w:rsidR="00E92446" w:rsidRPr="0061268A" w:rsidRDefault="00E92446" w:rsidP="00E92446">
            <w:pPr>
              <w:widowControl w:val="0"/>
              <w:jc w:val="center"/>
              <w:rPr>
                <w:sz w:val="20"/>
                <w:szCs w:val="20"/>
              </w:rPr>
            </w:pPr>
          </w:p>
        </w:tc>
        <w:tc>
          <w:tcPr>
            <w:tcW w:w="2976" w:type="dxa"/>
            <w:vMerge/>
            <w:vAlign w:val="center"/>
          </w:tcPr>
          <w:p w14:paraId="63E257F4" w14:textId="77777777" w:rsidR="00E92446" w:rsidRDefault="00E92446" w:rsidP="00E92446">
            <w:pPr>
              <w:widowControl w:val="0"/>
              <w:jc w:val="center"/>
              <w:rPr>
                <w:sz w:val="20"/>
                <w:szCs w:val="20"/>
              </w:rPr>
            </w:pPr>
          </w:p>
        </w:tc>
        <w:tc>
          <w:tcPr>
            <w:tcW w:w="1323" w:type="dxa"/>
            <w:vAlign w:val="center"/>
          </w:tcPr>
          <w:p w14:paraId="3371C9BF" w14:textId="708CFF8C" w:rsidR="00E92446" w:rsidRPr="0061268A" w:rsidRDefault="00E92446" w:rsidP="00E92446">
            <w:pPr>
              <w:widowControl w:val="0"/>
              <w:rPr>
                <w:sz w:val="20"/>
                <w:szCs w:val="20"/>
              </w:rPr>
            </w:pPr>
            <w:r w:rsidRPr="007C3C16">
              <w:rPr>
                <w:b/>
                <w:sz w:val="20"/>
                <w:szCs w:val="20"/>
              </w:rPr>
              <w:t>Ընդամենը</w:t>
            </w:r>
          </w:p>
        </w:tc>
        <w:tc>
          <w:tcPr>
            <w:tcW w:w="945" w:type="dxa"/>
            <w:vAlign w:val="center"/>
          </w:tcPr>
          <w:p w14:paraId="7D55106A" w14:textId="7429FAF9" w:rsidR="00E92446" w:rsidRPr="0061268A" w:rsidRDefault="00E92446" w:rsidP="00E92446">
            <w:pPr>
              <w:widowControl w:val="0"/>
              <w:jc w:val="right"/>
              <w:rPr>
                <w:sz w:val="20"/>
                <w:szCs w:val="20"/>
              </w:rPr>
            </w:pPr>
            <w:r>
              <w:rPr>
                <w:b/>
                <w:bCs/>
                <w:sz w:val="20"/>
                <w:szCs w:val="20"/>
                <w:lang w:val="en-US"/>
              </w:rPr>
              <w:t>2.5</w:t>
            </w:r>
          </w:p>
        </w:tc>
        <w:tc>
          <w:tcPr>
            <w:tcW w:w="1985" w:type="dxa"/>
            <w:vMerge/>
            <w:vAlign w:val="center"/>
          </w:tcPr>
          <w:p w14:paraId="4363BE79" w14:textId="77777777" w:rsidR="00E92446" w:rsidRPr="0061268A" w:rsidRDefault="00E92446" w:rsidP="00E92446">
            <w:pPr>
              <w:widowControl w:val="0"/>
              <w:jc w:val="center"/>
              <w:rPr>
                <w:sz w:val="20"/>
                <w:szCs w:val="20"/>
              </w:rPr>
            </w:pPr>
          </w:p>
        </w:tc>
      </w:tr>
      <w:tr w:rsidR="00CF7862" w:rsidRPr="0061268A" w14:paraId="531CA706" w14:textId="77777777" w:rsidTr="00CF7862">
        <w:trPr>
          <w:trHeight w:val="275"/>
          <w:jc w:val="center"/>
        </w:trPr>
        <w:tc>
          <w:tcPr>
            <w:tcW w:w="704" w:type="dxa"/>
            <w:vMerge w:val="restart"/>
            <w:vAlign w:val="center"/>
          </w:tcPr>
          <w:p w14:paraId="289614C4" w14:textId="77777777" w:rsidR="00CF7862" w:rsidRPr="0061268A" w:rsidRDefault="00CF7862" w:rsidP="00CF7862">
            <w:pPr>
              <w:pStyle w:val="ListParagraph"/>
              <w:widowControl w:val="0"/>
              <w:numPr>
                <w:ilvl w:val="0"/>
                <w:numId w:val="7"/>
              </w:numPr>
              <w:rPr>
                <w:sz w:val="20"/>
                <w:szCs w:val="20"/>
                <w:highlight w:val="white"/>
              </w:rPr>
            </w:pPr>
          </w:p>
        </w:tc>
        <w:tc>
          <w:tcPr>
            <w:tcW w:w="3686" w:type="dxa"/>
            <w:gridSpan w:val="2"/>
            <w:vMerge w:val="restart"/>
            <w:vAlign w:val="center"/>
          </w:tcPr>
          <w:p w14:paraId="1FB8E291" w14:textId="163F7BFA" w:rsidR="00CF7862" w:rsidRPr="0061268A" w:rsidRDefault="00CF7862" w:rsidP="00CF7862">
            <w:pPr>
              <w:widowControl w:val="0"/>
              <w:rPr>
                <w:sz w:val="20"/>
                <w:szCs w:val="20"/>
              </w:rPr>
            </w:pPr>
            <w:r w:rsidRPr="0061268A">
              <w:rPr>
                <w:sz w:val="20"/>
                <w:szCs w:val="20"/>
              </w:rPr>
              <w:t xml:space="preserve">Պետություն-մասնավոր հատված երկխոսության </w:t>
            </w:r>
            <w:r>
              <w:rPr>
                <w:sz w:val="20"/>
                <w:szCs w:val="20"/>
              </w:rPr>
              <w:t>արդիական</w:t>
            </w:r>
            <w:r w:rsidRPr="00CF7862">
              <w:rPr>
                <w:sz w:val="20"/>
                <w:szCs w:val="20"/>
              </w:rPr>
              <w:t xml:space="preserve"> </w:t>
            </w:r>
            <w:r w:rsidRPr="0061268A">
              <w:rPr>
                <w:sz w:val="20"/>
                <w:szCs w:val="20"/>
              </w:rPr>
              <w:t>մոդելի մշակում</w:t>
            </w:r>
          </w:p>
        </w:tc>
        <w:tc>
          <w:tcPr>
            <w:tcW w:w="1417" w:type="dxa"/>
            <w:vMerge w:val="restart"/>
            <w:vAlign w:val="center"/>
          </w:tcPr>
          <w:p w14:paraId="57657764" w14:textId="080917BC" w:rsidR="00CF7862" w:rsidRDefault="00CF7862" w:rsidP="00CF7862">
            <w:pPr>
              <w:widowControl w:val="0"/>
              <w:jc w:val="center"/>
              <w:rPr>
                <w:sz w:val="20"/>
                <w:szCs w:val="20"/>
              </w:rPr>
            </w:pPr>
            <w:r w:rsidRPr="0061268A">
              <w:rPr>
                <w:sz w:val="20"/>
                <w:szCs w:val="20"/>
              </w:rPr>
              <w:t>202</w:t>
            </w:r>
            <w:r>
              <w:rPr>
                <w:sz w:val="20"/>
                <w:szCs w:val="20"/>
                <w:lang w:val="en-US"/>
              </w:rPr>
              <w:t>1</w:t>
            </w:r>
            <w:r w:rsidRPr="0061268A">
              <w:rPr>
                <w:sz w:val="20"/>
                <w:szCs w:val="20"/>
              </w:rPr>
              <w:t xml:space="preserve"> թ. </w:t>
            </w:r>
          </w:p>
          <w:p w14:paraId="12D8A441" w14:textId="79A35462" w:rsidR="00CF7862" w:rsidRPr="00CF7862" w:rsidRDefault="00CF7862" w:rsidP="00CF7862">
            <w:pPr>
              <w:widowControl w:val="0"/>
              <w:jc w:val="center"/>
              <w:rPr>
                <w:sz w:val="20"/>
                <w:szCs w:val="20"/>
              </w:rPr>
            </w:pPr>
            <w:r>
              <w:rPr>
                <w:sz w:val="20"/>
                <w:szCs w:val="20"/>
              </w:rPr>
              <w:t>դեկտեմբեր</w:t>
            </w:r>
          </w:p>
        </w:tc>
        <w:tc>
          <w:tcPr>
            <w:tcW w:w="3119" w:type="dxa"/>
            <w:vMerge w:val="restart"/>
            <w:vAlign w:val="center"/>
          </w:tcPr>
          <w:p w14:paraId="1C220158" w14:textId="2011D4B2" w:rsidR="00CF7862" w:rsidRPr="0061268A" w:rsidRDefault="00CF7862" w:rsidP="00CF7862">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5758E772" w14:textId="09E92A24" w:rsidR="00CF7862" w:rsidRPr="0061268A" w:rsidRDefault="00CF7862" w:rsidP="00CF7862">
            <w:pPr>
              <w:widowControl w:val="0"/>
              <w:jc w:val="center"/>
              <w:rPr>
                <w:sz w:val="20"/>
                <w:szCs w:val="20"/>
              </w:rPr>
            </w:pPr>
            <w:r>
              <w:rPr>
                <w:sz w:val="20"/>
                <w:szCs w:val="20"/>
              </w:rPr>
              <w:t>Պետական կառավարման մարմիններ</w:t>
            </w:r>
          </w:p>
        </w:tc>
        <w:tc>
          <w:tcPr>
            <w:tcW w:w="1323" w:type="dxa"/>
            <w:tcBorders>
              <w:bottom w:val="dotted" w:sz="4" w:space="0" w:color="BFBFBF"/>
              <w:right w:val="dotted" w:sz="4" w:space="0" w:color="BFBFBF"/>
            </w:tcBorders>
            <w:vAlign w:val="center"/>
          </w:tcPr>
          <w:p w14:paraId="70D131B6" w14:textId="1B035578" w:rsidR="00CF7862" w:rsidRPr="0061268A" w:rsidRDefault="00CF7862" w:rsidP="00CF7862">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5F9A5B7E" w14:textId="3DF79BC1" w:rsidR="00CF7862" w:rsidRPr="0061268A" w:rsidRDefault="00CF7862" w:rsidP="00CF7862">
            <w:pPr>
              <w:widowControl w:val="0"/>
              <w:jc w:val="right"/>
              <w:rPr>
                <w:sz w:val="20"/>
                <w:szCs w:val="20"/>
              </w:rPr>
            </w:pPr>
            <w:r>
              <w:rPr>
                <w:i/>
                <w:iCs/>
                <w:sz w:val="20"/>
                <w:szCs w:val="20"/>
                <w:lang w:val="en-US"/>
              </w:rPr>
              <w:t>2.5</w:t>
            </w:r>
          </w:p>
        </w:tc>
        <w:tc>
          <w:tcPr>
            <w:tcW w:w="1985" w:type="dxa"/>
            <w:vMerge w:val="restart"/>
            <w:vAlign w:val="center"/>
          </w:tcPr>
          <w:p w14:paraId="17DEA2EA" w14:textId="07A3035F" w:rsidR="00CF7862" w:rsidRPr="0061268A" w:rsidRDefault="00CF7862" w:rsidP="00CF7862">
            <w:pPr>
              <w:widowControl w:val="0"/>
              <w:jc w:val="center"/>
              <w:rPr>
                <w:sz w:val="20"/>
                <w:szCs w:val="20"/>
              </w:rPr>
            </w:pPr>
            <w:r>
              <w:rPr>
                <w:sz w:val="20"/>
                <w:szCs w:val="20"/>
              </w:rPr>
              <w:t>Օրենքով չարգելված այլ աղբյուրներ</w:t>
            </w:r>
          </w:p>
        </w:tc>
      </w:tr>
      <w:tr w:rsidR="00CF7862" w:rsidRPr="0061268A" w14:paraId="5C731F32" w14:textId="77777777" w:rsidTr="00CF7862">
        <w:trPr>
          <w:trHeight w:val="275"/>
          <w:jc w:val="center"/>
        </w:trPr>
        <w:tc>
          <w:tcPr>
            <w:tcW w:w="704" w:type="dxa"/>
            <w:vMerge/>
            <w:vAlign w:val="center"/>
          </w:tcPr>
          <w:p w14:paraId="1BF71B1C" w14:textId="77777777" w:rsidR="00CF7862" w:rsidRPr="0061268A" w:rsidRDefault="00CF7862" w:rsidP="00CF7862">
            <w:pPr>
              <w:pStyle w:val="ListParagraph"/>
              <w:widowControl w:val="0"/>
              <w:numPr>
                <w:ilvl w:val="0"/>
                <w:numId w:val="7"/>
              </w:numPr>
              <w:rPr>
                <w:sz w:val="20"/>
                <w:szCs w:val="20"/>
                <w:highlight w:val="white"/>
              </w:rPr>
            </w:pPr>
          </w:p>
        </w:tc>
        <w:tc>
          <w:tcPr>
            <w:tcW w:w="3686" w:type="dxa"/>
            <w:gridSpan w:val="2"/>
            <w:vMerge/>
            <w:vAlign w:val="center"/>
          </w:tcPr>
          <w:p w14:paraId="71D7C98D" w14:textId="77777777" w:rsidR="00CF7862" w:rsidRPr="0061268A" w:rsidRDefault="00CF7862" w:rsidP="00CF7862">
            <w:pPr>
              <w:widowControl w:val="0"/>
              <w:rPr>
                <w:sz w:val="20"/>
                <w:szCs w:val="20"/>
              </w:rPr>
            </w:pPr>
          </w:p>
        </w:tc>
        <w:tc>
          <w:tcPr>
            <w:tcW w:w="1417" w:type="dxa"/>
            <w:vMerge/>
            <w:vAlign w:val="center"/>
          </w:tcPr>
          <w:p w14:paraId="7E5C11E4" w14:textId="77777777" w:rsidR="00CF7862" w:rsidRPr="0061268A" w:rsidRDefault="00CF7862" w:rsidP="00CF7862">
            <w:pPr>
              <w:widowControl w:val="0"/>
              <w:jc w:val="center"/>
              <w:rPr>
                <w:sz w:val="20"/>
                <w:szCs w:val="20"/>
              </w:rPr>
            </w:pPr>
          </w:p>
        </w:tc>
        <w:tc>
          <w:tcPr>
            <w:tcW w:w="3119" w:type="dxa"/>
            <w:vMerge/>
            <w:vAlign w:val="center"/>
          </w:tcPr>
          <w:p w14:paraId="2D2758C8" w14:textId="77777777" w:rsidR="00CF7862" w:rsidRPr="0061268A" w:rsidRDefault="00CF7862" w:rsidP="00CF7862">
            <w:pPr>
              <w:widowControl w:val="0"/>
              <w:jc w:val="center"/>
              <w:rPr>
                <w:sz w:val="20"/>
                <w:szCs w:val="20"/>
              </w:rPr>
            </w:pPr>
          </w:p>
        </w:tc>
        <w:tc>
          <w:tcPr>
            <w:tcW w:w="2976" w:type="dxa"/>
            <w:vMerge/>
            <w:vAlign w:val="center"/>
          </w:tcPr>
          <w:p w14:paraId="5985BB5C" w14:textId="77777777" w:rsidR="00CF7862" w:rsidRDefault="00CF7862" w:rsidP="00CF7862">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017D7623" w14:textId="69F2A892" w:rsidR="00CF7862" w:rsidRDefault="00CF7862" w:rsidP="00CF7862">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7A7195EE" w14:textId="5F1F042B" w:rsidR="00CF7862" w:rsidRDefault="00CF7862" w:rsidP="00CF7862">
            <w:pPr>
              <w:widowControl w:val="0"/>
              <w:jc w:val="right"/>
              <w:rPr>
                <w:sz w:val="20"/>
                <w:szCs w:val="20"/>
              </w:rPr>
            </w:pPr>
            <w:r>
              <w:rPr>
                <w:i/>
                <w:iCs/>
                <w:sz w:val="20"/>
                <w:szCs w:val="20"/>
                <w:lang w:val="en-US"/>
              </w:rPr>
              <w:t>0.0</w:t>
            </w:r>
          </w:p>
        </w:tc>
        <w:tc>
          <w:tcPr>
            <w:tcW w:w="1985" w:type="dxa"/>
            <w:vMerge/>
            <w:vAlign w:val="center"/>
          </w:tcPr>
          <w:p w14:paraId="7291BFAC" w14:textId="77777777" w:rsidR="00CF7862" w:rsidRDefault="00CF7862" w:rsidP="00CF7862">
            <w:pPr>
              <w:widowControl w:val="0"/>
              <w:jc w:val="center"/>
              <w:rPr>
                <w:sz w:val="20"/>
                <w:szCs w:val="20"/>
              </w:rPr>
            </w:pPr>
          </w:p>
        </w:tc>
      </w:tr>
      <w:tr w:rsidR="00CF7862" w:rsidRPr="0061268A" w14:paraId="041C3D16" w14:textId="77777777" w:rsidTr="00CF7862">
        <w:trPr>
          <w:trHeight w:val="275"/>
          <w:jc w:val="center"/>
        </w:trPr>
        <w:tc>
          <w:tcPr>
            <w:tcW w:w="704" w:type="dxa"/>
            <w:vMerge/>
            <w:vAlign w:val="center"/>
          </w:tcPr>
          <w:p w14:paraId="4780A8CA" w14:textId="77777777" w:rsidR="00CF7862" w:rsidRPr="0061268A" w:rsidRDefault="00CF7862" w:rsidP="00CF7862">
            <w:pPr>
              <w:pStyle w:val="ListParagraph"/>
              <w:widowControl w:val="0"/>
              <w:numPr>
                <w:ilvl w:val="0"/>
                <w:numId w:val="7"/>
              </w:numPr>
              <w:rPr>
                <w:sz w:val="20"/>
                <w:szCs w:val="20"/>
                <w:highlight w:val="white"/>
              </w:rPr>
            </w:pPr>
          </w:p>
        </w:tc>
        <w:tc>
          <w:tcPr>
            <w:tcW w:w="3686" w:type="dxa"/>
            <w:gridSpan w:val="2"/>
            <w:vMerge/>
            <w:vAlign w:val="center"/>
          </w:tcPr>
          <w:p w14:paraId="2DD82F3E" w14:textId="77777777" w:rsidR="00CF7862" w:rsidRPr="0061268A" w:rsidRDefault="00CF7862" w:rsidP="00CF7862">
            <w:pPr>
              <w:widowControl w:val="0"/>
              <w:rPr>
                <w:sz w:val="20"/>
                <w:szCs w:val="20"/>
              </w:rPr>
            </w:pPr>
          </w:p>
        </w:tc>
        <w:tc>
          <w:tcPr>
            <w:tcW w:w="1417" w:type="dxa"/>
            <w:vMerge/>
            <w:vAlign w:val="center"/>
          </w:tcPr>
          <w:p w14:paraId="5999198A" w14:textId="77777777" w:rsidR="00CF7862" w:rsidRPr="0061268A" w:rsidRDefault="00CF7862" w:rsidP="00CF7862">
            <w:pPr>
              <w:widowControl w:val="0"/>
              <w:jc w:val="center"/>
              <w:rPr>
                <w:sz w:val="20"/>
                <w:szCs w:val="20"/>
              </w:rPr>
            </w:pPr>
          </w:p>
        </w:tc>
        <w:tc>
          <w:tcPr>
            <w:tcW w:w="3119" w:type="dxa"/>
            <w:vMerge/>
            <w:vAlign w:val="center"/>
          </w:tcPr>
          <w:p w14:paraId="6175AFED" w14:textId="77777777" w:rsidR="00CF7862" w:rsidRPr="0061268A" w:rsidRDefault="00CF7862" w:rsidP="00CF7862">
            <w:pPr>
              <w:widowControl w:val="0"/>
              <w:jc w:val="center"/>
              <w:rPr>
                <w:sz w:val="20"/>
                <w:szCs w:val="20"/>
              </w:rPr>
            </w:pPr>
          </w:p>
        </w:tc>
        <w:tc>
          <w:tcPr>
            <w:tcW w:w="2976" w:type="dxa"/>
            <w:vMerge/>
            <w:vAlign w:val="center"/>
          </w:tcPr>
          <w:p w14:paraId="7AEB0D68" w14:textId="77777777" w:rsidR="00CF7862" w:rsidRDefault="00CF7862" w:rsidP="00CF7862">
            <w:pPr>
              <w:widowControl w:val="0"/>
              <w:jc w:val="center"/>
              <w:rPr>
                <w:sz w:val="20"/>
                <w:szCs w:val="20"/>
              </w:rPr>
            </w:pPr>
          </w:p>
        </w:tc>
        <w:tc>
          <w:tcPr>
            <w:tcW w:w="1323" w:type="dxa"/>
            <w:tcBorders>
              <w:top w:val="dotted" w:sz="4" w:space="0" w:color="BFBFBF"/>
              <w:right w:val="dotted" w:sz="4" w:space="0" w:color="BFBFBF"/>
            </w:tcBorders>
            <w:vAlign w:val="center"/>
          </w:tcPr>
          <w:p w14:paraId="542EE67E" w14:textId="1D39C9EC" w:rsidR="00CF7862" w:rsidRDefault="00CF7862" w:rsidP="00CF7862">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266E47B8" w14:textId="43EFC348" w:rsidR="00CF7862" w:rsidRDefault="00CF7862" w:rsidP="00CF7862">
            <w:pPr>
              <w:widowControl w:val="0"/>
              <w:jc w:val="right"/>
              <w:rPr>
                <w:sz w:val="20"/>
                <w:szCs w:val="20"/>
              </w:rPr>
            </w:pPr>
            <w:r>
              <w:rPr>
                <w:b/>
                <w:bCs/>
                <w:sz w:val="20"/>
                <w:szCs w:val="20"/>
                <w:lang w:val="en-US"/>
              </w:rPr>
              <w:t>2.5</w:t>
            </w:r>
          </w:p>
        </w:tc>
        <w:tc>
          <w:tcPr>
            <w:tcW w:w="1985" w:type="dxa"/>
            <w:vMerge/>
            <w:vAlign w:val="center"/>
          </w:tcPr>
          <w:p w14:paraId="6FC217E9" w14:textId="77777777" w:rsidR="00CF7862" w:rsidRDefault="00CF7862" w:rsidP="00CF7862">
            <w:pPr>
              <w:widowControl w:val="0"/>
              <w:jc w:val="center"/>
              <w:rPr>
                <w:sz w:val="20"/>
                <w:szCs w:val="20"/>
              </w:rPr>
            </w:pPr>
          </w:p>
        </w:tc>
      </w:tr>
      <w:tr w:rsidR="00CF7862" w:rsidRPr="0061268A" w14:paraId="0401812D" w14:textId="77777777" w:rsidTr="00CF7862">
        <w:trPr>
          <w:trHeight w:val="449"/>
          <w:jc w:val="center"/>
        </w:trPr>
        <w:tc>
          <w:tcPr>
            <w:tcW w:w="704" w:type="dxa"/>
            <w:vMerge w:val="restart"/>
            <w:vAlign w:val="center"/>
          </w:tcPr>
          <w:p w14:paraId="4F253DD7" w14:textId="77777777" w:rsidR="00CF7862" w:rsidRPr="0061268A" w:rsidRDefault="00CF7862" w:rsidP="00CF7862">
            <w:pPr>
              <w:pStyle w:val="ListParagraph"/>
              <w:widowControl w:val="0"/>
              <w:numPr>
                <w:ilvl w:val="0"/>
                <w:numId w:val="7"/>
              </w:numPr>
              <w:rPr>
                <w:sz w:val="20"/>
                <w:szCs w:val="20"/>
                <w:highlight w:val="white"/>
              </w:rPr>
            </w:pPr>
          </w:p>
        </w:tc>
        <w:tc>
          <w:tcPr>
            <w:tcW w:w="3686" w:type="dxa"/>
            <w:gridSpan w:val="2"/>
            <w:vMerge w:val="restart"/>
            <w:vAlign w:val="center"/>
          </w:tcPr>
          <w:p w14:paraId="19229ADF" w14:textId="734A43FC" w:rsidR="00CF7862" w:rsidRPr="0061268A" w:rsidRDefault="00CF7862" w:rsidP="00CF7862">
            <w:pPr>
              <w:widowControl w:val="0"/>
              <w:rPr>
                <w:sz w:val="20"/>
                <w:szCs w:val="20"/>
              </w:rPr>
            </w:pPr>
            <w:r w:rsidRPr="0061268A">
              <w:rPr>
                <w:sz w:val="20"/>
                <w:szCs w:val="20"/>
              </w:rPr>
              <w:t>Հանրային մասնակցության գործիքակազմի և թվային հարթակների բարելավ</w:t>
            </w:r>
            <w:r>
              <w:rPr>
                <w:sz w:val="20"/>
                <w:szCs w:val="20"/>
              </w:rPr>
              <w:t>ու</w:t>
            </w:r>
            <w:r w:rsidRPr="0061268A">
              <w:rPr>
                <w:sz w:val="20"/>
                <w:szCs w:val="20"/>
              </w:rPr>
              <w:t xml:space="preserve">մ և նորարարական գործիքների </w:t>
            </w:r>
            <w:r>
              <w:rPr>
                <w:sz w:val="20"/>
                <w:szCs w:val="20"/>
              </w:rPr>
              <w:t>ներդրում</w:t>
            </w:r>
          </w:p>
        </w:tc>
        <w:tc>
          <w:tcPr>
            <w:tcW w:w="1417" w:type="dxa"/>
            <w:vMerge w:val="restart"/>
            <w:vAlign w:val="center"/>
          </w:tcPr>
          <w:p w14:paraId="5F9C1EF2" w14:textId="13AB100E" w:rsidR="00CF7862" w:rsidRPr="0061268A" w:rsidRDefault="00CF7862" w:rsidP="00CF7862">
            <w:pPr>
              <w:widowControl w:val="0"/>
              <w:jc w:val="center"/>
              <w:rPr>
                <w:sz w:val="20"/>
                <w:szCs w:val="20"/>
              </w:rPr>
            </w:pPr>
            <w:r w:rsidRPr="0061268A">
              <w:rPr>
                <w:sz w:val="20"/>
                <w:szCs w:val="20"/>
              </w:rPr>
              <w:t>2023 թ. փետրվար</w:t>
            </w:r>
          </w:p>
        </w:tc>
        <w:tc>
          <w:tcPr>
            <w:tcW w:w="3119" w:type="dxa"/>
            <w:vMerge w:val="restart"/>
            <w:vAlign w:val="center"/>
          </w:tcPr>
          <w:p w14:paraId="22C2F430" w14:textId="77777777" w:rsidR="00CF7862" w:rsidRDefault="00CF7862" w:rsidP="00CF7862">
            <w:pPr>
              <w:widowControl w:val="0"/>
              <w:spacing w:after="60"/>
              <w:jc w:val="center"/>
              <w:rPr>
                <w:sz w:val="20"/>
                <w:szCs w:val="20"/>
              </w:rPr>
            </w:pPr>
            <w:r w:rsidRPr="0061268A">
              <w:rPr>
                <w:sz w:val="20"/>
                <w:szCs w:val="20"/>
              </w:rPr>
              <w:t>Հանրային կառավարման բարեփոխումների գրասենյակ</w:t>
            </w:r>
          </w:p>
          <w:p w14:paraId="035C2420" w14:textId="55FE95BA" w:rsidR="00CF7862" w:rsidRPr="0061268A" w:rsidRDefault="00CF7862" w:rsidP="00CF7862">
            <w:pPr>
              <w:widowControl w:val="0"/>
              <w:spacing w:after="60"/>
              <w:jc w:val="center"/>
              <w:rPr>
                <w:sz w:val="20"/>
                <w:szCs w:val="20"/>
              </w:rPr>
            </w:pPr>
            <w:r>
              <w:rPr>
                <w:sz w:val="20"/>
                <w:szCs w:val="20"/>
              </w:rPr>
              <w:t>Հանրային ծառայությունների և թվայնացման գրասենյակ</w:t>
            </w:r>
          </w:p>
        </w:tc>
        <w:tc>
          <w:tcPr>
            <w:tcW w:w="2976" w:type="dxa"/>
            <w:vMerge w:val="restart"/>
            <w:vAlign w:val="center"/>
          </w:tcPr>
          <w:p w14:paraId="76898421" w14:textId="455EFA05" w:rsidR="00CF7862" w:rsidRPr="0061268A" w:rsidRDefault="00CF7862" w:rsidP="00CF7862">
            <w:pPr>
              <w:widowControl w:val="0"/>
              <w:jc w:val="center"/>
              <w:rPr>
                <w:sz w:val="20"/>
                <w:szCs w:val="20"/>
              </w:rPr>
            </w:pPr>
            <w:r>
              <w:rPr>
                <w:sz w:val="20"/>
                <w:szCs w:val="20"/>
              </w:rPr>
              <w:t>Արդարադատության նախարարություն</w:t>
            </w:r>
          </w:p>
        </w:tc>
        <w:tc>
          <w:tcPr>
            <w:tcW w:w="1323" w:type="dxa"/>
            <w:vAlign w:val="center"/>
          </w:tcPr>
          <w:p w14:paraId="537906C6" w14:textId="1AA213D7" w:rsidR="00CF7862" w:rsidRPr="0061268A" w:rsidRDefault="00CF7862" w:rsidP="00CF7862">
            <w:pPr>
              <w:widowControl w:val="0"/>
              <w:rPr>
                <w:sz w:val="20"/>
                <w:szCs w:val="20"/>
                <w:highlight w:val="yellow"/>
              </w:rPr>
            </w:pPr>
            <w:r w:rsidRPr="000D786C">
              <w:rPr>
                <w:i/>
                <w:sz w:val="20"/>
                <w:szCs w:val="20"/>
              </w:rPr>
              <w:t>Ընթացիկ</w:t>
            </w:r>
          </w:p>
        </w:tc>
        <w:tc>
          <w:tcPr>
            <w:tcW w:w="945" w:type="dxa"/>
            <w:vAlign w:val="center"/>
          </w:tcPr>
          <w:p w14:paraId="00E29CEC" w14:textId="56DFD62D" w:rsidR="00CF7862" w:rsidRPr="0061268A" w:rsidRDefault="00CF7862" w:rsidP="00CF7862">
            <w:pPr>
              <w:widowControl w:val="0"/>
              <w:jc w:val="right"/>
              <w:rPr>
                <w:sz w:val="20"/>
                <w:szCs w:val="20"/>
                <w:highlight w:val="yellow"/>
              </w:rPr>
            </w:pPr>
            <w:r>
              <w:rPr>
                <w:i/>
                <w:iCs/>
                <w:sz w:val="20"/>
                <w:szCs w:val="20"/>
                <w:lang w:val="en-US"/>
              </w:rPr>
              <w:t>5</w:t>
            </w:r>
            <w:r w:rsidRPr="001D2868">
              <w:rPr>
                <w:i/>
                <w:iCs/>
                <w:sz w:val="20"/>
                <w:szCs w:val="20"/>
              </w:rPr>
              <w:t>.0</w:t>
            </w:r>
          </w:p>
        </w:tc>
        <w:tc>
          <w:tcPr>
            <w:tcW w:w="1985" w:type="dxa"/>
            <w:vMerge w:val="restart"/>
            <w:vAlign w:val="center"/>
          </w:tcPr>
          <w:p w14:paraId="7EC26DF6" w14:textId="1EFFB907" w:rsidR="00CF7862" w:rsidRPr="0061268A" w:rsidRDefault="00CF7862" w:rsidP="00CF7862">
            <w:pPr>
              <w:widowControl w:val="0"/>
              <w:jc w:val="center"/>
              <w:rPr>
                <w:sz w:val="20"/>
                <w:szCs w:val="20"/>
              </w:rPr>
            </w:pPr>
            <w:r>
              <w:rPr>
                <w:sz w:val="20"/>
                <w:szCs w:val="20"/>
              </w:rPr>
              <w:t>Օրենքով չարգելված այլ աղբյուրներ</w:t>
            </w:r>
          </w:p>
        </w:tc>
      </w:tr>
      <w:tr w:rsidR="00CF7862" w:rsidRPr="0061268A" w14:paraId="5A478205" w14:textId="77777777" w:rsidTr="00CF7862">
        <w:trPr>
          <w:trHeight w:val="447"/>
          <w:jc w:val="center"/>
        </w:trPr>
        <w:tc>
          <w:tcPr>
            <w:tcW w:w="704" w:type="dxa"/>
            <w:vMerge/>
            <w:vAlign w:val="center"/>
          </w:tcPr>
          <w:p w14:paraId="7D1F6F6A" w14:textId="77777777" w:rsidR="00CF7862" w:rsidRPr="0061268A" w:rsidRDefault="00CF7862" w:rsidP="00CF7862">
            <w:pPr>
              <w:pStyle w:val="ListParagraph"/>
              <w:widowControl w:val="0"/>
              <w:numPr>
                <w:ilvl w:val="0"/>
                <w:numId w:val="7"/>
              </w:numPr>
              <w:rPr>
                <w:sz w:val="20"/>
                <w:szCs w:val="20"/>
                <w:highlight w:val="white"/>
              </w:rPr>
            </w:pPr>
          </w:p>
        </w:tc>
        <w:tc>
          <w:tcPr>
            <w:tcW w:w="3686" w:type="dxa"/>
            <w:gridSpan w:val="2"/>
            <w:vMerge/>
            <w:vAlign w:val="center"/>
          </w:tcPr>
          <w:p w14:paraId="3A024166" w14:textId="77777777" w:rsidR="00CF7862" w:rsidRPr="0061268A" w:rsidRDefault="00CF7862" w:rsidP="00CF7862">
            <w:pPr>
              <w:widowControl w:val="0"/>
              <w:rPr>
                <w:sz w:val="20"/>
                <w:szCs w:val="20"/>
              </w:rPr>
            </w:pPr>
          </w:p>
        </w:tc>
        <w:tc>
          <w:tcPr>
            <w:tcW w:w="1417" w:type="dxa"/>
            <w:vMerge/>
            <w:vAlign w:val="center"/>
          </w:tcPr>
          <w:p w14:paraId="0393C4B1" w14:textId="77777777" w:rsidR="00CF7862" w:rsidRPr="0061268A" w:rsidRDefault="00CF7862" w:rsidP="00CF7862">
            <w:pPr>
              <w:widowControl w:val="0"/>
              <w:jc w:val="center"/>
              <w:rPr>
                <w:sz w:val="20"/>
                <w:szCs w:val="20"/>
              </w:rPr>
            </w:pPr>
          </w:p>
        </w:tc>
        <w:tc>
          <w:tcPr>
            <w:tcW w:w="3119" w:type="dxa"/>
            <w:vMerge/>
            <w:vAlign w:val="center"/>
          </w:tcPr>
          <w:p w14:paraId="56ED7D96" w14:textId="77777777" w:rsidR="00CF7862" w:rsidRPr="0061268A" w:rsidRDefault="00CF7862" w:rsidP="00CF7862">
            <w:pPr>
              <w:widowControl w:val="0"/>
              <w:spacing w:after="60"/>
              <w:jc w:val="center"/>
              <w:rPr>
                <w:sz w:val="20"/>
                <w:szCs w:val="20"/>
              </w:rPr>
            </w:pPr>
          </w:p>
        </w:tc>
        <w:tc>
          <w:tcPr>
            <w:tcW w:w="2976" w:type="dxa"/>
            <w:vMerge/>
            <w:vAlign w:val="center"/>
          </w:tcPr>
          <w:p w14:paraId="6FF7C1AD" w14:textId="77777777" w:rsidR="00CF7862" w:rsidRDefault="00CF7862" w:rsidP="00CF7862">
            <w:pPr>
              <w:widowControl w:val="0"/>
              <w:jc w:val="center"/>
              <w:rPr>
                <w:sz w:val="20"/>
                <w:szCs w:val="20"/>
              </w:rPr>
            </w:pPr>
          </w:p>
        </w:tc>
        <w:tc>
          <w:tcPr>
            <w:tcW w:w="1323" w:type="dxa"/>
            <w:vAlign w:val="center"/>
          </w:tcPr>
          <w:p w14:paraId="53244740" w14:textId="64286997" w:rsidR="00CF7862" w:rsidRPr="0061268A" w:rsidRDefault="00CF7862" w:rsidP="00CF7862">
            <w:pPr>
              <w:widowControl w:val="0"/>
              <w:rPr>
                <w:sz w:val="20"/>
                <w:szCs w:val="20"/>
                <w:highlight w:val="yellow"/>
              </w:rPr>
            </w:pPr>
            <w:r>
              <w:rPr>
                <w:i/>
                <w:sz w:val="20"/>
                <w:szCs w:val="20"/>
              </w:rPr>
              <w:t>Կապիտալ</w:t>
            </w:r>
          </w:p>
        </w:tc>
        <w:tc>
          <w:tcPr>
            <w:tcW w:w="945" w:type="dxa"/>
            <w:vAlign w:val="center"/>
          </w:tcPr>
          <w:p w14:paraId="0ECDF00E" w14:textId="1273A626" w:rsidR="00CF7862" w:rsidRPr="0061268A" w:rsidRDefault="005014B6" w:rsidP="00CF7862">
            <w:pPr>
              <w:widowControl w:val="0"/>
              <w:jc w:val="right"/>
              <w:rPr>
                <w:sz w:val="20"/>
                <w:szCs w:val="20"/>
                <w:highlight w:val="yellow"/>
              </w:rPr>
            </w:pPr>
            <w:r>
              <w:rPr>
                <w:i/>
                <w:iCs/>
                <w:sz w:val="20"/>
                <w:szCs w:val="20"/>
                <w:lang w:val="en-US"/>
              </w:rPr>
              <w:t>2</w:t>
            </w:r>
            <w:r w:rsidR="00CF7862">
              <w:rPr>
                <w:i/>
                <w:iCs/>
                <w:sz w:val="20"/>
                <w:szCs w:val="20"/>
                <w:lang w:val="en-US"/>
              </w:rPr>
              <w:t>0.0</w:t>
            </w:r>
          </w:p>
        </w:tc>
        <w:tc>
          <w:tcPr>
            <w:tcW w:w="1985" w:type="dxa"/>
            <w:vMerge/>
            <w:vAlign w:val="center"/>
          </w:tcPr>
          <w:p w14:paraId="0D7EF346" w14:textId="77777777" w:rsidR="00CF7862" w:rsidRPr="0061268A" w:rsidRDefault="00CF7862" w:rsidP="00CF7862">
            <w:pPr>
              <w:widowControl w:val="0"/>
              <w:jc w:val="center"/>
              <w:rPr>
                <w:sz w:val="20"/>
                <w:szCs w:val="20"/>
              </w:rPr>
            </w:pPr>
          </w:p>
        </w:tc>
      </w:tr>
      <w:tr w:rsidR="00CF7862" w:rsidRPr="0061268A" w14:paraId="22CE330B" w14:textId="77777777" w:rsidTr="00CF7862">
        <w:trPr>
          <w:trHeight w:val="447"/>
          <w:jc w:val="center"/>
        </w:trPr>
        <w:tc>
          <w:tcPr>
            <w:tcW w:w="704" w:type="dxa"/>
            <w:vMerge/>
            <w:vAlign w:val="center"/>
          </w:tcPr>
          <w:p w14:paraId="0453DF80" w14:textId="77777777" w:rsidR="00CF7862" w:rsidRPr="0061268A" w:rsidRDefault="00CF7862" w:rsidP="00CF7862">
            <w:pPr>
              <w:pStyle w:val="ListParagraph"/>
              <w:widowControl w:val="0"/>
              <w:numPr>
                <w:ilvl w:val="0"/>
                <w:numId w:val="7"/>
              </w:numPr>
              <w:rPr>
                <w:sz w:val="20"/>
                <w:szCs w:val="20"/>
                <w:highlight w:val="white"/>
              </w:rPr>
            </w:pPr>
          </w:p>
        </w:tc>
        <w:tc>
          <w:tcPr>
            <w:tcW w:w="3686" w:type="dxa"/>
            <w:gridSpan w:val="2"/>
            <w:vMerge/>
            <w:vAlign w:val="center"/>
          </w:tcPr>
          <w:p w14:paraId="20B1D146" w14:textId="77777777" w:rsidR="00CF7862" w:rsidRPr="0061268A" w:rsidRDefault="00CF7862" w:rsidP="00CF7862">
            <w:pPr>
              <w:widowControl w:val="0"/>
              <w:rPr>
                <w:sz w:val="20"/>
                <w:szCs w:val="20"/>
              </w:rPr>
            </w:pPr>
          </w:p>
        </w:tc>
        <w:tc>
          <w:tcPr>
            <w:tcW w:w="1417" w:type="dxa"/>
            <w:vMerge/>
            <w:vAlign w:val="center"/>
          </w:tcPr>
          <w:p w14:paraId="60B61E81" w14:textId="77777777" w:rsidR="00CF7862" w:rsidRPr="0061268A" w:rsidRDefault="00CF7862" w:rsidP="00CF7862">
            <w:pPr>
              <w:widowControl w:val="0"/>
              <w:jc w:val="center"/>
              <w:rPr>
                <w:sz w:val="20"/>
                <w:szCs w:val="20"/>
              </w:rPr>
            </w:pPr>
          </w:p>
        </w:tc>
        <w:tc>
          <w:tcPr>
            <w:tcW w:w="3119" w:type="dxa"/>
            <w:vMerge/>
            <w:vAlign w:val="center"/>
          </w:tcPr>
          <w:p w14:paraId="45BD1DEB" w14:textId="77777777" w:rsidR="00CF7862" w:rsidRPr="0061268A" w:rsidRDefault="00CF7862" w:rsidP="00CF7862">
            <w:pPr>
              <w:widowControl w:val="0"/>
              <w:spacing w:after="60"/>
              <w:jc w:val="center"/>
              <w:rPr>
                <w:sz w:val="20"/>
                <w:szCs w:val="20"/>
              </w:rPr>
            </w:pPr>
          </w:p>
        </w:tc>
        <w:tc>
          <w:tcPr>
            <w:tcW w:w="2976" w:type="dxa"/>
            <w:vMerge/>
            <w:vAlign w:val="center"/>
          </w:tcPr>
          <w:p w14:paraId="03319F29" w14:textId="77777777" w:rsidR="00CF7862" w:rsidRDefault="00CF7862" w:rsidP="00CF7862">
            <w:pPr>
              <w:widowControl w:val="0"/>
              <w:jc w:val="center"/>
              <w:rPr>
                <w:sz w:val="20"/>
                <w:szCs w:val="20"/>
              </w:rPr>
            </w:pPr>
          </w:p>
        </w:tc>
        <w:tc>
          <w:tcPr>
            <w:tcW w:w="1323" w:type="dxa"/>
            <w:vAlign w:val="center"/>
          </w:tcPr>
          <w:p w14:paraId="7093844B" w14:textId="102ECA3F" w:rsidR="00CF7862" w:rsidRPr="0061268A" w:rsidRDefault="00CF7862" w:rsidP="00CF7862">
            <w:pPr>
              <w:widowControl w:val="0"/>
              <w:rPr>
                <w:sz w:val="20"/>
                <w:szCs w:val="20"/>
                <w:highlight w:val="yellow"/>
              </w:rPr>
            </w:pPr>
            <w:r w:rsidRPr="007C3C16">
              <w:rPr>
                <w:b/>
                <w:sz w:val="20"/>
                <w:szCs w:val="20"/>
              </w:rPr>
              <w:t>Ընդամենը</w:t>
            </w:r>
          </w:p>
        </w:tc>
        <w:tc>
          <w:tcPr>
            <w:tcW w:w="945" w:type="dxa"/>
            <w:vAlign w:val="center"/>
          </w:tcPr>
          <w:p w14:paraId="21B392C1" w14:textId="6DF58C30" w:rsidR="00CF7862" w:rsidRPr="0061268A" w:rsidRDefault="005014B6" w:rsidP="00CF7862">
            <w:pPr>
              <w:widowControl w:val="0"/>
              <w:jc w:val="right"/>
              <w:rPr>
                <w:sz w:val="20"/>
                <w:szCs w:val="20"/>
                <w:highlight w:val="yellow"/>
              </w:rPr>
            </w:pPr>
            <w:r>
              <w:rPr>
                <w:b/>
                <w:bCs/>
                <w:sz w:val="20"/>
                <w:szCs w:val="20"/>
                <w:lang w:val="en-US"/>
              </w:rPr>
              <w:t>25</w:t>
            </w:r>
            <w:r w:rsidR="00CF7862">
              <w:rPr>
                <w:b/>
                <w:bCs/>
                <w:sz w:val="20"/>
                <w:szCs w:val="20"/>
                <w:lang w:val="en-US"/>
              </w:rPr>
              <w:t>.0</w:t>
            </w:r>
          </w:p>
        </w:tc>
        <w:tc>
          <w:tcPr>
            <w:tcW w:w="1985" w:type="dxa"/>
            <w:vMerge/>
            <w:vAlign w:val="center"/>
          </w:tcPr>
          <w:p w14:paraId="0111CC10" w14:textId="77777777" w:rsidR="00CF7862" w:rsidRPr="0061268A" w:rsidRDefault="00CF7862" w:rsidP="00CF7862">
            <w:pPr>
              <w:widowControl w:val="0"/>
              <w:jc w:val="center"/>
              <w:rPr>
                <w:sz w:val="20"/>
                <w:szCs w:val="20"/>
              </w:rPr>
            </w:pPr>
          </w:p>
        </w:tc>
      </w:tr>
      <w:tr w:rsidR="00E92446" w:rsidRPr="0061268A" w14:paraId="28E8CD7E" w14:textId="77777777" w:rsidTr="006916EC">
        <w:trPr>
          <w:trHeight w:val="144"/>
          <w:jc w:val="center"/>
        </w:trPr>
        <w:tc>
          <w:tcPr>
            <w:tcW w:w="704" w:type="dxa"/>
            <w:vAlign w:val="center"/>
          </w:tcPr>
          <w:p w14:paraId="2B37627C" w14:textId="2B6ADF7B" w:rsidR="00E92446" w:rsidRPr="0061268A" w:rsidRDefault="00E92446" w:rsidP="00E92446">
            <w:pPr>
              <w:widowControl w:val="0"/>
              <w:rPr>
                <w:b/>
                <w:color w:val="1F4E79" w:themeColor="accent1" w:themeShade="80"/>
                <w:sz w:val="20"/>
                <w:szCs w:val="20"/>
              </w:rPr>
            </w:pPr>
            <w:r w:rsidRPr="0061268A">
              <w:rPr>
                <w:b/>
                <w:color w:val="1F4E79" w:themeColor="accent1" w:themeShade="80"/>
                <w:sz w:val="20"/>
                <w:szCs w:val="20"/>
              </w:rPr>
              <w:t>ԸՆ 4.</w:t>
            </w:r>
            <w:r w:rsidR="007E6AC6">
              <w:rPr>
                <w:b/>
                <w:color w:val="1F4E79" w:themeColor="accent1" w:themeShade="80"/>
                <w:sz w:val="20"/>
                <w:szCs w:val="20"/>
                <w:lang w:val="en-US"/>
              </w:rPr>
              <w:t>4</w:t>
            </w:r>
            <w:r w:rsidRPr="0061268A">
              <w:rPr>
                <w:b/>
                <w:color w:val="1F4E79" w:themeColor="accent1" w:themeShade="80"/>
                <w:sz w:val="20"/>
                <w:szCs w:val="20"/>
              </w:rPr>
              <w:t>.</w:t>
            </w:r>
          </w:p>
        </w:tc>
        <w:tc>
          <w:tcPr>
            <w:tcW w:w="15451" w:type="dxa"/>
            <w:gridSpan w:val="8"/>
            <w:vAlign w:val="center"/>
          </w:tcPr>
          <w:p w14:paraId="330D8660" w14:textId="35F709B7" w:rsidR="00E92446" w:rsidRPr="0061268A" w:rsidRDefault="00E92446" w:rsidP="00E92446">
            <w:pPr>
              <w:widowControl w:val="0"/>
              <w:rPr>
                <w:b/>
                <w:color w:val="1F4E79" w:themeColor="accent1" w:themeShade="80"/>
                <w:sz w:val="20"/>
                <w:szCs w:val="20"/>
              </w:rPr>
            </w:pPr>
            <w:r w:rsidRPr="0061268A">
              <w:rPr>
                <w:b/>
                <w:color w:val="1F4E79" w:themeColor="accent1" w:themeShade="80"/>
                <w:sz w:val="20"/>
                <w:szCs w:val="20"/>
              </w:rPr>
              <w:t>Կառավարության միասնական տեղեկատվական և հաղորդակցության քաղաքականությունը մշակված է և ձևավորված է ինստիտուցիոնալ համակարգը</w:t>
            </w:r>
          </w:p>
        </w:tc>
      </w:tr>
      <w:tr w:rsidR="00E92446" w:rsidRPr="0061268A" w14:paraId="5235C458" w14:textId="77777777" w:rsidTr="006916EC">
        <w:trPr>
          <w:trHeight w:val="144"/>
          <w:jc w:val="center"/>
        </w:trPr>
        <w:tc>
          <w:tcPr>
            <w:tcW w:w="704" w:type="dxa"/>
            <w:vAlign w:val="center"/>
          </w:tcPr>
          <w:p w14:paraId="0ECF6922" w14:textId="7797D269" w:rsidR="00E92446" w:rsidRPr="0061268A" w:rsidRDefault="00E92446" w:rsidP="00E92446">
            <w:pPr>
              <w:widowControl w:val="0"/>
              <w:rPr>
                <w:b/>
                <w:sz w:val="20"/>
                <w:szCs w:val="20"/>
              </w:rPr>
            </w:pPr>
            <w:r w:rsidRPr="0061268A">
              <w:rPr>
                <w:b/>
                <w:sz w:val="20"/>
                <w:szCs w:val="20"/>
              </w:rPr>
              <w:t>ՄՆ 4.</w:t>
            </w:r>
            <w:r w:rsidR="007E6AC6">
              <w:rPr>
                <w:b/>
                <w:sz w:val="20"/>
                <w:szCs w:val="20"/>
                <w:lang w:val="en-US"/>
              </w:rPr>
              <w:t>4</w:t>
            </w:r>
            <w:r w:rsidRPr="0061268A">
              <w:rPr>
                <w:b/>
                <w:sz w:val="20"/>
                <w:szCs w:val="20"/>
              </w:rPr>
              <w:t>.1</w:t>
            </w:r>
          </w:p>
        </w:tc>
        <w:tc>
          <w:tcPr>
            <w:tcW w:w="15451" w:type="dxa"/>
            <w:gridSpan w:val="8"/>
            <w:vAlign w:val="center"/>
          </w:tcPr>
          <w:p w14:paraId="000007DE" w14:textId="3EC416A5" w:rsidR="00E92446" w:rsidRPr="0061268A" w:rsidRDefault="00E92446" w:rsidP="00E92446">
            <w:pPr>
              <w:widowControl w:val="0"/>
              <w:rPr>
                <w:b/>
                <w:sz w:val="20"/>
                <w:szCs w:val="20"/>
              </w:rPr>
            </w:pPr>
            <w:r w:rsidRPr="0061268A">
              <w:rPr>
                <w:b/>
                <w:sz w:val="20"/>
                <w:szCs w:val="20"/>
              </w:rPr>
              <w:t>Ապահովված են միասնական տեղեկատվական ու հաղորդակցության քաղաքականության հիմքերը</w:t>
            </w:r>
            <w:r w:rsidR="00843B03" w:rsidRPr="00843B03">
              <w:rPr>
                <w:b/>
                <w:sz w:val="20"/>
                <w:szCs w:val="20"/>
              </w:rPr>
              <w:t>,</w:t>
            </w:r>
            <w:r w:rsidRPr="0061268A">
              <w:rPr>
                <w:b/>
                <w:sz w:val="20"/>
                <w:szCs w:val="20"/>
              </w:rPr>
              <w:t xml:space="preserve"> և ձևավորված է դրան համարժեք կառուցվածքը</w:t>
            </w:r>
          </w:p>
        </w:tc>
      </w:tr>
      <w:tr w:rsidR="00E92446" w:rsidRPr="0061268A" w14:paraId="73BA4DFD" w14:textId="77777777" w:rsidTr="00CF7862">
        <w:trPr>
          <w:trHeight w:val="365"/>
          <w:jc w:val="center"/>
        </w:trPr>
        <w:tc>
          <w:tcPr>
            <w:tcW w:w="704" w:type="dxa"/>
            <w:vMerge w:val="restart"/>
            <w:vAlign w:val="center"/>
          </w:tcPr>
          <w:p w14:paraId="6BC11E2D"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restart"/>
            <w:vAlign w:val="center"/>
          </w:tcPr>
          <w:p w14:paraId="000007E8" w14:textId="386AF5EF" w:rsidR="00E92446" w:rsidRPr="0061268A" w:rsidRDefault="00E92446" w:rsidP="00E92446">
            <w:pPr>
              <w:widowControl w:val="0"/>
              <w:rPr>
                <w:sz w:val="20"/>
                <w:szCs w:val="20"/>
              </w:rPr>
            </w:pPr>
            <w:r>
              <w:rPr>
                <w:sz w:val="20"/>
                <w:szCs w:val="20"/>
              </w:rPr>
              <w:t xml:space="preserve">Կառավարության </w:t>
            </w:r>
            <w:r w:rsidRPr="0061268A">
              <w:rPr>
                <w:sz w:val="20"/>
                <w:szCs w:val="20"/>
              </w:rPr>
              <w:t xml:space="preserve">տեղեկատվական ու </w:t>
            </w:r>
            <w:r>
              <w:rPr>
                <w:sz w:val="20"/>
                <w:szCs w:val="20"/>
              </w:rPr>
              <w:t xml:space="preserve">հանրային </w:t>
            </w:r>
            <w:r w:rsidRPr="0061268A">
              <w:rPr>
                <w:sz w:val="20"/>
                <w:szCs w:val="20"/>
              </w:rPr>
              <w:t xml:space="preserve">հաղորդակցության </w:t>
            </w:r>
            <w:r w:rsidR="00843B03">
              <w:rPr>
                <w:sz w:val="20"/>
                <w:szCs w:val="20"/>
              </w:rPr>
              <w:t xml:space="preserve">միասնական </w:t>
            </w:r>
            <w:r w:rsidRPr="0061268A">
              <w:rPr>
                <w:sz w:val="20"/>
                <w:szCs w:val="20"/>
              </w:rPr>
              <w:t xml:space="preserve">համակարգի </w:t>
            </w:r>
            <w:r w:rsidR="00FC0D87">
              <w:rPr>
                <w:sz w:val="20"/>
                <w:szCs w:val="20"/>
              </w:rPr>
              <w:t xml:space="preserve">ամբողջական </w:t>
            </w:r>
            <w:r w:rsidR="00843B03">
              <w:rPr>
                <w:sz w:val="20"/>
                <w:szCs w:val="20"/>
              </w:rPr>
              <w:t>ներդրում</w:t>
            </w:r>
          </w:p>
        </w:tc>
        <w:tc>
          <w:tcPr>
            <w:tcW w:w="1417" w:type="dxa"/>
            <w:vMerge w:val="restart"/>
            <w:vAlign w:val="center"/>
          </w:tcPr>
          <w:p w14:paraId="000007EA" w14:textId="4C18308C" w:rsidR="00E92446" w:rsidRPr="00FC0D87" w:rsidRDefault="00E92446" w:rsidP="00E92446">
            <w:pPr>
              <w:widowControl w:val="0"/>
              <w:jc w:val="center"/>
              <w:rPr>
                <w:sz w:val="20"/>
                <w:szCs w:val="20"/>
              </w:rPr>
            </w:pPr>
            <w:r w:rsidRPr="0061268A">
              <w:rPr>
                <w:sz w:val="20"/>
                <w:szCs w:val="20"/>
              </w:rPr>
              <w:t>202</w:t>
            </w:r>
            <w:r w:rsidR="00FC0D87">
              <w:rPr>
                <w:sz w:val="20"/>
                <w:szCs w:val="20"/>
                <w:lang w:val="en-US"/>
              </w:rPr>
              <w:t>3</w:t>
            </w:r>
            <w:r w:rsidRPr="0061268A">
              <w:rPr>
                <w:sz w:val="20"/>
                <w:szCs w:val="20"/>
              </w:rPr>
              <w:t xml:space="preserve"> </w:t>
            </w:r>
            <w:r>
              <w:rPr>
                <w:sz w:val="20"/>
                <w:szCs w:val="20"/>
              </w:rPr>
              <w:t>թ.</w:t>
            </w:r>
            <w:r w:rsidRPr="0061268A">
              <w:rPr>
                <w:sz w:val="20"/>
                <w:szCs w:val="20"/>
              </w:rPr>
              <w:t xml:space="preserve"> </w:t>
            </w:r>
            <w:r w:rsidR="00FC0D87">
              <w:rPr>
                <w:sz w:val="20"/>
                <w:szCs w:val="20"/>
              </w:rPr>
              <w:t>մայիս</w:t>
            </w:r>
          </w:p>
        </w:tc>
        <w:tc>
          <w:tcPr>
            <w:tcW w:w="3119" w:type="dxa"/>
            <w:vMerge w:val="restart"/>
            <w:vAlign w:val="center"/>
          </w:tcPr>
          <w:p w14:paraId="000007EB" w14:textId="11E04DFA" w:rsidR="00E92446" w:rsidRPr="0061268A" w:rsidRDefault="00FC0D87" w:rsidP="00FC0D87">
            <w:pPr>
              <w:widowControl w:val="0"/>
              <w:spacing w:after="6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2DD31ECD" w14:textId="22EEFF0E" w:rsidR="00E92446" w:rsidRPr="0061268A" w:rsidRDefault="00E92446" w:rsidP="00E92446">
            <w:pPr>
              <w:widowControl w:val="0"/>
              <w:jc w:val="center"/>
              <w:rPr>
                <w:sz w:val="20"/>
                <w:szCs w:val="20"/>
              </w:rPr>
            </w:pPr>
            <w:r w:rsidRPr="00BE42F2">
              <w:rPr>
                <w:sz w:val="20"/>
                <w:szCs w:val="20"/>
              </w:rPr>
              <w:t>«Հանրային կապերի և տեղեկատվության կենտրոն» ՊՈԱԿ</w:t>
            </w:r>
          </w:p>
        </w:tc>
        <w:tc>
          <w:tcPr>
            <w:tcW w:w="1323" w:type="dxa"/>
            <w:tcBorders>
              <w:bottom w:val="dotted" w:sz="4" w:space="0" w:color="BFBFBF"/>
              <w:right w:val="dotted" w:sz="4" w:space="0" w:color="BFBFBF"/>
            </w:tcBorders>
            <w:vAlign w:val="center"/>
          </w:tcPr>
          <w:p w14:paraId="0887B841" w14:textId="2A636A52" w:rsidR="00E92446" w:rsidRPr="0061268A" w:rsidRDefault="00E92446" w:rsidP="00E92446">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000007ED" w14:textId="2B320715" w:rsidR="00E92446" w:rsidRPr="00A01556" w:rsidRDefault="001531D0" w:rsidP="00E92446">
            <w:pPr>
              <w:widowControl w:val="0"/>
              <w:jc w:val="right"/>
              <w:rPr>
                <w:i/>
                <w:iCs/>
                <w:sz w:val="20"/>
                <w:szCs w:val="20"/>
              </w:rPr>
            </w:pPr>
            <w:r>
              <w:rPr>
                <w:i/>
                <w:iCs/>
                <w:sz w:val="20"/>
                <w:szCs w:val="20"/>
                <w:lang w:val="en-US"/>
              </w:rPr>
              <w:t>10</w:t>
            </w:r>
            <w:r w:rsidR="00E92446" w:rsidRPr="00A01556">
              <w:rPr>
                <w:i/>
                <w:iCs/>
                <w:sz w:val="20"/>
                <w:szCs w:val="20"/>
              </w:rPr>
              <w:t>.0</w:t>
            </w:r>
          </w:p>
        </w:tc>
        <w:tc>
          <w:tcPr>
            <w:tcW w:w="1985" w:type="dxa"/>
            <w:vMerge w:val="restart"/>
            <w:vAlign w:val="center"/>
          </w:tcPr>
          <w:p w14:paraId="000007F0" w14:textId="564D6A96" w:rsidR="00E92446" w:rsidRPr="0061268A" w:rsidRDefault="00E92446" w:rsidP="00E92446">
            <w:pPr>
              <w:widowControl w:val="0"/>
              <w:jc w:val="center"/>
              <w:rPr>
                <w:sz w:val="20"/>
                <w:szCs w:val="20"/>
              </w:rPr>
            </w:pPr>
            <w:r>
              <w:rPr>
                <w:sz w:val="20"/>
                <w:szCs w:val="20"/>
              </w:rPr>
              <w:t>Օրենքով չարգելված այլ աղբյուրներ</w:t>
            </w:r>
          </w:p>
        </w:tc>
      </w:tr>
      <w:tr w:rsidR="00E92446" w:rsidRPr="0061268A" w14:paraId="6EC7CB57" w14:textId="77777777" w:rsidTr="00CF7862">
        <w:trPr>
          <w:trHeight w:val="365"/>
          <w:jc w:val="center"/>
        </w:trPr>
        <w:tc>
          <w:tcPr>
            <w:tcW w:w="704" w:type="dxa"/>
            <w:vMerge/>
            <w:vAlign w:val="center"/>
          </w:tcPr>
          <w:p w14:paraId="5B3E2D40"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ign w:val="center"/>
          </w:tcPr>
          <w:p w14:paraId="7B5AE8E2" w14:textId="77777777" w:rsidR="00E92446" w:rsidRDefault="00E92446" w:rsidP="00E92446">
            <w:pPr>
              <w:widowControl w:val="0"/>
              <w:rPr>
                <w:sz w:val="20"/>
                <w:szCs w:val="20"/>
              </w:rPr>
            </w:pPr>
          </w:p>
        </w:tc>
        <w:tc>
          <w:tcPr>
            <w:tcW w:w="1417" w:type="dxa"/>
            <w:vMerge/>
            <w:vAlign w:val="center"/>
          </w:tcPr>
          <w:p w14:paraId="69A510DF" w14:textId="77777777" w:rsidR="00E92446" w:rsidRPr="0061268A" w:rsidRDefault="00E92446" w:rsidP="00E92446">
            <w:pPr>
              <w:widowControl w:val="0"/>
              <w:jc w:val="center"/>
              <w:rPr>
                <w:sz w:val="20"/>
                <w:szCs w:val="20"/>
              </w:rPr>
            </w:pPr>
          </w:p>
        </w:tc>
        <w:tc>
          <w:tcPr>
            <w:tcW w:w="3119" w:type="dxa"/>
            <w:vMerge/>
            <w:vAlign w:val="center"/>
          </w:tcPr>
          <w:p w14:paraId="7C853511" w14:textId="77777777" w:rsidR="00E92446" w:rsidRDefault="00E92446" w:rsidP="00E92446">
            <w:pPr>
              <w:widowControl w:val="0"/>
              <w:jc w:val="center"/>
              <w:rPr>
                <w:sz w:val="20"/>
                <w:szCs w:val="20"/>
              </w:rPr>
            </w:pPr>
          </w:p>
        </w:tc>
        <w:tc>
          <w:tcPr>
            <w:tcW w:w="2976" w:type="dxa"/>
            <w:vMerge/>
            <w:vAlign w:val="center"/>
          </w:tcPr>
          <w:p w14:paraId="1D51C942" w14:textId="77777777" w:rsidR="00E92446" w:rsidRPr="00BE42F2" w:rsidRDefault="00E92446" w:rsidP="00E92446">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4EEC0738" w14:textId="42F2A388" w:rsidR="00E92446" w:rsidRDefault="00E92446" w:rsidP="00E92446">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65A2BB05" w14:textId="01E78F3C" w:rsidR="00E92446" w:rsidRPr="001531D0" w:rsidRDefault="001531D0" w:rsidP="00E92446">
            <w:pPr>
              <w:widowControl w:val="0"/>
              <w:jc w:val="right"/>
              <w:rPr>
                <w:i/>
                <w:iCs/>
                <w:sz w:val="20"/>
                <w:szCs w:val="20"/>
                <w:lang w:val="en-US"/>
              </w:rPr>
            </w:pPr>
            <w:r>
              <w:rPr>
                <w:i/>
                <w:iCs/>
                <w:sz w:val="20"/>
                <w:szCs w:val="20"/>
                <w:lang w:val="en-US"/>
              </w:rPr>
              <w:t>0.0</w:t>
            </w:r>
          </w:p>
        </w:tc>
        <w:tc>
          <w:tcPr>
            <w:tcW w:w="1985" w:type="dxa"/>
            <w:vMerge/>
            <w:vAlign w:val="center"/>
          </w:tcPr>
          <w:p w14:paraId="2EEDAB0D" w14:textId="77777777" w:rsidR="00E92446" w:rsidRDefault="00E92446" w:rsidP="00E92446">
            <w:pPr>
              <w:widowControl w:val="0"/>
              <w:jc w:val="center"/>
              <w:rPr>
                <w:sz w:val="20"/>
                <w:szCs w:val="20"/>
              </w:rPr>
            </w:pPr>
          </w:p>
        </w:tc>
      </w:tr>
      <w:tr w:rsidR="00E92446" w:rsidRPr="0061268A" w14:paraId="246FB334" w14:textId="77777777" w:rsidTr="00CF7862">
        <w:trPr>
          <w:trHeight w:val="365"/>
          <w:jc w:val="center"/>
        </w:trPr>
        <w:tc>
          <w:tcPr>
            <w:tcW w:w="704" w:type="dxa"/>
            <w:vMerge/>
            <w:vAlign w:val="center"/>
          </w:tcPr>
          <w:p w14:paraId="01D0BC99"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ign w:val="center"/>
          </w:tcPr>
          <w:p w14:paraId="3FDFF3F4" w14:textId="77777777" w:rsidR="00E92446" w:rsidRDefault="00E92446" w:rsidP="00E92446">
            <w:pPr>
              <w:widowControl w:val="0"/>
              <w:rPr>
                <w:sz w:val="20"/>
                <w:szCs w:val="20"/>
              </w:rPr>
            </w:pPr>
          </w:p>
        </w:tc>
        <w:tc>
          <w:tcPr>
            <w:tcW w:w="1417" w:type="dxa"/>
            <w:vMerge/>
            <w:vAlign w:val="center"/>
          </w:tcPr>
          <w:p w14:paraId="0D9E9E3B" w14:textId="77777777" w:rsidR="00E92446" w:rsidRPr="0061268A" w:rsidRDefault="00E92446" w:rsidP="00E92446">
            <w:pPr>
              <w:widowControl w:val="0"/>
              <w:jc w:val="center"/>
              <w:rPr>
                <w:sz w:val="20"/>
                <w:szCs w:val="20"/>
              </w:rPr>
            </w:pPr>
          </w:p>
        </w:tc>
        <w:tc>
          <w:tcPr>
            <w:tcW w:w="3119" w:type="dxa"/>
            <w:vMerge/>
            <w:vAlign w:val="center"/>
          </w:tcPr>
          <w:p w14:paraId="1928E599" w14:textId="77777777" w:rsidR="00E92446" w:rsidRDefault="00E92446" w:rsidP="00E92446">
            <w:pPr>
              <w:widowControl w:val="0"/>
              <w:jc w:val="center"/>
              <w:rPr>
                <w:sz w:val="20"/>
                <w:szCs w:val="20"/>
              </w:rPr>
            </w:pPr>
          </w:p>
        </w:tc>
        <w:tc>
          <w:tcPr>
            <w:tcW w:w="2976" w:type="dxa"/>
            <w:vMerge/>
            <w:vAlign w:val="center"/>
          </w:tcPr>
          <w:p w14:paraId="50FCDFD8" w14:textId="77777777" w:rsidR="00E92446" w:rsidRPr="00BE42F2" w:rsidRDefault="00E92446" w:rsidP="00E92446">
            <w:pPr>
              <w:widowControl w:val="0"/>
              <w:jc w:val="center"/>
              <w:rPr>
                <w:sz w:val="20"/>
                <w:szCs w:val="20"/>
              </w:rPr>
            </w:pPr>
          </w:p>
        </w:tc>
        <w:tc>
          <w:tcPr>
            <w:tcW w:w="1323" w:type="dxa"/>
            <w:tcBorders>
              <w:top w:val="dotted" w:sz="4" w:space="0" w:color="BFBFBF"/>
              <w:bottom w:val="single" w:sz="4" w:space="0" w:color="BFBFBF"/>
              <w:right w:val="dotted" w:sz="4" w:space="0" w:color="BFBFBF"/>
            </w:tcBorders>
            <w:vAlign w:val="center"/>
          </w:tcPr>
          <w:p w14:paraId="666E73D1" w14:textId="717866C7" w:rsidR="00E92446" w:rsidRDefault="00E92446" w:rsidP="00E92446">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bottom w:val="single" w:sz="4" w:space="0" w:color="BFBFBF"/>
            </w:tcBorders>
            <w:vAlign w:val="center"/>
          </w:tcPr>
          <w:p w14:paraId="10244354" w14:textId="7EE6144A" w:rsidR="00E92446" w:rsidRPr="001531D0" w:rsidRDefault="001531D0" w:rsidP="00E92446">
            <w:pPr>
              <w:widowControl w:val="0"/>
              <w:jc w:val="right"/>
              <w:rPr>
                <w:b/>
                <w:bCs/>
                <w:sz w:val="20"/>
                <w:szCs w:val="20"/>
                <w:lang w:val="en-US"/>
              </w:rPr>
            </w:pPr>
            <w:r w:rsidRPr="001531D0">
              <w:rPr>
                <w:b/>
                <w:bCs/>
                <w:sz w:val="20"/>
                <w:szCs w:val="20"/>
                <w:lang w:val="en-US"/>
              </w:rPr>
              <w:t>10.0</w:t>
            </w:r>
          </w:p>
        </w:tc>
        <w:tc>
          <w:tcPr>
            <w:tcW w:w="1985" w:type="dxa"/>
            <w:vMerge/>
            <w:vAlign w:val="center"/>
          </w:tcPr>
          <w:p w14:paraId="5A37A988" w14:textId="77777777" w:rsidR="00E92446" w:rsidRDefault="00E92446" w:rsidP="00E92446">
            <w:pPr>
              <w:widowControl w:val="0"/>
              <w:jc w:val="center"/>
              <w:rPr>
                <w:sz w:val="20"/>
                <w:szCs w:val="20"/>
              </w:rPr>
            </w:pPr>
          </w:p>
        </w:tc>
      </w:tr>
      <w:tr w:rsidR="00E92446" w:rsidRPr="0061268A" w14:paraId="0825C2CA" w14:textId="77777777" w:rsidTr="00FC0D87">
        <w:trPr>
          <w:trHeight w:val="288"/>
          <w:jc w:val="center"/>
        </w:trPr>
        <w:tc>
          <w:tcPr>
            <w:tcW w:w="704" w:type="dxa"/>
            <w:vMerge w:val="restart"/>
            <w:vAlign w:val="center"/>
          </w:tcPr>
          <w:p w14:paraId="0DEFA81B"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restart"/>
            <w:vAlign w:val="center"/>
          </w:tcPr>
          <w:p w14:paraId="3E10C197" w14:textId="51BC93C9" w:rsidR="00E92446" w:rsidRPr="0061268A" w:rsidRDefault="00FC0D87" w:rsidP="00E92446">
            <w:pPr>
              <w:widowControl w:val="0"/>
              <w:rPr>
                <w:sz w:val="20"/>
                <w:szCs w:val="20"/>
              </w:rPr>
            </w:pPr>
            <w:r>
              <w:rPr>
                <w:sz w:val="20"/>
                <w:szCs w:val="20"/>
              </w:rPr>
              <w:t>Տ</w:t>
            </w:r>
            <w:r w:rsidR="00E92446">
              <w:rPr>
                <w:sz w:val="20"/>
                <w:szCs w:val="20"/>
              </w:rPr>
              <w:t>եղեկատվության և հաղորդակցության ստորաբաժանումների կարողությունների զարգաց</w:t>
            </w:r>
            <w:r>
              <w:rPr>
                <w:sz w:val="20"/>
                <w:szCs w:val="20"/>
              </w:rPr>
              <w:t>ում</w:t>
            </w:r>
          </w:p>
        </w:tc>
        <w:tc>
          <w:tcPr>
            <w:tcW w:w="1417" w:type="dxa"/>
            <w:vMerge w:val="restart"/>
            <w:vAlign w:val="center"/>
          </w:tcPr>
          <w:p w14:paraId="23DF9706" w14:textId="6786583F" w:rsidR="00E92446" w:rsidRPr="0061268A" w:rsidRDefault="00E92446" w:rsidP="00E92446">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մարտ</w:t>
            </w:r>
          </w:p>
        </w:tc>
        <w:tc>
          <w:tcPr>
            <w:tcW w:w="3119" w:type="dxa"/>
            <w:vMerge w:val="restart"/>
            <w:vAlign w:val="center"/>
          </w:tcPr>
          <w:p w14:paraId="53B17A80" w14:textId="07D948E0" w:rsidR="00E92446" w:rsidRPr="0066569C" w:rsidRDefault="00E92446" w:rsidP="00E92446">
            <w:pPr>
              <w:widowControl w:val="0"/>
              <w:jc w:val="center"/>
              <w:rPr>
                <w:sz w:val="20"/>
                <w:szCs w:val="20"/>
              </w:rPr>
            </w:pPr>
            <w:r>
              <w:rPr>
                <w:sz w:val="20"/>
                <w:szCs w:val="20"/>
              </w:rPr>
              <w:t>«Հանրային կապերի և տեղեկատվության կենտրոն» ՊՈԱԿ</w:t>
            </w:r>
          </w:p>
        </w:tc>
        <w:tc>
          <w:tcPr>
            <w:tcW w:w="2976" w:type="dxa"/>
            <w:vMerge w:val="restart"/>
            <w:vAlign w:val="center"/>
          </w:tcPr>
          <w:p w14:paraId="5AB5589D" w14:textId="51A6DBB1" w:rsidR="00E92446" w:rsidRPr="0061268A" w:rsidRDefault="00E92446" w:rsidP="00E92446">
            <w:pPr>
              <w:widowControl w:val="0"/>
              <w:jc w:val="center"/>
              <w:rPr>
                <w:sz w:val="20"/>
                <w:szCs w:val="20"/>
              </w:rPr>
            </w:pPr>
            <w:r w:rsidRPr="0061268A">
              <w:rPr>
                <w:sz w:val="20"/>
                <w:szCs w:val="20"/>
              </w:rPr>
              <w:t>Հանրային կառավարման բարեփոխումների գրասենյակ</w:t>
            </w:r>
          </w:p>
        </w:tc>
        <w:tc>
          <w:tcPr>
            <w:tcW w:w="1323" w:type="dxa"/>
            <w:tcBorders>
              <w:bottom w:val="dotted" w:sz="4" w:space="0" w:color="BFBFBF"/>
              <w:right w:val="dotted" w:sz="4" w:space="0" w:color="BFBFBF"/>
            </w:tcBorders>
            <w:vAlign w:val="center"/>
          </w:tcPr>
          <w:p w14:paraId="092F00E9" w14:textId="7A4842A9" w:rsidR="00E92446" w:rsidRPr="0061268A" w:rsidRDefault="00E92446" w:rsidP="00E92446">
            <w:pPr>
              <w:widowControl w:val="0"/>
              <w:rPr>
                <w:sz w:val="20"/>
                <w:szCs w:val="20"/>
              </w:rPr>
            </w:pPr>
            <w:r w:rsidRPr="000D786C">
              <w:rPr>
                <w:i/>
                <w:sz w:val="20"/>
                <w:szCs w:val="20"/>
              </w:rPr>
              <w:t>Ընթացիկ</w:t>
            </w:r>
          </w:p>
        </w:tc>
        <w:tc>
          <w:tcPr>
            <w:tcW w:w="945" w:type="dxa"/>
            <w:tcBorders>
              <w:left w:val="dotted" w:sz="4" w:space="0" w:color="BFBFBF"/>
              <w:bottom w:val="dotted" w:sz="4" w:space="0" w:color="BFBFBF"/>
            </w:tcBorders>
            <w:vAlign w:val="center"/>
          </w:tcPr>
          <w:p w14:paraId="7A157040" w14:textId="23416D38" w:rsidR="00E92446" w:rsidRPr="00A01556" w:rsidRDefault="00E92446" w:rsidP="00E92446">
            <w:pPr>
              <w:widowControl w:val="0"/>
              <w:jc w:val="right"/>
              <w:rPr>
                <w:i/>
                <w:iCs/>
                <w:sz w:val="20"/>
                <w:szCs w:val="20"/>
              </w:rPr>
            </w:pPr>
            <w:r w:rsidRPr="00A01556">
              <w:rPr>
                <w:i/>
                <w:iCs/>
                <w:sz w:val="20"/>
                <w:szCs w:val="20"/>
              </w:rPr>
              <w:t>1</w:t>
            </w:r>
            <w:r w:rsidR="001531D0">
              <w:rPr>
                <w:i/>
                <w:iCs/>
                <w:sz w:val="20"/>
                <w:szCs w:val="20"/>
                <w:lang w:val="en-US"/>
              </w:rPr>
              <w:t>5</w:t>
            </w:r>
            <w:r w:rsidRPr="00A01556">
              <w:rPr>
                <w:i/>
                <w:iCs/>
                <w:sz w:val="20"/>
                <w:szCs w:val="20"/>
              </w:rPr>
              <w:t>.0</w:t>
            </w:r>
          </w:p>
        </w:tc>
        <w:tc>
          <w:tcPr>
            <w:tcW w:w="1985" w:type="dxa"/>
            <w:vMerge w:val="restart"/>
            <w:vAlign w:val="center"/>
          </w:tcPr>
          <w:p w14:paraId="238032B3" w14:textId="523A66C3" w:rsidR="00E92446" w:rsidRPr="002570BB" w:rsidRDefault="00E92446" w:rsidP="00E92446">
            <w:pPr>
              <w:widowControl w:val="0"/>
              <w:jc w:val="center"/>
              <w:rPr>
                <w:sz w:val="20"/>
                <w:szCs w:val="20"/>
              </w:rPr>
            </w:pPr>
            <w:r>
              <w:rPr>
                <w:sz w:val="20"/>
                <w:szCs w:val="20"/>
              </w:rPr>
              <w:t>Օրենքով չարգելված այլ աղբյուրներ</w:t>
            </w:r>
          </w:p>
        </w:tc>
      </w:tr>
      <w:tr w:rsidR="00E92446" w:rsidRPr="0061268A" w14:paraId="7648A01B" w14:textId="77777777" w:rsidTr="00FC0D87">
        <w:trPr>
          <w:trHeight w:val="288"/>
          <w:jc w:val="center"/>
        </w:trPr>
        <w:tc>
          <w:tcPr>
            <w:tcW w:w="704" w:type="dxa"/>
            <w:vMerge/>
            <w:vAlign w:val="center"/>
          </w:tcPr>
          <w:p w14:paraId="79527685"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ign w:val="center"/>
          </w:tcPr>
          <w:p w14:paraId="6B99C865" w14:textId="77777777" w:rsidR="00E92446" w:rsidRDefault="00E92446" w:rsidP="00E92446">
            <w:pPr>
              <w:widowControl w:val="0"/>
              <w:rPr>
                <w:sz w:val="20"/>
                <w:szCs w:val="20"/>
              </w:rPr>
            </w:pPr>
          </w:p>
        </w:tc>
        <w:tc>
          <w:tcPr>
            <w:tcW w:w="1417" w:type="dxa"/>
            <w:vMerge/>
            <w:vAlign w:val="center"/>
          </w:tcPr>
          <w:p w14:paraId="05A9C31B" w14:textId="77777777" w:rsidR="00E92446" w:rsidRPr="0061268A" w:rsidRDefault="00E92446" w:rsidP="00E92446">
            <w:pPr>
              <w:widowControl w:val="0"/>
              <w:jc w:val="center"/>
              <w:rPr>
                <w:sz w:val="20"/>
                <w:szCs w:val="20"/>
              </w:rPr>
            </w:pPr>
          </w:p>
        </w:tc>
        <w:tc>
          <w:tcPr>
            <w:tcW w:w="3119" w:type="dxa"/>
            <w:vMerge/>
            <w:vAlign w:val="center"/>
          </w:tcPr>
          <w:p w14:paraId="5CAE9263" w14:textId="77777777" w:rsidR="00E92446" w:rsidRDefault="00E92446" w:rsidP="00E92446">
            <w:pPr>
              <w:widowControl w:val="0"/>
              <w:jc w:val="center"/>
              <w:rPr>
                <w:sz w:val="20"/>
                <w:szCs w:val="20"/>
              </w:rPr>
            </w:pPr>
          </w:p>
        </w:tc>
        <w:tc>
          <w:tcPr>
            <w:tcW w:w="2976" w:type="dxa"/>
            <w:vMerge/>
            <w:vAlign w:val="center"/>
          </w:tcPr>
          <w:p w14:paraId="3032C6EB" w14:textId="77777777" w:rsidR="00E92446" w:rsidRPr="0061268A" w:rsidRDefault="00E92446" w:rsidP="00E92446">
            <w:pPr>
              <w:widowControl w:val="0"/>
              <w:jc w:val="center"/>
              <w:rPr>
                <w:sz w:val="20"/>
                <w:szCs w:val="20"/>
              </w:rPr>
            </w:pPr>
          </w:p>
        </w:tc>
        <w:tc>
          <w:tcPr>
            <w:tcW w:w="1323" w:type="dxa"/>
            <w:tcBorders>
              <w:top w:val="dotted" w:sz="4" w:space="0" w:color="BFBFBF"/>
              <w:bottom w:val="dotted" w:sz="4" w:space="0" w:color="BFBFBF"/>
              <w:right w:val="dotted" w:sz="4" w:space="0" w:color="BFBFBF"/>
            </w:tcBorders>
            <w:vAlign w:val="center"/>
          </w:tcPr>
          <w:p w14:paraId="1124AA52" w14:textId="41324E59" w:rsidR="00E92446" w:rsidRDefault="00E92446" w:rsidP="00E92446">
            <w:pPr>
              <w:widowControl w:val="0"/>
              <w:rPr>
                <w:sz w:val="20"/>
                <w:szCs w:val="20"/>
              </w:rPr>
            </w:pPr>
            <w:r>
              <w:rPr>
                <w:i/>
                <w:sz w:val="20"/>
                <w:szCs w:val="20"/>
              </w:rPr>
              <w:t>Կապիտալ</w:t>
            </w:r>
          </w:p>
        </w:tc>
        <w:tc>
          <w:tcPr>
            <w:tcW w:w="945" w:type="dxa"/>
            <w:tcBorders>
              <w:top w:val="dotted" w:sz="4" w:space="0" w:color="BFBFBF"/>
              <w:left w:val="dotted" w:sz="4" w:space="0" w:color="BFBFBF"/>
              <w:bottom w:val="dotted" w:sz="4" w:space="0" w:color="BFBFBF"/>
            </w:tcBorders>
            <w:vAlign w:val="center"/>
          </w:tcPr>
          <w:p w14:paraId="2705EEE1" w14:textId="53EFA805" w:rsidR="00E92446" w:rsidRPr="001531D0" w:rsidRDefault="001531D0" w:rsidP="00E92446">
            <w:pPr>
              <w:widowControl w:val="0"/>
              <w:jc w:val="right"/>
              <w:rPr>
                <w:i/>
                <w:iCs/>
                <w:sz w:val="20"/>
                <w:szCs w:val="20"/>
                <w:lang w:val="en-US"/>
              </w:rPr>
            </w:pPr>
            <w:r>
              <w:rPr>
                <w:i/>
                <w:iCs/>
                <w:sz w:val="20"/>
                <w:szCs w:val="20"/>
                <w:lang w:val="en-US"/>
              </w:rPr>
              <w:t>0.0</w:t>
            </w:r>
          </w:p>
        </w:tc>
        <w:tc>
          <w:tcPr>
            <w:tcW w:w="1985" w:type="dxa"/>
            <w:vMerge/>
            <w:vAlign w:val="center"/>
          </w:tcPr>
          <w:p w14:paraId="29A9E87C" w14:textId="77777777" w:rsidR="00E92446" w:rsidRDefault="00E92446" w:rsidP="00E92446">
            <w:pPr>
              <w:widowControl w:val="0"/>
              <w:jc w:val="center"/>
              <w:rPr>
                <w:sz w:val="20"/>
                <w:szCs w:val="20"/>
              </w:rPr>
            </w:pPr>
          </w:p>
        </w:tc>
      </w:tr>
      <w:tr w:rsidR="00E92446" w:rsidRPr="0061268A" w14:paraId="49253F28" w14:textId="77777777" w:rsidTr="00FC0D87">
        <w:trPr>
          <w:trHeight w:val="144"/>
          <w:jc w:val="center"/>
        </w:trPr>
        <w:tc>
          <w:tcPr>
            <w:tcW w:w="704" w:type="dxa"/>
            <w:vMerge/>
            <w:vAlign w:val="center"/>
          </w:tcPr>
          <w:p w14:paraId="5B331B73" w14:textId="77777777" w:rsidR="00E92446" w:rsidRPr="0061268A" w:rsidRDefault="00E92446" w:rsidP="00E92446">
            <w:pPr>
              <w:pStyle w:val="ListParagraph"/>
              <w:widowControl w:val="0"/>
              <w:numPr>
                <w:ilvl w:val="0"/>
                <w:numId w:val="7"/>
              </w:numPr>
              <w:rPr>
                <w:sz w:val="20"/>
                <w:szCs w:val="20"/>
                <w:highlight w:val="white"/>
              </w:rPr>
            </w:pPr>
          </w:p>
        </w:tc>
        <w:tc>
          <w:tcPr>
            <w:tcW w:w="3686" w:type="dxa"/>
            <w:gridSpan w:val="2"/>
            <w:vMerge/>
            <w:vAlign w:val="center"/>
          </w:tcPr>
          <w:p w14:paraId="52B0FD7E" w14:textId="77777777" w:rsidR="00E92446" w:rsidRDefault="00E92446" w:rsidP="00E92446">
            <w:pPr>
              <w:widowControl w:val="0"/>
              <w:rPr>
                <w:sz w:val="20"/>
                <w:szCs w:val="20"/>
              </w:rPr>
            </w:pPr>
          </w:p>
        </w:tc>
        <w:tc>
          <w:tcPr>
            <w:tcW w:w="1417" w:type="dxa"/>
            <w:vMerge/>
            <w:vAlign w:val="center"/>
          </w:tcPr>
          <w:p w14:paraId="6AF9A822" w14:textId="77777777" w:rsidR="00E92446" w:rsidRPr="0061268A" w:rsidRDefault="00E92446" w:rsidP="00E92446">
            <w:pPr>
              <w:widowControl w:val="0"/>
              <w:jc w:val="center"/>
              <w:rPr>
                <w:sz w:val="20"/>
                <w:szCs w:val="20"/>
              </w:rPr>
            </w:pPr>
          </w:p>
        </w:tc>
        <w:tc>
          <w:tcPr>
            <w:tcW w:w="3119" w:type="dxa"/>
            <w:vMerge/>
            <w:vAlign w:val="center"/>
          </w:tcPr>
          <w:p w14:paraId="06B406A2" w14:textId="77777777" w:rsidR="00E92446" w:rsidRDefault="00E92446" w:rsidP="00E92446">
            <w:pPr>
              <w:widowControl w:val="0"/>
              <w:jc w:val="center"/>
              <w:rPr>
                <w:sz w:val="20"/>
                <w:szCs w:val="20"/>
              </w:rPr>
            </w:pPr>
          </w:p>
        </w:tc>
        <w:tc>
          <w:tcPr>
            <w:tcW w:w="2976" w:type="dxa"/>
            <w:vMerge/>
            <w:vAlign w:val="center"/>
          </w:tcPr>
          <w:p w14:paraId="436F2614" w14:textId="77777777" w:rsidR="00E92446" w:rsidRPr="0061268A" w:rsidRDefault="00E92446" w:rsidP="00E92446">
            <w:pPr>
              <w:widowControl w:val="0"/>
              <w:jc w:val="center"/>
              <w:rPr>
                <w:sz w:val="20"/>
                <w:szCs w:val="20"/>
              </w:rPr>
            </w:pPr>
          </w:p>
        </w:tc>
        <w:tc>
          <w:tcPr>
            <w:tcW w:w="1323" w:type="dxa"/>
            <w:tcBorders>
              <w:top w:val="dotted" w:sz="4" w:space="0" w:color="BFBFBF"/>
              <w:right w:val="dotted" w:sz="4" w:space="0" w:color="BFBFBF"/>
            </w:tcBorders>
            <w:vAlign w:val="center"/>
          </w:tcPr>
          <w:p w14:paraId="5A6C913E" w14:textId="41F47709" w:rsidR="00E92446" w:rsidRDefault="00E92446" w:rsidP="00E92446">
            <w:pPr>
              <w:widowControl w:val="0"/>
              <w:rPr>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1A14B412" w14:textId="5D9F430E" w:rsidR="00E92446" w:rsidRPr="001531D0" w:rsidRDefault="001531D0" w:rsidP="00E92446">
            <w:pPr>
              <w:widowControl w:val="0"/>
              <w:jc w:val="right"/>
              <w:rPr>
                <w:b/>
                <w:bCs/>
                <w:sz w:val="20"/>
                <w:szCs w:val="20"/>
                <w:lang w:val="en-US"/>
              </w:rPr>
            </w:pPr>
            <w:r w:rsidRPr="001531D0">
              <w:rPr>
                <w:b/>
                <w:bCs/>
                <w:sz w:val="20"/>
                <w:szCs w:val="20"/>
                <w:lang w:val="en-US"/>
              </w:rPr>
              <w:t>15.0</w:t>
            </w:r>
          </w:p>
        </w:tc>
        <w:tc>
          <w:tcPr>
            <w:tcW w:w="1985" w:type="dxa"/>
            <w:vMerge/>
            <w:vAlign w:val="center"/>
          </w:tcPr>
          <w:p w14:paraId="274CD21C" w14:textId="77777777" w:rsidR="00E92446" w:rsidRDefault="00E92446" w:rsidP="00E92446">
            <w:pPr>
              <w:widowControl w:val="0"/>
              <w:jc w:val="center"/>
              <w:rPr>
                <w:sz w:val="20"/>
                <w:szCs w:val="20"/>
              </w:rPr>
            </w:pPr>
          </w:p>
        </w:tc>
      </w:tr>
      <w:tr w:rsidR="00FC0D87" w:rsidRPr="0061268A" w14:paraId="47127C2D" w14:textId="77777777" w:rsidTr="00FC0D87">
        <w:trPr>
          <w:trHeight w:val="432"/>
          <w:jc w:val="center"/>
        </w:trPr>
        <w:tc>
          <w:tcPr>
            <w:tcW w:w="704" w:type="dxa"/>
            <w:vMerge w:val="restart"/>
            <w:vAlign w:val="center"/>
          </w:tcPr>
          <w:p w14:paraId="73C3A6A3" w14:textId="77777777" w:rsidR="00FC0D87" w:rsidRPr="0061268A" w:rsidRDefault="00FC0D87" w:rsidP="00FC0D87">
            <w:pPr>
              <w:pStyle w:val="ListParagraph"/>
              <w:widowControl w:val="0"/>
              <w:numPr>
                <w:ilvl w:val="0"/>
                <w:numId w:val="7"/>
              </w:numPr>
              <w:rPr>
                <w:sz w:val="20"/>
                <w:szCs w:val="20"/>
                <w:highlight w:val="white"/>
              </w:rPr>
            </w:pPr>
          </w:p>
        </w:tc>
        <w:tc>
          <w:tcPr>
            <w:tcW w:w="3686" w:type="dxa"/>
            <w:gridSpan w:val="2"/>
            <w:vMerge w:val="restart"/>
            <w:vAlign w:val="center"/>
          </w:tcPr>
          <w:p w14:paraId="33DCA623" w14:textId="729CE043" w:rsidR="00FC0D87" w:rsidRDefault="00FC0D87" w:rsidP="00FC0D87">
            <w:pPr>
              <w:widowControl w:val="0"/>
              <w:rPr>
                <w:sz w:val="20"/>
                <w:szCs w:val="20"/>
              </w:rPr>
            </w:pPr>
            <w:r>
              <w:rPr>
                <w:sz w:val="20"/>
                <w:szCs w:val="20"/>
              </w:rPr>
              <w:t xml:space="preserve">Կառավարության տեղեկատվական և </w:t>
            </w:r>
            <w:r>
              <w:rPr>
                <w:sz w:val="20"/>
                <w:szCs w:val="20"/>
              </w:rPr>
              <w:lastRenderedPageBreak/>
              <w:t>հանրային հաղորդակցության քաղաքականության մշակում և ընդունում</w:t>
            </w:r>
          </w:p>
        </w:tc>
        <w:tc>
          <w:tcPr>
            <w:tcW w:w="1417" w:type="dxa"/>
            <w:vMerge w:val="restart"/>
            <w:vAlign w:val="center"/>
          </w:tcPr>
          <w:p w14:paraId="32DE6E59" w14:textId="216C7D60" w:rsidR="00FC0D87" w:rsidRPr="0061268A" w:rsidRDefault="00FC0D87" w:rsidP="00FC0D87">
            <w:pPr>
              <w:widowControl w:val="0"/>
              <w:jc w:val="center"/>
              <w:rPr>
                <w:sz w:val="20"/>
                <w:szCs w:val="20"/>
              </w:rPr>
            </w:pPr>
            <w:r w:rsidRPr="0061268A">
              <w:rPr>
                <w:sz w:val="20"/>
                <w:szCs w:val="20"/>
              </w:rPr>
              <w:lastRenderedPageBreak/>
              <w:t>202</w:t>
            </w:r>
            <w:r>
              <w:rPr>
                <w:sz w:val="20"/>
                <w:szCs w:val="20"/>
                <w:lang w:val="en-US"/>
              </w:rPr>
              <w:t>3</w:t>
            </w:r>
            <w:r w:rsidRPr="0061268A">
              <w:rPr>
                <w:sz w:val="20"/>
                <w:szCs w:val="20"/>
              </w:rPr>
              <w:t xml:space="preserve"> </w:t>
            </w:r>
            <w:r>
              <w:rPr>
                <w:sz w:val="20"/>
                <w:szCs w:val="20"/>
              </w:rPr>
              <w:t>թ.</w:t>
            </w:r>
            <w:r w:rsidRPr="0061268A">
              <w:rPr>
                <w:sz w:val="20"/>
                <w:szCs w:val="20"/>
              </w:rPr>
              <w:t xml:space="preserve"> </w:t>
            </w:r>
            <w:r>
              <w:rPr>
                <w:sz w:val="20"/>
                <w:szCs w:val="20"/>
              </w:rPr>
              <w:lastRenderedPageBreak/>
              <w:t>դեկտեմբեր</w:t>
            </w:r>
          </w:p>
        </w:tc>
        <w:tc>
          <w:tcPr>
            <w:tcW w:w="3119" w:type="dxa"/>
            <w:vMerge w:val="restart"/>
            <w:vAlign w:val="center"/>
          </w:tcPr>
          <w:p w14:paraId="38349E4A" w14:textId="77777777" w:rsidR="00FC0D87" w:rsidRDefault="00FC0D87" w:rsidP="00FC0D87">
            <w:pPr>
              <w:widowControl w:val="0"/>
              <w:spacing w:after="60"/>
              <w:jc w:val="center"/>
              <w:rPr>
                <w:sz w:val="20"/>
                <w:szCs w:val="20"/>
              </w:rPr>
            </w:pPr>
            <w:r>
              <w:rPr>
                <w:sz w:val="20"/>
                <w:szCs w:val="20"/>
              </w:rPr>
              <w:lastRenderedPageBreak/>
              <w:t xml:space="preserve">«Հանրային կապերի և </w:t>
            </w:r>
            <w:r>
              <w:rPr>
                <w:sz w:val="20"/>
                <w:szCs w:val="20"/>
              </w:rPr>
              <w:lastRenderedPageBreak/>
              <w:t>տեղեկատվության կենտրոն» ՊՈԱԿ</w:t>
            </w:r>
          </w:p>
          <w:p w14:paraId="1A3C19CF" w14:textId="09345885" w:rsidR="00FC0D87" w:rsidRDefault="00FC0D87" w:rsidP="00FC0D87">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0EB6ED00" w14:textId="4298AB06" w:rsidR="00FC0D87" w:rsidRPr="0061268A" w:rsidRDefault="00FC0D87" w:rsidP="00FC0D87">
            <w:pPr>
              <w:widowControl w:val="0"/>
              <w:jc w:val="center"/>
              <w:rPr>
                <w:sz w:val="20"/>
                <w:szCs w:val="20"/>
              </w:rPr>
            </w:pPr>
            <w:r>
              <w:rPr>
                <w:sz w:val="20"/>
                <w:szCs w:val="20"/>
              </w:rPr>
              <w:lastRenderedPageBreak/>
              <w:t xml:space="preserve">Այդ նպատակով ստեղծված </w:t>
            </w:r>
            <w:r>
              <w:rPr>
                <w:sz w:val="20"/>
                <w:szCs w:val="20"/>
              </w:rPr>
              <w:lastRenderedPageBreak/>
              <w:t>բազմաշահառու աշխատանքային խումբ</w:t>
            </w:r>
          </w:p>
        </w:tc>
        <w:tc>
          <w:tcPr>
            <w:tcW w:w="1323" w:type="dxa"/>
            <w:tcBorders>
              <w:top w:val="dotted" w:sz="4" w:space="0" w:color="BFBFBF"/>
              <w:right w:val="dotted" w:sz="4" w:space="0" w:color="BFBFBF"/>
            </w:tcBorders>
            <w:vAlign w:val="center"/>
          </w:tcPr>
          <w:p w14:paraId="1AAEC177" w14:textId="5CB2F0EC" w:rsidR="00FC0D87" w:rsidRPr="007C3C16" w:rsidRDefault="00FC0D87" w:rsidP="00FC0D87">
            <w:pPr>
              <w:widowControl w:val="0"/>
              <w:rPr>
                <w:b/>
                <w:sz w:val="20"/>
                <w:szCs w:val="20"/>
              </w:rPr>
            </w:pPr>
            <w:r w:rsidRPr="000D786C">
              <w:rPr>
                <w:i/>
                <w:sz w:val="20"/>
                <w:szCs w:val="20"/>
              </w:rPr>
              <w:lastRenderedPageBreak/>
              <w:t>Ընթացիկ</w:t>
            </w:r>
          </w:p>
        </w:tc>
        <w:tc>
          <w:tcPr>
            <w:tcW w:w="945" w:type="dxa"/>
            <w:tcBorders>
              <w:top w:val="dotted" w:sz="4" w:space="0" w:color="BFBFBF"/>
              <w:left w:val="dotted" w:sz="4" w:space="0" w:color="BFBFBF"/>
            </w:tcBorders>
            <w:vAlign w:val="center"/>
          </w:tcPr>
          <w:p w14:paraId="3D40A901" w14:textId="57D16972" w:rsidR="00FC0D87" w:rsidRPr="00A01556" w:rsidRDefault="00FC0D87" w:rsidP="00FC0D87">
            <w:pPr>
              <w:widowControl w:val="0"/>
              <w:jc w:val="right"/>
              <w:rPr>
                <w:i/>
                <w:iCs/>
                <w:sz w:val="20"/>
                <w:szCs w:val="20"/>
              </w:rPr>
            </w:pPr>
            <w:r w:rsidRPr="00A01556">
              <w:rPr>
                <w:i/>
                <w:iCs/>
                <w:sz w:val="20"/>
                <w:szCs w:val="20"/>
              </w:rPr>
              <w:t>12.0</w:t>
            </w:r>
          </w:p>
        </w:tc>
        <w:tc>
          <w:tcPr>
            <w:tcW w:w="1985" w:type="dxa"/>
            <w:vMerge w:val="restart"/>
            <w:vAlign w:val="center"/>
          </w:tcPr>
          <w:p w14:paraId="74A05CBC" w14:textId="55C45D81" w:rsidR="00FC0D87" w:rsidRDefault="00FC0D87" w:rsidP="00FC0D87">
            <w:pPr>
              <w:widowControl w:val="0"/>
              <w:jc w:val="center"/>
              <w:rPr>
                <w:sz w:val="20"/>
                <w:szCs w:val="20"/>
              </w:rPr>
            </w:pPr>
            <w:r>
              <w:rPr>
                <w:sz w:val="20"/>
                <w:szCs w:val="20"/>
              </w:rPr>
              <w:t xml:space="preserve">Օրենքով </w:t>
            </w:r>
            <w:r>
              <w:rPr>
                <w:sz w:val="20"/>
                <w:szCs w:val="20"/>
              </w:rPr>
              <w:lastRenderedPageBreak/>
              <w:t>չարգելված այլ աղբյուրներ</w:t>
            </w:r>
          </w:p>
        </w:tc>
      </w:tr>
      <w:tr w:rsidR="00FC0D87" w:rsidRPr="0061268A" w14:paraId="0B1066A3" w14:textId="77777777" w:rsidTr="00FC0D87">
        <w:trPr>
          <w:trHeight w:val="432"/>
          <w:jc w:val="center"/>
        </w:trPr>
        <w:tc>
          <w:tcPr>
            <w:tcW w:w="704" w:type="dxa"/>
            <w:vMerge/>
            <w:vAlign w:val="center"/>
          </w:tcPr>
          <w:p w14:paraId="7499B342" w14:textId="77777777" w:rsidR="00FC0D87" w:rsidRPr="0061268A" w:rsidRDefault="00FC0D87" w:rsidP="00FC0D87">
            <w:pPr>
              <w:pStyle w:val="ListParagraph"/>
              <w:widowControl w:val="0"/>
              <w:numPr>
                <w:ilvl w:val="0"/>
                <w:numId w:val="7"/>
              </w:numPr>
              <w:rPr>
                <w:sz w:val="20"/>
                <w:szCs w:val="20"/>
                <w:highlight w:val="white"/>
              </w:rPr>
            </w:pPr>
          </w:p>
        </w:tc>
        <w:tc>
          <w:tcPr>
            <w:tcW w:w="3686" w:type="dxa"/>
            <w:gridSpan w:val="2"/>
            <w:vMerge/>
            <w:vAlign w:val="center"/>
          </w:tcPr>
          <w:p w14:paraId="477ED18E" w14:textId="77777777" w:rsidR="00FC0D87" w:rsidRDefault="00FC0D87" w:rsidP="00FC0D87">
            <w:pPr>
              <w:widowControl w:val="0"/>
              <w:rPr>
                <w:sz w:val="20"/>
                <w:szCs w:val="20"/>
              </w:rPr>
            </w:pPr>
          </w:p>
        </w:tc>
        <w:tc>
          <w:tcPr>
            <w:tcW w:w="1417" w:type="dxa"/>
            <w:vMerge/>
            <w:vAlign w:val="center"/>
          </w:tcPr>
          <w:p w14:paraId="673A01AF" w14:textId="77777777" w:rsidR="00FC0D87" w:rsidRPr="0061268A" w:rsidRDefault="00FC0D87" w:rsidP="00FC0D87">
            <w:pPr>
              <w:widowControl w:val="0"/>
              <w:jc w:val="center"/>
              <w:rPr>
                <w:sz w:val="20"/>
                <w:szCs w:val="20"/>
              </w:rPr>
            </w:pPr>
          </w:p>
        </w:tc>
        <w:tc>
          <w:tcPr>
            <w:tcW w:w="3119" w:type="dxa"/>
            <w:vMerge/>
            <w:vAlign w:val="center"/>
          </w:tcPr>
          <w:p w14:paraId="375F9341" w14:textId="77777777" w:rsidR="00FC0D87" w:rsidRDefault="00FC0D87" w:rsidP="00FC0D87">
            <w:pPr>
              <w:widowControl w:val="0"/>
              <w:jc w:val="center"/>
              <w:rPr>
                <w:sz w:val="20"/>
                <w:szCs w:val="20"/>
              </w:rPr>
            </w:pPr>
          </w:p>
        </w:tc>
        <w:tc>
          <w:tcPr>
            <w:tcW w:w="2976" w:type="dxa"/>
            <w:vMerge/>
            <w:vAlign w:val="center"/>
          </w:tcPr>
          <w:p w14:paraId="68A1080A" w14:textId="77777777" w:rsidR="00FC0D87" w:rsidRPr="0061268A" w:rsidRDefault="00FC0D87" w:rsidP="00FC0D87">
            <w:pPr>
              <w:widowControl w:val="0"/>
              <w:jc w:val="center"/>
              <w:rPr>
                <w:sz w:val="20"/>
                <w:szCs w:val="20"/>
              </w:rPr>
            </w:pPr>
          </w:p>
        </w:tc>
        <w:tc>
          <w:tcPr>
            <w:tcW w:w="1323" w:type="dxa"/>
            <w:tcBorders>
              <w:top w:val="dotted" w:sz="4" w:space="0" w:color="BFBFBF"/>
              <w:right w:val="dotted" w:sz="4" w:space="0" w:color="BFBFBF"/>
            </w:tcBorders>
            <w:vAlign w:val="center"/>
          </w:tcPr>
          <w:p w14:paraId="04BE6943" w14:textId="17C720D8" w:rsidR="00FC0D87" w:rsidRPr="007C3C16" w:rsidRDefault="00FC0D87" w:rsidP="00FC0D87">
            <w:pPr>
              <w:widowControl w:val="0"/>
              <w:rPr>
                <w:b/>
                <w:sz w:val="20"/>
                <w:szCs w:val="20"/>
              </w:rPr>
            </w:pPr>
            <w:r>
              <w:rPr>
                <w:i/>
                <w:sz w:val="20"/>
                <w:szCs w:val="20"/>
              </w:rPr>
              <w:t>Կապիտալ</w:t>
            </w:r>
          </w:p>
        </w:tc>
        <w:tc>
          <w:tcPr>
            <w:tcW w:w="945" w:type="dxa"/>
            <w:tcBorders>
              <w:top w:val="dotted" w:sz="4" w:space="0" w:color="BFBFBF"/>
              <w:left w:val="dotted" w:sz="4" w:space="0" w:color="BFBFBF"/>
            </w:tcBorders>
            <w:vAlign w:val="center"/>
          </w:tcPr>
          <w:p w14:paraId="17D8EBF6" w14:textId="570FB870" w:rsidR="00FC0D87" w:rsidRPr="001531D0" w:rsidRDefault="001531D0" w:rsidP="00FC0D87">
            <w:pPr>
              <w:widowControl w:val="0"/>
              <w:jc w:val="right"/>
              <w:rPr>
                <w:i/>
                <w:iCs/>
                <w:sz w:val="20"/>
                <w:szCs w:val="20"/>
                <w:lang w:val="en-US"/>
              </w:rPr>
            </w:pPr>
            <w:r>
              <w:rPr>
                <w:i/>
                <w:iCs/>
                <w:sz w:val="20"/>
                <w:szCs w:val="20"/>
                <w:lang w:val="en-US"/>
              </w:rPr>
              <w:t>0.0</w:t>
            </w:r>
          </w:p>
        </w:tc>
        <w:tc>
          <w:tcPr>
            <w:tcW w:w="1985" w:type="dxa"/>
            <w:vMerge/>
            <w:vAlign w:val="center"/>
          </w:tcPr>
          <w:p w14:paraId="77E0EDD1" w14:textId="77777777" w:rsidR="00FC0D87" w:rsidRDefault="00FC0D87" w:rsidP="00FC0D87">
            <w:pPr>
              <w:widowControl w:val="0"/>
              <w:jc w:val="center"/>
              <w:rPr>
                <w:sz w:val="20"/>
                <w:szCs w:val="20"/>
              </w:rPr>
            </w:pPr>
          </w:p>
        </w:tc>
      </w:tr>
      <w:tr w:rsidR="00FC0D87" w:rsidRPr="0061268A" w14:paraId="1F8BE3B4" w14:textId="77777777" w:rsidTr="00FC0D87">
        <w:trPr>
          <w:trHeight w:val="144"/>
          <w:jc w:val="center"/>
        </w:trPr>
        <w:tc>
          <w:tcPr>
            <w:tcW w:w="704" w:type="dxa"/>
            <w:vMerge/>
            <w:vAlign w:val="center"/>
          </w:tcPr>
          <w:p w14:paraId="51C514EF" w14:textId="77777777" w:rsidR="00FC0D87" w:rsidRPr="0061268A" w:rsidRDefault="00FC0D87" w:rsidP="00FC0D87">
            <w:pPr>
              <w:pStyle w:val="ListParagraph"/>
              <w:widowControl w:val="0"/>
              <w:numPr>
                <w:ilvl w:val="0"/>
                <w:numId w:val="7"/>
              </w:numPr>
              <w:rPr>
                <w:sz w:val="20"/>
                <w:szCs w:val="20"/>
                <w:highlight w:val="white"/>
              </w:rPr>
            </w:pPr>
          </w:p>
        </w:tc>
        <w:tc>
          <w:tcPr>
            <w:tcW w:w="3686" w:type="dxa"/>
            <w:gridSpan w:val="2"/>
            <w:vMerge/>
            <w:vAlign w:val="center"/>
          </w:tcPr>
          <w:p w14:paraId="10C0E85F" w14:textId="77777777" w:rsidR="00FC0D87" w:rsidRDefault="00FC0D87" w:rsidP="00FC0D87">
            <w:pPr>
              <w:widowControl w:val="0"/>
              <w:rPr>
                <w:sz w:val="20"/>
                <w:szCs w:val="20"/>
              </w:rPr>
            </w:pPr>
          </w:p>
        </w:tc>
        <w:tc>
          <w:tcPr>
            <w:tcW w:w="1417" w:type="dxa"/>
            <w:vMerge/>
            <w:vAlign w:val="center"/>
          </w:tcPr>
          <w:p w14:paraId="539F4C4B" w14:textId="77777777" w:rsidR="00FC0D87" w:rsidRPr="0061268A" w:rsidRDefault="00FC0D87" w:rsidP="00FC0D87">
            <w:pPr>
              <w:widowControl w:val="0"/>
              <w:jc w:val="center"/>
              <w:rPr>
                <w:sz w:val="20"/>
                <w:szCs w:val="20"/>
              </w:rPr>
            </w:pPr>
          </w:p>
        </w:tc>
        <w:tc>
          <w:tcPr>
            <w:tcW w:w="3119" w:type="dxa"/>
            <w:vMerge/>
            <w:vAlign w:val="center"/>
          </w:tcPr>
          <w:p w14:paraId="213EB389" w14:textId="77777777" w:rsidR="00FC0D87" w:rsidRDefault="00FC0D87" w:rsidP="00FC0D87">
            <w:pPr>
              <w:widowControl w:val="0"/>
              <w:jc w:val="center"/>
              <w:rPr>
                <w:sz w:val="20"/>
                <w:szCs w:val="20"/>
              </w:rPr>
            </w:pPr>
          </w:p>
        </w:tc>
        <w:tc>
          <w:tcPr>
            <w:tcW w:w="2976" w:type="dxa"/>
            <w:vMerge/>
            <w:vAlign w:val="center"/>
          </w:tcPr>
          <w:p w14:paraId="7D7A63E2" w14:textId="77777777" w:rsidR="00FC0D87" w:rsidRPr="0061268A" w:rsidRDefault="00FC0D87" w:rsidP="00FC0D87">
            <w:pPr>
              <w:widowControl w:val="0"/>
              <w:jc w:val="center"/>
              <w:rPr>
                <w:sz w:val="20"/>
                <w:szCs w:val="20"/>
              </w:rPr>
            </w:pPr>
          </w:p>
        </w:tc>
        <w:tc>
          <w:tcPr>
            <w:tcW w:w="1323" w:type="dxa"/>
            <w:tcBorders>
              <w:top w:val="dotted" w:sz="4" w:space="0" w:color="BFBFBF"/>
              <w:right w:val="dotted" w:sz="4" w:space="0" w:color="BFBFBF"/>
            </w:tcBorders>
            <w:vAlign w:val="center"/>
          </w:tcPr>
          <w:p w14:paraId="5B56E27D" w14:textId="4D43BD8F" w:rsidR="00FC0D87" w:rsidRPr="007C3C16" w:rsidRDefault="00FC0D87" w:rsidP="00FC0D87">
            <w:pPr>
              <w:widowControl w:val="0"/>
              <w:rPr>
                <w:b/>
                <w:sz w:val="20"/>
                <w:szCs w:val="20"/>
              </w:rPr>
            </w:pPr>
            <w:r w:rsidRPr="007C3C16">
              <w:rPr>
                <w:b/>
                <w:sz w:val="20"/>
                <w:szCs w:val="20"/>
              </w:rPr>
              <w:t>Ընդամենը</w:t>
            </w:r>
          </w:p>
        </w:tc>
        <w:tc>
          <w:tcPr>
            <w:tcW w:w="945" w:type="dxa"/>
            <w:tcBorders>
              <w:top w:val="dotted" w:sz="4" w:space="0" w:color="BFBFBF"/>
              <w:left w:val="dotted" w:sz="4" w:space="0" w:color="BFBFBF"/>
            </w:tcBorders>
            <w:vAlign w:val="center"/>
          </w:tcPr>
          <w:p w14:paraId="2F3BCC53" w14:textId="6F9A83FA" w:rsidR="00FC0D87" w:rsidRPr="001531D0" w:rsidRDefault="001531D0" w:rsidP="00FC0D87">
            <w:pPr>
              <w:widowControl w:val="0"/>
              <w:jc w:val="right"/>
              <w:rPr>
                <w:b/>
                <w:bCs/>
                <w:sz w:val="20"/>
                <w:szCs w:val="20"/>
                <w:lang w:val="en-US"/>
              </w:rPr>
            </w:pPr>
            <w:r w:rsidRPr="001531D0">
              <w:rPr>
                <w:b/>
                <w:bCs/>
                <w:sz w:val="20"/>
                <w:szCs w:val="20"/>
                <w:lang w:val="en-US"/>
              </w:rPr>
              <w:t>12.0</w:t>
            </w:r>
          </w:p>
        </w:tc>
        <w:tc>
          <w:tcPr>
            <w:tcW w:w="1985" w:type="dxa"/>
            <w:vMerge/>
            <w:vAlign w:val="center"/>
          </w:tcPr>
          <w:p w14:paraId="241A49BF" w14:textId="77777777" w:rsidR="00FC0D87" w:rsidRDefault="00FC0D87" w:rsidP="00FC0D87">
            <w:pPr>
              <w:widowControl w:val="0"/>
              <w:jc w:val="center"/>
              <w:rPr>
                <w:sz w:val="20"/>
                <w:szCs w:val="20"/>
              </w:rPr>
            </w:pPr>
          </w:p>
        </w:tc>
      </w:tr>
      <w:tr w:rsidR="00FC0D87" w:rsidRPr="0061268A" w14:paraId="3D6A60CD" w14:textId="77777777" w:rsidTr="006916EC">
        <w:trPr>
          <w:trHeight w:val="144"/>
          <w:jc w:val="center"/>
        </w:trPr>
        <w:tc>
          <w:tcPr>
            <w:tcW w:w="704" w:type="dxa"/>
          </w:tcPr>
          <w:p w14:paraId="23118F1C" w14:textId="70E3B3B7" w:rsidR="00FC0D87" w:rsidRPr="0061268A" w:rsidRDefault="00FC0D87" w:rsidP="00FC0D87">
            <w:pPr>
              <w:widowControl w:val="0"/>
              <w:jc w:val="both"/>
              <w:rPr>
                <w:b/>
                <w:color w:val="1F4E79" w:themeColor="accent1" w:themeShade="80"/>
                <w:sz w:val="20"/>
                <w:szCs w:val="20"/>
              </w:rPr>
            </w:pPr>
            <w:r w:rsidRPr="0061268A">
              <w:rPr>
                <w:b/>
                <w:color w:val="1F4E79" w:themeColor="accent1" w:themeShade="80"/>
                <w:sz w:val="20"/>
                <w:szCs w:val="20"/>
              </w:rPr>
              <w:t>ԸՆ 4.</w:t>
            </w:r>
            <w:r w:rsidR="00CF6CCD">
              <w:rPr>
                <w:b/>
                <w:color w:val="1F4E79" w:themeColor="accent1" w:themeShade="80"/>
                <w:sz w:val="20"/>
                <w:szCs w:val="20"/>
                <w:lang w:val="en-US"/>
              </w:rPr>
              <w:t>5</w:t>
            </w:r>
            <w:r w:rsidRPr="0061268A">
              <w:rPr>
                <w:b/>
                <w:color w:val="1F4E79" w:themeColor="accent1" w:themeShade="80"/>
                <w:sz w:val="20"/>
                <w:szCs w:val="20"/>
              </w:rPr>
              <w:t>.</w:t>
            </w:r>
          </w:p>
        </w:tc>
        <w:tc>
          <w:tcPr>
            <w:tcW w:w="15451" w:type="dxa"/>
            <w:gridSpan w:val="8"/>
            <w:vAlign w:val="center"/>
          </w:tcPr>
          <w:p w14:paraId="29FF2CE7" w14:textId="7D9D0B27" w:rsidR="00FC0D87" w:rsidRPr="0061268A" w:rsidRDefault="00FC0D87" w:rsidP="00FC0D87">
            <w:pPr>
              <w:widowControl w:val="0"/>
              <w:jc w:val="both"/>
              <w:rPr>
                <w:color w:val="1F4E79" w:themeColor="accent1" w:themeShade="80"/>
                <w:sz w:val="20"/>
                <w:szCs w:val="20"/>
              </w:rPr>
            </w:pPr>
            <w:r w:rsidRPr="0061268A">
              <w:rPr>
                <w:b/>
                <w:color w:val="1F4E79" w:themeColor="accent1" w:themeShade="80"/>
                <w:sz w:val="20"/>
                <w:szCs w:val="20"/>
              </w:rPr>
              <w:t>Պետական կառավարման համակարգը ներկայանում է միասնական ինքնությամբ</w:t>
            </w:r>
          </w:p>
        </w:tc>
      </w:tr>
      <w:tr w:rsidR="00FC0D87" w:rsidRPr="0061268A" w14:paraId="56778F56" w14:textId="77777777" w:rsidTr="006916EC">
        <w:trPr>
          <w:trHeight w:val="144"/>
          <w:jc w:val="center"/>
        </w:trPr>
        <w:tc>
          <w:tcPr>
            <w:tcW w:w="704" w:type="dxa"/>
          </w:tcPr>
          <w:p w14:paraId="230D8532" w14:textId="406B9953" w:rsidR="00FC0D87" w:rsidRPr="0061268A" w:rsidRDefault="00FC0D87" w:rsidP="00FC0D87">
            <w:pPr>
              <w:widowControl w:val="0"/>
              <w:rPr>
                <w:b/>
                <w:sz w:val="20"/>
                <w:szCs w:val="20"/>
              </w:rPr>
            </w:pPr>
            <w:r w:rsidRPr="0061268A">
              <w:rPr>
                <w:b/>
                <w:sz w:val="20"/>
                <w:szCs w:val="20"/>
              </w:rPr>
              <w:t>ՄՆ 4.</w:t>
            </w:r>
            <w:r w:rsidR="00CF6CCD">
              <w:rPr>
                <w:b/>
                <w:sz w:val="20"/>
                <w:szCs w:val="20"/>
                <w:lang w:val="en-US"/>
              </w:rPr>
              <w:t>5</w:t>
            </w:r>
            <w:r w:rsidRPr="0061268A">
              <w:rPr>
                <w:b/>
                <w:sz w:val="20"/>
                <w:szCs w:val="20"/>
              </w:rPr>
              <w:t>.1</w:t>
            </w:r>
          </w:p>
        </w:tc>
        <w:tc>
          <w:tcPr>
            <w:tcW w:w="15451" w:type="dxa"/>
            <w:gridSpan w:val="8"/>
            <w:vAlign w:val="center"/>
          </w:tcPr>
          <w:p w14:paraId="2A2B3406" w14:textId="59268168" w:rsidR="00FC0D87" w:rsidRPr="0061268A" w:rsidRDefault="00FC0D87" w:rsidP="00FC0D87">
            <w:pPr>
              <w:widowControl w:val="0"/>
              <w:rPr>
                <w:b/>
                <w:sz w:val="20"/>
                <w:szCs w:val="20"/>
              </w:rPr>
            </w:pPr>
            <w:r w:rsidRPr="0061268A">
              <w:rPr>
                <w:b/>
                <w:sz w:val="20"/>
                <w:szCs w:val="20"/>
              </w:rPr>
              <w:t>Մշակված է պետական կառավարման համակարգի բրենդ</w:t>
            </w:r>
            <w:r>
              <w:rPr>
                <w:b/>
                <w:sz w:val="20"/>
                <w:szCs w:val="20"/>
              </w:rPr>
              <w:t xml:space="preserve">ի և իմիջի կառուցման </w:t>
            </w:r>
            <w:r w:rsidRPr="0061268A">
              <w:rPr>
                <w:b/>
                <w:sz w:val="20"/>
                <w:szCs w:val="20"/>
              </w:rPr>
              <w:t>քաղաքականությունը</w:t>
            </w:r>
          </w:p>
        </w:tc>
      </w:tr>
      <w:tr w:rsidR="00FC0D87" w:rsidRPr="0061268A" w14:paraId="2F565AE3" w14:textId="77777777" w:rsidTr="00CF7862">
        <w:trPr>
          <w:trHeight w:val="275"/>
          <w:jc w:val="center"/>
        </w:trPr>
        <w:tc>
          <w:tcPr>
            <w:tcW w:w="704" w:type="dxa"/>
            <w:vMerge w:val="restart"/>
            <w:vAlign w:val="center"/>
          </w:tcPr>
          <w:p w14:paraId="6137CCC3" w14:textId="77777777" w:rsidR="00FC0D87" w:rsidRPr="0061268A" w:rsidRDefault="00FC0D87" w:rsidP="00FC0D87">
            <w:pPr>
              <w:pStyle w:val="ListParagraph"/>
              <w:widowControl w:val="0"/>
              <w:numPr>
                <w:ilvl w:val="0"/>
                <w:numId w:val="7"/>
              </w:numPr>
              <w:rPr>
                <w:sz w:val="20"/>
                <w:szCs w:val="20"/>
                <w:highlight w:val="white"/>
              </w:rPr>
            </w:pPr>
          </w:p>
        </w:tc>
        <w:tc>
          <w:tcPr>
            <w:tcW w:w="3686" w:type="dxa"/>
            <w:gridSpan w:val="2"/>
            <w:vMerge w:val="restart"/>
            <w:vAlign w:val="center"/>
          </w:tcPr>
          <w:p w14:paraId="34B73041" w14:textId="6AF111AA" w:rsidR="00FC0D87" w:rsidRPr="0061268A" w:rsidRDefault="00FC0D87" w:rsidP="00FC0D87">
            <w:pPr>
              <w:widowControl w:val="0"/>
              <w:rPr>
                <w:sz w:val="20"/>
                <w:szCs w:val="20"/>
              </w:rPr>
            </w:pPr>
            <w:r>
              <w:rPr>
                <w:sz w:val="20"/>
                <w:szCs w:val="20"/>
              </w:rPr>
              <w:t>Կառավարության բ</w:t>
            </w:r>
            <w:r w:rsidRPr="0061268A">
              <w:rPr>
                <w:sz w:val="20"/>
                <w:szCs w:val="20"/>
              </w:rPr>
              <w:t>րենդ</w:t>
            </w:r>
            <w:r>
              <w:rPr>
                <w:sz w:val="20"/>
                <w:szCs w:val="20"/>
              </w:rPr>
              <w:t>ի</w:t>
            </w:r>
            <w:r w:rsidRPr="0061268A">
              <w:rPr>
                <w:sz w:val="20"/>
                <w:szCs w:val="20"/>
              </w:rPr>
              <w:t xml:space="preserve"> և իմիջի կառուցման </w:t>
            </w:r>
            <w:r w:rsidR="00CF6CCD">
              <w:rPr>
                <w:sz w:val="20"/>
                <w:szCs w:val="20"/>
              </w:rPr>
              <w:t>հայեցակարգի</w:t>
            </w:r>
            <w:r w:rsidRPr="0061268A">
              <w:rPr>
                <w:sz w:val="20"/>
                <w:szCs w:val="20"/>
              </w:rPr>
              <w:t xml:space="preserve"> </w:t>
            </w:r>
            <w:r>
              <w:rPr>
                <w:sz w:val="20"/>
                <w:szCs w:val="20"/>
              </w:rPr>
              <w:t>վերլուծական հիմքերի ապահովում</w:t>
            </w:r>
          </w:p>
        </w:tc>
        <w:tc>
          <w:tcPr>
            <w:tcW w:w="1417" w:type="dxa"/>
            <w:vMerge w:val="restart"/>
            <w:vAlign w:val="center"/>
          </w:tcPr>
          <w:p w14:paraId="00A748F1" w14:textId="396F519E" w:rsidR="00FC0D87" w:rsidRDefault="00FC0D87" w:rsidP="00FC0D87">
            <w:pPr>
              <w:widowControl w:val="0"/>
              <w:jc w:val="center"/>
              <w:rPr>
                <w:sz w:val="20"/>
                <w:szCs w:val="20"/>
              </w:rPr>
            </w:pPr>
            <w:r w:rsidRPr="0061268A">
              <w:rPr>
                <w:sz w:val="20"/>
                <w:szCs w:val="20"/>
              </w:rPr>
              <w:t xml:space="preserve">2022 </w:t>
            </w:r>
            <w:r>
              <w:rPr>
                <w:sz w:val="20"/>
                <w:szCs w:val="20"/>
              </w:rPr>
              <w:t>թ.</w:t>
            </w:r>
          </w:p>
          <w:p w14:paraId="72C2F82A" w14:textId="49CC4C1E" w:rsidR="00FC0D87" w:rsidRPr="0061268A" w:rsidRDefault="00FC0D87" w:rsidP="00FC0D87">
            <w:pPr>
              <w:widowControl w:val="0"/>
              <w:jc w:val="center"/>
              <w:rPr>
                <w:sz w:val="20"/>
                <w:szCs w:val="20"/>
              </w:rPr>
            </w:pPr>
            <w:r>
              <w:rPr>
                <w:sz w:val="20"/>
                <w:szCs w:val="20"/>
              </w:rPr>
              <w:t>հուլիս</w:t>
            </w:r>
          </w:p>
        </w:tc>
        <w:tc>
          <w:tcPr>
            <w:tcW w:w="3119" w:type="dxa"/>
            <w:vMerge w:val="restart"/>
            <w:vAlign w:val="center"/>
          </w:tcPr>
          <w:p w14:paraId="3CB75932" w14:textId="4394B902" w:rsidR="00FC0D87" w:rsidRPr="0061268A" w:rsidRDefault="00FC0D87" w:rsidP="00FC0D87">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2CA69E38" w14:textId="19C16133" w:rsidR="00FC0D87" w:rsidRPr="00B760B1" w:rsidRDefault="00FC0D87" w:rsidP="00FC0D87">
            <w:pPr>
              <w:widowControl w:val="0"/>
              <w:jc w:val="center"/>
              <w:rPr>
                <w:sz w:val="20"/>
                <w:szCs w:val="20"/>
              </w:rPr>
            </w:pPr>
            <w:r>
              <w:rPr>
                <w:sz w:val="20"/>
                <w:szCs w:val="20"/>
              </w:rPr>
              <w:t>«Հանրային կապերի և տեղեկատվության կենտրոն» ՊՈԱԿ</w:t>
            </w:r>
          </w:p>
        </w:tc>
        <w:tc>
          <w:tcPr>
            <w:tcW w:w="1323" w:type="dxa"/>
            <w:vAlign w:val="center"/>
          </w:tcPr>
          <w:p w14:paraId="7014F6F8" w14:textId="13866C19" w:rsidR="00FC0D87" w:rsidRPr="00FF3D89" w:rsidRDefault="00FC0D87" w:rsidP="00FC0D87">
            <w:pPr>
              <w:widowControl w:val="0"/>
              <w:jc w:val="center"/>
              <w:rPr>
                <w:sz w:val="20"/>
                <w:szCs w:val="20"/>
                <w:lang w:val="en-US"/>
              </w:rPr>
            </w:pPr>
            <w:r w:rsidRPr="000D786C">
              <w:rPr>
                <w:i/>
                <w:sz w:val="20"/>
                <w:szCs w:val="20"/>
              </w:rPr>
              <w:t>Ընթացիկ</w:t>
            </w:r>
          </w:p>
        </w:tc>
        <w:tc>
          <w:tcPr>
            <w:tcW w:w="945" w:type="dxa"/>
            <w:vAlign w:val="center"/>
          </w:tcPr>
          <w:p w14:paraId="60E5A968" w14:textId="509292F8" w:rsidR="00FC0D87" w:rsidRPr="00CF6CCD" w:rsidRDefault="00FC0D87" w:rsidP="00FC0D87">
            <w:pPr>
              <w:widowControl w:val="0"/>
              <w:jc w:val="right"/>
              <w:rPr>
                <w:i/>
                <w:iCs/>
                <w:sz w:val="20"/>
                <w:szCs w:val="20"/>
                <w:lang w:val="en-US"/>
              </w:rPr>
            </w:pPr>
            <w:r w:rsidRPr="00CF6CCD">
              <w:rPr>
                <w:i/>
                <w:iCs/>
                <w:sz w:val="20"/>
                <w:szCs w:val="20"/>
                <w:lang w:val="en-US"/>
              </w:rPr>
              <w:t>1</w:t>
            </w:r>
            <w:r w:rsidR="008F7632">
              <w:rPr>
                <w:i/>
                <w:iCs/>
                <w:sz w:val="20"/>
                <w:szCs w:val="20"/>
                <w:lang w:val="en-US"/>
              </w:rPr>
              <w:t>5</w:t>
            </w:r>
            <w:r w:rsidRPr="00CF6CCD">
              <w:rPr>
                <w:i/>
                <w:iCs/>
                <w:sz w:val="20"/>
                <w:szCs w:val="20"/>
                <w:lang w:val="en-US"/>
              </w:rPr>
              <w:t>.0</w:t>
            </w:r>
          </w:p>
        </w:tc>
        <w:tc>
          <w:tcPr>
            <w:tcW w:w="1985" w:type="dxa"/>
            <w:vMerge w:val="restart"/>
            <w:vAlign w:val="center"/>
          </w:tcPr>
          <w:p w14:paraId="666E44E8" w14:textId="36B6E04E" w:rsidR="00FC0D87" w:rsidRPr="00EA4FE3" w:rsidRDefault="00FC0D87" w:rsidP="00FC0D87">
            <w:pPr>
              <w:widowControl w:val="0"/>
              <w:jc w:val="center"/>
              <w:rPr>
                <w:sz w:val="20"/>
                <w:szCs w:val="20"/>
                <w:lang w:val="en-US"/>
              </w:rPr>
            </w:pPr>
            <w:r>
              <w:rPr>
                <w:sz w:val="20"/>
                <w:szCs w:val="20"/>
              </w:rPr>
              <w:t>Օրենքով չարգելված այլ աղբյուրներ</w:t>
            </w:r>
          </w:p>
        </w:tc>
      </w:tr>
      <w:tr w:rsidR="00FC0D87" w:rsidRPr="0061268A" w14:paraId="36046027" w14:textId="77777777" w:rsidTr="00CF7862">
        <w:trPr>
          <w:trHeight w:val="275"/>
          <w:jc w:val="center"/>
        </w:trPr>
        <w:tc>
          <w:tcPr>
            <w:tcW w:w="704" w:type="dxa"/>
            <w:vMerge/>
            <w:vAlign w:val="center"/>
          </w:tcPr>
          <w:p w14:paraId="6F83897F" w14:textId="77777777" w:rsidR="00FC0D87" w:rsidRPr="0061268A" w:rsidRDefault="00FC0D87" w:rsidP="00FC0D87">
            <w:pPr>
              <w:pStyle w:val="ListParagraph"/>
              <w:widowControl w:val="0"/>
              <w:numPr>
                <w:ilvl w:val="0"/>
                <w:numId w:val="7"/>
              </w:numPr>
              <w:rPr>
                <w:sz w:val="20"/>
                <w:szCs w:val="20"/>
                <w:highlight w:val="white"/>
              </w:rPr>
            </w:pPr>
          </w:p>
        </w:tc>
        <w:tc>
          <w:tcPr>
            <w:tcW w:w="3686" w:type="dxa"/>
            <w:gridSpan w:val="2"/>
            <w:vMerge/>
            <w:vAlign w:val="center"/>
          </w:tcPr>
          <w:p w14:paraId="243EB849" w14:textId="77777777" w:rsidR="00FC0D87" w:rsidRDefault="00FC0D87" w:rsidP="00FC0D87">
            <w:pPr>
              <w:widowControl w:val="0"/>
              <w:rPr>
                <w:sz w:val="20"/>
                <w:szCs w:val="20"/>
              </w:rPr>
            </w:pPr>
          </w:p>
        </w:tc>
        <w:tc>
          <w:tcPr>
            <w:tcW w:w="1417" w:type="dxa"/>
            <w:vMerge/>
            <w:vAlign w:val="center"/>
          </w:tcPr>
          <w:p w14:paraId="153098C5" w14:textId="77777777" w:rsidR="00FC0D87" w:rsidRPr="0061268A" w:rsidRDefault="00FC0D87" w:rsidP="00FC0D87">
            <w:pPr>
              <w:widowControl w:val="0"/>
              <w:jc w:val="center"/>
              <w:rPr>
                <w:sz w:val="20"/>
                <w:szCs w:val="20"/>
              </w:rPr>
            </w:pPr>
          </w:p>
        </w:tc>
        <w:tc>
          <w:tcPr>
            <w:tcW w:w="3119" w:type="dxa"/>
            <w:vMerge/>
            <w:vAlign w:val="center"/>
          </w:tcPr>
          <w:p w14:paraId="046185A7" w14:textId="77777777" w:rsidR="00FC0D87" w:rsidRPr="0061268A" w:rsidRDefault="00FC0D87" w:rsidP="00FC0D87">
            <w:pPr>
              <w:widowControl w:val="0"/>
              <w:jc w:val="center"/>
              <w:rPr>
                <w:sz w:val="20"/>
                <w:szCs w:val="20"/>
              </w:rPr>
            </w:pPr>
          </w:p>
        </w:tc>
        <w:tc>
          <w:tcPr>
            <w:tcW w:w="2976" w:type="dxa"/>
            <w:vMerge/>
            <w:vAlign w:val="center"/>
          </w:tcPr>
          <w:p w14:paraId="2C51011B" w14:textId="77777777" w:rsidR="00FC0D87" w:rsidRDefault="00FC0D87" w:rsidP="00FC0D87">
            <w:pPr>
              <w:widowControl w:val="0"/>
              <w:jc w:val="center"/>
              <w:rPr>
                <w:sz w:val="20"/>
                <w:szCs w:val="20"/>
              </w:rPr>
            </w:pPr>
          </w:p>
        </w:tc>
        <w:tc>
          <w:tcPr>
            <w:tcW w:w="1323" w:type="dxa"/>
            <w:vAlign w:val="center"/>
          </w:tcPr>
          <w:p w14:paraId="2A59755A" w14:textId="26EDC0C4" w:rsidR="00FC0D87" w:rsidRDefault="00FC0D87" w:rsidP="00FC0D87">
            <w:pPr>
              <w:widowControl w:val="0"/>
              <w:jc w:val="center"/>
              <w:rPr>
                <w:sz w:val="20"/>
                <w:szCs w:val="20"/>
                <w:lang w:val="en-US"/>
              </w:rPr>
            </w:pPr>
            <w:r>
              <w:rPr>
                <w:i/>
                <w:sz w:val="20"/>
                <w:szCs w:val="20"/>
              </w:rPr>
              <w:t>Կապիտալ</w:t>
            </w:r>
          </w:p>
        </w:tc>
        <w:tc>
          <w:tcPr>
            <w:tcW w:w="945" w:type="dxa"/>
            <w:vAlign w:val="center"/>
          </w:tcPr>
          <w:p w14:paraId="3AA42D72" w14:textId="0AF42043" w:rsidR="00FC0D87" w:rsidRDefault="00CF6CCD" w:rsidP="00FC0D87">
            <w:pPr>
              <w:widowControl w:val="0"/>
              <w:jc w:val="right"/>
              <w:rPr>
                <w:sz w:val="20"/>
                <w:szCs w:val="20"/>
                <w:lang w:val="en-US"/>
              </w:rPr>
            </w:pPr>
            <w:r>
              <w:rPr>
                <w:i/>
                <w:iCs/>
                <w:sz w:val="20"/>
                <w:szCs w:val="20"/>
                <w:lang w:val="en-US"/>
              </w:rPr>
              <w:t>0.0</w:t>
            </w:r>
          </w:p>
        </w:tc>
        <w:tc>
          <w:tcPr>
            <w:tcW w:w="1985" w:type="dxa"/>
            <w:vMerge/>
            <w:vAlign w:val="center"/>
          </w:tcPr>
          <w:p w14:paraId="47703093" w14:textId="77777777" w:rsidR="00FC0D87" w:rsidRDefault="00FC0D87" w:rsidP="00FC0D87">
            <w:pPr>
              <w:widowControl w:val="0"/>
              <w:jc w:val="center"/>
              <w:rPr>
                <w:sz w:val="20"/>
                <w:szCs w:val="20"/>
              </w:rPr>
            </w:pPr>
          </w:p>
        </w:tc>
      </w:tr>
      <w:tr w:rsidR="00CF6CCD" w:rsidRPr="0061268A" w14:paraId="42B3A58E" w14:textId="77777777" w:rsidTr="00CF7862">
        <w:trPr>
          <w:trHeight w:val="275"/>
          <w:jc w:val="center"/>
        </w:trPr>
        <w:tc>
          <w:tcPr>
            <w:tcW w:w="704" w:type="dxa"/>
            <w:vMerge/>
            <w:vAlign w:val="center"/>
          </w:tcPr>
          <w:p w14:paraId="60E98F75"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7B316CCB" w14:textId="77777777" w:rsidR="00CF6CCD" w:rsidRDefault="00CF6CCD" w:rsidP="00CF6CCD">
            <w:pPr>
              <w:widowControl w:val="0"/>
              <w:rPr>
                <w:sz w:val="20"/>
                <w:szCs w:val="20"/>
              </w:rPr>
            </w:pPr>
          </w:p>
        </w:tc>
        <w:tc>
          <w:tcPr>
            <w:tcW w:w="1417" w:type="dxa"/>
            <w:vMerge/>
            <w:vAlign w:val="center"/>
          </w:tcPr>
          <w:p w14:paraId="32279A2A" w14:textId="77777777" w:rsidR="00CF6CCD" w:rsidRPr="0061268A" w:rsidRDefault="00CF6CCD" w:rsidP="00CF6CCD">
            <w:pPr>
              <w:widowControl w:val="0"/>
              <w:jc w:val="center"/>
              <w:rPr>
                <w:sz w:val="20"/>
                <w:szCs w:val="20"/>
              </w:rPr>
            </w:pPr>
          </w:p>
        </w:tc>
        <w:tc>
          <w:tcPr>
            <w:tcW w:w="3119" w:type="dxa"/>
            <w:vMerge/>
            <w:vAlign w:val="center"/>
          </w:tcPr>
          <w:p w14:paraId="3451FED2" w14:textId="77777777" w:rsidR="00CF6CCD" w:rsidRPr="0061268A" w:rsidRDefault="00CF6CCD" w:rsidP="00CF6CCD">
            <w:pPr>
              <w:widowControl w:val="0"/>
              <w:jc w:val="center"/>
              <w:rPr>
                <w:sz w:val="20"/>
                <w:szCs w:val="20"/>
              </w:rPr>
            </w:pPr>
          </w:p>
        </w:tc>
        <w:tc>
          <w:tcPr>
            <w:tcW w:w="2976" w:type="dxa"/>
            <w:vMerge/>
            <w:vAlign w:val="center"/>
          </w:tcPr>
          <w:p w14:paraId="48A995A8" w14:textId="77777777" w:rsidR="00CF6CCD" w:rsidRDefault="00CF6CCD" w:rsidP="00CF6CCD">
            <w:pPr>
              <w:widowControl w:val="0"/>
              <w:jc w:val="center"/>
              <w:rPr>
                <w:sz w:val="20"/>
                <w:szCs w:val="20"/>
              </w:rPr>
            </w:pPr>
          </w:p>
        </w:tc>
        <w:tc>
          <w:tcPr>
            <w:tcW w:w="1323" w:type="dxa"/>
            <w:vAlign w:val="center"/>
          </w:tcPr>
          <w:p w14:paraId="3FF875EF" w14:textId="0A08F633" w:rsidR="00CF6CCD" w:rsidRDefault="00CF6CCD" w:rsidP="00CF6CCD">
            <w:pPr>
              <w:widowControl w:val="0"/>
              <w:jc w:val="center"/>
              <w:rPr>
                <w:sz w:val="20"/>
                <w:szCs w:val="20"/>
                <w:lang w:val="en-US"/>
              </w:rPr>
            </w:pPr>
            <w:r w:rsidRPr="007C3C16">
              <w:rPr>
                <w:b/>
                <w:sz w:val="20"/>
                <w:szCs w:val="20"/>
              </w:rPr>
              <w:t>Ընդամենը</w:t>
            </w:r>
          </w:p>
        </w:tc>
        <w:tc>
          <w:tcPr>
            <w:tcW w:w="945" w:type="dxa"/>
            <w:vAlign w:val="center"/>
          </w:tcPr>
          <w:p w14:paraId="2CDF1FEE" w14:textId="4EBDC63B" w:rsidR="00CF6CCD" w:rsidRPr="008F7632" w:rsidRDefault="00CF6CCD" w:rsidP="00CF6CCD">
            <w:pPr>
              <w:widowControl w:val="0"/>
              <w:jc w:val="right"/>
              <w:rPr>
                <w:b/>
                <w:bCs/>
                <w:sz w:val="20"/>
                <w:szCs w:val="20"/>
                <w:lang w:val="en-US"/>
              </w:rPr>
            </w:pPr>
            <w:r w:rsidRPr="008F7632">
              <w:rPr>
                <w:b/>
                <w:bCs/>
                <w:sz w:val="20"/>
                <w:szCs w:val="20"/>
                <w:lang w:val="en-US"/>
              </w:rPr>
              <w:t>1</w:t>
            </w:r>
            <w:r w:rsidR="008F7632" w:rsidRPr="008F7632">
              <w:rPr>
                <w:b/>
                <w:bCs/>
                <w:sz w:val="20"/>
                <w:szCs w:val="20"/>
                <w:lang w:val="en-US"/>
              </w:rPr>
              <w:t>5</w:t>
            </w:r>
            <w:r w:rsidRPr="008F7632">
              <w:rPr>
                <w:b/>
                <w:bCs/>
                <w:sz w:val="20"/>
                <w:szCs w:val="20"/>
                <w:lang w:val="en-US"/>
              </w:rPr>
              <w:t>.0</w:t>
            </w:r>
          </w:p>
        </w:tc>
        <w:tc>
          <w:tcPr>
            <w:tcW w:w="1985" w:type="dxa"/>
            <w:vMerge/>
            <w:vAlign w:val="center"/>
          </w:tcPr>
          <w:p w14:paraId="06D8B565" w14:textId="77777777" w:rsidR="00CF6CCD" w:rsidRDefault="00CF6CCD" w:rsidP="00CF6CCD">
            <w:pPr>
              <w:widowControl w:val="0"/>
              <w:jc w:val="center"/>
              <w:rPr>
                <w:sz w:val="20"/>
                <w:szCs w:val="20"/>
              </w:rPr>
            </w:pPr>
          </w:p>
        </w:tc>
      </w:tr>
      <w:tr w:rsidR="00CF6CCD" w:rsidRPr="0061268A" w14:paraId="46BC06C0" w14:textId="77777777" w:rsidTr="00086532">
        <w:trPr>
          <w:trHeight w:val="275"/>
          <w:jc w:val="center"/>
        </w:trPr>
        <w:tc>
          <w:tcPr>
            <w:tcW w:w="704" w:type="dxa"/>
            <w:vMerge w:val="restart"/>
            <w:vAlign w:val="center"/>
          </w:tcPr>
          <w:p w14:paraId="4F3E199D"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restart"/>
            <w:vAlign w:val="center"/>
          </w:tcPr>
          <w:p w14:paraId="1C698935" w14:textId="3BC35502" w:rsidR="00CF6CCD" w:rsidRPr="0061268A" w:rsidRDefault="00CF6CCD" w:rsidP="00CF6CCD">
            <w:pPr>
              <w:widowControl w:val="0"/>
              <w:rPr>
                <w:sz w:val="20"/>
                <w:szCs w:val="20"/>
              </w:rPr>
            </w:pPr>
            <w:r>
              <w:rPr>
                <w:sz w:val="20"/>
                <w:szCs w:val="20"/>
              </w:rPr>
              <w:t>Կառավարության բ</w:t>
            </w:r>
            <w:r w:rsidRPr="0061268A">
              <w:rPr>
                <w:sz w:val="20"/>
                <w:szCs w:val="20"/>
              </w:rPr>
              <w:t>րենդ</w:t>
            </w:r>
            <w:r>
              <w:rPr>
                <w:sz w:val="20"/>
                <w:szCs w:val="20"/>
              </w:rPr>
              <w:t xml:space="preserve">ի </w:t>
            </w:r>
            <w:r w:rsidRPr="0061268A">
              <w:rPr>
                <w:sz w:val="20"/>
                <w:szCs w:val="20"/>
              </w:rPr>
              <w:t xml:space="preserve">և իմիջի </w:t>
            </w:r>
            <w:r>
              <w:rPr>
                <w:sz w:val="20"/>
                <w:szCs w:val="20"/>
              </w:rPr>
              <w:t>կառուցման հայեցակարգի</w:t>
            </w:r>
            <w:r w:rsidRPr="0061268A">
              <w:rPr>
                <w:sz w:val="20"/>
                <w:szCs w:val="20"/>
              </w:rPr>
              <w:t xml:space="preserve"> մշակում</w:t>
            </w:r>
          </w:p>
        </w:tc>
        <w:tc>
          <w:tcPr>
            <w:tcW w:w="1417" w:type="dxa"/>
            <w:vMerge w:val="restart"/>
            <w:vAlign w:val="center"/>
          </w:tcPr>
          <w:p w14:paraId="17C182AF" w14:textId="4A8674DB" w:rsidR="00CF6CCD" w:rsidRPr="0061268A" w:rsidRDefault="00CF6CCD" w:rsidP="00CF6CCD">
            <w:pPr>
              <w:widowControl w:val="0"/>
              <w:jc w:val="center"/>
              <w:rPr>
                <w:sz w:val="20"/>
                <w:szCs w:val="20"/>
              </w:rPr>
            </w:pPr>
            <w:r w:rsidRPr="0061268A">
              <w:rPr>
                <w:sz w:val="20"/>
                <w:szCs w:val="20"/>
              </w:rPr>
              <w:t>202</w:t>
            </w:r>
            <w:r>
              <w:rPr>
                <w:sz w:val="20"/>
                <w:szCs w:val="20"/>
                <w:lang w:val="en-US"/>
              </w:rPr>
              <w:t>2</w:t>
            </w:r>
            <w:r w:rsidRPr="0061268A">
              <w:rPr>
                <w:sz w:val="20"/>
                <w:szCs w:val="20"/>
              </w:rPr>
              <w:t xml:space="preserve"> </w:t>
            </w:r>
            <w:r>
              <w:rPr>
                <w:sz w:val="20"/>
                <w:szCs w:val="20"/>
              </w:rPr>
              <w:t xml:space="preserve">թ. դեկտեմբեր </w:t>
            </w:r>
          </w:p>
        </w:tc>
        <w:tc>
          <w:tcPr>
            <w:tcW w:w="3119" w:type="dxa"/>
            <w:vMerge w:val="restart"/>
            <w:vAlign w:val="center"/>
          </w:tcPr>
          <w:p w14:paraId="75BF3189" w14:textId="43E3E60A" w:rsidR="00CF6CCD" w:rsidRPr="0061268A" w:rsidRDefault="00CF6CCD" w:rsidP="00CF6CCD">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07756A6E" w14:textId="79B6CAF5" w:rsidR="00CF6CCD" w:rsidRPr="00B760B1" w:rsidRDefault="00CF6CCD" w:rsidP="00CF6CCD">
            <w:pPr>
              <w:widowControl w:val="0"/>
              <w:jc w:val="center"/>
              <w:rPr>
                <w:sz w:val="20"/>
                <w:szCs w:val="20"/>
              </w:rPr>
            </w:pPr>
            <w:r>
              <w:rPr>
                <w:sz w:val="20"/>
                <w:szCs w:val="20"/>
              </w:rPr>
              <w:t>«Հանրային կապերի և տեղեկատվության կենտրոն» ՊՈԱԿ</w:t>
            </w:r>
          </w:p>
        </w:tc>
        <w:tc>
          <w:tcPr>
            <w:tcW w:w="1323" w:type="dxa"/>
            <w:vAlign w:val="center"/>
          </w:tcPr>
          <w:p w14:paraId="35A4A3E2" w14:textId="55DBC88F" w:rsidR="00CF6CCD" w:rsidRPr="00D617DD" w:rsidRDefault="00CF6CCD" w:rsidP="00086532">
            <w:pPr>
              <w:widowControl w:val="0"/>
              <w:rPr>
                <w:rFonts w:ascii="Cambria Math" w:hAnsi="Cambria Math"/>
                <w:sz w:val="20"/>
                <w:szCs w:val="20"/>
              </w:rPr>
            </w:pPr>
            <w:r w:rsidRPr="000D786C">
              <w:rPr>
                <w:i/>
                <w:sz w:val="20"/>
                <w:szCs w:val="20"/>
              </w:rPr>
              <w:t>Ընթացիկ</w:t>
            </w:r>
          </w:p>
        </w:tc>
        <w:tc>
          <w:tcPr>
            <w:tcW w:w="945" w:type="dxa"/>
            <w:vAlign w:val="center"/>
          </w:tcPr>
          <w:p w14:paraId="42DC5D4A" w14:textId="51E03870" w:rsidR="00CF6CCD" w:rsidRPr="00CF6CCD" w:rsidRDefault="008F7632" w:rsidP="00CF6CCD">
            <w:pPr>
              <w:widowControl w:val="0"/>
              <w:jc w:val="right"/>
              <w:rPr>
                <w:rFonts w:ascii="Cambria Math" w:hAnsi="Cambria Math"/>
                <w:i/>
                <w:iCs/>
                <w:sz w:val="20"/>
                <w:szCs w:val="20"/>
              </w:rPr>
            </w:pPr>
            <w:r>
              <w:rPr>
                <w:i/>
                <w:iCs/>
                <w:sz w:val="20"/>
                <w:szCs w:val="20"/>
                <w:lang w:val="en-US"/>
              </w:rPr>
              <w:t>2</w:t>
            </w:r>
            <w:r w:rsidR="00CF6CCD" w:rsidRPr="00CF6CCD">
              <w:rPr>
                <w:i/>
                <w:iCs/>
                <w:sz w:val="20"/>
                <w:szCs w:val="20"/>
              </w:rPr>
              <w:t>5.0</w:t>
            </w:r>
          </w:p>
        </w:tc>
        <w:tc>
          <w:tcPr>
            <w:tcW w:w="1985" w:type="dxa"/>
            <w:vMerge w:val="restart"/>
            <w:vAlign w:val="center"/>
          </w:tcPr>
          <w:p w14:paraId="12E3C2FC" w14:textId="5511C295" w:rsidR="00CF6CCD" w:rsidRPr="0061268A" w:rsidRDefault="00B71B16" w:rsidP="00CF6CCD">
            <w:pPr>
              <w:widowControl w:val="0"/>
              <w:jc w:val="center"/>
              <w:rPr>
                <w:sz w:val="20"/>
                <w:szCs w:val="20"/>
              </w:rPr>
            </w:pPr>
            <w:r>
              <w:rPr>
                <w:sz w:val="20"/>
                <w:szCs w:val="20"/>
              </w:rPr>
              <w:t>Օրենքով չարգելված այլ աղբյուրներ</w:t>
            </w:r>
          </w:p>
        </w:tc>
      </w:tr>
      <w:tr w:rsidR="00CF6CCD" w:rsidRPr="0061268A" w14:paraId="035A6890" w14:textId="77777777" w:rsidTr="00086532">
        <w:trPr>
          <w:trHeight w:val="275"/>
          <w:jc w:val="center"/>
        </w:trPr>
        <w:tc>
          <w:tcPr>
            <w:tcW w:w="704" w:type="dxa"/>
            <w:vMerge/>
            <w:vAlign w:val="center"/>
          </w:tcPr>
          <w:p w14:paraId="3D559FB8"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18DD2BF0" w14:textId="77777777" w:rsidR="00CF6CCD" w:rsidRDefault="00CF6CCD" w:rsidP="00CF6CCD">
            <w:pPr>
              <w:widowControl w:val="0"/>
              <w:rPr>
                <w:sz w:val="20"/>
                <w:szCs w:val="20"/>
              </w:rPr>
            </w:pPr>
          </w:p>
        </w:tc>
        <w:tc>
          <w:tcPr>
            <w:tcW w:w="1417" w:type="dxa"/>
            <w:vMerge/>
            <w:vAlign w:val="center"/>
          </w:tcPr>
          <w:p w14:paraId="77EB64B6" w14:textId="77777777" w:rsidR="00CF6CCD" w:rsidRPr="0061268A" w:rsidRDefault="00CF6CCD" w:rsidP="00CF6CCD">
            <w:pPr>
              <w:widowControl w:val="0"/>
              <w:jc w:val="center"/>
              <w:rPr>
                <w:sz w:val="20"/>
                <w:szCs w:val="20"/>
              </w:rPr>
            </w:pPr>
          </w:p>
        </w:tc>
        <w:tc>
          <w:tcPr>
            <w:tcW w:w="3119" w:type="dxa"/>
            <w:vMerge/>
            <w:vAlign w:val="center"/>
          </w:tcPr>
          <w:p w14:paraId="1C8381BF" w14:textId="77777777" w:rsidR="00CF6CCD" w:rsidRPr="0061268A" w:rsidRDefault="00CF6CCD" w:rsidP="00CF6CCD">
            <w:pPr>
              <w:widowControl w:val="0"/>
              <w:jc w:val="center"/>
              <w:rPr>
                <w:sz w:val="20"/>
                <w:szCs w:val="20"/>
              </w:rPr>
            </w:pPr>
          </w:p>
        </w:tc>
        <w:tc>
          <w:tcPr>
            <w:tcW w:w="2976" w:type="dxa"/>
            <w:vMerge/>
            <w:vAlign w:val="center"/>
          </w:tcPr>
          <w:p w14:paraId="7C1537F4" w14:textId="77777777" w:rsidR="00CF6CCD" w:rsidRDefault="00CF6CCD" w:rsidP="00CF6CCD">
            <w:pPr>
              <w:widowControl w:val="0"/>
              <w:jc w:val="center"/>
              <w:rPr>
                <w:sz w:val="20"/>
                <w:szCs w:val="20"/>
              </w:rPr>
            </w:pPr>
          </w:p>
        </w:tc>
        <w:tc>
          <w:tcPr>
            <w:tcW w:w="1323" w:type="dxa"/>
            <w:vAlign w:val="center"/>
          </w:tcPr>
          <w:p w14:paraId="7CE115F3" w14:textId="6BAA05D1" w:rsidR="00CF6CCD" w:rsidRPr="00D617DD" w:rsidRDefault="00CF6CCD" w:rsidP="00086532">
            <w:pPr>
              <w:widowControl w:val="0"/>
              <w:rPr>
                <w:sz w:val="20"/>
                <w:szCs w:val="20"/>
              </w:rPr>
            </w:pPr>
            <w:r>
              <w:rPr>
                <w:i/>
                <w:sz w:val="20"/>
                <w:szCs w:val="20"/>
              </w:rPr>
              <w:t>Կապիտալ</w:t>
            </w:r>
          </w:p>
        </w:tc>
        <w:tc>
          <w:tcPr>
            <w:tcW w:w="945" w:type="dxa"/>
            <w:vAlign w:val="center"/>
          </w:tcPr>
          <w:p w14:paraId="551074FD" w14:textId="6EA8A5CE" w:rsidR="00CF6CCD" w:rsidRPr="00CF6CCD" w:rsidRDefault="00CF6CCD" w:rsidP="00CF6CCD">
            <w:pPr>
              <w:widowControl w:val="0"/>
              <w:jc w:val="right"/>
              <w:rPr>
                <w:i/>
                <w:iCs/>
                <w:sz w:val="20"/>
                <w:szCs w:val="20"/>
              </w:rPr>
            </w:pPr>
            <w:r>
              <w:rPr>
                <w:i/>
                <w:iCs/>
                <w:sz w:val="20"/>
                <w:szCs w:val="20"/>
                <w:lang w:val="en-US"/>
              </w:rPr>
              <w:t>0.0</w:t>
            </w:r>
          </w:p>
        </w:tc>
        <w:tc>
          <w:tcPr>
            <w:tcW w:w="1985" w:type="dxa"/>
            <w:vMerge/>
            <w:vAlign w:val="center"/>
          </w:tcPr>
          <w:p w14:paraId="7364F6BB" w14:textId="77777777" w:rsidR="00CF6CCD" w:rsidRDefault="00CF6CCD" w:rsidP="00CF6CCD">
            <w:pPr>
              <w:widowControl w:val="0"/>
              <w:jc w:val="center"/>
              <w:rPr>
                <w:sz w:val="20"/>
                <w:szCs w:val="20"/>
              </w:rPr>
            </w:pPr>
          </w:p>
        </w:tc>
      </w:tr>
      <w:tr w:rsidR="00CF6CCD" w:rsidRPr="0061268A" w14:paraId="0398C49B" w14:textId="77777777" w:rsidTr="00086532">
        <w:trPr>
          <w:trHeight w:val="275"/>
          <w:jc w:val="center"/>
        </w:trPr>
        <w:tc>
          <w:tcPr>
            <w:tcW w:w="704" w:type="dxa"/>
            <w:vMerge/>
            <w:vAlign w:val="center"/>
          </w:tcPr>
          <w:p w14:paraId="3E69FCE8"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03182AA6" w14:textId="77777777" w:rsidR="00CF6CCD" w:rsidRDefault="00CF6CCD" w:rsidP="00CF6CCD">
            <w:pPr>
              <w:widowControl w:val="0"/>
              <w:rPr>
                <w:sz w:val="20"/>
                <w:szCs w:val="20"/>
              </w:rPr>
            </w:pPr>
          </w:p>
        </w:tc>
        <w:tc>
          <w:tcPr>
            <w:tcW w:w="1417" w:type="dxa"/>
            <w:vMerge/>
            <w:vAlign w:val="center"/>
          </w:tcPr>
          <w:p w14:paraId="5128D807" w14:textId="77777777" w:rsidR="00CF6CCD" w:rsidRPr="0061268A" w:rsidRDefault="00CF6CCD" w:rsidP="00CF6CCD">
            <w:pPr>
              <w:widowControl w:val="0"/>
              <w:jc w:val="center"/>
              <w:rPr>
                <w:sz w:val="20"/>
                <w:szCs w:val="20"/>
              </w:rPr>
            </w:pPr>
          </w:p>
        </w:tc>
        <w:tc>
          <w:tcPr>
            <w:tcW w:w="3119" w:type="dxa"/>
            <w:vMerge/>
            <w:vAlign w:val="center"/>
          </w:tcPr>
          <w:p w14:paraId="26F46774" w14:textId="77777777" w:rsidR="00CF6CCD" w:rsidRPr="0061268A" w:rsidRDefault="00CF6CCD" w:rsidP="00CF6CCD">
            <w:pPr>
              <w:widowControl w:val="0"/>
              <w:jc w:val="center"/>
              <w:rPr>
                <w:sz w:val="20"/>
                <w:szCs w:val="20"/>
              </w:rPr>
            </w:pPr>
          </w:p>
        </w:tc>
        <w:tc>
          <w:tcPr>
            <w:tcW w:w="2976" w:type="dxa"/>
            <w:vMerge/>
            <w:vAlign w:val="center"/>
          </w:tcPr>
          <w:p w14:paraId="09318EA2" w14:textId="77777777" w:rsidR="00CF6CCD" w:rsidRDefault="00CF6CCD" w:rsidP="00CF6CCD">
            <w:pPr>
              <w:widowControl w:val="0"/>
              <w:jc w:val="center"/>
              <w:rPr>
                <w:sz w:val="20"/>
                <w:szCs w:val="20"/>
              </w:rPr>
            </w:pPr>
          </w:p>
        </w:tc>
        <w:tc>
          <w:tcPr>
            <w:tcW w:w="1323" w:type="dxa"/>
            <w:vAlign w:val="center"/>
          </w:tcPr>
          <w:p w14:paraId="69FD89E0" w14:textId="74AE0408" w:rsidR="00CF6CCD" w:rsidRPr="00D617DD" w:rsidRDefault="00CF6CCD" w:rsidP="00086532">
            <w:pPr>
              <w:widowControl w:val="0"/>
              <w:rPr>
                <w:sz w:val="20"/>
                <w:szCs w:val="20"/>
              </w:rPr>
            </w:pPr>
            <w:r w:rsidRPr="007C3C16">
              <w:rPr>
                <w:b/>
                <w:sz w:val="20"/>
                <w:szCs w:val="20"/>
              </w:rPr>
              <w:t>Ընդամենը</w:t>
            </w:r>
          </w:p>
        </w:tc>
        <w:tc>
          <w:tcPr>
            <w:tcW w:w="945" w:type="dxa"/>
            <w:vAlign w:val="center"/>
          </w:tcPr>
          <w:p w14:paraId="4D3986E3" w14:textId="76C7AE07" w:rsidR="00CF6CCD" w:rsidRPr="00CF6CCD" w:rsidRDefault="008F7632" w:rsidP="00CF6CCD">
            <w:pPr>
              <w:widowControl w:val="0"/>
              <w:jc w:val="right"/>
              <w:rPr>
                <w:b/>
                <w:bCs/>
                <w:sz w:val="20"/>
                <w:szCs w:val="20"/>
              </w:rPr>
            </w:pPr>
            <w:r>
              <w:rPr>
                <w:b/>
                <w:bCs/>
                <w:sz w:val="20"/>
                <w:szCs w:val="20"/>
                <w:lang w:val="en-US"/>
              </w:rPr>
              <w:t>2</w:t>
            </w:r>
            <w:r w:rsidR="00CF6CCD" w:rsidRPr="00CF6CCD">
              <w:rPr>
                <w:b/>
                <w:bCs/>
                <w:sz w:val="20"/>
                <w:szCs w:val="20"/>
              </w:rPr>
              <w:t>5.0</w:t>
            </w:r>
          </w:p>
        </w:tc>
        <w:tc>
          <w:tcPr>
            <w:tcW w:w="1985" w:type="dxa"/>
            <w:vMerge/>
            <w:vAlign w:val="center"/>
          </w:tcPr>
          <w:p w14:paraId="32F8887C" w14:textId="77777777" w:rsidR="00CF6CCD" w:rsidRDefault="00CF6CCD" w:rsidP="00CF6CCD">
            <w:pPr>
              <w:widowControl w:val="0"/>
              <w:jc w:val="center"/>
              <w:rPr>
                <w:sz w:val="20"/>
                <w:szCs w:val="20"/>
              </w:rPr>
            </w:pPr>
          </w:p>
        </w:tc>
      </w:tr>
      <w:tr w:rsidR="00CF6CCD" w:rsidRPr="0061268A" w14:paraId="1BE0416D" w14:textId="77777777" w:rsidTr="00086532">
        <w:trPr>
          <w:trHeight w:val="288"/>
          <w:jc w:val="center"/>
        </w:trPr>
        <w:tc>
          <w:tcPr>
            <w:tcW w:w="704" w:type="dxa"/>
            <w:vMerge w:val="restart"/>
            <w:vAlign w:val="center"/>
          </w:tcPr>
          <w:p w14:paraId="5430BABF"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restart"/>
            <w:vAlign w:val="center"/>
          </w:tcPr>
          <w:p w14:paraId="6C791749" w14:textId="21313345" w:rsidR="00CF6CCD" w:rsidRPr="00086532" w:rsidRDefault="00CF6CCD" w:rsidP="00CF6CCD">
            <w:pPr>
              <w:widowControl w:val="0"/>
              <w:rPr>
                <w:sz w:val="20"/>
                <w:szCs w:val="20"/>
              </w:rPr>
            </w:pPr>
            <w:r>
              <w:rPr>
                <w:sz w:val="20"/>
                <w:szCs w:val="20"/>
              </w:rPr>
              <w:t>Կառավարության բ</w:t>
            </w:r>
            <w:r w:rsidRPr="0061268A">
              <w:rPr>
                <w:sz w:val="20"/>
                <w:szCs w:val="20"/>
              </w:rPr>
              <w:t>րենդ</w:t>
            </w:r>
            <w:r>
              <w:rPr>
                <w:sz w:val="20"/>
                <w:szCs w:val="20"/>
              </w:rPr>
              <w:t>ի</w:t>
            </w:r>
            <w:r w:rsidRPr="0061268A">
              <w:rPr>
                <w:sz w:val="20"/>
                <w:szCs w:val="20"/>
              </w:rPr>
              <w:t xml:space="preserve"> և իմիջի կառուցման</w:t>
            </w:r>
            <w:r w:rsidR="00B01910" w:rsidRPr="00B01910">
              <w:rPr>
                <w:sz w:val="20"/>
                <w:szCs w:val="20"/>
              </w:rPr>
              <w:t xml:space="preserve"> </w:t>
            </w:r>
            <w:r w:rsidR="00B01910">
              <w:rPr>
                <w:sz w:val="20"/>
                <w:szCs w:val="20"/>
              </w:rPr>
              <w:t>հայեցակարգի</w:t>
            </w:r>
            <w:r w:rsidR="00086532">
              <w:rPr>
                <w:sz w:val="20"/>
                <w:szCs w:val="20"/>
              </w:rPr>
              <w:t xml:space="preserve"> իրագործում</w:t>
            </w:r>
          </w:p>
        </w:tc>
        <w:tc>
          <w:tcPr>
            <w:tcW w:w="1417" w:type="dxa"/>
            <w:vMerge w:val="restart"/>
            <w:vAlign w:val="center"/>
          </w:tcPr>
          <w:p w14:paraId="2748ADA9" w14:textId="735C6E1B" w:rsidR="00CF6CCD" w:rsidRDefault="00CF6CCD" w:rsidP="00CF6CCD">
            <w:pPr>
              <w:widowControl w:val="0"/>
              <w:jc w:val="center"/>
              <w:rPr>
                <w:sz w:val="20"/>
                <w:szCs w:val="20"/>
              </w:rPr>
            </w:pPr>
            <w:r w:rsidRPr="0061268A">
              <w:rPr>
                <w:sz w:val="20"/>
                <w:szCs w:val="20"/>
              </w:rPr>
              <w:t xml:space="preserve">2023 </w:t>
            </w:r>
            <w:r>
              <w:rPr>
                <w:sz w:val="20"/>
                <w:szCs w:val="20"/>
              </w:rPr>
              <w:t>թ.</w:t>
            </w:r>
          </w:p>
          <w:p w14:paraId="7C7F4CEB" w14:textId="0687901D" w:rsidR="00CF6CCD" w:rsidRPr="0061268A" w:rsidRDefault="00CF6CCD" w:rsidP="00CF6CCD">
            <w:pPr>
              <w:widowControl w:val="0"/>
              <w:jc w:val="center"/>
              <w:rPr>
                <w:sz w:val="20"/>
                <w:szCs w:val="20"/>
              </w:rPr>
            </w:pPr>
            <w:r>
              <w:rPr>
                <w:sz w:val="20"/>
                <w:szCs w:val="20"/>
              </w:rPr>
              <w:t>դեկտեմբեր</w:t>
            </w:r>
          </w:p>
        </w:tc>
        <w:tc>
          <w:tcPr>
            <w:tcW w:w="3119" w:type="dxa"/>
            <w:vMerge w:val="restart"/>
            <w:vAlign w:val="center"/>
          </w:tcPr>
          <w:p w14:paraId="3AB6C7E3" w14:textId="412F788A" w:rsidR="00CF6CCD" w:rsidRPr="0061268A" w:rsidRDefault="00CF6CCD" w:rsidP="00CF6CCD">
            <w:pPr>
              <w:widowControl w:val="0"/>
              <w:jc w:val="center"/>
              <w:rPr>
                <w:sz w:val="20"/>
                <w:szCs w:val="20"/>
              </w:rPr>
            </w:pPr>
            <w:r w:rsidRPr="0061268A">
              <w:rPr>
                <w:sz w:val="20"/>
                <w:szCs w:val="20"/>
              </w:rPr>
              <w:t>Հանրային կառավարման բարեփոխումների գրասենյակ</w:t>
            </w:r>
          </w:p>
        </w:tc>
        <w:tc>
          <w:tcPr>
            <w:tcW w:w="2976" w:type="dxa"/>
            <w:vMerge w:val="restart"/>
            <w:vAlign w:val="center"/>
          </w:tcPr>
          <w:p w14:paraId="085A755B" w14:textId="3D9764CB" w:rsidR="00CF6CCD" w:rsidRPr="00B760B1" w:rsidRDefault="00CF6CCD" w:rsidP="00CF6CCD">
            <w:pPr>
              <w:widowControl w:val="0"/>
              <w:jc w:val="center"/>
              <w:rPr>
                <w:sz w:val="20"/>
                <w:szCs w:val="20"/>
              </w:rPr>
            </w:pPr>
            <w:r>
              <w:rPr>
                <w:sz w:val="20"/>
                <w:szCs w:val="20"/>
              </w:rPr>
              <w:t>«Հանրային կապերի և տեղեկատվության կենտրոն» ՊՈԱԿ</w:t>
            </w:r>
          </w:p>
        </w:tc>
        <w:tc>
          <w:tcPr>
            <w:tcW w:w="1323" w:type="dxa"/>
            <w:vAlign w:val="center"/>
          </w:tcPr>
          <w:p w14:paraId="380197ED" w14:textId="388698A7" w:rsidR="00CF6CCD" w:rsidRPr="0061268A" w:rsidRDefault="00CF6CCD" w:rsidP="00086532">
            <w:pPr>
              <w:widowControl w:val="0"/>
              <w:rPr>
                <w:sz w:val="20"/>
                <w:szCs w:val="20"/>
              </w:rPr>
            </w:pPr>
            <w:r w:rsidRPr="000D786C">
              <w:rPr>
                <w:i/>
                <w:sz w:val="20"/>
                <w:szCs w:val="20"/>
              </w:rPr>
              <w:t>Ընթացիկ</w:t>
            </w:r>
          </w:p>
        </w:tc>
        <w:tc>
          <w:tcPr>
            <w:tcW w:w="945" w:type="dxa"/>
            <w:vAlign w:val="center"/>
          </w:tcPr>
          <w:p w14:paraId="111F1454" w14:textId="6790EAE5" w:rsidR="00CF6CCD" w:rsidRPr="00CF6CCD" w:rsidRDefault="001531D0" w:rsidP="00CF6CCD">
            <w:pPr>
              <w:widowControl w:val="0"/>
              <w:jc w:val="right"/>
              <w:rPr>
                <w:i/>
                <w:iCs/>
                <w:sz w:val="20"/>
                <w:szCs w:val="20"/>
              </w:rPr>
            </w:pPr>
            <w:r>
              <w:rPr>
                <w:i/>
                <w:iCs/>
                <w:sz w:val="20"/>
                <w:szCs w:val="20"/>
                <w:lang w:val="en-US"/>
              </w:rPr>
              <w:t>3</w:t>
            </w:r>
            <w:r w:rsidR="00CF6CCD" w:rsidRPr="00CF6CCD">
              <w:rPr>
                <w:i/>
                <w:iCs/>
                <w:sz w:val="20"/>
                <w:szCs w:val="20"/>
                <w:lang w:val="en-US"/>
              </w:rPr>
              <w:t>0.0</w:t>
            </w:r>
          </w:p>
        </w:tc>
        <w:tc>
          <w:tcPr>
            <w:tcW w:w="1985" w:type="dxa"/>
            <w:vMerge w:val="restart"/>
            <w:vAlign w:val="center"/>
          </w:tcPr>
          <w:p w14:paraId="02F8BFBC" w14:textId="711E6163" w:rsidR="00CF6CCD" w:rsidRPr="0061268A" w:rsidRDefault="00CF6CCD" w:rsidP="00CF6CCD">
            <w:pPr>
              <w:widowControl w:val="0"/>
              <w:jc w:val="center"/>
              <w:rPr>
                <w:sz w:val="20"/>
                <w:szCs w:val="20"/>
              </w:rPr>
            </w:pPr>
            <w:r>
              <w:rPr>
                <w:sz w:val="20"/>
                <w:szCs w:val="20"/>
              </w:rPr>
              <w:t>Օրենքով չարգելված այլ աղբյուրներ</w:t>
            </w:r>
          </w:p>
        </w:tc>
      </w:tr>
      <w:tr w:rsidR="00CF6CCD" w:rsidRPr="0061268A" w14:paraId="21F39251" w14:textId="77777777" w:rsidTr="00086532">
        <w:trPr>
          <w:trHeight w:val="288"/>
          <w:jc w:val="center"/>
        </w:trPr>
        <w:tc>
          <w:tcPr>
            <w:tcW w:w="704" w:type="dxa"/>
            <w:vMerge/>
            <w:vAlign w:val="center"/>
          </w:tcPr>
          <w:p w14:paraId="501DC59E"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213325E0" w14:textId="77777777" w:rsidR="00CF6CCD" w:rsidRDefault="00CF6CCD" w:rsidP="00CF6CCD">
            <w:pPr>
              <w:widowControl w:val="0"/>
              <w:rPr>
                <w:sz w:val="20"/>
                <w:szCs w:val="20"/>
              </w:rPr>
            </w:pPr>
          </w:p>
        </w:tc>
        <w:tc>
          <w:tcPr>
            <w:tcW w:w="1417" w:type="dxa"/>
            <w:vMerge/>
            <w:vAlign w:val="center"/>
          </w:tcPr>
          <w:p w14:paraId="4240D64B" w14:textId="77777777" w:rsidR="00CF6CCD" w:rsidRPr="0061268A" w:rsidRDefault="00CF6CCD" w:rsidP="00CF6CCD">
            <w:pPr>
              <w:widowControl w:val="0"/>
              <w:jc w:val="center"/>
              <w:rPr>
                <w:sz w:val="20"/>
                <w:szCs w:val="20"/>
              </w:rPr>
            </w:pPr>
          </w:p>
        </w:tc>
        <w:tc>
          <w:tcPr>
            <w:tcW w:w="3119" w:type="dxa"/>
            <w:vMerge/>
            <w:vAlign w:val="center"/>
          </w:tcPr>
          <w:p w14:paraId="4C69E5DE" w14:textId="77777777" w:rsidR="00CF6CCD" w:rsidRPr="0061268A" w:rsidRDefault="00CF6CCD" w:rsidP="00CF6CCD">
            <w:pPr>
              <w:widowControl w:val="0"/>
              <w:jc w:val="center"/>
              <w:rPr>
                <w:sz w:val="20"/>
                <w:szCs w:val="20"/>
              </w:rPr>
            </w:pPr>
          </w:p>
        </w:tc>
        <w:tc>
          <w:tcPr>
            <w:tcW w:w="2976" w:type="dxa"/>
            <w:vMerge/>
            <w:vAlign w:val="center"/>
          </w:tcPr>
          <w:p w14:paraId="15A461B3" w14:textId="77777777" w:rsidR="00CF6CCD" w:rsidRDefault="00CF6CCD" w:rsidP="00CF6CCD">
            <w:pPr>
              <w:widowControl w:val="0"/>
              <w:jc w:val="center"/>
              <w:rPr>
                <w:sz w:val="20"/>
                <w:szCs w:val="20"/>
              </w:rPr>
            </w:pPr>
          </w:p>
        </w:tc>
        <w:tc>
          <w:tcPr>
            <w:tcW w:w="1323" w:type="dxa"/>
            <w:vAlign w:val="center"/>
          </w:tcPr>
          <w:p w14:paraId="7F690D03" w14:textId="1E9B0062" w:rsidR="00CF6CCD" w:rsidRDefault="00CF6CCD" w:rsidP="00086532">
            <w:pPr>
              <w:widowControl w:val="0"/>
              <w:rPr>
                <w:sz w:val="20"/>
                <w:szCs w:val="20"/>
                <w:lang w:val="en-US"/>
              </w:rPr>
            </w:pPr>
            <w:r>
              <w:rPr>
                <w:i/>
                <w:sz w:val="20"/>
                <w:szCs w:val="20"/>
              </w:rPr>
              <w:t>Կապիտալ</w:t>
            </w:r>
          </w:p>
        </w:tc>
        <w:tc>
          <w:tcPr>
            <w:tcW w:w="945" w:type="dxa"/>
            <w:vAlign w:val="center"/>
          </w:tcPr>
          <w:p w14:paraId="5E44C0A7" w14:textId="3EACA866" w:rsidR="00CF6CCD" w:rsidRPr="00CF6CCD" w:rsidRDefault="00086532" w:rsidP="00CF6CCD">
            <w:pPr>
              <w:widowControl w:val="0"/>
              <w:jc w:val="right"/>
              <w:rPr>
                <w:i/>
                <w:iCs/>
                <w:sz w:val="20"/>
                <w:szCs w:val="20"/>
                <w:lang w:val="en-US"/>
              </w:rPr>
            </w:pPr>
            <w:r>
              <w:rPr>
                <w:i/>
                <w:iCs/>
                <w:sz w:val="20"/>
                <w:szCs w:val="20"/>
                <w:lang w:val="en-US"/>
              </w:rPr>
              <w:t>0.0</w:t>
            </w:r>
          </w:p>
        </w:tc>
        <w:tc>
          <w:tcPr>
            <w:tcW w:w="1985" w:type="dxa"/>
            <w:vMerge/>
            <w:vAlign w:val="center"/>
          </w:tcPr>
          <w:p w14:paraId="0E9FC274" w14:textId="77777777" w:rsidR="00CF6CCD" w:rsidRDefault="00CF6CCD" w:rsidP="00CF6CCD">
            <w:pPr>
              <w:widowControl w:val="0"/>
              <w:jc w:val="center"/>
              <w:rPr>
                <w:sz w:val="20"/>
                <w:szCs w:val="20"/>
              </w:rPr>
            </w:pPr>
          </w:p>
        </w:tc>
      </w:tr>
      <w:tr w:rsidR="00CF6CCD" w:rsidRPr="0061268A" w14:paraId="4663B783" w14:textId="77777777" w:rsidTr="00086532">
        <w:trPr>
          <w:trHeight w:val="288"/>
          <w:jc w:val="center"/>
        </w:trPr>
        <w:tc>
          <w:tcPr>
            <w:tcW w:w="704" w:type="dxa"/>
            <w:vMerge/>
            <w:vAlign w:val="center"/>
          </w:tcPr>
          <w:p w14:paraId="1840ED6B"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0DE0D9FF" w14:textId="77777777" w:rsidR="00CF6CCD" w:rsidRDefault="00CF6CCD" w:rsidP="00CF6CCD">
            <w:pPr>
              <w:widowControl w:val="0"/>
              <w:rPr>
                <w:sz w:val="20"/>
                <w:szCs w:val="20"/>
              </w:rPr>
            </w:pPr>
          </w:p>
        </w:tc>
        <w:tc>
          <w:tcPr>
            <w:tcW w:w="1417" w:type="dxa"/>
            <w:vMerge/>
            <w:vAlign w:val="center"/>
          </w:tcPr>
          <w:p w14:paraId="0617C0FD" w14:textId="77777777" w:rsidR="00CF6CCD" w:rsidRPr="0061268A" w:rsidRDefault="00CF6CCD" w:rsidP="00CF6CCD">
            <w:pPr>
              <w:widowControl w:val="0"/>
              <w:jc w:val="center"/>
              <w:rPr>
                <w:sz w:val="20"/>
                <w:szCs w:val="20"/>
              </w:rPr>
            </w:pPr>
          </w:p>
        </w:tc>
        <w:tc>
          <w:tcPr>
            <w:tcW w:w="3119" w:type="dxa"/>
            <w:vMerge/>
            <w:vAlign w:val="center"/>
          </w:tcPr>
          <w:p w14:paraId="585369F9" w14:textId="77777777" w:rsidR="00CF6CCD" w:rsidRPr="0061268A" w:rsidRDefault="00CF6CCD" w:rsidP="00CF6CCD">
            <w:pPr>
              <w:widowControl w:val="0"/>
              <w:jc w:val="center"/>
              <w:rPr>
                <w:sz w:val="20"/>
                <w:szCs w:val="20"/>
              </w:rPr>
            </w:pPr>
          </w:p>
        </w:tc>
        <w:tc>
          <w:tcPr>
            <w:tcW w:w="2976" w:type="dxa"/>
            <w:vMerge/>
            <w:vAlign w:val="center"/>
          </w:tcPr>
          <w:p w14:paraId="13155AEA" w14:textId="77777777" w:rsidR="00CF6CCD" w:rsidRDefault="00CF6CCD" w:rsidP="00CF6CCD">
            <w:pPr>
              <w:widowControl w:val="0"/>
              <w:jc w:val="center"/>
              <w:rPr>
                <w:sz w:val="20"/>
                <w:szCs w:val="20"/>
              </w:rPr>
            </w:pPr>
          </w:p>
        </w:tc>
        <w:tc>
          <w:tcPr>
            <w:tcW w:w="1323" w:type="dxa"/>
            <w:vAlign w:val="center"/>
          </w:tcPr>
          <w:p w14:paraId="4A5D256B" w14:textId="3B6A6E8B" w:rsidR="00CF6CCD" w:rsidRDefault="00CF6CCD" w:rsidP="00086532">
            <w:pPr>
              <w:widowControl w:val="0"/>
              <w:rPr>
                <w:sz w:val="20"/>
                <w:szCs w:val="20"/>
                <w:lang w:val="en-US"/>
              </w:rPr>
            </w:pPr>
            <w:r w:rsidRPr="007C3C16">
              <w:rPr>
                <w:b/>
                <w:sz w:val="20"/>
                <w:szCs w:val="20"/>
              </w:rPr>
              <w:t>Ընդամենը</w:t>
            </w:r>
          </w:p>
        </w:tc>
        <w:tc>
          <w:tcPr>
            <w:tcW w:w="945" w:type="dxa"/>
            <w:vAlign w:val="center"/>
          </w:tcPr>
          <w:p w14:paraId="354D743D" w14:textId="2522BADA" w:rsidR="00CF6CCD" w:rsidRPr="00CF6CCD" w:rsidRDefault="004A14F2" w:rsidP="00CF6CCD">
            <w:pPr>
              <w:widowControl w:val="0"/>
              <w:jc w:val="right"/>
              <w:rPr>
                <w:b/>
                <w:bCs/>
                <w:sz w:val="20"/>
                <w:szCs w:val="20"/>
                <w:lang w:val="en-US"/>
              </w:rPr>
            </w:pPr>
            <w:r>
              <w:rPr>
                <w:b/>
                <w:bCs/>
                <w:sz w:val="20"/>
                <w:szCs w:val="20"/>
                <w:lang w:val="en-US"/>
              </w:rPr>
              <w:t>3</w:t>
            </w:r>
            <w:r w:rsidR="00CF6CCD" w:rsidRPr="00CF6CCD">
              <w:rPr>
                <w:b/>
                <w:bCs/>
                <w:sz w:val="20"/>
                <w:szCs w:val="20"/>
                <w:lang w:val="en-US"/>
              </w:rPr>
              <w:t>0.0</w:t>
            </w:r>
          </w:p>
        </w:tc>
        <w:tc>
          <w:tcPr>
            <w:tcW w:w="1985" w:type="dxa"/>
            <w:vMerge/>
            <w:vAlign w:val="center"/>
          </w:tcPr>
          <w:p w14:paraId="77710898" w14:textId="77777777" w:rsidR="00CF6CCD" w:rsidRDefault="00CF6CCD" w:rsidP="00CF6CCD">
            <w:pPr>
              <w:widowControl w:val="0"/>
              <w:jc w:val="center"/>
              <w:rPr>
                <w:sz w:val="20"/>
                <w:szCs w:val="20"/>
              </w:rPr>
            </w:pPr>
          </w:p>
        </w:tc>
      </w:tr>
      <w:tr w:rsidR="00CF6CCD" w:rsidRPr="0061268A" w14:paraId="5151CAA3" w14:textId="77777777" w:rsidTr="006916EC">
        <w:trPr>
          <w:trHeight w:val="144"/>
          <w:jc w:val="center"/>
        </w:trPr>
        <w:tc>
          <w:tcPr>
            <w:tcW w:w="704" w:type="dxa"/>
          </w:tcPr>
          <w:p w14:paraId="01671738" w14:textId="5DD9BCC4" w:rsidR="00CF6CCD" w:rsidRPr="0061268A" w:rsidRDefault="00CF6CCD" w:rsidP="00CF6CCD">
            <w:pPr>
              <w:widowControl w:val="0"/>
              <w:jc w:val="both"/>
              <w:rPr>
                <w:b/>
                <w:color w:val="1F4E79" w:themeColor="accent1" w:themeShade="80"/>
                <w:sz w:val="20"/>
                <w:szCs w:val="20"/>
              </w:rPr>
            </w:pPr>
            <w:r w:rsidRPr="0061268A">
              <w:rPr>
                <w:b/>
                <w:color w:val="1F4E79" w:themeColor="accent1" w:themeShade="80"/>
                <w:sz w:val="20"/>
                <w:szCs w:val="20"/>
              </w:rPr>
              <w:t>ԸՆ 4.</w:t>
            </w:r>
            <w:r>
              <w:rPr>
                <w:b/>
                <w:color w:val="1F4E79" w:themeColor="accent1" w:themeShade="80"/>
                <w:sz w:val="20"/>
                <w:szCs w:val="20"/>
                <w:lang w:val="en-US"/>
              </w:rPr>
              <w:t>6</w:t>
            </w:r>
            <w:r w:rsidRPr="0061268A">
              <w:rPr>
                <w:b/>
                <w:color w:val="1F4E79" w:themeColor="accent1" w:themeShade="80"/>
                <w:sz w:val="20"/>
                <w:szCs w:val="20"/>
              </w:rPr>
              <w:t>.</w:t>
            </w:r>
          </w:p>
        </w:tc>
        <w:tc>
          <w:tcPr>
            <w:tcW w:w="15451" w:type="dxa"/>
            <w:gridSpan w:val="8"/>
            <w:vAlign w:val="center"/>
          </w:tcPr>
          <w:p w14:paraId="2349626E" w14:textId="6676E6BF" w:rsidR="00CF6CCD" w:rsidRPr="0061268A" w:rsidRDefault="00CF6CCD" w:rsidP="00CF6CCD">
            <w:pPr>
              <w:widowControl w:val="0"/>
              <w:jc w:val="both"/>
              <w:rPr>
                <w:color w:val="1F4E79" w:themeColor="accent1" w:themeShade="80"/>
                <w:sz w:val="20"/>
                <w:szCs w:val="20"/>
              </w:rPr>
            </w:pPr>
            <w:r>
              <w:rPr>
                <w:b/>
                <w:color w:val="1F4E79" w:themeColor="accent1" w:themeShade="80"/>
                <w:sz w:val="20"/>
                <w:szCs w:val="20"/>
              </w:rPr>
              <w:t>Պ</w:t>
            </w:r>
            <w:r w:rsidRPr="0061268A">
              <w:rPr>
                <w:b/>
                <w:color w:val="1F4E79" w:themeColor="accent1" w:themeShade="80"/>
                <w:sz w:val="20"/>
                <w:szCs w:val="20"/>
              </w:rPr>
              <w:t xml:space="preserve">ետական </w:t>
            </w:r>
            <w:r>
              <w:rPr>
                <w:b/>
                <w:color w:val="1F4E79" w:themeColor="accent1" w:themeShade="80"/>
                <w:sz w:val="20"/>
                <w:szCs w:val="20"/>
              </w:rPr>
              <w:t xml:space="preserve">կառավարման համակարգը </w:t>
            </w:r>
            <w:r w:rsidRPr="0061268A">
              <w:rPr>
                <w:b/>
                <w:color w:val="1F4E79" w:themeColor="accent1" w:themeShade="80"/>
                <w:sz w:val="20"/>
                <w:szCs w:val="20"/>
              </w:rPr>
              <w:t xml:space="preserve">կայուն և ռեսուրսարդյունավետ </w:t>
            </w:r>
            <w:r>
              <w:rPr>
                <w:b/>
                <w:color w:val="1F4E79" w:themeColor="accent1" w:themeShade="80"/>
                <w:sz w:val="20"/>
                <w:szCs w:val="20"/>
              </w:rPr>
              <w:t>է</w:t>
            </w:r>
          </w:p>
        </w:tc>
      </w:tr>
      <w:tr w:rsidR="00CF6CCD" w:rsidRPr="0061268A" w14:paraId="482D649B" w14:textId="77777777" w:rsidTr="006916EC">
        <w:trPr>
          <w:trHeight w:val="144"/>
          <w:jc w:val="center"/>
        </w:trPr>
        <w:tc>
          <w:tcPr>
            <w:tcW w:w="704" w:type="dxa"/>
          </w:tcPr>
          <w:p w14:paraId="7082471A" w14:textId="733F75C9" w:rsidR="00CF6CCD" w:rsidRPr="0061268A" w:rsidRDefault="00CF6CCD" w:rsidP="00CF6CCD">
            <w:pPr>
              <w:widowControl w:val="0"/>
              <w:pBdr>
                <w:top w:val="nil"/>
                <w:left w:val="nil"/>
                <w:bottom w:val="nil"/>
                <w:right w:val="nil"/>
                <w:between w:val="nil"/>
              </w:pBdr>
              <w:rPr>
                <w:b/>
                <w:sz w:val="20"/>
                <w:szCs w:val="20"/>
              </w:rPr>
            </w:pPr>
            <w:r w:rsidRPr="0061268A">
              <w:rPr>
                <w:b/>
                <w:sz w:val="20"/>
                <w:szCs w:val="20"/>
              </w:rPr>
              <w:t>ՄՆ 4.</w:t>
            </w:r>
            <w:r>
              <w:rPr>
                <w:b/>
                <w:sz w:val="20"/>
                <w:szCs w:val="20"/>
                <w:lang w:val="en-US"/>
              </w:rPr>
              <w:t>6</w:t>
            </w:r>
            <w:r w:rsidRPr="0061268A">
              <w:rPr>
                <w:b/>
                <w:sz w:val="20"/>
                <w:szCs w:val="20"/>
              </w:rPr>
              <w:t>.1</w:t>
            </w:r>
          </w:p>
        </w:tc>
        <w:tc>
          <w:tcPr>
            <w:tcW w:w="15451" w:type="dxa"/>
            <w:gridSpan w:val="8"/>
            <w:vAlign w:val="center"/>
          </w:tcPr>
          <w:p w14:paraId="3D462CB1" w14:textId="32C8CE0B" w:rsidR="00CF6CCD" w:rsidRPr="0061268A" w:rsidRDefault="00CF6CCD" w:rsidP="00CF6CCD">
            <w:pPr>
              <w:widowControl w:val="0"/>
              <w:pBdr>
                <w:top w:val="nil"/>
                <w:left w:val="nil"/>
                <w:bottom w:val="nil"/>
                <w:right w:val="nil"/>
                <w:between w:val="nil"/>
              </w:pBdr>
              <w:rPr>
                <w:b/>
                <w:sz w:val="20"/>
                <w:szCs w:val="20"/>
              </w:rPr>
            </w:pPr>
            <w:r w:rsidRPr="0061268A">
              <w:rPr>
                <w:b/>
                <w:sz w:val="20"/>
                <w:szCs w:val="20"/>
              </w:rPr>
              <w:t>Ապահովված են ռեսուրսարդյունավետ և կայուն կառավարման քաղաքականության հիմքերը</w:t>
            </w:r>
          </w:p>
        </w:tc>
      </w:tr>
      <w:tr w:rsidR="00CF6CCD" w:rsidRPr="0061268A" w14:paraId="4921F417" w14:textId="77777777" w:rsidTr="009A719A">
        <w:trPr>
          <w:trHeight w:val="576"/>
          <w:jc w:val="center"/>
        </w:trPr>
        <w:tc>
          <w:tcPr>
            <w:tcW w:w="704" w:type="dxa"/>
            <w:vMerge w:val="restart"/>
            <w:vAlign w:val="center"/>
          </w:tcPr>
          <w:p w14:paraId="443F7A66"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restart"/>
            <w:vAlign w:val="center"/>
          </w:tcPr>
          <w:p w14:paraId="52476DDA" w14:textId="72384338" w:rsidR="00CF6CCD" w:rsidRPr="0061268A" w:rsidRDefault="00CF6CCD" w:rsidP="00CF6CCD">
            <w:pPr>
              <w:widowControl w:val="0"/>
              <w:rPr>
                <w:sz w:val="20"/>
                <w:szCs w:val="20"/>
              </w:rPr>
            </w:pPr>
            <w:r w:rsidRPr="0061268A">
              <w:rPr>
                <w:sz w:val="20"/>
                <w:szCs w:val="20"/>
              </w:rPr>
              <w:t xml:space="preserve">Պետական հատվածում կայուն և ռեսուրսարդյունավետ կառավարման </w:t>
            </w:r>
            <w:r>
              <w:rPr>
                <w:sz w:val="20"/>
                <w:szCs w:val="20"/>
              </w:rPr>
              <w:t>ելակետային գնահատման</w:t>
            </w:r>
            <w:r w:rsidRPr="0061268A">
              <w:rPr>
                <w:sz w:val="20"/>
                <w:szCs w:val="20"/>
              </w:rPr>
              <w:t xml:space="preserve"> </w:t>
            </w:r>
            <w:r>
              <w:rPr>
                <w:sz w:val="20"/>
                <w:szCs w:val="20"/>
              </w:rPr>
              <w:t>զեկույցի մշակում</w:t>
            </w:r>
          </w:p>
        </w:tc>
        <w:tc>
          <w:tcPr>
            <w:tcW w:w="1417" w:type="dxa"/>
            <w:vMerge w:val="restart"/>
            <w:vAlign w:val="center"/>
          </w:tcPr>
          <w:p w14:paraId="194E1306" w14:textId="19614921" w:rsidR="00CF6CCD" w:rsidRPr="0061268A" w:rsidRDefault="00CF6CCD" w:rsidP="00CF6CCD">
            <w:pPr>
              <w:widowControl w:val="0"/>
              <w:jc w:val="center"/>
              <w:rPr>
                <w:sz w:val="20"/>
                <w:szCs w:val="20"/>
              </w:rPr>
            </w:pPr>
            <w:r w:rsidRPr="0061268A">
              <w:rPr>
                <w:sz w:val="20"/>
                <w:szCs w:val="20"/>
              </w:rPr>
              <w:t xml:space="preserve">2022 </w:t>
            </w:r>
            <w:r>
              <w:rPr>
                <w:sz w:val="20"/>
                <w:szCs w:val="20"/>
              </w:rPr>
              <w:t>թ.</w:t>
            </w:r>
            <w:r w:rsidRPr="0061268A">
              <w:rPr>
                <w:sz w:val="20"/>
                <w:szCs w:val="20"/>
              </w:rPr>
              <w:t xml:space="preserve"> </w:t>
            </w:r>
            <w:r>
              <w:rPr>
                <w:sz w:val="20"/>
                <w:szCs w:val="20"/>
              </w:rPr>
              <w:t>մայիս</w:t>
            </w:r>
          </w:p>
        </w:tc>
        <w:tc>
          <w:tcPr>
            <w:tcW w:w="3119" w:type="dxa"/>
            <w:vMerge w:val="restart"/>
            <w:vAlign w:val="center"/>
          </w:tcPr>
          <w:p w14:paraId="554D9310" w14:textId="77777777" w:rsidR="009A719A" w:rsidRDefault="00CF6CCD" w:rsidP="009A719A">
            <w:pPr>
              <w:widowControl w:val="0"/>
              <w:spacing w:after="60"/>
              <w:jc w:val="center"/>
              <w:rPr>
                <w:sz w:val="20"/>
                <w:szCs w:val="20"/>
              </w:rPr>
            </w:pPr>
            <w:r w:rsidRPr="0061268A">
              <w:rPr>
                <w:sz w:val="20"/>
                <w:szCs w:val="20"/>
              </w:rPr>
              <w:t>Հանրային կառավարման բարեփոխումների գրասենյակ</w:t>
            </w:r>
          </w:p>
          <w:p w14:paraId="633C83F3" w14:textId="1C0FA12F" w:rsidR="00CF6CCD" w:rsidRPr="0061268A" w:rsidRDefault="009A719A" w:rsidP="009A719A">
            <w:pPr>
              <w:widowControl w:val="0"/>
              <w:jc w:val="center"/>
              <w:rPr>
                <w:sz w:val="20"/>
                <w:szCs w:val="20"/>
              </w:rPr>
            </w:pPr>
            <w:r>
              <w:rPr>
                <w:sz w:val="20"/>
                <w:szCs w:val="20"/>
              </w:rPr>
              <w:t>Շրջակա միջավայրի նախարարություն</w:t>
            </w:r>
          </w:p>
        </w:tc>
        <w:tc>
          <w:tcPr>
            <w:tcW w:w="2976" w:type="dxa"/>
            <w:vMerge w:val="restart"/>
            <w:vAlign w:val="center"/>
          </w:tcPr>
          <w:p w14:paraId="77A2B629" w14:textId="77777777" w:rsidR="00CF6CCD" w:rsidRDefault="00CF6CCD" w:rsidP="004A14F2">
            <w:pPr>
              <w:widowControl w:val="0"/>
              <w:spacing w:after="60"/>
              <w:jc w:val="center"/>
              <w:rPr>
                <w:sz w:val="20"/>
                <w:szCs w:val="20"/>
              </w:rPr>
            </w:pPr>
            <w:r>
              <w:rPr>
                <w:sz w:val="20"/>
                <w:szCs w:val="20"/>
              </w:rPr>
              <w:t>Էկոնոմիկայի նախարարություն</w:t>
            </w:r>
          </w:p>
          <w:p w14:paraId="6A3CB782" w14:textId="77777777" w:rsidR="00CF6CCD" w:rsidRDefault="00CF6CCD" w:rsidP="004A14F2">
            <w:pPr>
              <w:widowControl w:val="0"/>
              <w:spacing w:after="60"/>
              <w:jc w:val="center"/>
              <w:rPr>
                <w:sz w:val="20"/>
                <w:szCs w:val="20"/>
              </w:rPr>
            </w:pPr>
            <w:r>
              <w:rPr>
                <w:sz w:val="20"/>
                <w:szCs w:val="20"/>
              </w:rPr>
              <w:t>Տարածքային կառավարման և ենթակառուցվածքների նախարարություն</w:t>
            </w:r>
          </w:p>
          <w:p w14:paraId="6B4FD7D9" w14:textId="04948A55" w:rsidR="00CF6CCD" w:rsidRPr="00E0674E" w:rsidRDefault="00CF6CCD" w:rsidP="00CF6CCD">
            <w:pPr>
              <w:widowControl w:val="0"/>
              <w:jc w:val="center"/>
              <w:rPr>
                <w:sz w:val="20"/>
                <w:szCs w:val="20"/>
              </w:rPr>
            </w:pPr>
            <w:r w:rsidRPr="00DD1D73">
              <w:rPr>
                <w:sz w:val="20"/>
                <w:szCs w:val="20"/>
              </w:rPr>
              <w:t>Ֆինանսների</w:t>
            </w:r>
            <w:r>
              <w:rPr>
                <w:sz w:val="20"/>
                <w:szCs w:val="20"/>
              </w:rPr>
              <w:t xml:space="preserve"> նախարարություն</w:t>
            </w:r>
          </w:p>
        </w:tc>
        <w:tc>
          <w:tcPr>
            <w:tcW w:w="1323" w:type="dxa"/>
            <w:vAlign w:val="center"/>
          </w:tcPr>
          <w:p w14:paraId="7D97F531" w14:textId="12B1E01F" w:rsidR="00CF6CCD" w:rsidRPr="0061268A" w:rsidRDefault="00CF6CCD" w:rsidP="009A719A">
            <w:pPr>
              <w:widowControl w:val="0"/>
              <w:rPr>
                <w:sz w:val="20"/>
                <w:szCs w:val="20"/>
              </w:rPr>
            </w:pPr>
            <w:r w:rsidRPr="000D786C">
              <w:rPr>
                <w:i/>
                <w:sz w:val="20"/>
                <w:szCs w:val="20"/>
              </w:rPr>
              <w:t>Ընթացիկ</w:t>
            </w:r>
          </w:p>
        </w:tc>
        <w:tc>
          <w:tcPr>
            <w:tcW w:w="945" w:type="dxa"/>
            <w:vAlign w:val="center"/>
          </w:tcPr>
          <w:p w14:paraId="239EF904" w14:textId="0C9DA62C" w:rsidR="00CF6CCD" w:rsidRPr="00A01556" w:rsidRDefault="00CF6CCD" w:rsidP="009A719A">
            <w:pPr>
              <w:widowControl w:val="0"/>
              <w:jc w:val="right"/>
              <w:rPr>
                <w:i/>
                <w:iCs/>
                <w:sz w:val="20"/>
                <w:szCs w:val="20"/>
              </w:rPr>
            </w:pPr>
            <w:r w:rsidRPr="00A01556">
              <w:rPr>
                <w:i/>
                <w:iCs/>
                <w:sz w:val="20"/>
                <w:szCs w:val="20"/>
              </w:rPr>
              <w:t>1</w:t>
            </w:r>
            <w:r w:rsidR="009A719A" w:rsidRPr="00A01556">
              <w:rPr>
                <w:i/>
                <w:iCs/>
                <w:sz w:val="20"/>
                <w:szCs w:val="20"/>
                <w:lang w:val="en-US"/>
              </w:rPr>
              <w:t>5</w:t>
            </w:r>
            <w:r w:rsidRPr="00A01556">
              <w:rPr>
                <w:i/>
                <w:iCs/>
                <w:sz w:val="20"/>
                <w:szCs w:val="20"/>
              </w:rPr>
              <w:t>.0</w:t>
            </w:r>
          </w:p>
        </w:tc>
        <w:tc>
          <w:tcPr>
            <w:tcW w:w="1985" w:type="dxa"/>
            <w:vMerge w:val="restart"/>
            <w:vAlign w:val="center"/>
          </w:tcPr>
          <w:p w14:paraId="0674C7CF" w14:textId="7B875C87" w:rsidR="00CF6CCD" w:rsidRPr="0061268A" w:rsidRDefault="00CF6CCD" w:rsidP="00CF6CCD">
            <w:pPr>
              <w:widowControl w:val="0"/>
              <w:jc w:val="center"/>
              <w:rPr>
                <w:sz w:val="20"/>
                <w:szCs w:val="20"/>
              </w:rPr>
            </w:pPr>
            <w:r>
              <w:rPr>
                <w:sz w:val="20"/>
                <w:szCs w:val="20"/>
              </w:rPr>
              <w:t>Օրենքով չարգելված այլ աղբյուրներ</w:t>
            </w:r>
          </w:p>
        </w:tc>
      </w:tr>
      <w:tr w:rsidR="00CF6CCD" w:rsidRPr="0061268A" w14:paraId="3037B3F5" w14:textId="77777777" w:rsidTr="009A719A">
        <w:trPr>
          <w:trHeight w:val="576"/>
          <w:jc w:val="center"/>
        </w:trPr>
        <w:tc>
          <w:tcPr>
            <w:tcW w:w="704" w:type="dxa"/>
            <w:vMerge/>
            <w:vAlign w:val="center"/>
          </w:tcPr>
          <w:p w14:paraId="01AE8721"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1F82A59A" w14:textId="77777777" w:rsidR="00CF6CCD" w:rsidRPr="0061268A" w:rsidRDefault="00CF6CCD" w:rsidP="00CF6CCD">
            <w:pPr>
              <w:widowControl w:val="0"/>
              <w:rPr>
                <w:sz w:val="20"/>
                <w:szCs w:val="20"/>
              </w:rPr>
            </w:pPr>
          </w:p>
        </w:tc>
        <w:tc>
          <w:tcPr>
            <w:tcW w:w="1417" w:type="dxa"/>
            <w:vMerge/>
            <w:vAlign w:val="center"/>
          </w:tcPr>
          <w:p w14:paraId="7217C9A7" w14:textId="77777777" w:rsidR="00CF6CCD" w:rsidRPr="0061268A" w:rsidRDefault="00CF6CCD" w:rsidP="00CF6CCD">
            <w:pPr>
              <w:widowControl w:val="0"/>
              <w:jc w:val="center"/>
              <w:rPr>
                <w:sz w:val="20"/>
                <w:szCs w:val="20"/>
              </w:rPr>
            </w:pPr>
          </w:p>
        </w:tc>
        <w:tc>
          <w:tcPr>
            <w:tcW w:w="3119" w:type="dxa"/>
            <w:vMerge/>
            <w:vAlign w:val="center"/>
          </w:tcPr>
          <w:p w14:paraId="15A0122B" w14:textId="77777777" w:rsidR="00CF6CCD" w:rsidRPr="0061268A" w:rsidRDefault="00CF6CCD" w:rsidP="00CF6CCD">
            <w:pPr>
              <w:widowControl w:val="0"/>
              <w:jc w:val="center"/>
              <w:rPr>
                <w:sz w:val="20"/>
                <w:szCs w:val="20"/>
              </w:rPr>
            </w:pPr>
          </w:p>
        </w:tc>
        <w:tc>
          <w:tcPr>
            <w:tcW w:w="2976" w:type="dxa"/>
            <w:vMerge/>
            <w:vAlign w:val="center"/>
          </w:tcPr>
          <w:p w14:paraId="38E5B0E5" w14:textId="77777777" w:rsidR="00CF6CCD" w:rsidRDefault="00CF6CCD" w:rsidP="00CF6CCD">
            <w:pPr>
              <w:widowControl w:val="0"/>
              <w:spacing w:after="120"/>
              <w:jc w:val="center"/>
              <w:rPr>
                <w:sz w:val="20"/>
                <w:szCs w:val="20"/>
              </w:rPr>
            </w:pPr>
          </w:p>
        </w:tc>
        <w:tc>
          <w:tcPr>
            <w:tcW w:w="1323" w:type="dxa"/>
            <w:vAlign w:val="center"/>
          </w:tcPr>
          <w:p w14:paraId="29142799" w14:textId="4CEFB584" w:rsidR="00CF6CCD" w:rsidRDefault="00CF6CCD" w:rsidP="009A719A">
            <w:pPr>
              <w:widowControl w:val="0"/>
              <w:rPr>
                <w:sz w:val="20"/>
                <w:szCs w:val="20"/>
              </w:rPr>
            </w:pPr>
            <w:r>
              <w:rPr>
                <w:i/>
                <w:sz w:val="20"/>
                <w:szCs w:val="20"/>
              </w:rPr>
              <w:t>Կապիտալ</w:t>
            </w:r>
          </w:p>
        </w:tc>
        <w:tc>
          <w:tcPr>
            <w:tcW w:w="945" w:type="dxa"/>
            <w:vAlign w:val="center"/>
          </w:tcPr>
          <w:p w14:paraId="5EC020A6" w14:textId="68FB3C00" w:rsidR="00CF6CCD" w:rsidRPr="00A01556" w:rsidRDefault="00B73134" w:rsidP="009A719A">
            <w:pPr>
              <w:widowControl w:val="0"/>
              <w:jc w:val="right"/>
              <w:rPr>
                <w:i/>
                <w:iCs/>
                <w:sz w:val="20"/>
                <w:szCs w:val="20"/>
              </w:rPr>
            </w:pPr>
            <w:r w:rsidRPr="00A01556">
              <w:rPr>
                <w:i/>
                <w:iCs/>
                <w:sz w:val="20"/>
                <w:szCs w:val="20"/>
                <w:lang w:val="en-US"/>
              </w:rPr>
              <w:t>0.0</w:t>
            </w:r>
          </w:p>
        </w:tc>
        <w:tc>
          <w:tcPr>
            <w:tcW w:w="1985" w:type="dxa"/>
            <w:vMerge/>
            <w:vAlign w:val="center"/>
          </w:tcPr>
          <w:p w14:paraId="0BB169E2" w14:textId="77777777" w:rsidR="00CF6CCD" w:rsidRDefault="00CF6CCD" w:rsidP="00CF6CCD">
            <w:pPr>
              <w:widowControl w:val="0"/>
              <w:jc w:val="center"/>
              <w:rPr>
                <w:sz w:val="20"/>
                <w:szCs w:val="20"/>
              </w:rPr>
            </w:pPr>
          </w:p>
        </w:tc>
      </w:tr>
      <w:tr w:rsidR="00CF6CCD" w:rsidRPr="0061268A" w14:paraId="42287678" w14:textId="77777777" w:rsidTr="009A719A">
        <w:trPr>
          <w:trHeight w:val="576"/>
          <w:jc w:val="center"/>
        </w:trPr>
        <w:tc>
          <w:tcPr>
            <w:tcW w:w="704" w:type="dxa"/>
            <w:vMerge/>
            <w:vAlign w:val="center"/>
          </w:tcPr>
          <w:p w14:paraId="63FF81F6"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5C29B0E7" w14:textId="77777777" w:rsidR="00CF6CCD" w:rsidRPr="0061268A" w:rsidRDefault="00CF6CCD" w:rsidP="00CF6CCD">
            <w:pPr>
              <w:widowControl w:val="0"/>
              <w:rPr>
                <w:sz w:val="20"/>
                <w:szCs w:val="20"/>
              </w:rPr>
            </w:pPr>
          </w:p>
        </w:tc>
        <w:tc>
          <w:tcPr>
            <w:tcW w:w="1417" w:type="dxa"/>
            <w:vMerge/>
            <w:vAlign w:val="center"/>
          </w:tcPr>
          <w:p w14:paraId="46747565" w14:textId="77777777" w:rsidR="00CF6CCD" w:rsidRPr="0061268A" w:rsidRDefault="00CF6CCD" w:rsidP="00CF6CCD">
            <w:pPr>
              <w:widowControl w:val="0"/>
              <w:jc w:val="center"/>
              <w:rPr>
                <w:sz w:val="20"/>
                <w:szCs w:val="20"/>
              </w:rPr>
            </w:pPr>
          </w:p>
        </w:tc>
        <w:tc>
          <w:tcPr>
            <w:tcW w:w="3119" w:type="dxa"/>
            <w:vMerge/>
            <w:vAlign w:val="center"/>
          </w:tcPr>
          <w:p w14:paraId="7CC8779C" w14:textId="77777777" w:rsidR="00CF6CCD" w:rsidRPr="0061268A" w:rsidRDefault="00CF6CCD" w:rsidP="00CF6CCD">
            <w:pPr>
              <w:widowControl w:val="0"/>
              <w:jc w:val="center"/>
              <w:rPr>
                <w:sz w:val="20"/>
                <w:szCs w:val="20"/>
              </w:rPr>
            </w:pPr>
          </w:p>
        </w:tc>
        <w:tc>
          <w:tcPr>
            <w:tcW w:w="2976" w:type="dxa"/>
            <w:vMerge/>
            <w:vAlign w:val="center"/>
          </w:tcPr>
          <w:p w14:paraId="31A1864C" w14:textId="77777777" w:rsidR="00CF6CCD" w:rsidRDefault="00CF6CCD" w:rsidP="00CF6CCD">
            <w:pPr>
              <w:widowControl w:val="0"/>
              <w:spacing w:after="120"/>
              <w:jc w:val="center"/>
              <w:rPr>
                <w:sz w:val="20"/>
                <w:szCs w:val="20"/>
              </w:rPr>
            </w:pPr>
          </w:p>
        </w:tc>
        <w:tc>
          <w:tcPr>
            <w:tcW w:w="1323" w:type="dxa"/>
            <w:vAlign w:val="center"/>
          </w:tcPr>
          <w:p w14:paraId="1E99A201" w14:textId="231361E5" w:rsidR="00CF6CCD" w:rsidRDefault="00CF6CCD" w:rsidP="009A719A">
            <w:pPr>
              <w:widowControl w:val="0"/>
              <w:rPr>
                <w:sz w:val="20"/>
                <w:szCs w:val="20"/>
              </w:rPr>
            </w:pPr>
            <w:r w:rsidRPr="007C3C16">
              <w:rPr>
                <w:b/>
                <w:sz w:val="20"/>
                <w:szCs w:val="20"/>
              </w:rPr>
              <w:t>Ընդամենը</w:t>
            </w:r>
          </w:p>
        </w:tc>
        <w:tc>
          <w:tcPr>
            <w:tcW w:w="945" w:type="dxa"/>
            <w:vAlign w:val="center"/>
          </w:tcPr>
          <w:p w14:paraId="1CA9D75F" w14:textId="5333BD41" w:rsidR="00CF6CCD" w:rsidRPr="00A01556" w:rsidRDefault="009A719A" w:rsidP="009A719A">
            <w:pPr>
              <w:widowControl w:val="0"/>
              <w:jc w:val="right"/>
              <w:rPr>
                <w:b/>
                <w:bCs/>
                <w:i/>
                <w:iCs/>
                <w:sz w:val="20"/>
                <w:szCs w:val="20"/>
                <w:lang w:val="en-US"/>
              </w:rPr>
            </w:pPr>
            <w:r w:rsidRPr="00A01556">
              <w:rPr>
                <w:b/>
                <w:bCs/>
                <w:i/>
                <w:iCs/>
                <w:sz w:val="20"/>
                <w:szCs w:val="20"/>
                <w:lang w:val="en-US"/>
              </w:rPr>
              <w:t>15.0</w:t>
            </w:r>
          </w:p>
        </w:tc>
        <w:tc>
          <w:tcPr>
            <w:tcW w:w="1985" w:type="dxa"/>
            <w:vMerge/>
            <w:vAlign w:val="center"/>
          </w:tcPr>
          <w:p w14:paraId="3AB80F1C" w14:textId="77777777" w:rsidR="00CF6CCD" w:rsidRDefault="00CF6CCD" w:rsidP="00CF6CCD">
            <w:pPr>
              <w:widowControl w:val="0"/>
              <w:jc w:val="center"/>
              <w:rPr>
                <w:sz w:val="20"/>
                <w:szCs w:val="20"/>
              </w:rPr>
            </w:pPr>
          </w:p>
        </w:tc>
      </w:tr>
      <w:tr w:rsidR="00CF6CCD" w:rsidRPr="0061268A" w14:paraId="0DEC73C0" w14:textId="77777777" w:rsidTr="009A719A">
        <w:trPr>
          <w:trHeight w:val="576"/>
          <w:jc w:val="center"/>
        </w:trPr>
        <w:tc>
          <w:tcPr>
            <w:tcW w:w="704" w:type="dxa"/>
            <w:vMerge w:val="restart"/>
            <w:vAlign w:val="center"/>
          </w:tcPr>
          <w:p w14:paraId="7FFEA28C" w14:textId="77777777" w:rsidR="00CF6CCD" w:rsidRPr="0061268A" w:rsidRDefault="00CF6CCD" w:rsidP="00CF6CCD">
            <w:pPr>
              <w:pStyle w:val="ListParagraph"/>
              <w:widowControl w:val="0"/>
              <w:numPr>
                <w:ilvl w:val="0"/>
                <w:numId w:val="7"/>
              </w:numPr>
              <w:rPr>
                <w:sz w:val="20"/>
                <w:szCs w:val="20"/>
                <w:highlight w:val="white"/>
              </w:rPr>
            </w:pPr>
            <w:bookmarkStart w:id="1" w:name="_Hlk76776829"/>
          </w:p>
        </w:tc>
        <w:tc>
          <w:tcPr>
            <w:tcW w:w="3686" w:type="dxa"/>
            <w:gridSpan w:val="2"/>
            <w:vMerge w:val="restart"/>
            <w:vAlign w:val="center"/>
          </w:tcPr>
          <w:p w14:paraId="66AEC40D" w14:textId="08163249" w:rsidR="00CF6CCD" w:rsidRDefault="00B73134" w:rsidP="00CF6CCD">
            <w:pPr>
              <w:widowControl w:val="0"/>
              <w:rPr>
                <w:sz w:val="20"/>
                <w:szCs w:val="20"/>
              </w:rPr>
            </w:pPr>
            <w:r>
              <w:rPr>
                <w:sz w:val="20"/>
                <w:szCs w:val="20"/>
              </w:rPr>
              <w:t>Պ</w:t>
            </w:r>
            <w:r w:rsidR="00CF6CCD" w:rsidRPr="0061268A">
              <w:rPr>
                <w:sz w:val="20"/>
                <w:szCs w:val="20"/>
              </w:rPr>
              <w:t xml:space="preserve">ետական հատվածում կայուն և ռեսուրսարդյունավետ </w:t>
            </w:r>
            <w:r>
              <w:rPr>
                <w:sz w:val="20"/>
                <w:szCs w:val="20"/>
              </w:rPr>
              <w:t xml:space="preserve">կառավարման հայեցակարգի և </w:t>
            </w:r>
            <w:r w:rsidR="00CF6CCD">
              <w:rPr>
                <w:sz w:val="20"/>
                <w:szCs w:val="20"/>
              </w:rPr>
              <w:t>ճանապարհային քարտեզի մշակում</w:t>
            </w:r>
          </w:p>
        </w:tc>
        <w:tc>
          <w:tcPr>
            <w:tcW w:w="1417" w:type="dxa"/>
            <w:vMerge w:val="restart"/>
            <w:vAlign w:val="center"/>
          </w:tcPr>
          <w:p w14:paraId="6C59E278" w14:textId="1DD007D8" w:rsidR="00CF6CCD" w:rsidRDefault="00CF6CCD" w:rsidP="00CF6CCD">
            <w:pPr>
              <w:widowControl w:val="0"/>
              <w:jc w:val="center"/>
              <w:rPr>
                <w:sz w:val="20"/>
                <w:szCs w:val="20"/>
              </w:rPr>
            </w:pPr>
            <w:r>
              <w:rPr>
                <w:sz w:val="20"/>
                <w:szCs w:val="20"/>
              </w:rPr>
              <w:t>2023 թ.</w:t>
            </w:r>
          </w:p>
          <w:p w14:paraId="59A415D7" w14:textId="6B7CB978" w:rsidR="00CF6CCD" w:rsidRPr="0061268A" w:rsidRDefault="00CF6CCD" w:rsidP="00CF6CCD">
            <w:pPr>
              <w:widowControl w:val="0"/>
              <w:jc w:val="center"/>
              <w:rPr>
                <w:sz w:val="20"/>
                <w:szCs w:val="20"/>
              </w:rPr>
            </w:pPr>
            <w:r>
              <w:rPr>
                <w:sz w:val="20"/>
                <w:szCs w:val="20"/>
              </w:rPr>
              <w:t>հունվար</w:t>
            </w:r>
          </w:p>
        </w:tc>
        <w:tc>
          <w:tcPr>
            <w:tcW w:w="3119" w:type="dxa"/>
            <w:vMerge w:val="restart"/>
            <w:vAlign w:val="center"/>
          </w:tcPr>
          <w:p w14:paraId="5D94CD70" w14:textId="77777777" w:rsidR="009A719A" w:rsidRDefault="009A719A" w:rsidP="009A719A">
            <w:pPr>
              <w:widowControl w:val="0"/>
              <w:spacing w:after="60"/>
              <w:jc w:val="center"/>
              <w:rPr>
                <w:sz w:val="20"/>
                <w:szCs w:val="20"/>
              </w:rPr>
            </w:pPr>
            <w:r w:rsidRPr="0061268A">
              <w:rPr>
                <w:sz w:val="20"/>
                <w:szCs w:val="20"/>
              </w:rPr>
              <w:t>Հանրային կառավարման բարեփոխումների գրասենյակ</w:t>
            </w:r>
          </w:p>
          <w:p w14:paraId="06E6C142" w14:textId="309A3348" w:rsidR="00CF6CCD" w:rsidRPr="0061268A" w:rsidRDefault="009A719A" w:rsidP="009A719A">
            <w:pPr>
              <w:widowControl w:val="0"/>
              <w:jc w:val="center"/>
              <w:rPr>
                <w:sz w:val="20"/>
                <w:szCs w:val="20"/>
              </w:rPr>
            </w:pPr>
            <w:r>
              <w:rPr>
                <w:sz w:val="20"/>
                <w:szCs w:val="20"/>
              </w:rPr>
              <w:t>Շրջակա միջավայրի նախարարություն</w:t>
            </w:r>
          </w:p>
        </w:tc>
        <w:tc>
          <w:tcPr>
            <w:tcW w:w="2976" w:type="dxa"/>
            <w:vMerge w:val="restart"/>
            <w:vAlign w:val="center"/>
          </w:tcPr>
          <w:p w14:paraId="7DE6873C" w14:textId="77777777" w:rsidR="00CF6CCD" w:rsidRDefault="00CF6CCD" w:rsidP="004A14F2">
            <w:pPr>
              <w:widowControl w:val="0"/>
              <w:spacing w:after="60"/>
              <w:jc w:val="center"/>
              <w:rPr>
                <w:sz w:val="20"/>
                <w:szCs w:val="20"/>
              </w:rPr>
            </w:pPr>
            <w:r>
              <w:rPr>
                <w:sz w:val="20"/>
                <w:szCs w:val="20"/>
              </w:rPr>
              <w:t xml:space="preserve">Տարածքային կառավարման և ենթակառուցվածքների նախարարություն </w:t>
            </w:r>
          </w:p>
          <w:p w14:paraId="0FDF0781" w14:textId="77777777" w:rsidR="00CF6CCD" w:rsidRDefault="00CF6CCD" w:rsidP="004A14F2">
            <w:pPr>
              <w:widowControl w:val="0"/>
              <w:spacing w:after="60"/>
              <w:jc w:val="center"/>
              <w:rPr>
                <w:sz w:val="20"/>
                <w:szCs w:val="20"/>
              </w:rPr>
            </w:pPr>
            <w:r>
              <w:rPr>
                <w:sz w:val="20"/>
                <w:szCs w:val="20"/>
              </w:rPr>
              <w:t xml:space="preserve">Էկոնոմիկայի </w:t>
            </w:r>
            <w:r>
              <w:rPr>
                <w:sz w:val="20"/>
                <w:szCs w:val="20"/>
              </w:rPr>
              <w:lastRenderedPageBreak/>
              <w:t>նախարարություն</w:t>
            </w:r>
          </w:p>
          <w:p w14:paraId="5D90C6E2" w14:textId="7A2F9954" w:rsidR="00CF6CCD" w:rsidRDefault="00CF6CCD" w:rsidP="00CF6CCD">
            <w:pPr>
              <w:widowControl w:val="0"/>
              <w:jc w:val="center"/>
              <w:rPr>
                <w:sz w:val="20"/>
                <w:szCs w:val="20"/>
              </w:rPr>
            </w:pPr>
            <w:r>
              <w:rPr>
                <w:sz w:val="20"/>
                <w:szCs w:val="20"/>
              </w:rPr>
              <w:t>Ֆինանսների նախարարություն</w:t>
            </w:r>
          </w:p>
        </w:tc>
        <w:tc>
          <w:tcPr>
            <w:tcW w:w="1323" w:type="dxa"/>
            <w:vAlign w:val="center"/>
          </w:tcPr>
          <w:p w14:paraId="052DC993" w14:textId="55AAD585" w:rsidR="00CF6CCD" w:rsidRPr="0061268A" w:rsidRDefault="00CF6CCD" w:rsidP="009A719A">
            <w:pPr>
              <w:widowControl w:val="0"/>
              <w:rPr>
                <w:sz w:val="20"/>
                <w:szCs w:val="20"/>
              </w:rPr>
            </w:pPr>
            <w:r w:rsidRPr="000D786C">
              <w:rPr>
                <w:i/>
                <w:sz w:val="20"/>
                <w:szCs w:val="20"/>
              </w:rPr>
              <w:lastRenderedPageBreak/>
              <w:t>Ընթացիկ</w:t>
            </w:r>
          </w:p>
        </w:tc>
        <w:tc>
          <w:tcPr>
            <w:tcW w:w="945" w:type="dxa"/>
            <w:vAlign w:val="center"/>
          </w:tcPr>
          <w:p w14:paraId="162AB800" w14:textId="186588A9" w:rsidR="00CF6CCD" w:rsidRPr="00A01556" w:rsidRDefault="00CF6CCD" w:rsidP="009A719A">
            <w:pPr>
              <w:widowControl w:val="0"/>
              <w:jc w:val="right"/>
              <w:rPr>
                <w:i/>
                <w:iCs/>
                <w:sz w:val="20"/>
                <w:szCs w:val="20"/>
              </w:rPr>
            </w:pPr>
            <w:r w:rsidRPr="00A01556">
              <w:rPr>
                <w:i/>
                <w:iCs/>
                <w:sz w:val="20"/>
                <w:szCs w:val="20"/>
              </w:rPr>
              <w:t>20.0</w:t>
            </w:r>
          </w:p>
        </w:tc>
        <w:tc>
          <w:tcPr>
            <w:tcW w:w="1985" w:type="dxa"/>
            <w:vMerge w:val="restart"/>
            <w:vAlign w:val="center"/>
          </w:tcPr>
          <w:p w14:paraId="7FE1A10D" w14:textId="732F83E0" w:rsidR="00CF6CCD" w:rsidRDefault="00CF6CCD" w:rsidP="00CF6CCD">
            <w:pPr>
              <w:widowControl w:val="0"/>
              <w:jc w:val="center"/>
              <w:rPr>
                <w:sz w:val="20"/>
                <w:szCs w:val="20"/>
              </w:rPr>
            </w:pPr>
            <w:r>
              <w:rPr>
                <w:sz w:val="20"/>
                <w:szCs w:val="20"/>
              </w:rPr>
              <w:t>Օրենքով չարգելված այլ աղբյուրներ</w:t>
            </w:r>
          </w:p>
        </w:tc>
      </w:tr>
      <w:tr w:rsidR="00CF6CCD" w:rsidRPr="0061268A" w14:paraId="1540E013" w14:textId="77777777" w:rsidTr="009A719A">
        <w:trPr>
          <w:trHeight w:val="576"/>
          <w:jc w:val="center"/>
        </w:trPr>
        <w:tc>
          <w:tcPr>
            <w:tcW w:w="704" w:type="dxa"/>
            <w:vMerge/>
            <w:vAlign w:val="center"/>
          </w:tcPr>
          <w:p w14:paraId="72DC9505"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134DE691" w14:textId="77777777" w:rsidR="00CF6CCD" w:rsidRDefault="00CF6CCD" w:rsidP="00CF6CCD">
            <w:pPr>
              <w:widowControl w:val="0"/>
              <w:rPr>
                <w:sz w:val="20"/>
                <w:szCs w:val="20"/>
              </w:rPr>
            </w:pPr>
          </w:p>
        </w:tc>
        <w:tc>
          <w:tcPr>
            <w:tcW w:w="1417" w:type="dxa"/>
            <w:vMerge/>
            <w:vAlign w:val="center"/>
          </w:tcPr>
          <w:p w14:paraId="2E9304FF" w14:textId="77777777" w:rsidR="00CF6CCD" w:rsidRDefault="00CF6CCD" w:rsidP="00CF6CCD">
            <w:pPr>
              <w:widowControl w:val="0"/>
              <w:jc w:val="center"/>
              <w:rPr>
                <w:sz w:val="20"/>
                <w:szCs w:val="20"/>
              </w:rPr>
            </w:pPr>
          </w:p>
        </w:tc>
        <w:tc>
          <w:tcPr>
            <w:tcW w:w="3119" w:type="dxa"/>
            <w:vMerge/>
            <w:vAlign w:val="center"/>
          </w:tcPr>
          <w:p w14:paraId="59336694" w14:textId="77777777" w:rsidR="00CF6CCD" w:rsidRPr="0061268A" w:rsidRDefault="00CF6CCD" w:rsidP="00CF6CCD">
            <w:pPr>
              <w:widowControl w:val="0"/>
              <w:jc w:val="center"/>
              <w:rPr>
                <w:sz w:val="20"/>
                <w:szCs w:val="20"/>
              </w:rPr>
            </w:pPr>
          </w:p>
        </w:tc>
        <w:tc>
          <w:tcPr>
            <w:tcW w:w="2976" w:type="dxa"/>
            <w:vMerge/>
            <w:vAlign w:val="center"/>
          </w:tcPr>
          <w:p w14:paraId="23F32198" w14:textId="77777777" w:rsidR="00CF6CCD" w:rsidRDefault="00CF6CCD" w:rsidP="00CF6CCD">
            <w:pPr>
              <w:widowControl w:val="0"/>
              <w:spacing w:after="120"/>
              <w:jc w:val="center"/>
              <w:rPr>
                <w:sz w:val="20"/>
                <w:szCs w:val="20"/>
              </w:rPr>
            </w:pPr>
          </w:p>
        </w:tc>
        <w:tc>
          <w:tcPr>
            <w:tcW w:w="1323" w:type="dxa"/>
            <w:vAlign w:val="center"/>
          </w:tcPr>
          <w:p w14:paraId="0B0A3714" w14:textId="15CE2F74" w:rsidR="00CF6CCD" w:rsidRDefault="00CF6CCD" w:rsidP="009A719A">
            <w:pPr>
              <w:widowControl w:val="0"/>
              <w:rPr>
                <w:sz w:val="20"/>
                <w:szCs w:val="20"/>
              </w:rPr>
            </w:pPr>
            <w:r>
              <w:rPr>
                <w:i/>
                <w:sz w:val="20"/>
                <w:szCs w:val="20"/>
              </w:rPr>
              <w:t>Կապիտալ</w:t>
            </w:r>
          </w:p>
        </w:tc>
        <w:tc>
          <w:tcPr>
            <w:tcW w:w="945" w:type="dxa"/>
            <w:vAlign w:val="center"/>
          </w:tcPr>
          <w:p w14:paraId="415C984A" w14:textId="514DBCA7" w:rsidR="00CF6CCD" w:rsidRPr="009F6605" w:rsidRDefault="009F6605" w:rsidP="009A719A">
            <w:pPr>
              <w:widowControl w:val="0"/>
              <w:jc w:val="right"/>
              <w:rPr>
                <w:i/>
                <w:iCs/>
                <w:sz w:val="20"/>
                <w:szCs w:val="20"/>
                <w:lang w:val="en-US"/>
              </w:rPr>
            </w:pPr>
            <w:r>
              <w:rPr>
                <w:i/>
                <w:iCs/>
                <w:sz w:val="20"/>
                <w:szCs w:val="20"/>
                <w:lang w:val="en-US"/>
              </w:rPr>
              <w:t>0.0</w:t>
            </w:r>
          </w:p>
        </w:tc>
        <w:tc>
          <w:tcPr>
            <w:tcW w:w="1985" w:type="dxa"/>
            <w:vMerge/>
            <w:vAlign w:val="center"/>
          </w:tcPr>
          <w:p w14:paraId="184B2115" w14:textId="77777777" w:rsidR="00CF6CCD" w:rsidRDefault="00CF6CCD" w:rsidP="00CF6CCD">
            <w:pPr>
              <w:widowControl w:val="0"/>
              <w:jc w:val="center"/>
              <w:rPr>
                <w:sz w:val="20"/>
                <w:szCs w:val="20"/>
              </w:rPr>
            </w:pPr>
          </w:p>
        </w:tc>
      </w:tr>
      <w:tr w:rsidR="00CF6CCD" w:rsidRPr="0061268A" w14:paraId="748C0AB3" w14:textId="77777777" w:rsidTr="009A719A">
        <w:trPr>
          <w:trHeight w:val="576"/>
          <w:jc w:val="center"/>
        </w:trPr>
        <w:tc>
          <w:tcPr>
            <w:tcW w:w="704" w:type="dxa"/>
            <w:vMerge/>
            <w:vAlign w:val="center"/>
          </w:tcPr>
          <w:p w14:paraId="74E0EA47"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73889A87" w14:textId="77777777" w:rsidR="00CF6CCD" w:rsidRDefault="00CF6CCD" w:rsidP="00CF6CCD">
            <w:pPr>
              <w:widowControl w:val="0"/>
              <w:rPr>
                <w:sz w:val="20"/>
                <w:szCs w:val="20"/>
              </w:rPr>
            </w:pPr>
          </w:p>
        </w:tc>
        <w:tc>
          <w:tcPr>
            <w:tcW w:w="1417" w:type="dxa"/>
            <w:vMerge/>
            <w:vAlign w:val="center"/>
          </w:tcPr>
          <w:p w14:paraId="5A9D2D3E" w14:textId="77777777" w:rsidR="00CF6CCD" w:rsidRDefault="00CF6CCD" w:rsidP="00CF6CCD">
            <w:pPr>
              <w:widowControl w:val="0"/>
              <w:jc w:val="center"/>
              <w:rPr>
                <w:sz w:val="20"/>
                <w:szCs w:val="20"/>
              </w:rPr>
            </w:pPr>
          </w:p>
        </w:tc>
        <w:tc>
          <w:tcPr>
            <w:tcW w:w="3119" w:type="dxa"/>
            <w:vMerge/>
            <w:vAlign w:val="center"/>
          </w:tcPr>
          <w:p w14:paraId="5ADD9BA2" w14:textId="77777777" w:rsidR="00CF6CCD" w:rsidRPr="0061268A" w:rsidRDefault="00CF6CCD" w:rsidP="00CF6CCD">
            <w:pPr>
              <w:widowControl w:val="0"/>
              <w:jc w:val="center"/>
              <w:rPr>
                <w:sz w:val="20"/>
                <w:szCs w:val="20"/>
              </w:rPr>
            </w:pPr>
          </w:p>
        </w:tc>
        <w:tc>
          <w:tcPr>
            <w:tcW w:w="2976" w:type="dxa"/>
            <w:vMerge/>
            <w:vAlign w:val="center"/>
          </w:tcPr>
          <w:p w14:paraId="02A87637" w14:textId="77777777" w:rsidR="00CF6CCD" w:rsidRDefault="00CF6CCD" w:rsidP="00CF6CCD">
            <w:pPr>
              <w:widowControl w:val="0"/>
              <w:spacing w:after="120"/>
              <w:jc w:val="center"/>
              <w:rPr>
                <w:sz w:val="20"/>
                <w:szCs w:val="20"/>
              </w:rPr>
            </w:pPr>
          </w:p>
        </w:tc>
        <w:tc>
          <w:tcPr>
            <w:tcW w:w="1323" w:type="dxa"/>
            <w:vAlign w:val="center"/>
          </w:tcPr>
          <w:p w14:paraId="1046BBFE" w14:textId="21FF2A58" w:rsidR="00CF6CCD" w:rsidRDefault="00CF6CCD" w:rsidP="009A719A">
            <w:pPr>
              <w:widowControl w:val="0"/>
              <w:rPr>
                <w:sz w:val="20"/>
                <w:szCs w:val="20"/>
              </w:rPr>
            </w:pPr>
            <w:r w:rsidRPr="007C3C16">
              <w:rPr>
                <w:b/>
                <w:sz w:val="20"/>
                <w:szCs w:val="20"/>
              </w:rPr>
              <w:t>Ընդամենը</w:t>
            </w:r>
          </w:p>
        </w:tc>
        <w:tc>
          <w:tcPr>
            <w:tcW w:w="945" w:type="dxa"/>
            <w:vAlign w:val="center"/>
          </w:tcPr>
          <w:p w14:paraId="13CBBFB9" w14:textId="2502EFDB" w:rsidR="00CF6CCD" w:rsidRPr="009F6605" w:rsidRDefault="009F6605" w:rsidP="009A719A">
            <w:pPr>
              <w:widowControl w:val="0"/>
              <w:jc w:val="right"/>
              <w:rPr>
                <w:b/>
                <w:bCs/>
                <w:sz w:val="20"/>
                <w:szCs w:val="20"/>
                <w:lang w:val="en-US"/>
              </w:rPr>
            </w:pPr>
            <w:r w:rsidRPr="009F6605">
              <w:rPr>
                <w:b/>
                <w:bCs/>
                <w:sz w:val="20"/>
                <w:szCs w:val="20"/>
                <w:lang w:val="en-US"/>
              </w:rPr>
              <w:t>20.0</w:t>
            </w:r>
          </w:p>
        </w:tc>
        <w:tc>
          <w:tcPr>
            <w:tcW w:w="1985" w:type="dxa"/>
            <w:vMerge/>
            <w:vAlign w:val="center"/>
          </w:tcPr>
          <w:p w14:paraId="0A86E857" w14:textId="77777777" w:rsidR="00CF6CCD" w:rsidRDefault="00CF6CCD" w:rsidP="00CF6CCD">
            <w:pPr>
              <w:widowControl w:val="0"/>
              <w:jc w:val="center"/>
              <w:rPr>
                <w:sz w:val="20"/>
                <w:szCs w:val="20"/>
              </w:rPr>
            </w:pPr>
          </w:p>
        </w:tc>
      </w:tr>
      <w:bookmarkEnd w:id="1"/>
      <w:tr w:rsidR="009A719A" w14:paraId="5CB97E9F" w14:textId="77777777" w:rsidTr="009A719A">
        <w:trPr>
          <w:trHeight w:val="288"/>
          <w:jc w:val="center"/>
        </w:trPr>
        <w:tc>
          <w:tcPr>
            <w:tcW w:w="704" w:type="dxa"/>
            <w:vMerge w:val="restart"/>
            <w:vAlign w:val="center"/>
          </w:tcPr>
          <w:p w14:paraId="411A7587" w14:textId="77777777" w:rsidR="009A719A" w:rsidRPr="0061268A" w:rsidRDefault="009A719A" w:rsidP="000D0A17">
            <w:pPr>
              <w:pStyle w:val="ListParagraph"/>
              <w:widowControl w:val="0"/>
              <w:numPr>
                <w:ilvl w:val="0"/>
                <w:numId w:val="7"/>
              </w:numPr>
              <w:rPr>
                <w:sz w:val="20"/>
                <w:szCs w:val="20"/>
                <w:highlight w:val="white"/>
              </w:rPr>
            </w:pPr>
          </w:p>
        </w:tc>
        <w:tc>
          <w:tcPr>
            <w:tcW w:w="3686" w:type="dxa"/>
            <w:gridSpan w:val="2"/>
            <w:vMerge w:val="restart"/>
            <w:vAlign w:val="center"/>
          </w:tcPr>
          <w:p w14:paraId="2F1B8D6B" w14:textId="7B20901A" w:rsidR="009A719A" w:rsidRPr="009A719A" w:rsidRDefault="009A719A" w:rsidP="000D0A17">
            <w:pPr>
              <w:widowControl w:val="0"/>
              <w:rPr>
                <w:sz w:val="20"/>
                <w:szCs w:val="20"/>
              </w:rPr>
            </w:pPr>
            <w:r>
              <w:rPr>
                <w:sz w:val="20"/>
                <w:szCs w:val="20"/>
              </w:rPr>
              <w:t>Պ</w:t>
            </w:r>
            <w:r w:rsidRPr="0061268A">
              <w:rPr>
                <w:sz w:val="20"/>
                <w:szCs w:val="20"/>
              </w:rPr>
              <w:t xml:space="preserve">ետական հատվածում կայուն և ռեսուրսարդյունավետ </w:t>
            </w:r>
            <w:r>
              <w:rPr>
                <w:sz w:val="20"/>
                <w:szCs w:val="20"/>
              </w:rPr>
              <w:t>կառավարման մոնիտորինգի թվային համակարգի ներդրում</w:t>
            </w:r>
          </w:p>
        </w:tc>
        <w:tc>
          <w:tcPr>
            <w:tcW w:w="1417" w:type="dxa"/>
            <w:vMerge w:val="restart"/>
            <w:vAlign w:val="center"/>
          </w:tcPr>
          <w:p w14:paraId="4F0CFF63" w14:textId="77777777" w:rsidR="009A719A" w:rsidRDefault="009A719A" w:rsidP="000D0A17">
            <w:pPr>
              <w:widowControl w:val="0"/>
              <w:jc w:val="center"/>
              <w:rPr>
                <w:sz w:val="20"/>
                <w:szCs w:val="20"/>
              </w:rPr>
            </w:pPr>
            <w:r>
              <w:rPr>
                <w:sz w:val="20"/>
                <w:szCs w:val="20"/>
              </w:rPr>
              <w:t>2023 թ.</w:t>
            </w:r>
          </w:p>
          <w:p w14:paraId="40AE57AD" w14:textId="24B77FEC" w:rsidR="009A719A" w:rsidRPr="0061268A" w:rsidRDefault="009A719A" w:rsidP="000D0A17">
            <w:pPr>
              <w:widowControl w:val="0"/>
              <w:jc w:val="center"/>
              <w:rPr>
                <w:sz w:val="20"/>
                <w:szCs w:val="20"/>
              </w:rPr>
            </w:pPr>
            <w:r>
              <w:rPr>
                <w:sz w:val="20"/>
                <w:szCs w:val="20"/>
              </w:rPr>
              <w:t>սեպտեմբեր</w:t>
            </w:r>
          </w:p>
        </w:tc>
        <w:tc>
          <w:tcPr>
            <w:tcW w:w="3119" w:type="dxa"/>
            <w:vMerge w:val="restart"/>
            <w:vAlign w:val="center"/>
          </w:tcPr>
          <w:p w14:paraId="7B665219" w14:textId="77777777" w:rsidR="009A719A" w:rsidRDefault="009A719A" w:rsidP="000D0A17">
            <w:pPr>
              <w:widowControl w:val="0"/>
              <w:spacing w:after="60"/>
              <w:jc w:val="center"/>
              <w:rPr>
                <w:sz w:val="20"/>
                <w:szCs w:val="20"/>
              </w:rPr>
            </w:pPr>
            <w:r w:rsidRPr="0061268A">
              <w:rPr>
                <w:sz w:val="20"/>
                <w:szCs w:val="20"/>
              </w:rPr>
              <w:t>Հանրային կառավարման բարեփոխումների գրասենյակ</w:t>
            </w:r>
          </w:p>
          <w:p w14:paraId="1F688983" w14:textId="77777777" w:rsidR="009A719A" w:rsidRPr="0061268A" w:rsidRDefault="009A719A" w:rsidP="000D0A17">
            <w:pPr>
              <w:widowControl w:val="0"/>
              <w:jc w:val="center"/>
              <w:rPr>
                <w:sz w:val="20"/>
                <w:szCs w:val="20"/>
              </w:rPr>
            </w:pPr>
            <w:r>
              <w:rPr>
                <w:sz w:val="20"/>
                <w:szCs w:val="20"/>
              </w:rPr>
              <w:t>Շրջակա միջավայրի նախարարություն</w:t>
            </w:r>
          </w:p>
        </w:tc>
        <w:tc>
          <w:tcPr>
            <w:tcW w:w="2976" w:type="dxa"/>
            <w:vMerge w:val="restart"/>
            <w:vAlign w:val="center"/>
          </w:tcPr>
          <w:p w14:paraId="1815B66B" w14:textId="15B4008A" w:rsidR="009A719A" w:rsidRDefault="009A719A" w:rsidP="000D0A17">
            <w:pPr>
              <w:widowControl w:val="0"/>
              <w:jc w:val="center"/>
              <w:rPr>
                <w:sz w:val="20"/>
                <w:szCs w:val="20"/>
              </w:rPr>
            </w:pPr>
            <w:r>
              <w:rPr>
                <w:sz w:val="20"/>
                <w:szCs w:val="20"/>
              </w:rPr>
              <w:t>-</w:t>
            </w:r>
          </w:p>
        </w:tc>
        <w:tc>
          <w:tcPr>
            <w:tcW w:w="1323" w:type="dxa"/>
            <w:vAlign w:val="center"/>
          </w:tcPr>
          <w:p w14:paraId="1403E8D0" w14:textId="77777777" w:rsidR="009A719A" w:rsidRPr="0061268A" w:rsidRDefault="009A719A" w:rsidP="009A719A">
            <w:pPr>
              <w:widowControl w:val="0"/>
              <w:rPr>
                <w:sz w:val="20"/>
                <w:szCs w:val="20"/>
              </w:rPr>
            </w:pPr>
            <w:r w:rsidRPr="000D786C">
              <w:rPr>
                <w:i/>
                <w:sz w:val="20"/>
                <w:szCs w:val="20"/>
              </w:rPr>
              <w:t>Ընթացիկ</w:t>
            </w:r>
          </w:p>
        </w:tc>
        <w:tc>
          <w:tcPr>
            <w:tcW w:w="945" w:type="dxa"/>
            <w:vAlign w:val="center"/>
          </w:tcPr>
          <w:p w14:paraId="7507210B" w14:textId="753A95C4" w:rsidR="009A719A" w:rsidRPr="00A01556" w:rsidRDefault="009F6605" w:rsidP="009A719A">
            <w:pPr>
              <w:widowControl w:val="0"/>
              <w:jc w:val="right"/>
              <w:rPr>
                <w:i/>
                <w:iCs/>
                <w:sz w:val="20"/>
                <w:szCs w:val="20"/>
              </w:rPr>
            </w:pPr>
            <w:r>
              <w:rPr>
                <w:i/>
                <w:iCs/>
                <w:sz w:val="20"/>
                <w:szCs w:val="20"/>
                <w:lang w:val="en-US"/>
              </w:rPr>
              <w:t>20</w:t>
            </w:r>
            <w:r w:rsidR="009A719A" w:rsidRPr="00A01556">
              <w:rPr>
                <w:i/>
                <w:iCs/>
                <w:sz w:val="20"/>
                <w:szCs w:val="20"/>
              </w:rPr>
              <w:t>.0</w:t>
            </w:r>
          </w:p>
        </w:tc>
        <w:tc>
          <w:tcPr>
            <w:tcW w:w="1985" w:type="dxa"/>
            <w:vMerge w:val="restart"/>
            <w:vAlign w:val="center"/>
          </w:tcPr>
          <w:p w14:paraId="2D8B86A7" w14:textId="77777777" w:rsidR="009A719A" w:rsidRDefault="009A719A" w:rsidP="000D0A17">
            <w:pPr>
              <w:widowControl w:val="0"/>
              <w:jc w:val="center"/>
              <w:rPr>
                <w:sz w:val="20"/>
                <w:szCs w:val="20"/>
              </w:rPr>
            </w:pPr>
            <w:r>
              <w:rPr>
                <w:sz w:val="20"/>
                <w:szCs w:val="20"/>
              </w:rPr>
              <w:t>Օրենքով չարգելված այլ աղբյուրներ</w:t>
            </w:r>
          </w:p>
        </w:tc>
      </w:tr>
      <w:tr w:rsidR="009A719A" w14:paraId="69079CBB" w14:textId="77777777" w:rsidTr="009A719A">
        <w:trPr>
          <w:trHeight w:val="288"/>
          <w:jc w:val="center"/>
        </w:trPr>
        <w:tc>
          <w:tcPr>
            <w:tcW w:w="704" w:type="dxa"/>
            <w:vMerge/>
            <w:vAlign w:val="center"/>
          </w:tcPr>
          <w:p w14:paraId="533B7E51" w14:textId="77777777" w:rsidR="009A719A" w:rsidRPr="0061268A" w:rsidRDefault="009A719A" w:rsidP="000D0A17">
            <w:pPr>
              <w:pStyle w:val="ListParagraph"/>
              <w:widowControl w:val="0"/>
              <w:numPr>
                <w:ilvl w:val="0"/>
                <w:numId w:val="7"/>
              </w:numPr>
              <w:rPr>
                <w:sz w:val="20"/>
                <w:szCs w:val="20"/>
                <w:highlight w:val="white"/>
              </w:rPr>
            </w:pPr>
          </w:p>
        </w:tc>
        <w:tc>
          <w:tcPr>
            <w:tcW w:w="3686" w:type="dxa"/>
            <w:gridSpan w:val="2"/>
            <w:vMerge/>
            <w:vAlign w:val="center"/>
          </w:tcPr>
          <w:p w14:paraId="2C69BA20" w14:textId="77777777" w:rsidR="009A719A" w:rsidRDefault="009A719A" w:rsidP="000D0A17">
            <w:pPr>
              <w:widowControl w:val="0"/>
              <w:rPr>
                <w:sz w:val="20"/>
                <w:szCs w:val="20"/>
              </w:rPr>
            </w:pPr>
          </w:p>
        </w:tc>
        <w:tc>
          <w:tcPr>
            <w:tcW w:w="1417" w:type="dxa"/>
            <w:vMerge/>
            <w:vAlign w:val="center"/>
          </w:tcPr>
          <w:p w14:paraId="6F162926" w14:textId="77777777" w:rsidR="009A719A" w:rsidRDefault="009A719A" w:rsidP="000D0A17">
            <w:pPr>
              <w:widowControl w:val="0"/>
              <w:jc w:val="center"/>
              <w:rPr>
                <w:sz w:val="20"/>
                <w:szCs w:val="20"/>
              </w:rPr>
            </w:pPr>
          </w:p>
        </w:tc>
        <w:tc>
          <w:tcPr>
            <w:tcW w:w="3119" w:type="dxa"/>
            <w:vMerge/>
            <w:vAlign w:val="center"/>
          </w:tcPr>
          <w:p w14:paraId="40359A9B" w14:textId="77777777" w:rsidR="009A719A" w:rsidRPr="0061268A" w:rsidRDefault="009A719A" w:rsidP="000D0A17">
            <w:pPr>
              <w:widowControl w:val="0"/>
              <w:jc w:val="center"/>
              <w:rPr>
                <w:sz w:val="20"/>
                <w:szCs w:val="20"/>
              </w:rPr>
            </w:pPr>
          </w:p>
        </w:tc>
        <w:tc>
          <w:tcPr>
            <w:tcW w:w="2976" w:type="dxa"/>
            <w:vMerge/>
            <w:vAlign w:val="center"/>
          </w:tcPr>
          <w:p w14:paraId="6378F344" w14:textId="77777777" w:rsidR="009A719A" w:rsidRDefault="009A719A" w:rsidP="000D0A17">
            <w:pPr>
              <w:widowControl w:val="0"/>
              <w:spacing w:after="120"/>
              <w:jc w:val="center"/>
              <w:rPr>
                <w:sz w:val="20"/>
                <w:szCs w:val="20"/>
              </w:rPr>
            </w:pPr>
          </w:p>
        </w:tc>
        <w:tc>
          <w:tcPr>
            <w:tcW w:w="1323" w:type="dxa"/>
            <w:vAlign w:val="center"/>
          </w:tcPr>
          <w:p w14:paraId="32195211" w14:textId="77777777" w:rsidR="009A719A" w:rsidRDefault="009A719A" w:rsidP="009A719A">
            <w:pPr>
              <w:widowControl w:val="0"/>
              <w:rPr>
                <w:sz w:val="20"/>
                <w:szCs w:val="20"/>
              </w:rPr>
            </w:pPr>
            <w:r>
              <w:rPr>
                <w:i/>
                <w:sz w:val="20"/>
                <w:szCs w:val="20"/>
              </w:rPr>
              <w:t>Կապիտալ</w:t>
            </w:r>
          </w:p>
        </w:tc>
        <w:tc>
          <w:tcPr>
            <w:tcW w:w="945" w:type="dxa"/>
            <w:vAlign w:val="center"/>
          </w:tcPr>
          <w:p w14:paraId="106E3244" w14:textId="431A5FC3" w:rsidR="009A719A" w:rsidRPr="00A01556" w:rsidRDefault="009A719A" w:rsidP="009A719A">
            <w:pPr>
              <w:widowControl w:val="0"/>
              <w:jc w:val="right"/>
              <w:rPr>
                <w:i/>
                <w:iCs/>
                <w:sz w:val="20"/>
                <w:szCs w:val="20"/>
                <w:lang w:val="en-US"/>
              </w:rPr>
            </w:pPr>
            <w:r w:rsidRPr="00A01556">
              <w:rPr>
                <w:i/>
                <w:iCs/>
                <w:sz w:val="20"/>
                <w:szCs w:val="20"/>
                <w:lang w:val="en-US"/>
              </w:rPr>
              <w:t>0.0</w:t>
            </w:r>
          </w:p>
        </w:tc>
        <w:tc>
          <w:tcPr>
            <w:tcW w:w="1985" w:type="dxa"/>
            <w:vMerge/>
            <w:vAlign w:val="center"/>
          </w:tcPr>
          <w:p w14:paraId="6E8B173E" w14:textId="77777777" w:rsidR="009A719A" w:rsidRDefault="009A719A" w:rsidP="000D0A17">
            <w:pPr>
              <w:widowControl w:val="0"/>
              <w:jc w:val="center"/>
              <w:rPr>
                <w:sz w:val="20"/>
                <w:szCs w:val="20"/>
              </w:rPr>
            </w:pPr>
          </w:p>
        </w:tc>
      </w:tr>
      <w:tr w:rsidR="009A719A" w14:paraId="1F13BD3F" w14:textId="77777777" w:rsidTr="009A719A">
        <w:trPr>
          <w:trHeight w:val="288"/>
          <w:jc w:val="center"/>
        </w:trPr>
        <w:tc>
          <w:tcPr>
            <w:tcW w:w="704" w:type="dxa"/>
            <w:vMerge/>
            <w:vAlign w:val="center"/>
          </w:tcPr>
          <w:p w14:paraId="6414B1D6" w14:textId="77777777" w:rsidR="009A719A" w:rsidRPr="0061268A" w:rsidRDefault="009A719A" w:rsidP="000D0A17">
            <w:pPr>
              <w:pStyle w:val="ListParagraph"/>
              <w:widowControl w:val="0"/>
              <w:numPr>
                <w:ilvl w:val="0"/>
                <w:numId w:val="7"/>
              </w:numPr>
              <w:rPr>
                <w:sz w:val="20"/>
                <w:szCs w:val="20"/>
                <w:highlight w:val="white"/>
              </w:rPr>
            </w:pPr>
          </w:p>
        </w:tc>
        <w:tc>
          <w:tcPr>
            <w:tcW w:w="3686" w:type="dxa"/>
            <w:gridSpan w:val="2"/>
            <w:vMerge/>
            <w:vAlign w:val="center"/>
          </w:tcPr>
          <w:p w14:paraId="08F73AE8" w14:textId="77777777" w:rsidR="009A719A" w:rsidRDefault="009A719A" w:rsidP="000D0A17">
            <w:pPr>
              <w:widowControl w:val="0"/>
              <w:rPr>
                <w:sz w:val="20"/>
                <w:szCs w:val="20"/>
              </w:rPr>
            </w:pPr>
          </w:p>
        </w:tc>
        <w:tc>
          <w:tcPr>
            <w:tcW w:w="1417" w:type="dxa"/>
            <w:vMerge/>
            <w:vAlign w:val="center"/>
          </w:tcPr>
          <w:p w14:paraId="0F9B99CC" w14:textId="77777777" w:rsidR="009A719A" w:rsidRDefault="009A719A" w:rsidP="000D0A17">
            <w:pPr>
              <w:widowControl w:val="0"/>
              <w:jc w:val="center"/>
              <w:rPr>
                <w:sz w:val="20"/>
                <w:szCs w:val="20"/>
              </w:rPr>
            </w:pPr>
          </w:p>
        </w:tc>
        <w:tc>
          <w:tcPr>
            <w:tcW w:w="3119" w:type="dxa"/>
            <w:vMerge/>
            <w:vAlign w:val="center"/>
          </w:tcPr>
          <w:p w14:paraId="5F67CD79" w14:textId="77777777" w:rsidR="009A719A" w:rsidRPr="0061268A" w:rsidRDefault="009A719A" w:rsidP="000D0A17">
            <w:pPr>
              <w:widowControl w:val="0"/>
              <w:jc w:val="center"/>
              <w:rPr>
                <w:sz w:val="20"/>
                <w:szCs w:val="20"/>
              </w:rPr>
            </w:pPr>
          </w:p>
        </w:tc>
        <w:tc>
          <w:tcPr>
            <w:tcW w:w="2976" w:type="dxa"/>
            <w:vMerge/>
            <w:vAlign w:val="center"/>
          </w:tcPr>
          <w:p w14:paraId="2C4274CC" w14:textId="77777777" w:rsidR="009A719A" w:rsidRDefault="009A719A" w:rsidP="000D0A17">
            <w:pPr>
              <w:widowControl w:val="0"/>
              <w:spacing w:after="120"/>
              <w:jc w:val="center"/>
              <w:rPr>
                <w:sz w:val="20"/>
                <w:szCs w:val="20"/>
              </w:rPr>
            </w:pPr>
          </w:p>
        </w:tc>
        <w:tc>
          <w:tcPr>
            <w:tcW w:w="1323" w:type="dxa"/>
            <w:vAlign w:val="center"/>
          </w:tcPr>
          <w:p w14:paraId="0C8787C9" w14:textId="77777777" w:rsidR="009A719A" w:rsidRDefault="009A719A" w:rsidP="009A719A">
            <w:pPr>
              <w:widowControl w:val="0"/>
              <w:rPr>
                <w:sz w:val="20"/>
                <w:szCs w:val="20"/>
              </w:rPr>
            </w:pPr>
            <w:r w:rsidRPr="007C3C16">
              <w:rPr>
                <w:b/>
                <w:sz w:val="20"/>
                <w:szCs w:val="20"/>
              </w:rPr>
              <w:t>Ընդամենը</w:t>
            </w:r>
          </w:p>
        </w:tc>
        <w:tc>
          <w:tcPr>
            <w:tcW w:w="945" w:type="dxa"/>
            <w:vAlign w:val="center"/>
          </w:tcPr>
          <w:p w14:paraId="4670DD0C" w14:textId="02D14702" w:rsidR="009A719A" w:rsidRPr="00A01556" w:rsidRDefault="009A719A" w:rsidP="009A719A">
            <w:pPr>
              <w:widowControl w:val="0"/>
              <w:jc w:val="right"/>
              <w:rPr>
                <w:b/>
                <w:bCs/>
                <w:i/>
                <w:iCs/>
                <w:sz w:val="20"/>
                <w:szCs w:val="20"/>
                <w:lang w:val="en-US"/>
              </w:rPr>
            </w:pPr>
            <w:r w:rsidRPr="00A01556">
              <w:rPr>
                <w:b/>
                <w:bCs/>
                <w:i/>
                <w:iCs/>
                <w:sz w:val="20"/>
                <w:szCs w:val="20"/>
                <w:lang w:val="en-US"/>
              </w:rPr>
              <w:t>20.0</w:t>
            </w:r>
          </w:p>
        </w:tc>
        <w:tc>
          <w:tcPr>
            <w:tcW w:w="1985" w:type="dxa"/>
            <w:vMerge/>
            <w:vAlign w:val="center"/>
          </w:tcPr>
          <w:p w14:paraId="72DCE395" w14:textId="77777777" w:rsidR="009A719A" w:rsidRDefault="009A719A" w:rsidP="000D0A17">
            <w:pPr>
              <w:widowControl w:val="0"/>
              <w:jc w:val="center"/>
              <w:rPr>
                <w:sz w:val="20"/>
                <w:szCs w:val="20"/>
              </w:rPr>
            </w:pPr>
          </w:p>
        </w:tc>
      </w:tr>
      <w:tr w:rsidR="009A719A" w:rsidRPr="0061268A" w14:paraId="45AC5CE8" w14:textId="77777777" w:rsidTr="009A719A">
        <w:trPr>
          <w:trHeight w:val="288"/>
          <w:jc w:val="center"/>
        </w:trPr>
        <w:tc>
          <w:tcPr>
            <w:tcW w:w="704" w:type="dxa"/>
            <w:vMerge w:val="restart"/>
            <w:vAlign w:val="center"/>
          </w:tcPr>
          <w:p w14:paraId="1C345735" w14:textId="77777777" w:rsidR="009A719A" w:rsidRPr="0061268A" w:rsidRDefault="009A719A" w:rsidP="009A719A">
            <w:pPr>
              <w:pStyle w:val="ListParagraph"/>
              <w:widowControl w:val="0"/>
              <w:numPr>
                <w:ilvl w:val="0"/>
                <w:numId w:val="7"/>
              </w:numPr>
              <w:rPr>
                <w:sz w:val="20"/>
                <w:szCs w:val="20"/>
                <w:highlight w:val="white"/>
              </w:rPr>
            </w:pPr>
          </w:p>
        </w:tc>
        <w:tc>
          <w:tcPr>
            <w:tcW w:w="3686" w:type="dxa"/>
            <w:gridSpan w:val="2"/>
            <w:vMerge w:val="restart"/>
            <w:vAlign w:val="center"/>
          </w:tcPr>
          <w:p w14:paraId="1F0254B6" w14:textId="02F04421" w:rsidR="009A719A" w:rsidRDefault="009A719A" w:rsidP="009A719A">
            <w:pPr>
              <w:widowControl w:val="0"/>
              <w:rPr>
                <w:sz w:val="20"/>
                <w:szCs w:val="20"/>
              </w:rPr>
            </w:pPr>
            <w:r w:rsidRPr="0061268A">
              <w:rPr>
                <w:sz w:val="20"/>
                <w:szCs w:val="20"/>
              </w:rPr>
              <w:t xml:space="preserve">Պետական հատվածի շենքային ենթակառուցվածքների </w:t>
            </w:r>
            <w:r>
              <w:rPr>
                <w:sz w:val="20"/>
                <w:szCs w:val="20"/>
              </w:rPr>
              <w:t>ելակետային գնահատման համապարփակ զեկույցի մշակում</w:t>
            </w:r>
          </w:p>
        </w:tc>
        <w:tc>
          <w:tcPr>
            <w:tcW w:w="1417" w:type="dxa"/>
            <w:vMerge w:val="restart"/>
            <w:vAlign w:val="center"/>
          </w:tcPr>
          <w:p w14:paraId="3BBF51DA" w14:textId="4614D54E" w:rsidR="009A719A" w:rsidRDefault="009A719A" w:rsidP="009A719A">
            <w:pPr>
              <w:widowControl w:val="0"/>
              <w:jc w:val="center"/>
              <w:rPr>
                <w:sz w:val="20"/>
                <w:szCs w:val="20"/>
              </w:rPr>
            </w:pPr>
            <w:r>
              <w:rPr>
                <w:sz w:val="20"/>
                <w:szCs w:val="20"/>
              </w:rPr>
              <w:t xml:space="preserve">2022 թ. </w:t>
            </w:r>
          </w:p>
          <w:p w14:paraId="37789665" w14:textId="1B4DC82F" w:rsidR="009A719A" w:rsidRPr="0061268A" w:rsidRDefault="009A719A" w:rsidP="009A719A">
            <w:pPr>
              <w:widowControl w:val="0"/>
              <w:jc w:val="center"/>
              <w:rPr>
                <w:sz w:val="20"/>
                <w:szCs w:val="20"/>
              </w:rPr>
            </w:pPr>
            <w:r>
              <w:rPr>
                <w:sz w:val="20"/>
                <w:szCs w:val="20"/>
              </w:rPr>
              <w:t>հունիս</w:t>
            </w:r>
          </w:p>
        </w:tc>
        <w:tc>
          <w:tcPr>
            <w:tcW w:w="3119" w:type="dxa"/>
            <w:vMerge w:val="restart"/>
            <w:vAlign w:val="center"/>
          </w:tcPr>
          <w:p w14:paraId="04379F8D" w14:textId="77777777" w:rsidR="009A719A" w:rsidRDefault="009A719A" w:rsidP="009A719A">
            <w:pPr>
              <w:widowControl w:val="0"/>
              <w:spacing w:after="60"/>
              <w:jc w:val="center"/>
              <w:rPr>
                <w:sz w:val="20"/>
                <w:szCs w:val="20"/>
              </w:rPr>
            </w:pPr>
            <w:r w:rsidRPr="0061268A">
              <w:rPr>
                <w:sz w:val="20"/>
                <w:szCs w:val="20"/>
              </w:rPr>
              <w:t>Հանրային կառավարման բարեփոխումների գրասենյակ</w:t>
            </w:r>
          </w:p>
          <w:p w14:paraId="282E7716" w14:textId="3D3D6E09" w:rsidR="009A719A" w:rsidRPr="0061268A" w:rsidRDefault="009A719A" w:rsidP="009A719A">
            <w:pPr>
              <w:widowControl w:val="0"/>
              <w:jc w:val="center"/>
              <w:rPr>
                <w:sz w:val="20"/>
                <w:szCs w:val="20"/>
              </w:rPr>
            </w:pPr>
            <w:r>
              <w:rPr>
                <w:sz w:val="20"/>
                <w:szCs w:val="20"/>
              </w:rPr>
              <w:t>Տարածքային կառավարման և ենթակառուցվածքների նախարարություն</w:t>
            </w:r>
          </w:p>
        </w:tc>
        <w:tc>
          <w:tcPr>
            <w:tcW w:w="2976" w:type="dxa"/>
            <w:vMerge w:val="restart"/>
            <w:vAlign w:val="center"/>
          </w:tcPr>
          <w:p w14:paraId="78A188F9" w14:textId="77777777" w:rsidR="009A719A" w:rsidRDefault="009A719A" w:rsidP="004A14F2">
            <w:pPr>
              <w:widowControl w:val="0"/>
              <w:spacing w:after="60"/>
              <w:jc w:val="center"/>
              <w:rPr>
                <w:sz w:val="20"/>
                <w:szCs w:val="20"/>
              </w:rPr>
            </w:pPr>
            <w:r>
              <w:rPr>
                <w:sz w:val="20"/>
                <w:szCs w:val="20"/>
              </w:rPr>
              <w:t>Էկոնոմիկայի նախարարություն</w:t>
            </w:r>
          </w:p>
          <w:p w14:paraId="6810A63A" w14:textId="77777777" w:rsidR="009A719A" w:rsidRDefault="009A719A" w:rsidP="004A14F2">
            <w:pPr>
              <w:widowControl w:val="0"/>
              <w:spacing w:after="60"/>
              <w:jc w:val="center"/>
              <w:rPr>
                <w:sz w:val="20"/>
                <w:szCs w:val="20"/>
              </w:rPr>
            </w:pPr>
            <w:r>
              <w:rPr>
                <w:sz w:val="20"/>
                <w:szCs w:val="20"/>
              </w:rPr>
              <w:t>Ֆինանսների նախարարություն</w:t>
            </w:r>
          </w:p>
          <w:p w14:paraId="199B4B08" w14:textId="61C5DCF4" w:rsidR="009A719A" w:rsidRDefault="009A719A" w:rsidP="009A719A">
            <w:pPr>
              <w:widowControl w:val="0"/>
              <w:jc w:val="center"/>
              <w:rPr>
                <w:sz w:val="20"/>
                <w:szCs w:val="20"/>
              </w:rPr>
            </w:pPr>
            <w:r>
              <w:rPr>
                <w:sz w:val="20"/>
                <w:szCs w:val="20"/>
              </w:rPr>
              <w:t>Քաղաքաշինության կոմիտե</w:t>
            </w:r>
          </w:p>
        </w:tc>
        <w:tc>
          <w:tcPr>
            <w:tcW w:w="1323" w:type="dxa"/>
            <w:vAlign w:val="center"/>
          </w:tcPr>
          <w:p w14:paraId="31F0DD43" w14:textId="24D0C9F9" w:rsidR="009A719A" w:rsidRPr="0061268A" w:rsidRDefault="009A719A" w:rsidP="009A719A">
            <w:pPr>
              <w:widowControl w:val="0"/>
              <w:rPr>
                <w:sz w:val="20"/>
                <w:szCs w:val="20"/>
              </w:rPr>
            </w:pPr>
            <w:r w:rsidRPr="000D786C">
              <w:rPr>
                <w:i/>
                <w:sz w:val="20"/>
                <w:szCs w:val="20"/>
              </w:rPr>
              <w:t>Ընթացիկ</w:t>
            </w:r>
          </w:p>
        </w:tc>
        <w:tc>
          <w:tcPr>
            <w:tcW w:w="945" w:type="dxa"/>
            <w:vAlign w:val="center"/>
          </w:tcPr>
          <w:p w14:paraId="759A22AE" w14:textId="4FC85B1E" w:rsidR="009A719A" w:rsidRPr="00A01556" w:rsidRDefault="009A719A" w:rsidP="009A719A">
            <w:pPr>
              <w:widowControl w:val="0"/>
              <w:jc w:val="right"/>
              <w:rPr>
                <w:i/>
                <w:iCs/>
                <w:sz w:val="20"/>
                <w:szCs w:val="20"/>
              </w:rPr>
            </w:pPr>
            <w:r w:rsidRPr="00A01556">
              <w:rPr>
                <w:i/>
                <w:iCs/>
                <w:sz w:val="20"/>
                <w:szCs w:val="20"/>
              </w:rPr>
              <w:t>15.0</w:t>
            </w:r>
          </w:p>
        </w:tc>
        <w:tc>
          <w:tcPr>
            <w:tcW w:w="1985" w:type="dxa"/>
            <w:vMerge w:val="restart"/>
            <w:vAlign w:val="center"/>
          </w:tcPr>
          <w:p w14:paraId="353176EE" w14:textId="42CE9D39" w:rsidR="009A719A" w:rsidRDefault="009A719A" w:rsidP="009A719A">
            <w:pPr>
              <w:widowControl w:val="0"/>
              <w:jc w:val="center"/>
              <w:rPr>
                <w:sz w:val="20"/>
                <w:szCs w:val="20"/>
              </w:rPr>
            </w:pPr>
            <w:r>
              <w:rPr>
                <w:sz w:val="20"/>
                <w:szCs w:val="20"/>
              </w:rPr>
              <w:t>Օրենքով չարգելված այլ աղբյուրներ</w:t>
            </w:r>
          </w:p>
        </w:tc>
      </w:tr>
      <w:tr w:rsidR="00CF6CCD" w:rsidRPr="0061268A" w14:paraId="3F5BD092" w14:textId="77777777" w:rsidTr="009A719A">
        <w:trPr>
          <w:trHeight w:val="288"/>
          <w:jc w:val="center"/>
        </w:trPr>
        <w:tc>
          <w:tcPr>
            <w:tcW w:w="704" w:type="dxa"/>
            <w:vMerge/>
            <w:vAlign w:val="center"/>
          </w:tcPr>
          <w:p w14:paraId="4BDF7BE9"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57A17ECC" w14:textId="77777777" w:rsidR="00CF6CCD" w:rsidRPr="0061268A" w:rsidRDefault="00CF6CCD" w:rsidP="00CF6CCD">
            <w:pPr>
              <w:widowControl w:val="0"/>
              <w:rPr>
                <w:sz w:val="20"/>
                <w:szCs w:val="20"/>
              </w:rPr>
            </w:pPr>
          </w:p>
        </w:tc>
        <w:tc>
          <w:tcPr>
            <w:tcW w:w="1417" w:type="dxa"/>
            <w:vMerge/>
            <w:vAlign w:val="center"/>
          </w:tcPr>
          <w:p w14:paraId="698A3A30" w14:textId="77777777" w:rsidR="00CF6CCD" w:rsidRDefault="00CF6CCD" w:rsidP="00CF6CCD">
            <w:pPr>
              <w:widowControl w:val="0"/>
              <w:jc w:val="center"/>
              <w:rPr>
                <w:sz w:val="20"/>
                <w:szCs w:val="20"/>
              </w:rPr>
            </w:pPr>
          </w:p>
        </w:tc>
        <w:tc>
          <w:tcPr>
            <w:tcW w:w="3119" w:type="dxa"/>
            <w:vMerge/>
            <w:vAlign w:val="center"/>
          </w:tcPr>
          <w:p w14:paraId="76E73AB8" w14:textId="77777777" w:rsidR="00CF6CCD" w:rsidRPr="0061268A" w:rsidRDefault="00CF6CCD" w:rsidP="00CF6CCD">
            <w:pPr>
              <w:widowControl w:val="0"/>
              <w:jc w:val="center"/>
              <w:rPr>
                <w:sz w:val="20"/>
                <w:szCs w:val="20"/>
              </w:rPr>
            </w:pPr>
          </w:p>
        </w:tc>
        <w:tc>
          <w:tcPr>
            <w:tcW w:w="2976" w:type="dxa"/>
            <w:vMerge/>
            <w:vAlign w:val="center"/>
          </w:tcPr>
          <w:p w14:paraId="1FC4ABA4" w14:textId="77777777" w:rsidR="00CF6CCD" w:rsidRDefault="00CF6CCD" w:rsidP="00CF6CCD">
            <w:pPr>
              <w:widowControl w:val="0"/>
              <w:spacing w:after="120"/>
              <w:jc w:val="center"/>
              <w:rPr>
                <w:sz w:val="20"/>
                <w:szCs w:val="20"/>
              </w:rPr>
            </w:pPr>
          </w:p>
        </w:tc>
        <w:tc>
          <w:tcPr>
            <w:tcW w:w="1323" w:type="dxa"/>
            <w:vAlign w:val="center"/>
          </w:tcPr>
          <w:p w14:paraId="1D363675" w14:textId="78E11239" w:rsidR="00CF6CCD" w:rsidRDefault="00CF6CCD" w:rsidP="009A719A">
            <w:pPr>
              <w:widowControl w:val="0"/>
              <w:rPr>
                <w:sz w:val="20"/>
                <w:szCs w:val="20"/>
              </w:rPr>
            </w:pPr>
            <w:r>
              <w:rPr>
                <w:i/>
                <w:sz w:val="20"/>
                <w:szCs w:val="20"/>
              </w:rPr>
              <w:t>Կապիտալ</w:t>
            </w:r>
          </w:p>
        </w:tc>
        <w:tc>
          <w:tcPr>
            <w:tcW w:w="945" w:type="dxa"/>
            <w:vAlign w:val="center"/>
          </w:tcPr>
          <w:p w14:paraId="56F983B9" w14:textId="6DB4A539" w:rsidR="00CF6CCD" w:rsidRPr="00A01556" w:rsidRDefault="009A719A" w:rsidP="009A719A">
            <w:pPr>
              <w:widowControl w:val="0"/>
              <w:jc w:val="right"/>
              <w:rPr>
                <w:i/>
                <w:iCs/>
                <w:sz w:val="20"/>
                <w:szCs w:val="20"/>
              </w:rPr>
            </w:pPr>
            <w:r w:rsidRPr="00A01556">
              <w:rPr>
                <w:i/>
                <w:iCs/>
                <w:sz w:val="20"/>
                <w:szCs w:val="20"/>
                <w:lang w:val="en-US"/>
              </w:rPr>
              <w:t>0.0</w:t>
            </w:r>
          </w:p>
        </w:tc>
        <w:tc>
          <w:tcPr>
            <w:tcW w:w="1985" w:type="dxa"/>
            <w:vMerge/>
            <w:vAlign w:val="center"/>
          </w:tcPr>
          <w:p w14:paraId="3D3F458C" w14:textId="77777777" w:rsidR="00CF6CCD" w:rsidRDefault="00CF6CCD" w:rsidP="00CF6CCD">
            <w:pPr>
              <w:widowControl w:val="0"/>
              <w:jc w:val="center"/>
              <w:rPr>
                <w:sz w:val="20"/>
                <w:szCs w:val="20"/>
              </w:rPr>
            </w:pPr>
          </w:p>
        </w:tc>
      </w:tr>
      <w:tr w:rsidR="00CF6CCD" w:rsidRPr="0061268A" w14:paraId="05D76F4B" w14:textId="77777777" w:rsidTr="009A719A">
        <w:trPr>
          <w:trHeight w:val="288"/>
          <w:jc w:val="center"/>
        </w:trPr>
        <w:tc>
          <w:tcPr>
            <w:tcW w:w="704" w:type="dxa"/>
            <w:vMerge/>
            <w:vAlign w:val="center"/>
          </w:tcPr>
          <w:p w14:paraId="405D3A2B"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538D6840" w14:textId="77777777" w:rsidR="00CF6CCD" w:rsidRPr="0061268A" w:rsidRDefault="00CF6CCD" w:rsidP="00CF6CCD">
            <w:pPr>
              <w:widowControl w:val="0"/>
              <w:rPr>
                <w:sz w:val="20"/>
                <w:szCs w:val="20"/>
              </w:rPr>
            </w:pPr>
          </w:p>
        </w:tc>
        <w:tc>
          <w:tcPr>
            <w:tcW w:w="1417" w:type="dxa"/>
            <w:vMerge/>
            <w:vAlign w:val="center"/>
          </w:tcPr>
          <w:p w14:paraId="72E536EA" w14:textId="77777777" w:rsidR="00CF6CCD" w:rsidRDefault="00CF6CCD" w:rsidP="00CF6CCD">
            <w:pPr>
              <w:widowControl w:val="0"/>
              <w:jc w:val="center"/>
              <w:rPr>
                <w:sz w:val="20"/>
                <w:szCs w:val="20"/>
              </w:rPr>
            </w:pPr>
          </w:p>
        </w:tc>
        <w:tc>
          <w:tcPr>
            <w:tcW w:w="3119" w:type="dxa"/>
            <w:vMerge/>
            <w:vAlign w:val="center"/>
          </w:tcPr>
          <w:p w14:paraId="5E789CC7" w14:textId="77777777" w:rsidR="00CF6CCD" w:rsidRPr="0061268A" w:rsidRDefault="00CF6CCD" w:rsidP="00CF6CCD">
            <w:pPr>
              <w:widowControl w:val="0"/>
              <w:jc w:val="center"/>
              <w:rPr>
                <w:sz w:val="20"/>
                <w:szCs w:val="20"/>
              </w:rPr>
            </w:pPr>
          </w:p>
        </w:tc>
        <w:tc>
          <w:tcPr>
            <w:tcW w:w="2976" w:type="dxa"/>
            <w:vMerge/>
            <w:vAlign w:val="center"/>
          </w:tcPr>
          <w:p w14:paraId="54235C2D" w14:textId="77777777" w:rsidR="00CF6CCD" w:rsidRDefault="00CF6CCD" w:rsidP="00CF6CCD">
            <w:pPr>
              <w:widowControl w:val="0"/>
              <w:spacing w:after="120"/>
              <w:jc w:val="center"/>
              <w:rPr>
                <w:sz w:val="20"/>
                <w:szCs w:val="20"/>
              </w:rPr>
            </w:pPr>
          </w:p>
        </w:tc>
        <w:tc>
          <w:tcPr>
            <w:tcW w:w="1323" w:type="dxa"/>
            <w:tcBorders>
              <w:bottom w:val="single" w:sz="4" w:space="0" w:color="BFBFBF"/>
            </w:tcBorders>
            <w:vAlign w:val="center"/>
          </w:tcPr>
          <w:p w14:paraId="2AA16C19" w14:textId="6D84FA75" w:rsidR="00CF6CCD" w:rsidRDefault="00CF6CCD" w:rsidP="009A719A">
            <w:pPr>
              <w:widowControl w:val="0"/>
              <w:rPr>
                <w:sz w:val="20"/>
                <w:szCs w:val="20"/>
              </w:rPr>
            </w:pPr>
            <w:r w:rsidRPr="007C3C16">
              <w:rPr>
                <w:b/>
                <w:sz w:val="20"/>
                <w:szCs w:val="20"/>
              </w:rPr>
              <w:t>Ընդամենը</w:t>
            </w:r>
          </w:p>
        </w:tc>
        <w:tc>
          <w:tcPr>
            <w:tcW w:w="945" w:type="dxa"/>
            <w:tcBorders>
              <w:bottom w:val="single" w:sz="4" w:space="0" w:color="BFBFBF"/>
            </w:tcBorders>
            <w:vAlign w:val="center"/>
          </w:tcPr>
          <w:p w14:paraId="6B941B0A" w14:textId="74D1C2ED" w:rsidR="00CF6CCD" w:rsidRPr="00A01556" w:rsidRDefault="009A719A" w:rsidP="009A719A">
            <w:pPr>
              <w:widowControl w:val="0"/>
              <w:jc w:val="right"/>
              <w:rPr>
                <w:b/>
                <w:bCs/>
                <w:i/>
                <w:iCs/>
                <w:sz w:val="20"/>
                <w:szCs w:val="20"/>
              </w:rPr>
            </w:pPr>
            <w:r w:rsidRPr="00A01556">
              <w:rPr>
                <w:b/>
                <w:bCs/>
                <w:i/>
                <w:iCs/>
                <w:sz w:val="20"/>
                <w:szCs w:val="20"/>
              </w:rPr>
              <w:t>15.0</w:t>
            </w:r>
          </w:p>
        </w:tc>
        <w:tc>
          <w:tcPr>
            <w:tcW w:w="1985" w:type="dxa"/>
            <w:vMerge/>
            <w:vAlign w:val="center"/>
          </w:tcPr>
          <w:p w14:paraId="2BDE2FAB" w14:textId="77777777" w:rsidR="00CF6CCD" w:rsidRDefault="00CF6CCD" w:rsidP="00CF6CCD">
            <w:pPr>
              <w:widowControl w:val="0"/>
              <w:jc w:val="center"/>
              <w:rPr>
                <w:sz w:val="20"/>
                <w:szCs w:val="20"/>
              </w:rPr>
            </w:pPr>
          </w:p>
        </w:tc>
      </w:tr>
      <w:tr w:rsidR="00CF6CCD" w:rsidRPr="0061268A" w14:paraId="158A5192" w14:textId="77777777" w:rsidTr="009A719A">
        <w:trPr>
          <w:trHeight w:val="432"/>
          <w:jc w:val="center"/>
        </w:trPr>
        <w:tc>
          <w:tcPr>
            <w:tcW w:w="704" w:type="dxa"/>
            <w:vMerge w:val="restart"/>
            <w:vAlign w:val="center"/>
          </w:tcPr>
          <w:p w14:paraId="2ED610DA"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restart"/>
            <w:vAlign w:val="center"/>
          </w:tcPr>
          <w:p w14:paraId="65514333" w14:textId="48294C0C" w:rsidR="009A719A" w:rsidRPr="009A719A" w:rsidRDefault="00CF6CCD" w:rsidP="009A719A">
            <w:pPr>
              <w:widowControl w:val="0"/>
              <w:rPr>
                <w:sz w:val="20"/>
                <w:szCs w:val="20"/>
              </w:rPr>
            </w:pPr>
            <w:r w:rsidRPr="0061268A">
              <w:rPr>
                <w:sz w:val="20"/>
                <w:szCs w:val="20"/>
              </w:rPr>
              <w:t>Պետական հատվածի շենքային ենթակառուցվածքների արդիականացման</w:t>
            </w:r>
            <w:r>
              <w:rPr>
                <w:sz w:val="20"/>
                <w:szCs w:val="20"/>
              </w:rPr>
              <w:t xml:space="preserve"> </w:t>
            </w:r>
            <w:r w:rsidR="009A719A">
              <w:rPr>
                <w:sz w:val="20"/>
                <w:szCs w:val="20"/>
              </w:rPr>
              <w:t>ներդրումային ծրագրի</w:t>
            </w:r>
            <w:r w:rsidRPr="0061268A">
              <w:rPr>
                <w:sz w:val="20"/>
                <w:szCs w:val="20"/>
              </w:rPr>
              <w:t xml:space="preserve"> </w:t>
            </w:r>
            <w:r w:rsidR="009A719A">
              <w:rPr>
                <w:sz w:val="20"/>
                <w:szCs w:val="20"/>
              </w:rPr>
              <w:t>հաստատում</w:t>
            </w:r>
          </w:p>
        </w:tc>
        <w:tc>
          <w:tcPr>
            <w:tcW w:w="1417" w:type="dxa"/>
            <w:vMerge w:val="restart"/>
            <w:vAlign w:val="center"/>
          </w:tcPr>
          <w:p w14:paraId="798BEAB8" w14:textId="096C4790" w:rsidR="00CF6CCD" w:rsidRPr="0061268A" w:rsidRDefault="00CF6CCD" w:rsidP="00CF6CCD">
            <w:pPr>
              <w:widowControl w:val="0"/>
              <w:jc w:val="center"/>
              <w:rPr>
                <w:sz w:val="20"/>
                <w:szCs w:val="20"/>
              </w:rPr>
            </w:pPr>
            <w:r w:rsidRPr="0061268A">
              <w:rPr>
                <w:sz w:val="20"/>
                <w:szCs w:val="20"/>
              </w:rPr>
              <w:t xml:space="preserve">2023 </w:t>
            </w:r>
            <w:r>
              <w:rPr>
                <w:sz w:val="20"/>
                <w:szCs w:val="20"/>
              </w:rPr>
              <w:t>թ.</w:t>
            </w:r>
            <w:r w:rsidRPr="0061268A">
              <w:rPr>
                <w:sz w:val="20"/>
                <w:szCs w:val="20"/>
              </w:rPr>
              <w:t xml:space="preserve"> </w:t>
            </w:r>
            <w:r w:rsidR="009A719A">
              <w:rPr>
                <w:sz w:val="20"/>
                <w:szCs w:val="20"/>
              </w:rPr>
              <w:t>հոկտեմբեր</w:t>
            </w:r>
          </w:p>
        </w:tc>
        <w:tc>
          <w:tcPr>
            <w:tcW w:w="3119" w:type="dxa"/>
            <w:vMerge w:val="restart"/>
            <w:vAlign w:val="center"/>
          </w:tcPr>
          <w:p w14:paraId="345E75B6" w14:textId="5EEF638B" w:rsidR="009A719A" w:rsidRDefault="009A719A" w:rsidP="009A719A">
            <w:pPr>
              <w:widowControl w:val="0"/>
              <w:jc w:val="center"/>
              <w:rPr>
                <w:sz w:val="20"/>
                <w:szCs w:val="20"/>
              </w:rPr>
            </w:pPr>
            <w:r>
              <w:rPr>
                <w:sz w:val="20"/>
                <w:szCs w:val="20"/>
              </w:rPr>
              <w:t>Տարածքային կառավարման և ենթակառուցվածքների նախարարություն</w:t>
            </w:r>
          </w:p>
          <w:p w14:paraId="07B883F7" w14:textId="22922DAF" w:rsidR="00CF6CCD" w:rsidRPr="0061268A" w:rsidRDefault="00CF6CCD" w:rsidP="00CF6CCD">
            <w:pPr>
              <w:widowControl w:val="0"/>
              <w:jc w:val="center"/>
              <w:rPr>
                <w:sz w:val="20"/>
                <w:szCs w:val="20"/>
              </w:rPr>
            </w:pPr>
          </w:p>
        </w:tc>
        <w:tc>
          <w:tcPr>
            <w:tcW w:w="2976" w:type="dxa"/>
            <w:vMerge w:val="restart"/>
            <w:tcBorders>
              <w:right w:val="single" w:sz="4" w:space="0" w:color="BFBFBF"/>
            </w:tcBorders>
            <w:vAlign w:val="center"/>
          </w:tcPr>
          <w:p w14:paraId="615588DE" w14:textId="77777777" w:rsidR="009A719A" w:rsidRDefault="009A719A" w:rsidP="009A719A">
            <w:pPr>
              <w:widowControl w:val="0"/>
              <w:spacing w:after="60"/>
              <w:jc w:val="center"/>
              <w:rPr>
                <w:sz w:val="20"/>
                <w:szCs w:val="20"/>
              </w:rPr>
            </w:pPr>
            <w:r w:rsidRPr="0061268A">
              <w:rPr>
                <w:sz w:val="20"/>
                <w:szCs w:val="20"/>
              </w:rPr>
              <w:t>Հանրային կառավարման բարեփոխումների գրասենյակ</w:t>
            </w:r>
          </w:p>
          <w:p w14:paraId="07E738A1" w14:textId="29709420" w:rsidR="00CF6CCD" w:rsidRPr="009A719A" w:rsidRDefault="009A719A" w:rsidP="00CF6CCD">
            <w:pPr>
              <w:widowControl w:val="0"/>
              <w:jc w:val="center"/>
              <w:rPr>
                <w:sz w:val="20"/>
                <w:szCs w:val="20"/>
              </w:rPr>
            </w:pPr>
            <w:r>
              <w:rPr>
                <w:sz w:val="20"/>
                <w:szCs w:val="20"/>
              </w:rPr>
              <w:t>Այդ նպատակով ձևավորված աշխատանքային խումբ</w:t>
            </w:r>
          </w:p>
        </w:tc>
        <w:tc>
          <w:tcPr>
            <w:tcW w:w="1323" w:type="dxa"/>
            <w:tcBorders>
              <w:top w:val="single" w:sz="4" w:space="0" w:color="BFBFBF"/>
              <w:left w:val="single" w:sz="4" w:space="0" w:color="BFBFBF"/>
              <w:bottom w:val="single" w:sz="4" w:space="0" w:color="BFBFBF"/>
              <w:right w:val="single" w:sz="4" w:space="0" w:color="BFBFBF"/>
            </w:tcBorders>
            <w:vAlign w:val="center"/>
          </w:tcPr>
          <w:p w14:paraId="713E6988" w14:textId="0A4C2C97" w:rsidR="00CF6CCD" w:rsidRPr="00623BD8" w:rsidRDefault="00CF6CCD" w:rsidP="009A719A">
            <w:pPr>
              <w:widowControl w:val="0"/>
              <w:rPr>
                <w:sz w:val="20"/>
                <w:szCs w:val="20"/>
                <w:lang w:val="en-US"/>
              </w:rPr>
            </w:pPr>
            <w:r w:rsidRPr="000D786C">
              <w:rPr>
                <w:i/>
                <w:sz w:val="20"/>
                <w:szCs w:val="20"/>
              </w:rPr>
              <w:t>Ընթացիկ</w:t>
            </w:r>
          </w:p>
        </w:tc>
        <w:tc>
          <w:tcPr>
            <w:tcW w:w="945" w:type="dxa"/>
            <w:tcBorders>
              <w:top w:val="single" w:sz="4" w:space="0" w:color="BFBFBF"/>
              <w:left w:val="single" w:sz="4" w:space="0" w:color="BFBFBF"/>
              <w:bottom w:val="single" w:sz="4" w:space="0" w:color="BFBFBF"/>
              <w:right w:val="single" w:sz="4" w:space="0" w:color="BFBFBF"/>
            </w:tcBorders>
            <w:vAlign w:val="center"/>
          </w:tcPr>
          <w:p w14:paraId="4CAB5C98" w14:textId="5577C477" w:rsidR="00CF6CCD" w:rsidRPr="001D2868" w:rsidRDefault="009F6605" w:rsidP="009A719A">
            <w:pPr>
              <w:widowControl w:val="0"/>
              <w:jc w:val="right"/>
              <w:rPr>
                <w:i/>
                <w:iCs/>
                <w:sz w:val="20"/>
                <w:szCs w:val="20"/>
                <w:lang w:val="en-US"/>
              </w:rPr>
            </w:pPr>
            <w:r>
              <w:rPr>
                <w:i/>
                <w:iCs/>
                <w:sz w:val="20"/>
                <w:szCs w:val="20"/>
                <w:lang w:val="en-US"/>
              </w:rPr>
              <w:t>15</w:t>
            </w:r>
            <w:r w:rsidR="00CF6CCD" w:rsidRPr="001D2868">
              <w:rPr>
                <w:i/>
                <w:iCs/>
                <w:sz w:val="20"/>
                <w:szCs w:val="20"/>
              </w:rPr>
              <w:t>.0</w:t>
            </w:r>
          </w:p>
        </w:tc>
        <w:tc>
          <w:tcPr>
            <w:tcW w:w="1985" w:type="dxa"/>
            <w:vMerge w:val="restart"/>
            <w:tcBorders>
              <w:left w:val="single" w:sz="4" w:space="0" w:color="BFBFBF"/>
            </w:tcBorders>
            <w:vAlign w:val="center"/>
          </w:tcPr>
          <w:p w14:paraId="186C807F" w14:textId="422BCB26" w:rsidR="00CF6CCD" w:rsidRPr="0061268A" w:rsidRDefault="00CF6CCD" w:rsidP="00CF6CCD">
            <w:pPr>
              <w:widowControl w:val="0"/>
              <w:jc w:val="center"/>
              <w:rPr>
                <w:sz w:val="20"/>
                <w:szCs w:val="20"/>
              </w:rPr>
            </w:pPr>
            <w:r>
              <w:rPr>
                <w:sz w:val="20"/>
                <w:szCs w:val="20"/>
              </w:rPr>
              <w:t>Օրենքով չարգելված այլ աղբյուրներ</w:t>
            </w:r>
          </w:p>
        </w:tc>
      </w:tr>
      <w:tr w:rsidR="00CF6CCD" w:rsidRPr="0061268A" w14:paraId="71A61B57" w14:textId="77777777" w:rsidTr="009A719A">
        <w:trPr>
          <w:trHeight w:val="432"/>
          <w:jc w:val="center"/>
        </w:trPr>
        <w:tc>
          <w:tcPr>
            <w:tcW w:w="704" w:type="dxa"/>
            <w:vMerge/>
            <w:vAlign w:val="center"/>
          </w:tcPr>
          <w:p w14:paraId="0A65054E"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60894991" w14:textId="77777777" w:rsidR="00CF6CCD" w:rsidRPr="0061268A" w:rsidRDefault="00CF6CCD" w:rsidP="00CF6CCD">
            <w:pPr>
              <w:widowControl w:val="0"/>
              <w:rPr>
                <w:sz w:val="20"/>
                <w:szCs w:val="20"/>
              </w:rPr>
            </w:pPr>
          </w:p>
        </w:tc>
        <w:tc>
          <w:tcPr>
            <w:tcW w:w="1417" w:type="dxa"/>
            <w:vMerge/>
            <w:vAlign w:val="center"/>
          </w:tcPr>
          <w:p w14:paraId="0DD81D6A" w14:textId="77777777" w:rsidR="00CF6CCD" w:rsidRPr="0061268A" w:rsidRDefault="00CF6CCD" w:rsidP="00CF6CCD">
            <w:pPr>
              <w:widowControl w:val="0"/>
              <w:jc w:val="center"/>
              <w:rPr>
                <w:sz w:val="20"/>
                <w:szCs w:val="20"/>
              </w:rPr>
            </w:pPr>
          </w:p>
        </w:tc>
        <w:tc>
          <w:tcPr>
            <w:tcW w:w="3119" w:type="dxa"/>
            <w:vMerge/>
            <w:vAlign w:val="center"/>
          </w:tcPr>
          <w:p w14:paraId="36ED27E7" w14:textId="77777777" w:rsidR="00CF6CCD" w:rsidRPr="0061268A" w:rsidRDefault="00CF6CCD" w:rsidP="00CF6CCD">
            <w:pPr>
              <w:widowControl w:val="0"/>
              <w:jc w:val="center"/>
              <w:rPr>
                <w:sz w:val="20"/>
                <w:szCs w:val="20"/>
              </w:rPr>
            </w:pPr>
          </w:p>
        </w:tc>
        <w:tc>
          <w:tcPr>
            <w:tcW w:w="2976" w:type="dxa"/>
            <w:vMerge/>
            <w:tcBorders>
              <w:right w:val="single" w:sz="4" w:space="0" w:color="BFBFBF"/>
            </w:tcBorders>
            <w:vAlign w:val="center"/>
          </w:tcPr>
          <w:p w14:paraId="43208BD4" w14:textId="77777777" w:rsidR="00CF6CCD" w:rsidRDefault="00CF6CCD" w:rsidP="00CF6CCD">
            <w:pPr>
              <w:widowControl w:val="0"/>
              <w:spacing w:after="120"/>
              <w:jc w:val="center"/>
              <w:rPr>
                <w:sz w:val="20"/>
                <w:szCs w:val="20"/>
              </w:rPr>
            </w:pPr>
          </w:p>
        </w:tc>
        <w:tc>
          <w:tcPr>
            <w:tcW w:w="1323" w:type="dxa"/>
            <w:tcBorders>
              <w:top w:val="single" w:sz="4" w:space="0" w:color="BFBFBF"/>
              <w:left w:val="single" w:sz="4" w:space="0" w:color="BFBFBF"/>
              <w:bottom w:val="single" w:sz="4" w:space="0" w:color="BFBFBF"/>
              <w:right w:val="single" w:sz="4" w:space="0" w:color="BFBFBF"/>
            </w:tcBorders>
            <w:vAlign w:val="center"/>
          </w:tcPr>
          <w:p w14:paraId="0A4A349A" w14:textId="275752CE" w:rsidR="00CF6CCD" w:rsidRDefault="00CF6CCD" w:rsidP="009A719A">
            <w:pPr>
              <w:widowControl w:val="0"/>
              <w:rPr>
                <w:sz w:val="20"/>
                <w:szCs w:val="20"/>
              </w:rPr>
            </w:pPr>
            <w:r>
              <w:rPr>
                <w:i/>
                <w:sz w:val="20"/>
                <w:szCs w:val="20"/>
              </w:rPr>
              <w:t>Կապիտալ</w:t>
            </w:r>
          </w:p>
        </w:tc>
        <w:tc>
          <w:tcPr>
            <w:tcW w:w="945" w:type="dxa"/>
            <w:tcBorders>
              <w:top w:val="single" w:sz="4" w:space="0" w:color="BFBFBF"/>
              <w:left w:val="single" w:sz="4" w:space="0" w:color="BFBFBF"/>
              <w:bottom w:val="single" w:sz="4" w:space="0" w:color="BFBFBF"/>
              <w:right w:val="single" w:sz="4" w:space="0" w:color="BFBFBF"/>
            </w:tcBorders>
            <w:vAlign w:val="center"/>
          </w:tcPr>
          <w:p w14:paraId="52A125B9" w14:textId="6CF5BA53" w:rsidR="00CF6CCD" w:rsidRPr="001D2868" w:rsidRDefault="00CF6CCD" w:rsidP="009A719A">
            <w:pPr>
              <w:widowControl w:val="0"/>
              <w:jc w:val="right"/>
              <w:rPr>
                <w:rFonts w:ascii="Cambria Math" w:hAnsi="Cambria Math"/>
                <w:i/>
                <w:iCs/>
                <w:sz w:val="20"/>
                <w:szCs w:val="20"/>
                <w:lang w:val="en-US"/>
              </w:rPr>
            </w:pPr>
            <w:r w:rsidRPr="001D2868">
              <w:rPr>
                <w:i/>
                <w:iCs/>
                <w:sz w:val="20"/>
                <w:szCs w:val="20"/>
                <w:lang w:val="en-US"/>
              </w:rPr>
              <w:t>0.0</w:t>
            </w:r>
          </w:p>
        </w:tc>
        <w:tc>
          <w:tcPr>
            <w:tcW w:w="1985" w:type="dxa"/>
            <w:vMerge/>
            <w:tcBorders>
              <w:left w:val="single" w:sz="4" w:space="0" w:color="BFBFBF"/>
            </w:tcBorders>
            <w:vAlign w:val="center"/>
          </w:tcPr>
          <w:p w14:paraId="0B30FEA8" w14:textId="77777777" w:rsidR="00CF6CCD" w:rsidRDefault="00CF6CCD" w:rsidP="00CF6CCD">
            <w:pPr>
              <w:widowControl w:val="0"/>
              <w:jc w:val="center"/>
              <w:rPr>
                <w:sz w:val="20"/>
                <w:szCs w:val="20"/>
              </w:rPr>
            </w:pPr>
          </w:p>
        </w:tc>
      </w:tr>
      <w:tr w:rsidR="00CF6CCD" w:rsidRPr="0061268A" w14:paraId="063BAC77" w14:textId="77777777" w:rsidTr="009A719A">
        <w:trPr>
          <w:trHeight w:val="432"/>
          <w:jc w:val="center"/>
        </w:trPr>
        <w:tc>
          <w:tcPr>
            <w:tcW w:w="704" w:type="dxa"/>
            <w:vMerge/>
            <w:vAlign w:val="center"/>
          </w:tcPr>
          <w:p w14:paraId="0C73CE2C" w14:textId="77777777" w:rsidR="00CF6CCD" w:rsidRPr="0061268A" w:rsidRDefault="00CF6CCD" w:rsidP="00CF6CCD">
            <w:pPr>
              <w:pStyle w:val="ListParagraph"/>
              <w:widowControl w:val="0"/>
              <w:numPr>
                <w:ilvl w:val="0"/>
                <w:numId w:val="7"/>
              </w:numPr>
              <w:rPr>
                <w:sz w:val="20"/>
                <w:szCs w:val="20"/>
                <w:highlight w:val="white"/>
              </w:rPr>
            </w:pPr>
          </w:p>
        </w:tc>
        <w:tc>
          <w:tcPr>
            <w:tcW w:w="3686" w:type="dxa"/>
            <w:gridSpan w:val="2"/>
            <w:vMerge/>
            <w:vAlign w:val="center"/>
          </w:tcPr>
          <w:p w14:paraId="51B9214F" w14:textId="77777777" w:rsidR="00CF6CCD" w:rsidRPr="0061268A" w:rsidRDefault="00CF6CCD" w:rsidP="00CF6CCD">
            <w:pPr>
              <w:widowControl w:val="0"/>
              <w:rPr>
                <w:sz w:val="20"/>
                <w:szCs w:val="20"/>
              </w:rPr>
            </w:pPr>
          </w:p>
        </w:tc>
        <w:tc>
          <w:tcPr>
            <w:tcW w:w="1417" w:type="dxa"/>
            <w:vMerge/>
            <w:vAlign w:val="center"/>
          </w:tcPr>
          <w:p w14:paraId="463FBDCC" w14:textId="77777777" w:rsidR="00CF6CCD" w:rsidRPr="0061268A" w:rsidRDefault="00CF6CCD" w:rsidP="00CF6CCD">
            <w:pPr>
              <w:widowControl w:val="0"/>
              <w:jc w:val="center"/>
              <w:rPr>
                <w:sz w:val="20"/>
                <w:szCs w:val="20"/>
              </w:rPr>
            </w:pPr>
          </w:p>
        </w:tc>
        <w:tc>
          <w:tcPr>
            <w:tcW w:w="3119" w:type="dxa"/>
            <w:vMerge/>
            <w:vAlign w:val="center"/>
          </w:tcPr>
          <w:p w14:paraId="16611CBE" w14:textId="77777777" w:rsidR="00CF6CCD" w:rsidRPr="0061268A" w:rsidRDefault="00CF6CCD" w:rsidP="00CF6CCD">
            <w:pPr>
              <w:widowControl w:val="0"/>
              <w:jc w:val="center"/>
              <w:rPr>
                <w:sz w:val="20"/>
                <w:szCs w:val="20"/>
              </w:rPr>
            </w:pPr>
          </w:p>
        </w:tc>
        <w:tc>
          <w:tcPr>
            <w:tcW w:w="2976" w:type="dxa"/>
            <w:vMerge/>
            <w:tcBorders>
              <w:right w:val="single" w:sz="4" w:space="0" w:color="BFBFBF"/>
            </w:tcBorders>
            <w:vAlign w:val="center"/>
          </w:tcPr>
          <w:p w14:paraId="26987280" w14:textId="77777777" w:rsidR="00CF6CCD" w:rsidRDefault="00CF6CCD" w:rsidP="00CF6CCD">
            <w:pPr>
              <w:widowControl w:val="0"/>
              <w:spacing w:after="120"/>
              <w:jc w:val="center"/>
              <w:rPr>
                <w:sz w:val="20"/>
                <w:szCs w:val="20"/>
              </w:rPr>
            </w:pPr>
          </w:p>
        </w:tc>
        <w:tc>
          <w:tcPr>
            <w:tcW w:w="1323" w:type="dxa"/>
            <w:tcBorders>
              <w:top w:val="single" w:sz="4" w:space="0" w:color="BFBFBF"/>
              <w:left w:val="single" w:sz="4" w:space="0" w:color="BFBFBF"/>
              <w:bottom w:val="single" w:sz="4" w:space="0" w:color="BFBFBF"/>
              <w:right w:val="single" w:sz="4" w:space="0" w:color="BFBFBF"/>
            </w:tcBorders>
            <w:vAlign w:val="center"/>
          </w:tcPr>
          <w:p w14:paraId="599211EE" w14:textId="5C107A48" w:rsidR="00CF6CCD" w:rsidRDefault="00CF6CCD" w:rsidP="009A719A">
            <w:pPr>
              <w:widowControl w:val="0"/>
              <w:rPr>
                <w:sz w:val="20"/>
                <w:szCs w:val="20"/>
              </w:rPr>
            </w:pPr>
            <w:r w:rsidRPr="007C3C16">
              <w:rPr>
                <w:b/>
                <w:sz w:val="20"/>
                <w:szCs w:val="20"/>
              </w:rPr>
              <w:t>Ընդամենը</w:t>
            </w:r>
          </w:p>
        </w:tc>
        <w:tc>
          <w:tcPr>
            <w:tcW w:w="945" w:type="dxa"/>
            <w:tcBorders>
              <w:top w:val="single" w:sz="4" w:space="0" w:color="BFBFBF"/>
              <w:left w:val="single" w:sz="4" w:space="0" w:color="BFBFBF"/>
              <w:bottom w:val="single" w:sz="4" w:space="0" w:color="BFBFBF"/>
              <w:right w:val="single" w:sz="4" w:space="0" w:color="BFBFBF"/>
            </w:tcBorders>
            <w:vAlign w:val="center"/>
          </w:tcPr>
          <w:p w14:paraId="416D6B4C" w14:textId="47EBA431" w:rsidR="00CF6CCD" w:rsidRPr="001D2868" w:rsidRDefault="009F6605" w:rsidP="009A719A">
            <w:pPr>
              <w:widowControl w:val="0"/>
              <w:jc w:val="right"/>
              <w:rPr>
                <w:b/>
                <w:bCs/>
                <w:sz w:val="20"/>
                <w:szCs w:val="20"/>
              </w:rPr>
            </w:pPr>
            <w:r>
              <w:rPr>
                <w:b/>
                <w:bCs/>
                <w:sz w:val="20"/>
                <w:szCs w:val="20"/>
                <w:lang w:val="en-US"/>
              </w:rPr>
              <w:t>1</w:t>
            </w:r>
            <w:r w:rsidR="00CF6CCD" w:rsidRPr="001D2868">
              <w:rPr>
                <w:b/>
                <w:bCs/>
                <w:sz w:val="20"/>
                <w:szCs w:val="20"/>
              </w:rPr>
              <w:t>5.0</w:t>
            </w:r>
          </w:p>
        </w:tc>
        <w:tc>
          <w:tcPr>
            <w:tcW w:w="1985" w:type="dxa"/>
            <w:vMerge/>
            <w:tcBorders>
              <w:left w:val="single" w:sz="4" w:space="0" w:color="BFBFBF"/>
            </w:tcBorders>
            <w:vAlign w:val="center"/>
          </w:tcPr>
          <w:p w14:paraId="1DBA1170" w14:textId="77777777" w:rsidR="00CF6CCD" w:rsidRDefault="00CF6CCD" w:rsidP="00CF6CCD">
            <w:pPr>
              <w:widowControl w:val="0"/>
              <w:jc w:val="center"/>
              <w:rPr>
                <w:sz w:val="20"/>
                <w:szCs w:val="20"/>
              </w:rPr>
            </w:pPr>
          </w:p>
        </w:tc>
      </w:tr>
    </w:tbl>
    <w:p w14:paraId="6123E977" w14:textId="4F36E336" w:rsidR="0029393D" w:rsidRDefault="0029393D" w:rsidP="00A606BB">
      <w:pPr>
        <w:spacing w:after="240"/>
        <w:rPr>
          <w:b/>
          <w:color w:val="44546A" w:themeColor="text2"/>
          <w:szCs w:val="20"/>
        </w:rPr>
      </w:pPr>
    </w:p>
    <w:p w14:paraId="07B769F5" w14:textId="77777777" w:rsidR="0029393D" w:rsidRDefault="0029393D" w:rsidP="00A606BB">
      <w:pPr>
        <w:spacing w:after="240"/>
        <w:rPr>
          <w:b/>
          <w:color w:val="44546A" w:themeColor="text2"/>
          <w:szCs w:val="20"/>
        </w:rPr>
      </w:pPr>
    </w:p>
    <w:tbl>
      <w:tblPr>
        <w:tblStyle w:val="a"/>
        <w:tblW w:w="9147" w:type="dxa"/>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1020"/>
        <w:gridCol w:w="935"/>
        <w:gridCol w:w="876"/>
        <w:gridCol w:w="974"/>
        <w:gridCol w:w="990"/>
        <w:gridCol w:w="1238"/>
      </w:tblGrid>
      <w:tr w:rsidR="007E7EAB" w:rsidRPr="0061268A" w14:paraId="7B77772D" w14:textId="77777777" w:rsidTr="007E7EAB">
        <w:trPr>
          <w:trHeight w:val="113"/>
          <w:jc w:val="right"/>
        </w:trPr>
        <w:tc>
          <w:tcPr>
            <w:tcW w:w="3114" w:type="dxa"/>
            <w:vMerge w:val="restart"/>
            <w:shd w:val="clear" w:color="auto" w:fill="EDEDED" w:themeFill="accent3" w:themeFillTint="33"/>
            <w:vAlign w:val="center"/>
          </w:tcPr>
          <w:p w14:paraId="56D71CA4" w14:textId="0B81A0BD" w:rsidR="007E7EAB" w:rsidRPr="0029393D" w:rsidRDefault="007E7EAB" w:rsidP="000D0A17">
            <w:pPr>
              <w:widowControl w:val="0"/>
              <w:spacing w:before="60"/>
              <w:jc w:val="center"/>
              <w:rPr>
                <w:b/>
                <w:color w:val="44546A" w:themeColor="text2"/>
                <w:sz w:val="20"/>
                <w:szCs w:val="20"/>
              </w:rPr>
            </w:pPr>
            <w:r>
              <w:rPr>
                <w:b/>
                <w:color w:val="44546A" w:themeColor="text2"/>
                <w:szCs w:val="20"/>
              </w:rPr>
              <w:br w:type="page"/>
            </w:r>
            <w:r>
              <w:rPr>
                <w:b/>
                <w:color w:val="44546A" w:themeColor="text2"/>
                <w:sz w:val="20"/>
                <w:szCs w:val="20"/>
              </w:rPr>
              <w:t>Ծախս</w:t>
            </w:r>
            <w:r w:rsidRPr="00DC0DDE">
              <w:rPr>
                <w:b/>
                <w:color w:val="44546A" w:themeColor="text2"/>
                <w:sz w:val="20"/>
                <w:szCs w:val="20"/>
              </w:rPr>
              <w:t xml:space="preserve">ն ըստ Տիրույթ </w:t>
            </w:r>
            <w:r>
              <w:rPr>
                <w:b/>
                <w:color w:val="44546A" w:themeColor="text2"/>
                <w:sz w:val="20"/>
                <w:szCs w:val="20"/>
                <w:lang w:val="en-US"/>
              </w:rPr>
              <w:t>4</w:t>
            </w:r>
            <w:r w:rsidRPr="00DC0DDE">
              <w:rPr>
                <w:b/>
                <w:color w:val="44546A" w:themeColor="text2"/>
                <w:sz w:val="20"/>
                <w:szCs w:val="20"/>
              </w:rPr>
              <w:t>-ի</w:t>
            </w:r>
          </w:p>
          <w:p w14:paraId="1572B24C" w14:textId="77777777" w:rsidR="007E7EAB" w:rsidRPr="0029393D" w:rsidRDefault="007E7EAB" w:rsidP="000D0A17">
            <w:pPr>
              <w:widowControl w:val="0"/>
              <w:spacing w:after="60"/>
              <w:jc w:val="center"/>
              <w:rPr>
                <w:b/>
                <w:color w:val="44546A" w:themeColor="text2"/>
                <w:sz w:val="20"/>
                <w:szCs w:val="20"/>
              </w:rPr>
            </w:pPr>
            <w:r w:rsidRPr="0029393D">
              <w:rPr>
                <w:b/>
                <w:color w:val="44546A" w:themeColor="text2"/>
                <w:sz w:val="20"/>
                <w:szCs w:val="20"/>
              </w:rPr>
              <w:t>(</w:t>
            </w:r>
            <w:r>
              <w:rPr>
                <w:b/>
                <w:color w:val="44546A" w:themeColor="text2"/>
                <w:sz w:val="20"/>
                <w:szCs w:val="20"/>
              </w:rPr>
              <w:t>միլիոն</w:t>
            </w:r>
            <w:r w:rsidRPr="0029393D">
              <w:rPr>
                <w:b/>
                <w:color w:val="44546A" w:themeColor="text2"/>
                <w:sz w:val="20"/>
                <w:szCs w:val="20"/>
              </w:rPr>
              <w:t>)</w:t>
            </w:r>
          </w:p>
          <w:p w14:paraId="6C2EC49B" w14:textId="77777777" w:rsidR="007E7EAB" w:rsidRPr="00DC0DDE" w:rsidRDefault="007E7EAB" w:rsidP="000D0A17">
            <w:pPr>
              <w:widowControl w:val="0"/>
              <w:spacing w:after="60"/>
              <w:jc w:val="center"/>
              <w:rPr>
                <w:color w:val="44546A" w:themeColor="text2"/>
                <w:sz w:val="20"/>
                <w:szCs w:val="20"/>
              </w:rPr>
            </w:pPr>
            <w:r>
              <w:rPr>
                <w:b/>
                <w:color w:val="44546A" w:themeColor="text2"/>
                <w:sz w:val="20"/>
                <w:szCs w:val="20"/>
              </w:rPr>
              <w:t xml:space="preserve">1 ԱՄՆ դոլար </w:t>
            </w:r>
            <w:r>
              <w:rPr>
                <w:b/>
                <w:color w:val="44546A" w:themeColor="text2"/>
                <w:sz w:val="20"/>
                <w:szCs w:val="20"/>
                <w:lang w:val="en-US"/>
              </w:rPr>
              <w:t>=</w:t>
            </w:r>
            <w:r>
              <w:rPr>
                <w:b/>
                <w:color w:val="44546A" w:themeColor="text2"/>
                <w:sz w:val="20"/>
                <w:szCs w:val="20"/>
              </w:rPr>
              <w:t xml:space="preserve"> 500 դրամ</w:t>
            </w:r>
          </w:p>
        </w:tc>
        <w:tc>
          <w:tcPr>
            <w:tcW w:w="1955" w:type="dxa"/>
            <w:gridSpan w:val="2"/>
            <w:shd w:val="clear" w:color="auto" w:fill="EDEDED" w:themeFill="accent3" w:themeFillTint="33"/>
            <w:vAlign w:val="center"/>
          </w:tcPr>
          <w:p w14:paraId="59395496" w14:textId="62B965A4" w:rsidR="007E7EAB" w:rsidRPr="00DC0DDE" w:rsidRDefault="007E7EAB" w:rsidP="000D0A17">
            <w:pPr>
              <w:widowControl w:val="0"/>
              <w:spacing w:before="60" w:after="60"/>
              <w:jc w:val="center"/>
              <w:rPr>
                <w:b/>
                <w:color w:val="44546A" w:themeColor="text2"/>
                <w:sz w:val="20"/>
                <w:szCs w:val="20"/>
              </w:rPr>
            </w:pPr>
            <w:r w:rsidRPr="00DC0DDE">
              <w:rPr>
                <w:b/>
                <w:color w:val="44546A" w:themeColor="text2"/>
                <w:sz w:val="20"/>
                <w:szCs w:val="20"/>
              </w:rPr>
              <w:t>Ընդամենը</w:t>
            </w:r>
            <w:r>
              <w:rPr>
                <w:b/>
                <w:color w:val="44546A" w:themeColor="text2"/>
                <w:sz w:val="20"/>
                <w:szCs w:val="20"/>
              </w:rPr>
              <w:t>, այդ թվում՝</w:t>
            </w:r>
          </w:p>
        </w:tc>
        <w:tc>
          <w:tcPr>
            <w:tcW w:w="1850" w:type="dxa"/>
            <w:gridSpan w:val="2"/>
            <w:shd w:val="clear" w:color="auto" w:fill="EDEDED" w:themeFill="accent3" w:themeFillTint="33"/>
            <w:vAlign w:val="center"/>
          </w:tcPr>
          <w:p w14:paraId="076ED616" w14:textId="77777777" w:rsidR="007E7EAB" w:rsidRPr="00DC0DDE" w:rsidRDefault="007E7EAB" w:rsidP="000D0A17">
            <w:pPr>
              <w:widowControl w:val="0"/>
              <w:spacing w:before="60" w:after="60"/>
              <w:jc w:val="center"/>
              <w:rPr>
                <w:b/>
                <w:color w:val="44546A" w:themeColor="text2"/>
                <w:sz w:val="20"/>
                <w:szCs w:val="20"/>
              </w:rPr>
            </w:pPr>
            <w:r w:rsidRPr="00DC0DDE">
              <w:rPr>
                <w:b/>
                <w:color w:val="44546A" w:themeColor="text2"/>
                <w:sz w:val="20"/>
                <w:szCs w:val="20"/>
              </w:rPr>
              <w:t>Պետական բյուջե</w:t>
            </w:r>
          </w:p>
        </w:tc>
        <w:tc>
          <w:tcPr>
            <w:tcW w:w="2228" w:type="dxa"/>
            <w:gridSpan w:val="2"/>
            <w:shd w:val="clear" w:color="auto" w:fill="EDEDED" w:themeFill="accent3" w:themeFillTint="33"/>
            <w:vAlign w:val="center"/>
          </w:tcPr>
          <w:p w14:paraId="25BDBFE5" w14:textId="77777777" w:rsidR="007E7EAB" w:rsidRPr="00DC0DDE" w:rsidRDefault="007E7EAB" w:rsidP="000D0A17">
            <w:pPr>
              <w:widowControl w:val="0"/>
              <w:spacing w:before="60" w:after="60"/>
              <w:jc w:val="center"/>
              <w:rPr>
                <w:b/>
                <w:color w:val="44546A" w:themeColor="text2"/>
                <w:sz w:val="20"/>
                <w:szCs w:val="20"/>
              </w:rPr>
            </w:pPr>
            <w:r w:rsidRPr="00DC0DDE">
              <w:rPr>
                <w:b/>
                <w:color w:val="44546A" w:themeColor="text2"/>
                <w:sz w:val="20"/>
                <w:szCs w:val="20"/>
              </w:rPr>
              <w:t>Օրենքով չարգելված այլ աղբյուրներ</w:t>
            </w:r>
          </w:p>
        </w:tc>
      </w:tr>
      <w:tr w:rsidR="007E7EAB" w:rsidRPr="0061268A" w14:paraId="6D6DFF0A" w14:textId="77777777" w:rsidTr="007E7EAB">
        <w:trPr>
          <w:trHeight w:val="70"/>
          <w:jc w:val="right"/>
        </w:trPr>
        <w:tc>
          <w:tcPr>
            <w:tcW w:w="3114" w:type="dxa"/>
            <w:vMerge/>
            <w:shd w:val="clear" w:color="auto" w:fill="EDEDED" w:themeFill="accent3" w:themeFillTint="33"/>
            <w:vAlign w:val="center"/>
          </w:tcPr>
          <w:p w14:paraId="3123E206" w14:textId="77777777" w:rsidR="007E7EAB" w:rsidRPr="005A30DB" w:rsidRDefault="007E7EAB" w:rsidP="000D0A17">
            <w:pPr>
              <w:widowControl w:val="0"/>
              <w:spacing w:before="60" w:after="60"/>
              <w:jc w:val="right"/>
              <w:rPr>
                <w:b/>
                <w:sz w:val="20"/>
                <w:szCs w:val="20"/>
              </w:rPr>
            </w:pPr>
          </w:p>
        </w:tc>
        <w:tc>
          <w:tcPr>
            <w:tcW w:w="1020" w:type="dxa"/>
            <w:shd w:val="clear" w:color="auto" w:fill="EDEDED" w:themeFill="accent3" w:themeFillTint="33"/>
            <w:vAlign w:val="center"/>
          </w:tcPr>
          <w:p w14:paraId="48A2D094" w14:textId="77777777" w:rsidR="007E7EAB" w:rsidRPr="00DA6B82" w:rsidRDefault="007E7EAB" w:rsidP="000D0A17">
            <w:pPr>
              <w:widowControl w:val="0"/>
              <w:spacing w:before="60" w:after="60"/>
              <w:jc w:val="center"/>
              <w:rPr>
                <w:b/>
                <w:sz w:val="20"/>
                <w:szCs w:val="20"/>
              </w:rPr>
            </w:pPr>
            <w:r>
              <w:rPr>
                <w:b/>
                <w:sz w:val="20"/>
                <w:szCs w:val="20"/>
              </w:rPr>
              <w:t>Դրամ</w:t>
            </w:r>
          </w:p>
        </w:tc>
        <w:tc>
          <w:tcPr>
            <w:tcW w:w="935" w:type="dxa"/>
            <w:shd w:val="clear" w:color="auto" w:fill="auto"/>
            <w:vAlign w:val="center"/>
          </w:tcPr>
          <w:p w14:paraId="292893C9" w14:textId="77777777" w:rsidR="007E7EAB" w:rsidRDefault="007E7EAB" w:rsidP="000D0A17">
            <w:pPr>
              <w:widowControl w:val="0"/>
              <w:spacing w:before="60" w:after="60"/>
              <w:jc w:val="center"/>
              <w:rPr>
                <w:b/>
                <w:sz w:val="20"/>
                <w:szCs w:val="20"/>
              </w:rPr>
            </w:pPr>
            <w:r>
              <w:rPr>
                <w:b/>
                <w:sz w:val="20"/>
                <w:szCs w:val="20"/>
              </w:rPr>
              <w:t>Դոլար</w:t>
            </w:r>
          </w:p>
        </w:tc>
        <w:tc>
          <w:tcPr>
            <w:tcW w:w="876" w:type="dxa"/>
            <w:shd w:val="clear" w:color="auto" w:fill="EDEDED" w:themeFill="accent3" w:themeFillTint="33"/>
            <w:vAlign w:val="center"/>
          </w:tcPr>
          <w:p w14:paraId="14BA4D94" w14:textId="77777777" w:rsidR="007E7EAB" w:rsidRDefault="007E7EAB" w:rsidP="000D0A17">
            <w:pPr>
              <w:widowControl w:val="0"/>
              <w:spacing w:before="60" w:after="60"/>
              <w:jc w:val="center"/>
              <w:rPr>
                <w:b/>
                <w:sz w:val="20"/>
                <w:szCs w:val="20"/>
              </w:rPr>
            </w:pPr>
            <w:r>
              <w:rPr>
                <w:b/>
                <w:sz w:val="20"/>
                <w:szCs w:val="20"/>
              </w:rPr>
              <w:t>Դրամ</w:t>
            </w:r>
          </w:p>
        </w:tc>
        <w:tc>
          <w:tcPr>
            <w:tcW w:w="974" w:type="dxa"/>
            <w:shd w:val="clear" w:color="auto" w:fill="auto"/>
            <w:vAlign w:val="center"/>
          </w:tcPr>
          <w:p w14:paraId="4A3EEC26" w14:textId="77777777" w:rsidR="007E7EAB" w:rsidRDefault="007E7EAB" w:rsidP="000D0A17">
            <w:pPr>
              <w:widowControl w:val="0"/>
              <w:spacing w:before="60" w:after="60"/>
              <w:jc w:val="center"/>
              <w:rPr>
                <w:b/>
                <w:sz w:val="20"/>
                <w:szCs w:val="20"/>
                <w:lang w:val="en-US"/>
              </w:rPr>
            </w:pPr>
            <w:r>
              <w:rPr>
                <w:b/>
                <w:sz w:val="20"/>
                <w:szCs w:val="20"/>
              </w:rPr>
              <w:t>Դոլար</w:t>
            </w:r>
          </w:p>
        </w:tc>
        <w:tc>
          <w:tcPr>
            <w:tcW w:w="990" w:type="dxa"/>
            <w:shd w:val="clear" w:color="auto" w:fill="EDEDED" w:themeFill="accent3" w:themeFillTint="33"/>
            <w:vAlign w:val="center"/>
          </w:tcPr>
          <w:p w14:paraId="4140CF46" w14:textId="77777777" w:rsidR="007E7EAB" w:rsidRDefault="007E7EAB" w:rsidP="000D0A17">
            <w:pPr>
              <w:widowControl w:val="0"/>
              <w:spacing w:before="60" w:after="60"/>
              <w:jc w:val="center"/>
              <w:rPr>
                <w:b/>
                <w:sz w:val="20"/>
                <w:szCs w:val="20"/>
                <w:lang w:val="en-US"/>
              </w:rPr>
            </w:pPr>
            <w:r>
              <w:rPr>
                <w:b/>
                <w:sz w:val="20"/>
                <w:szCs w:val="20"/>
              </w:rPr>
              <w:t>Դրամ</w:t>
            </w:r>
          </w:p>
        </w:tc>
        <w:tc>
          <w:tcPr>
            <w:tcW w:w="1238" w:type="dxa"/>
            <w:shd w:val="clear" w:color="auto" w:fill="auto"/>
            <w:vAlign w:val="center"/>
          </w:tcPr>
          <w:p w14:paraId="6E5C7E81" w14:textId="77777777" w:rsidR="007E7EAB" w:rsidRDefault="007E7EAB" w:rsidP="000D0A17">
            <w:pPr>
              <w:widowControl w:val="0"/>
              <w:spacing w:before="60" w:after="60"/>
              <w:jc w:val="center"/>
              <w:rPr>
                <w:b/>
                <w:sz w:val="20"/>
                <w:szCs w:val="20"/>
                <w:lang w:val="en-US"/>
              </w:rPr>
            </w:pPr>
            <w:r>
              <w:rPr>
                <w:b/>
                <w:sz w:val="20"/>
                <w:szCs w:val="20"/>
              </w:rPr>
              <w:t>Դոլար</w:t>
            </w:r>
          </w:p>
        </w:tc>
      </w:tr>
      <w:tr w:rsidR="007E7EAB" w:rsidRPr="0061268A" w14:paraId="1F81981D" w14:textId="77777777" w:rsidTr="007E7EAB">
        <w:trPr>
          <w:trHeight w:val="70"/>
          <w:jc w:val="right"/>
        </w:trPr>
        <w:tc>
          <w:tcPr>
            <w:tcW w:w="3114" w:type="dxa"/>
            <w:shd w:val="clear" w:color="auto" w:fill="EDEDED" w:themeFill="accent3" w:themeFillTint="33"/>
            <w:vAlign w:val="center"/>
          </w:tcPr>
          <w:p w14:paraId="2FDE1D4B" w14:textId="77777777" w:rsidR="007E7EAB" w:rsidRPr="005A30DB" w:rsidRDefault="007E7EAB" w:rsidP="000D0A17">
            <w:pPr>
              <w:widowControl w:val="0"/>
              <w:spacing w:before="60" w:after="60"/>
              <w:jc w:val="right"/>
              <w:rPr>
                <w:b/>
                <w:sz w:val="20"/>
                <w:szCs w:val="20"/>
              </w:rPr>
            </w:pPr>
            <w:r w:rsidRPr="005A30DB">
              <w:rPr>
                <w:b/>
                <w:sz w:val="20"/>
                <w:szCs w:val="20"/>
              </w:rPr>
              <w:t>Ընդամենը ծախս, այդ թվում՝</w:t>
            </w:r>
          </w:p>
        </w:tc>
        <w:tc>
          <w:tcPr>
            <w:tcW w:w="1020" w:type="dxa"/>
            <w:shd w:val="clear" w:color="auto" w:fill="EDEDED" w:themeFill="accent3" w:themeFillTint="33"/>
            <w:vAlign w:val="center"/>
          </w:tcPr>
          <w:p w14:paraId="7716870E" w14:textId="2D2F866E" w:rsidR="007E7EAB" w:rsidRPr="00DA6B82" w:rsidRDefault="007E7EAB" w:rsidP="000D0A17">
            <w:pPr>
              <w:widowControl w:val="0"/>
              <w:spacing w:before="60" w:after="60"/>
              <w:jc w:val="right"/>
              <w:rPr>
                <w:b/>
                <w:sz w:val="20"/>
                <w:szCs w:val="20"/>
                <w:lang w:val="en-US"/>
              </w:rPr>
            </w:pPr>
            <w:r>
              <w:rPr>
                <w:b/>
                <w:sz w:val="20"/>
                <w:szCs w:val="20"/>
                <w:lang w:val="en-US"/>
              </w:rPr>
              <w:t>964.0</w:t>
            </w:r>
          </w:p>
        </w:tc>
        <w:tc>
          <w:tcPr>
            <w:tcW w:w="935" w:type="dxa"/>
            <w:shd w:val="clear" w:color="auto" w:fill="auto"/>
          </w:tcPr>
          <w:p w14:paraId="364828DC" w14:textId="4345F8F8" w:rsidR="007E7EAB" w:rsidRPr="007E7EAB" w:rsidRDefault="007E7EAB" w:rsidP="000D0A17">
            <w:pPr>
              <w:widowControl w:val="0"/>
              <w:spacing w:before="60" w:after="60"/>
              <w:jc w:val="right"/>
              <w:rPr>
                <w:b/>
                <w:sz w:val="20"/>
                <w:szCs w:val="20"/>
                <w:lang w:val="en-US"/>
              </w:rPr>
            </w:pPr>
            <w:r>
              <w:rPr>
                <w:b/>
                <w:sz w:val="20"/>
                <w:szCs w:val="20"/>
                <w:lang w:val="en-US"/>
              </w:rPr>
              <w:t>1.93</w:t>
            </w:r>
          </w:p>
        </w:tc>
        <w:tc>
          <w:tcPr>
            <w:tcW w:w="876" w:type="dxa"/>
            <w:shd w:val="clear" w:color="auto" w:fill="EDEDED" w:themeFill="accent3" w:themeFillTint="33"/>
            <w:vAlign w:val="center"/>
          </w:tcPr>
          <w:p w14:paraId="095454AB" w14:textId="6A9C8851" w:rsidR="007E7EAB" w:rsidRPr="007E7EAB" w:rsidRDefault="007E7EAB" w:rsidP="000D0A17">
            <w:pPr>
              <w:widowControl w:val="0"/>
              <w:spacing w:before="60" w:after="60"/>
              <w:jc w:val="right"/>
              <w:rPr>
                <w:b/>
                <w:sz w:val="20"/>
                <w:szCs w:val="20"/>
                <w:lang w:val="en-US"/>
              </w:rPr>
            </w:pPr>
            <w:r>
              <w:rPr>
                <w:b/>
                <w:sz w:val="20"/>
                <w:szCs w:val="20"/>
                <w:lang w:val="en-US"/>
              </w:rPr>
              <w:t>450.0</w:t>
            </w:r>
          </w:p>
        </w:tc>
        <w:tc>
          <w:tcPr>
            <w:tcW w:w="974" w:type="dxa"/>
            <w:shd w:val="clear" w:color="auto" w:fill="auto"/>
          </w:tcPr>
          <w:p w14:paraId="0340E84F" w14:textId="69360ACE" w:rsidR="007E7EAB" w:rsidRDefault="007E7EAB" w:rsidP="000D0A17">
            <w:pPr>
              <w:widowControl w:val="0"/>
              <w:spacing w:before="60" w:after="60"/>
              <w:jc w:val="right"/>
              <w:rPr>
                <w:b/>
                <w:sz w:val="20"/>
                <w:szCs w:val="20"/>
                <w:lang w:val="en-US"/>
              </w:rPr>
            </w:pPr>
            <w:r>
              <w:rPr>
                <w:b/>
                <w:sz w:val="20"/>
                <w:szCs w:val="20"/>
                <w:lang w:val="en-US"/>
              </w:rPr>
              <w:t>0.9</w:t>
            </w:r>
          </w:p>
        </w:tc>
        <w:tc>
          <w:tcPr>
            <w:tcW w:w="990" w:type="dxa"/>
            <w:shd w:val="clear" w:color="auto" w:fill="EDEDED" w:themeFill="accent3" w:themeFillTint="33"/>
            <w:vAlign w:val="center"/>
          </w:tcPr>
          <w:p w14:paraId="4D75EDE2" w14:textId="3A83A46D" w:rsidR="007E7EAB" w:rsidRPr="007E7EAB" w:rsidRDefault="007E7EAB" w:rsidP="000D0A17">
            <w:pPr>
              <w:widowControl w:val="0"/>
              <w:spacing w:before="60" w:after="60"/>
              <w:jc w:val="right"/>
              <w:rPr>
                <w:b/>
                <w:sz w:val="20"/>
                <w:szCs w:val="20"/>
                <w:lang w:val="en-US"/>
              </w:rPr>
            </w:pPr>
            <w:r>
              <w:rPr>
                <w:b/>
                <w:sz w:val="20"/>
                <w:szCs w:val="20"/>
                <w:lang w:val="en-US"/>
              </w:rPr>
              <w:t>514.0</w:t>
            </w:r>
          </w:p>
        </w:tc>
        <w:tc>
          <w:tcPr>
            <w:tcW w:w="1238" w:type="dxa"/>
            <w:shd w:val="clear" w:color="auto" w:fill="auto"/>
          </w:tcPr>
          <w:p w14:paraId="4033D510" w14:textId="526A6984" w:rsidR="007E7EAB" w:rsidRDefault="007E7EAB" w:rsidP="000D0A17">
            <w:pPr>
              <w:widowControl w:val="0"/>
              <w:spacing w:before="60" w:after="60"/>
              <w:jc w:val="right"/>
              <w:rPr>
                <w:b/>
                <w:sz w:val="20"/>
                <w:szCs w:val="20"/>
                <w:lang w:val="en-US"/>
              </w:rPr>
            </w:pPr>
            <w:r>
              <w:rPr>
                <w:b/>
                <w:sz w:val="20"/>
                <w:szCs w:val="20"/>
                <w:lang w:val="en-US"/>
              </w:rPr>
              <w:t>1.03</w:t>
            </w:r>
          </w:p>
        </w:tc>
      </w:tr>
      <w:tr w:rsidR="007E7EAB" w:rsidRPr="0061268A" w14:paraId="6BFD5489" w14:textId="77777777" w:rsidTr="007E7EAB">
        <w:trPr>
          <w:trHeight w:val="113"/>
          <w:jc w:val="right"/>
        </w:trPr>
        <w:tc>
          <w:tcPr>
            <w:tcW w:w="3114" w:type="dxa"/>
            <w:shd w:val="clear" w:color="auto" w:fill="EDEDED" w:themeFill="accent3" w:themeFillTint="33"/>
            <w:vAlign w:val="center"/>
          </w:tcPr>
          <w:p w14:paraId="49B54715" w14:textId="48659BDC" w:rsidR="007E7EAB" w:rsidRPr="005A30DB" w:rsidRDefault="007E7EAB" w:rsidP="000D0A17">
            <w:pPr>
              <w:widowControl w:val="0"/>
              <w:spacing w:before="60" w:after="60"/>
              <w:jc w:val="right"/>
              <w:rPr>
                <w:i/>
                <w:sz w:val="20"/>
                <w:szCs w:val="20"/>
              </w:rPr>
            </w:pPr>
            <w:r w:rsidRPr="005A30DB">
              <w:rPr>
                <w:i/>
                <w:sz w:val="20"/>
                <w:szCs w:val="20"/>
              </w:rPr>
              <w:t xml:space="preserve">Ընթացիկ </w:t>
            </w:r>
            <w:r w:rsidR="00E64EFC">
              <w:rPr>
                <w:i/>
                <w:sz w:val="20"/>
                <w:szCs w:val="20"/>
              </w:rPr>
              <w:t xml:space="preserve">բնույթի </w:t>
            </w:r>
            <w:r w:rsidRPr="005A30DB">
              <w:rPr>
                <w:i/>
                <w:sz w:val="20"/>
                <w:szCs w:val="20"/>
              </w:rPr>
              <w:t>ծախս</w:t>
            </w:r>
          </w:p>
        </w:tc>
        <w:tc>
          <w:tcPr>
            <w:tcW w:w="1020" w:type="dxa"/>
            <w:shd w:val="clear" w:color="auto" w:fill="EDEDED" w:themeFill="accent3" w:themeFillTint="33"/>
            <w:vAlign w:val="center"/>
          </w:tcPr>
          <w:p w14:paraId="4A74D376" w14:textId="122860BF" w:rsidR="007E7EAB" w:rsidRPr="00BB5180" w:rsidRDefault="007E7EAB" w:rsidP="000D0A17">
            <w:pPr>
              <w:widowControl w:val="0"/>
              <w:spacing w:before="60" w:after="60"/>
              <w:jc w:val="right"/>
              <w:rPr>
                <w:i/>
                <w:sz w:val="20"/>
                <w:szCs w:val="20"/>
                <w:lang w:val="en-US"/>
              </w:rPr>
            </w:pPr>
            <w:r>
              <w:rPr>
                <w:i/>
                <w:sz w:val="20"/>
                <w:szCs w:val="20"/>
                <w:lang w:val="en-US"/>
              </w:rPr>
              <w:t>794.0</w:t>
            </w:r>
          </w:p>
        </w:tc>
        <w:tc>
          <w:tcPr>
            <w:tcW w:w="935" w:type="dxa"/>
            <w:shd w:val="clear" w:color="auto" w:fill="auto"/>
          </w:tcPr>
          <w:p w14:paraId="7EE11FBE" w14:textId="37A3CCB4" w:rsidR="007E7EAB" w:rsidRPr="007E7EAB" w:rsidRDefault="007E7EAB" w:rsidP="000D0A17">
            <w:pPr>
              <w:widowControl w:val="0"/>
              <w:spacing w:before="60" w:after="60"/>
              <w:jc w:val="right"/>
              <w:rPr>
                <w:i/>
                <w:sz w:val="20"/>
                <w:szCs w:val="20"/>
                <w:lang w:val="en-US"/>
              </w:rPr>
            </w:pPr>
            <w:r>
              <w:rPr>
                <w:i/>
                <w:sz w:val="20"/>
                <w:szCs w:val="20"/>
                <w:lang w:val="en-US"/>
              </w:rPr>
              <w:t>1.59</w:t>
            </w:r>
          </w:p>
        </w:tc>
        <w:tc>
          <w:tcPr>
            <w:tcW w:w="876" w:type="dxa"/>
            <w:shd w:val="clear" w:color="auto" w:fill="EDEDED" w:themeFill="accent3" w:themeFillTint="33"/>
            <w:vAlign w:val="center"/>
          </w:tcPr>
          <w:p w14:paraId="1D8BBFF9" w14:textId="2E7E5594" w:rsidR="007E7EAB" w:rsidRPr="007E7EAB" w:rsidRDefault="007E7EAB" w:rsidP="000D0A17">
            <w:pPr>
              <w:widowControl w:val="0"/>
              <w:spacing w:before="60" w:after="60"/>
              <w:jc w:val="right"/>
              <w:rPr>
                <w:i/>
                <w:sz w:val="20"/>
                <w:szCs w:val="20"/>
                <w:lang w:val="en-US"/>
              </w:rPr>
            </w:pPr>
            <w:r>
              <w:rPr>
                <w:i/>
                <w:sz w:val="20"/>
                <w:szCs w:val="20"/>
                <w:lang w:val="en-US"/>
              </w:rPr>
              <w:t>450.0</w:t>
            </w:r>
          </w:p>
        </w:tc>
        <w:tc>
          <w:tcPr>
            <w:tcW w:w="974" w:type="dxa"/>
            <w:shd w:val="clear" w:color="auto" w:fill="auto"/>
          </w:tcPr>
          <w:p w14:paraId="1550885B" w14:textId="4655D521" w:rsidR="007E7EAB" w:rsidRPr="007E7EAB" w:rsidRDefault="007E7EAB" w:rsidP="000D0A17">
            <w:pPr>
              <w:widowControl w:val="0"/>
              <w:spacing w:before="60" w:after="60"/>
              <w:jc w:val="right"/>
              <w:rPr>
                <w:i/>
                <w:sz w:val="20"/>
                <w:szCs w:val="20"/>
                <w:lang w:val="en-US"/>
              </w:rPr>
            </w:pPr>
            <w:r>
              <w:rPr>
                <w:i/>
                <w:sz w:val="20"/>
                <w:szCs w:val="20"/>
                <w:lang w:val="en-US"/>
              </w:rPr>
              <w:t>0.9</w:t>
            </w:r>
          </w:p>
        </w:tc>
        <w:tc>
          <w:tcPr>
            <w:tcW w:w="990" w:type="dxa"/>
            <w:shd w:val="clear" w:color="auto" w:fill="EDEDED" w:themeFill="accent3" w:themeFillTint="33"/>
            <w:vAlign w:val="center"/>
          </w:tcPr>
          <w:p w14:paraId="5B1AB0B3" w14:textId="507396D9" w:rsidR="007E7EAB" w:rsidRPr="00DA6B82" w:rsidRDefault="007E7EAB" w:rsidP="000D0A17">
            <w:pPr>
              <w:widowControl w:val="0"/>
              <w:spacing w:before="60" w:after="60"/>
              <w:jc w:val="right"/>
              <w:rPr>
                <w:i/>
                <w:sz w:val="20"/>
                <w:szCs w:val="20"/>
                <w:lang w:val="en-US"/>
              </w:rPr>
            </w:pPr>
            <w:r>
              <w:rPr>
                <w:i/>
                <w:sz w:val="20"/>
                <w:szCs w:val="20"/>
                <w:lang w:val="en-US"/>
              </w:rPr>
              <w:t>344.0</w:t>
            </w:r>
          </w:p>
        </w:tc>
        <w:tc>
          <w:tcPr>
            <w:tcW w:w="1238" w:type="dxa"/>
            <w:shd w:val="clear" w:color="auto" w:fill="auto"/>
          </w:tcPr>
          <w:p w14:paraId="29F9B765" w14:textId="01B2A273" w:rsidR="007E7EAB" w:rsidRPr="007E7EAB" w:rsidRDefault="007E7EAB" w:rsidP="000D0A17">
            <w:pPr>
              <w:widowControl w:val="0"/>
              <w:spacing w:before="60" w:after="60"/>
              <w:jc w:val="right"/>
              <w:rPr>
                <w:i/>
                <w:sz w:val="20"/>
                <w:szCs w:val="20"/>
                <w:lang w:val="en-US"/>
              </w:rPr>
            </w:pPr>
            <w:r>
              <w:rPr>
                <w:i/>
                <w:sz w:val="20"/>
                <w:szCs w:val="20"/>
                <w:lang w:val="en-US"/>
              </w:rPr>
              <w:t>0.69</w:t>
            </w:r>
          </w:p>
        </w:tc>
      </w:tr>
      <w:tr w:rsidR="007E7EAB" w:rsidRPr="0061268A" w14:paraId="4CA55EA0" w14:textId="77777777" w:rsidTr="007E7EAB">
        <w:trPr>
          <w:trHeight w:val="113"/>
          <w:jc w:val="right"/>
        </w:trPr>
        <w:tc>
          <w:tcPr>
            <w:tcW w:w="3114" w:type="dxa"/>
            <w:shd w:val="clear" w:color="auto" w:fill="EDEDED" w:themeFill="accent3" w:themeFillTint="33"/>
            <w:vAlign w:val="center"/>
          </w:tcPr>
          <w:p w14:paraId="70A10A78" w14:textId="11EECCB4" w:rsidR="007E7EAB" w:rsidRPr="005A30DB" w:rsidRDefault="007E7EAB" w:rsidP="000D0A17">
            <w:pPr>
              <w:widowControl w:val="0"/>
              <w:spacing w:before="60" w:after="60"/>
              <w:jc w:val="right"/>
              <w:rPr>
                <w:i/>
                <w:sz w:val="20"/>
                <w:szCs w:val="20"/>
              </w:rPr>
            </w:pPr>
            <w:r w:rsidRPr="005A30DB">
              <w:rPr>
                <w:i/>
                <w:sz w:val="20"/>
                <w:szCs w:val="20"/>
              </w:rPr>
              <w:t>Կապիտալ</w:t>
            </w:r>
            <w:r w:rsidR="00E64EFC">
              <w:rPr>
                <w:i/>
                <w:sz w:val="20"/>
                <w:szCs w:val="20"/>
              </w:rPr>
              <w:t xml:space="preserve"> բնույթի</w:t>
            </w:r>
            <w:r w:rsidRPr="005A30DB">
              <w:rPr>
                <w:i/>
                <w:sz w:val="20"/>
                <w:szCs w:val="20"/>
              </w:rPr>
              <w:t xml:space="preserve"> ծախս</w:t>
            </w:r>
          </w:p>
        </w:tc>
        <w:tc>
          <w:tcPr>
            <w:tcW w:w="1020" w:type="dxa"/>
            <w:shd w:val="clear" w:color="auto" w:fill="EDEDED" w:themeFill="accent3" w:themeFillTint="33"/>
            <w:vAlign w:val="center"/>
          </w:tcPr>
          <w:p w14:paraId="6D1BA3CA" w14:textId="452BEB9E" w:rsidR="007E7EAB" w:rsidRPr="00DA6B82" w:rsidRDefault="007E7EAB" w:rsidP="000D0A17">
            <w:pPr>
              <w:widowControl w:val="0"/>
              <w:spacing w:before="60" w:after="60"/>
              <w:jc w:val="right"/>
              <w:rPr>
                <w:i/>
                <w:sz w:val="20"/>
                <w:szCs w:val="20"/>
                <w:lang w:val="en-US"/>
              </w:rPr>
            </w:pPr>
            <w:r>
              <w:rPr>
                <w:i/>
                <w:sz w:val="20"/>
                <w:szCs w:val="20"/>
                <w:lang w:val="en-US"/>
              </w:rPr>
              <w:t>170.0</w:t>
            </w:r>
          </w:p>
        </w:tc>
        <w:tc>
          <w:tcPr>
            <w:tcW w:w="935" w:type="dxa"/>
            <w:shd w:val="clear" w:color="auto" w:fill="auto"/>
          </w:tcPr>
          <w:p w14:paraId="58676282" w14:textId="47DF3F2D" w:rsidR="007E7EAB" w:rsidRPr="007E7EAB" w:rsidRDefault="007E7EAB" w:rsidP="000D0A17">
            <w:pPr>
              <w:widowControl w:val="0"/>
              <w:spacing w:before="60" w:after="60"/>
              <w:jc w:val="right"/>
              <w:rPr>
                <w:i/>
                <w:sz w:val="20"/>
                <w:szCs w:val="20"/>
                <w:lang w:val="en-US"/>
              </w:rPr>
            </w:pPr>
            <w:r>
              <w:rPr>
                <w:i/>
                <w:sz w:val="20"/>
                <w:szCs w:val="20"/>
                <w:lang w:val="en-US"/>
              </w:rPr>
              <w:t>0.34</w:t>
            </w:r>
          </w:p>
        </w:tc>
        <w:tc>
          <w:tcPr>
            <w:tcW w:w="876" w:type="dxa"/>
            <w:shd w:val="clear" w:color="auto" w:fill="EDEDED" w:themeFill="accent3" w:themeFillTint="33"/>
            <w:vAlign w:val="center"/>
          </w:tcPr>
          <w:p w14:paraId="113B053F" w14:textId="7D970599" w:rsidR="007E7EAB" w:rsidRPr="007E7EAB" w:rsidRDefault="007E7EAB" w:rsidP="000D0A17">
            <w:pPr>
              <w:widowControl w:val="0"/>
              <w:spacing w:before="60" w:after="60"/>
              <w:jc w:val="right"/>
              <w:rPr>
                <w:i/>
                <w:sz w:val="20"/>
                <w:szCs w:val="20"/>
                <w:lang w:val="en-US"/>
              </w:rPr>
            </w:pPr>
            <w:r>
              <w:rPr>
                <w:i/>
                <w:sz w:val="20"/>
                <w:szCs w:val="20"/>
                <w:lang w:val="en-US"/>
              </w:rPr>
              <w:t>0.0</w:t>
            </w:r>
          </w:p>
        </w:tc>
        <w:tc>
          <w:tcPr>
            <w:tcW w:w="974" w:type="dxa"/>
            <w:shd w:val="clear" w:color="auto" w:fill="auto"/>
          </w:tcPr>
          <w:p w14:paraId="20450A92" w14:textId="556E47B0" w:rsidR="007E7EAB" w:rsidRDefault="007E7EAB" w:rsidP="000D0A17">
            <w:pPr>
              <w:widowControl w:val="0"/>
              <w:spacing w:before="60" w:after="60"/>
              <w:jc w:val="right"/>
              <w:rPr>
                <w:i/>
                <w:sz w:val="20"/>
                <w:szCs w:val="20"/>
                <w:lang w:val="en-US"/>
              </w:rPr>
            </w:pPr>
            <w:r>
              <w:rPr>
                <w:i/>
                <w:sz w:val="20"/>
                <w:szCs w:val="20"/>
                <w:lang w:val="en-US"/>
              </w:rPr>
              <w:t>0.0</w:t>
            </w:r>
          </w:p>
        </w:tc>
        <w:tc>
          <w:tcPr>
            <w:tcW w:w="990" w:type="dxa"/>
            <w:shd w:val="clear" w:color="auto" w:fill="EDEDED" w:themeFill="accent3" w:themeFillTint="33"/>
            <w:vAlign w:val="center"/>
          </w:tcPr>
          <w:p w14:paraId="143A57CD" w14:textId="20667781" w:rsidR="007E7EAB" w:rsidRPr="007E7EAB" w:rsidRDefault="007E7EAB" w:rsidP="000D0A17">
            <w:pPr>
              <w:widowControl w:val="0"/>
              <w:spacing w:before="60" w:after="60"/>
              <w:jc w:val="right"/>
              <w:rPr>
                <w:i/>
                <w:sz w:val="20"/>
                <w:szCs w:val="20"/>
                <w:lang w:val="en-US"/>
              </w:rPr>
            </w:pPr>
            <w:r>
              <w:rPr>
                <w:i/>
                <w:sz w:val="20"/>
                <w:szCs w:val="20"/>
                <w:lang w:val="en-US"/>
              </w:rPr>
              <w:t>170.0</w:t>
            </w:r>
          </w:p>
        </w:tc>
        <w:tc>
          <w:tcPr>
            <w:tcW w:w="1238" w:type="dxa"/>
            <w:shd w:val="clear" w:color="auto" w:fill="auto"/>
          </w:tcPr>
          <w:p w14:paraId="1D47200D" w14:textId="48C10CB1" w:rsidR="007E7EAB" w:rsidRDefault="007E7EAB" w:rsidP="000D0A17">
            <w:pPr>
              <w:widowControl w:val="0"/>
              <w:spacing w:before="60" w:after="60"/>
              <w:jc w:val="right"/>
              <w:rPr>
                <w:i/>
                <w:sz w:val="20"/>
                <w:szCs w:val="20"/>
                <w:lang w:val="en-US"/>
              </w:rPr>
            </w:pPr>
            <w:r>
              <w:rPr>
                <w:i/>
                <w:sz w:val="20"/>
                <w:szCs w:val="20"/>
                <w:lang w:val="en-US"/>
              </w:rPr>
              <w:t>0.34</w:t>
            </w:r>
          </w:p>
        </w:tc>
      </w:tr>
    </w:tbl>
    <w:p w14:paraId="227187B2" w14:textId="767B412B" w:rsidR="0029393D" w:rsidRDefault="0029393D">
      <w:pPr>
        <w:rPr>
          <w:b/>
          <w:color w:val="44546A" w:themeColor="text2"/>
          <w:szCs w:val="20"/>
        </w:rPr>
      </w:pPr>
    </w:p>
    <w:p w14:paraId="365DBBD7" w14:textId="1BFCB1F1" w:rsidR="00A606BB" w:rsidRPr="00A606BB" w:rsidRDefault="0037053F" w:rsidP="00A606BB">
      <w:pPr>
        <w:spacing w:after="240"/>
        <w:rPr>
          <w:color w:val="44546A" w:themeColor="text2"/>
        </w:rPr>
      </w:pPr>
      <w:r>
        <w:rPr>
          <w:b/>
          <w:color w:val="44546A" w:themeColor="text2"/>
          <w:szCs w:val="20"/>
        </w:rPr>
        <w:br w:type="column"/>
      </w:r>
      <w:r w:rsidR="00A16258">
        <w:rPr>
          <w:b/>
          <w:color w:val="44546A" w:themeColor="text2"/>
          <w:szCs w:val="20"/>
        </w:rPr>
        <w:lastRenderedPageBreak/>
        <w:t>Աղյուսակ</w:t>
      </w:r>
      <w:r w:rsidR="00A606BB" w:rsidRPr="00A606BB">
        <w:rPr>
          <w:b/>
          <w:color w:val="44546A" w:themeColor="text2"/>
          <w:szCs w:val="20"/>
        </w:rPr>
        <w:t xml:space="preserve"> 1.5. «ՀԿԲ ռազմավարության կառավարում»</w:t>
      </w:r>
    </w:p>
    <w:tbl>
      <w:tblPr>
        <w:tblStyle w:val="a"/>
        <w:tblW w:w="161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4"/>
        <w:gridCol w:w="3686"/>
        <w:gridCol w:w="1417"/>
        <w:gridCol w:w="3098"/>
        <w:gridCol w:w="2970"/>
        <w:gridCol w:w="1350"/>
        <w:gridCol w:w="900"/>
        <w:gridCol w:w="1980"/>
      </w:tblGrid>
      <w:tr w:rsidR="00A606BB" w:rsidRPr="003E3E02" w14:paraId="41A857DC" w14:textId="77777777" w:rsidTr="00005BF3">
        <w:trPr>
          <w:trHeight w:val="458"/>
          <w:tblHeader/>
          <w:jc w:val="center"/>
        </w:trPr>
        <w:tc>
          <w:tcPr>
            <w:tcW w:w="704" w:type="dxa"/>
            <w:shd w:val="clear" w:color="auto" w:fill="FFC000" w:themeFill="accent4"/>
            <w:vAlign w:val="center"/>
          </w:tcPr>
          <w:p w14:paraId="3FA93848" w14:textId="77777777" w:rsidR="00A606BB" w:rsidRPr="003E3E02" w:rsidRDefault="00A606BB" w:rsidP="00A606BB">
            <w:pPr>
              <w:widowControl w:val="0"/>
              <w:jc w:val="center"/>
              <w:rPr>
                <w:b/>
                <w:sz w:val="18"/>
                <w:szCs w:val="19"/>
              </w:rPr>
            </w:pPr>
            <w:r w:rsidRPr="003E3E02">
              <w:rPr>
                <w:b/>
                <w:sz w:val="18"/>
                <w:szCs w:val="19"/>
              </w:rPr>
              <w:t>ՀՀ</w:t>
            </w:r>
          </w:p>
        </w:tc>
        <w:tc>
          <w:tcPr>
            <w:tcW w:w="3686" w:type="dxa"/>
            <w:shd w:val="clear" w:color="auto" w:fill="FFC000" w:themeFill="accent4"/>
            <w:vAlign w:val="center"/>
          </w:tcPr>
          <w:p w14:paraId="59E0F4A7" w14:textId="77777777" w:rsidR="00A606BB" w:rsidRPr="003E3E02" w:rsidRDefault="00A606BB" w:rsidP="00A606BB">
            <w:pPr>
              <w:widowControl w:val="0"/>
              <w:jc w:val="center"/>
              <w:rPr>
                <w:b/>
                <w:sz w:val="18"/>
                <w:szCs w:val="19"/>
              </w:rPr>
            </w:pPr>
            <w:r w:rsidRPr="003E3E02">
              <w:rPr>
                <w:b/>
                <w:sz w:val="18"/>
                <w:szCs w:val="19"/>
              </w:rPr>
              <w:t>ՆՊԱՏԱԿ / ԳՈՐԾՈՂՈՒԹՅՈՒՆ</w:t>
            </w:r>
          </w:p>
        </w:tc>
        <w:tc>
          <w:tcPr>
            <w:tcW w:w="1417" w:type="dxa"/>
            <w:shd w:val="clear" w:color="auto" w:fill="FFC000" w:themeFill="accent4"/>
            <w:vAlign w:val="center"/>
          </w:tcPr>
          <w:p w14:paraId="261683FC" w14:textId="77777777" w:rsidR="00A606BB" w:rsidRPr="003E3E02" w:rsidRDefault="00A606BB" w:rsidP="00A606BB">
            <w:pPr>
              <w:widowControl w:val="0"/>
              <w:jc w:val="center"/>
              <w:rPr>
                <w:b/>
                <w:sz w:val="18"/>
                <w:szCs w:val="19"/>
              </w:rPr>
            </w:pPr>
            <w:r w:rsidRPr="003E3E02">
              <w:rPr>
                <w:b/>
                <w:sz w:val="18"/>
                <w:szCs w:val="19"/>
              </w:rPr>
              <w:t>ՎԵՐՋՆԱ-ԺԱՄԿԵՏ</w:t>
            </w:r>
          </w:p>
        </w:tc>
        <w:tc>
          <w:tcPr>
            <w:tcW w:w="3098" w:type="dxa"/>
            <w:shd w:val="clear" w:color="auto" w:fill="FFC000" w:themeFill="accent4"/>
            <w:vAlign w:val="center"/>
          </w:tcPr>
          <w:p w14:paraId="48D221CE" w14:textId="77777777" w:rsidR="00A606BB" w:rsidRPr="003E3E02" w:rsidRDefault="00A606BB" w:rsidP="00A606BB">
            <w:pPr>
              <w:widowControl w:val="0"/>
              <w:jc w:val="center"/>
              <w:rPr>
                <w:b/>
                <w:sz w:val="18"/>
                <w:szCs w:val="19"/>
              </w:rPr>
            </w:pPr>
            <w:r w:rsidRPr="003E3E02">
              <w:rPr>
                <w:b/>
                <w:sz w:val="18"/>
                <w:szCs w:val="19"/>
              </w:rPr>
              <w:t>ԱՌԱՋՆԱՅԻՆ ՊԱՏԱՍԽԱՆԱՏՈՒ</w:t>
            </w:r>
          </w:p>
        </w:tc>
        <w:tc>
          <w:tcPr>
            <w:tcW w:w="2970" w:type="dxa"/>
            <w:shd w:val="clear" w:color="auto" w:fill="FFC000" w:themeFill="accent4"/>
            <w:vAlign w:val="center"/>
          </w:tcPr>
          <w:p w14:paraId="4067ABB6" w14:textId="77777777" w:rsidR="00A606BB" w:rsidRPr="003E3E02" w:rsidRDefault="00A606BB" w:rsidP="00A606BB">
            <w:pPr>
              <w:widowControl w:val="0"/>
              <w:jc w:val="center"/>
              <w:rPr>
                <w:b/>
                <w:sz w:val="18"/>
                <w:szCs w:val="19"/>
              </w:rPr>
            </w:pPr>
            <w:r w:rsidRPr="003E3E02">
              <w:rPr>
                <w:b/>
                <w:sz w:val="18"/>
                <w:szCs w:val="19"/>
              </w:rPr>
              <w:t>ՀԱՄԱԿԱՏԱՐՈՂ</w:t>
            </w:r>
          </w:p>
        </w:tc>
        <w:tc>
          <w:tcPr>
            <w:tcW w:w="2250" w:type="dxa"/>
            <w:gridSpan w:val="2"/>
            <w:shd w:val="clear" w:color="auto" w:fill="FFC000" w:themeFill="accent4"/>
            <w:vAlign w:val="center"/>
          </w:tcPr>
          <w:p w14:paraId="643330B8" w14:textId="77777777" w:rsidR="00A606BB" w:rsidRPr="003E3E02" w:rsidRDefault="00A606BB" w:rsidP="00A606BB">
            <w:pPr>
              <w:widowControl w:val="0"/>
              <w:jc w:val="center"/>
              <w:rPr>
                <w:b/>
                <w:sz w:val="18"/>
                <w:szCs w:val="19"/>
              </w:rPr>
            </w:pPr>
            <w:r w:rsidRPr="003E3E02">
              <w:rPr>
                <w:b/>
                <w:sz w:val="18"/>
                <w:szCs w:val="19"/>
              </w:rPr>
              <w:t>ՖԻՆԱՆՍԱՎՈՐՈՒՄ</w:t>
            </w:r>
          </w:p>
          <w:p w14:paraId="1AE0E740" w14:textId="77777777" w:rsidR="00A606BB" w:rsidRPr="003E3E02" w:rsidRDefault="00A606BB" w:rsidP="00A606BB">
            <w:pPr>
              <w:widowControl w:val="0"/>
              <w:jc w:val="center"/>
              <w:rPr>
                <w:b/>
                <w:sz w:val="18"/>
                <w:szCs w:val="19"/>
                <w:lang w:val="en-US"/>
              </w:rPr>
            </w:pPr>
            <w:r w:rsidRPr="003E3E02">
              <w:rPr>
                <w:b/>
                <w:sz w:val="18"/>
                <w:szCs w:val="19"/>
                <w:lang w:val="en-US"/>
              </w:rPr>
              <w:t>(</w:t>
            </w:r>
            <w:r w:rsidRPr="003E3E02">
              <w:rPr>
                <w:b/>
                <w:sz w:val="18"/>
                <w:szCs w:val="19"/>
              </w:rPr>
              <w:t>մլն դրամ</w:t>
            </w:r>
            <w:r w:rsidRPr="003E3E02">
              <w:rPr>
                <w:b/>
                <w:sz w:val="18"/>
                <w:szCs w:val="19"/>
                <w:lang w:val="en-US"/>
              </w:rPr>
              <w:t>)</w:t>
            </w:r>
          </w:p>
        </w:tc>
        <w:tc>
          <w:tcPr>
            <w:tcW w:w="1980" w:type="dxa"/>
            <w:shd w:val="clear" w:color="auto" w:fill="FFC000" w:themeFill="accent4"/>
            <w:vAlign w:val="center"/>
          </w:tcPr>
          <w:p w14:paraId="41144503" w14:textId="77777777" w:rsidR="00A606BB" w:rsidRPr="003E3E02" w:rsidRDefault="00A606BB" w:rsidP="00A606BB">
            <w:pPr>
              <w:widowControl w:val="0"/>
              <w:jc w:val="center"/>
              <w:rPr>
                <w:b/>
                <w:sz w:val="18"/>
                <w:szCs w:val="19"/>
              </w:rPr>
            </w:pPr>
            <w:r w:rsidRPr="003E3E02">
              <w:rPr>
                <w:b/>
                <w:sz w:val="18"/>
                <w:szCs w:val="19"/>
              </w:rPr>
              <w:t>ՖԻՆԱՆՍԱՎՈՐՄԱՆ ԱՂԲՅՈՒՐ</w:t>
            </w:r>
          </w:p>
        </w:tc>
      </w:tr>
      <w:tr w:rsidR="0017736B" w:rsidRPr="0017736B" w14:paraId="5B046BF7" w14:textId="77777777" w:rsidTr="00005BF3">
        <w:trPr>
          <w:trHeight w:val="144"/>
          <w:jc w:val="center"/>
        </w:trPr>
        <w:tc>
          <w:tcPr>
            <w:tcW w:w="704" w:type="dxa"/>
            <w:vAlign w:val="center"/>
          </w:tcPr>
          <w:p w14:paraId="6D5851C2" w14:textId="39FC3937" w:rsidR="006C5314" w:rsidRPr="0017736B" w:rsidRDefault="006C5314" w:rsidP="006C5314">
            <w:pPr>
              <w:widowControl w:val="0"/>
              <w:pBdr>
                <w:top w:val="nil"/>
                <w:left w:val="nil"/>
                <w:bottom w:val="nil"/>
                <w:right w:val="nil"/>
                <w:between w:val="nil"/>
              </w:pBdr>
              <w:rPr>
                <w:b/>
                <w:color w:val="1F4E79" w:themeColor="accent1" w:themeShade="80"/>
                <w:sz w:val="20"/>
                <w:szCs w:val="20"/>
                <w:highlight w:val="white"/>
              </w:rPr>
            </w:pPr>
            <w:r w:rsidRPr="0017736B">
              <w:rPr>
                <w:b/>
                <w:color w:val="1F4E79" w:themeColor="accent1" w:themeShade="80"/>
                <w:sz w:val="20"/>
                <w:szCs w:val="20"/>
                <w:highlight w:val="white"/>
              </w:rPr>
              <w:t>ԸՆ 5.1</w:t>
            </w:r>
          </w:p>
        </w:tc>
        <w:tc>
          <w:tcPr>
            <w:tcW w:w="15401" w:type="dxa"/>
            <w:gridSpan w:val="7"/>
            <w:vAlign w:val="center"/>
          </w:tcPr>
          <w:p w14:paraId="6925679A" w14:textId="1192987F" w:rsidR="006C5314" w:rsidRPr="0017736B" w:rsidRDefault="0017736B" w:rsidP="0017736B">
            <w:pPr>
              <w:widowControl w:val="0"/>
              <w:rPr>
                <w:b/>
                <w:color w:val="1F4E79" w:themeColor="accent1" w:themeShade="80"/>
                <w:sz w:val="20"/>
                <w:szCs w:val="20"/>
              </w:rPr>
            </w:pPr>
            <w:r w:rsidRPr="0017736B">
              <w:rPr>
                <w:b/>
                <w:color w:val="1F4E79" w:themeColor="accent1" w:themeShade="80"/>
                <w:sz w:val="20"/>
                <w:szCs w:val="20"/>
              </w:rPr>
              <w:t xml:space="preserve">Ռազմավարության կառավարումն արդյունավետ է </w:t>
            </w:r>
          </w:p>
        </w:tc>
      </w:tr>
      <w:tr w:rsidR="006C5314" w:rsidRPr="0017736B" w14:paraId="4964C876" w14:textId="77777777" w:rsidTr="00005BF3">
        <w:trPr>
          <w:trHeight w:val="144"/>
          <w:jc w:val="center"/>
        </w:trPr>
        <w:tc>
          <w:tcPr>
            <w:tcW w:w="704" w:type="dxa"/>
            <w:vAlign w:val="center"/>
          </w:tcPr>
          <w:p w14:paraId="179AA37B" w14:textId="50FFF1A7" w:rsidR="006C5314" w:rsidRPr="0017736B" w:rsidRDefault="006C5314" w:rsidP="006C5314">
            <w:pPr>
              <w:widowControl w:val="0"/>
              <w:pBdr>
                <w:top w:val="nil"/>
                <w:left w:val="nil"/>
                <w:bottom w:val="nil"/>
                <w:right w:val="nil"/>
                <w:between w:val="nil"/>
              </w:pBdr>
              <w:rPr>
                <w:b/>
                <w:sz w:val="20"/>
                <w:szCs w:val="20"/>
                <w:highlight w:val="white"/>
              </w:rPr>
            </w:pPr>
            <w:r w:rsidRPr="0017736B">
              <w:rPr>
                <w:b/>
                <w:sz w:val="20"/>
                <w:szCs w:val="20"/>
                <w:highlight w:val="white"/>
              </w:rPr>
              <w:t>ՄՆ 5.1.1</w:t>
            </w:r>
          </w:p>
        </w:tc>
        <w:tc>
          <w:tcPr>
            <w:tcW w:w="15401" w:type="dxa"/>
            <w:gridSpan w:val="7"/>
            <w:vAlign w:val="center"/>
          </w:tcPr>
          <w:p w14:paraId="544A81DC" w14:textId="0C0A5F61" w:rsidR="006C5314" w:rsidRPr="0017736B" w:rsidRDefault="0017736B" w:rsidP="0017736B">
            <w:pPr>
              <w:widowControl w:val="0"/>
              <w:rPr>
                <w:b/>
                <w:sz w:val="20"/>
                <w:szCs w:val="20"/>
              </w:rPr>
            </w:pPr>
            <w:r>
              <w:rPr>
                <w:b/>
                <w:sz w:val="20"/>
                <w:szCs w:val="20"/>
              </w:rPr>
              <w:t xml:space="preserve">Ձևավորված են Ռազմավարության իրագործման կարողությունները և ռեսուրսային շրջանակը </w:t>
            </w:r>
          </w:p>
        </w:tc>
      </w:tr>
      <w:tr w:rsidR="00D617DD" w:rsidRPr="0061268A" w14:paraId="0FF356F1" w14:textId="77777777" w:rsidTr="00005BF3">
        <w:trPr>
          <w:trHeight w:val="144"/>
          <w:jc w:val="center"/>
        </w:trPr>
        <w:tc>
          <w:tcPr>
            <w:tcW w:w="704" w:type="dxa"/>
            <w:vAlign w:val="center"/>
          </w:tcPr>
          <w:p w14:paraId="7590EF85" w14:textId="59BC3515" w:rsidR="00D617DD" w:rsidRPr="0061268A" w:rsidRDefault="00D617DD" w:rsidP="00D617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00000844" w14:textId="028C0E19" w:rsidR="00D617DD" w:rsidRPr="0061268A" w:rsidRDefault="00D617DD" w:rsidP="00663411">
            <w:pPr>
              <w:widowControl w:val="0"/>
              <w:pBdr>
                <w:top w:val="nil"/>
                <w:left w:val="nil"/>
                <w:bottom w:val="nil"/>
                <w:right w:val="nil"/>
                <w:between w:val="nil"/>
              </w:pBdr>
              <w:rPr>
                <w:sz w:val="20"/>
                <w:szCs w:val="20"/>
              </w:rPr>
            </w:pPr>
            <w:r>
              <w:rPr>
                <w:sz w:val="20"/>
                <w:szCs w:val="20"/>
              </w:rPr>
              <w:t>Զարգացման գործընկերների հետ երկխոսություն</w:t>
            </w:r>
            <w:r w:rsidR="00005BF3">
              <w:rPr>
                <w:sz w:val="20"/>
                <w:szCs w:val="20"/>
              </w:rPr>
              <w:t>՝</w:t>
            </w:r>
            <w:r>
              <w:rPr>
                <w:sz w:val="20"/>
                <w:szCs w:val="20"/>
              </w:rPr>
              <w:t xml:space="preserve"> Ռազմավարության 2021-2023 թթ. ճանապարհային քարտեզի գործընկերության շրջանակի ձևավոր</w:t>
            </w:r>
            <w:r w:rsidR="00005BF3">
              <w:rPr>
                <w:sz w:val="20"/>
                <w:szCs w:val="20"/>
              </w:rPr>
              <w:t>ման նպատակով</w:t>
            </w:r>
          </w:p>
        </w:tc>
        <w:tc>
          <w:tcPr>
            <w:tcW w:w="1417" w:type="dxa"/>
            <w:vAlign w:val="center"/>
          </w:tcPr>
          <w:p w14:paraId="27790652" w14:textId="20DB8D1E" w:rsidR="00D617DD" w:rsidRDefault="00D617DD" w:rsidP="00D617DD">
            <w:pPr>
              <w:widowControl w:val="0"/>
              <w:jc w:val="center"/>
              <w:rPr>
                <w:sz w:val="20"/>
                <w:szCs w:val="20"/>
              </w:rPr>
            </w:pPr>
            <w:r>
              <w:rPr>
                <w:sz w:val="20"/>
                <w:szCs w:val="20"/>
              </w:rPr>
              <w:t>2021 թ.</w:t>
            </w:r>
          </w:p>
          <w:p w14:paraId="00000846" w14:textId="3F96BDC7" w:rsidR="00D617DD" w:rsidRPr="0061268A" w:rsidRDefault="008C16DD" w:rsidP="00D617DD">
            <w:pPr>
              <w:widowControl w:val="0"/>
              <w:jc w:val="center"/>
              <w:rPr>
                <w:sz w:val="20"/>
                <w:szCs w:val="20"/>
              </w:rPr>
            </w:pPr>
            <w:r>
              <w:rPr>
                <w:sz w:val="20"/>
                <w:szCs w:val="20"/>
              </w:rPr>
              <w:t>օ</w:t>
            </w:r>
            <w:r w:rsidR="00005BF3">
              <w:rPr>
                <w:sz w:val="20"/>
                <w:szCs w:val="20"/>
              </w:rPr>
              <w:t>գոստոս</w:t>
            </w:r>
          </w:p>
        </w:tc>
        <w:tc>
          <w:tcPr>
            <w:tcW w:w="3098" w:type="dxa"/>
            <w:vAlign w:val="center"/>
          </w:tcPr>
          <w:p w14:paraId="3F600A20" w14:textId="77777777" w:rsidR="00977339" w:rsidRDefault="00977339" w:rsidP="00977339">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0000847" w14:textId="62713EFF" w:rsidR="00D617DD" w:rsidRPr="0061268A" w:rsidRDefault="00977339" w:rsidP="00977339">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0D882962" w14:textId="4914CDDD" w:rsidR="00D617DD" w:rsidRPr="0061268A" w:rsidRDefault="00D617DD" w:rsidP="00D617DD">
            <w:pPr>
              <w:widowControl w:val="0"/>
              <w:jc w:val="center"/>
              <w:rPr>
                <w:sz w:val="20"/>
                <w:szCs w:val="20"/>
              </w:rPr>
            </w:pPr>
            <w:r>
              <w:rPr>
                <w:sz w:val="20"/>
                <w:szCs w:val="20"/>
              </w:rPr>
              <w:t>-</w:t>
            </w:r>
          </w:p>
        </w:tc>
        <w:tc>
          <w:tcPr>
            <w:tcW w:w="2250" w:type="dxa"/>
            <w:gridSpan w:val="2"/>
            <w:vAlign w:val="center"/>
          </w:tcPr>
          <w:p w14:paraId="00000849" w14:textId="774F20E3" w:rsidR="00D617DD" w:rsidRPr="0061268A" w:rsidRDefault="00D617DD" w:rsidP="00D617DD">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0000084C" w14:textId="7CC42FFC" w:rsidR="00D617DD" w:rsidRPr="0061268A" w:rsidRDefault="00D617DD" w:rsidP="00D617DD">
            <w:pPr>
              <w:widowControl w:val="0"/>
              <w:jc w:val="center"/>
              <w:rPr>
                <w:sz w:val="20"/>
                <w:szCs w:val="20"/>
              </w:rPr>
            </w:pPr>
            <w:bookmarkStart w:id="2" w:name="_heading=h.gjdgxs" w:colFirst="0" w:colLast="0"/>
            <w:bookmarkEnd w:id="2"/>
            <w:r w:rsidRPr="0061268A">
              <w:rPr>
                <w:sz w:val="20"/>
                <w:szCs w:val="20"/>
              </w:rPr>
              <w:t>-</w:t>
            </w:r>
          </w:p>
        </w:tc>
      </w:tr>
      <w:tr w:rsidR="00005BF3" w:rsidRPr="0061268A" w14:paraId="3FC8EF2D" w14:textId="77777777" w:rsidTr="00005BF3">
        <w:trPr>
          <w:trHeight w:val="275"/>
          <w:jc w:val="center"/>
        </w:trPr>
        <w:tc>
          <w:tcPr>
            <w:tcW w:w="704" w:type="dxa"/>
            <w:vMerge w:val="restart"/>
            <w:vAlign w:val="center"/>
          </w:tcPr>
          <w:p w14:paraId="399ED734" w14:textId="77777777" w:rsidR="00005BF3" w:rsidRPr="0061268A" w:rsidRDefault="00005BF3" w:rsidP="00005BF3">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1DB2B6BE" w14:textId="6753D295" w:rsidR="00005BF3" w:rsidRDefault="00005BF3" w:rsidP="00005BF3">
            <w:pPr>
              <w:widowControl w:val="0"/>
              <w:pBdr>
                <w:top w:val="nil"/>
                <w:left w:val="nil"/>
                <w:bottom w:val="nil"/>
                <w:right w:val="nil"/>
                <w:between w:val="nil"/>
              </w:pBdr>
              <w:rPr>
                <w:sz w:val="20"/>
                <w:szCs w:val="20"/>
              </w:rPr>
            </w:pPr>
            <w:r>
              <w:rPr>
                <w:sz w:val="20"/>
                <w:szCs w:val="20"/>
              </w:rPr>
              <w:t>Հանրային կառավարման բարեփոխումների ժամանակավոր փորձագիտական թիմի ձևավորում</w:t>
            </w:r>
          </w:p>
        </w:tc>
        <w:tc>
          <w:tcPr>
            <w:tcW w:w="1417" w:type="dxa"/>
            <w:vMerge w:val="restart"/>
            <w:vAlign w:val="center"/>
          </w:tcPr>
          <w:p w14:paraId="6C194A1F" w14:textId="78887604" w:rsidR="00005BF3" w:rsidRDefault="00005BF3" w:rsidP="00005BF3">
            <w:pPr>
              <w:widowControl w:val="0"/>
              <w:jc w:val="center"/>
              <w:rPr>
                <w:sz w:val="20"/>
                <w:szCs w:val="20"/>
              </w:rPr>
            </w:pPr>
            <w:r>
              <w:rPr>
                <w:sz w:val="20"/>
                <w:szCs w:val="20"/>
              </w:rPr>
              <w:t xml:space="preserve">2021 թ. հուլիս </w:t>
            </w:r>
          </w:p>
        </w:tc>
        <w:tc>
          <w:tcPr>
            <w:tcW w:w="3098" w:type="dxa"/>
            <w:vMerge w:val="restart"/>
            <w:vAlign w:val="center"/>
          </w:tcPr>
          <w:p w14:paraId="0AE04EBB" w14:textId="77777777" w:rsidR="00977339" w:rsidRDefault="00977339" w:rsidP="00977339">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213D82D2" w14:textId="5A391900" w:rsidR="00005BF3" w:rsidRDefault="00977339" w:rsidP="00977339">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Merge w:val="restart"/>
            <w:vAlign w:val="center"/>
          </w:tcPr>
          <w:p w14:paraId="4FD079FF" w14:textId="306D55CD" w:rsidR="00005BF3" w:rsidRDefault="00005BF3" w:rsidP="00005BF3">
            <w:pPr>
              <w:widowControl w:val="0"/>
              <w:jc w:val="center"/>
              <w:rPr>
                <w:sz w:val="20"/>
                <w:szCs w:val="20"/>
              </w:rPr>
            </w:pPr>
            <w:r>
              <w:rPr>
                <w:sz w:val="20"/>
                <w:szCs w:val="20"/>
              </w:rPr>
              <w:t>-</w:t>
            </w:r>
          </w:p>
        </w:tc>
        <w:tc>
          <w:tcPr>
            <w:tcW w:w="1350" w:type="dxa"/>
            <w:vAlign w:val="center"/>
          </w:tcPr>
          <w:p w14:paraId="6339A104" w14:textId="0030148F" w:rsidR="00005BF3" w:rsidRPr="00C12B00" w:rsidRDefault="00005BF3" w:rsidP="00005BF3">
            <w:pPr>
              <w:widowControl w:val="0"/>
              <w:rPr>
                <w:sz w:val="20"/>
                <w:szCs w:val="20"/>
              </w:rPr>
            </w:pPr>
            <w:r w:rsidRPr="000D786C">
              <w:rPr>
                <w:i/>
                <w:sz w:val="20"/>
                <w:szCs w:val="20"/>
              </w:rPr>
              <w:t>Ընթացիկ</w:t>
            </w:r>
          </w:p>
        </w:tc>
        <w:tc>
          <w:tcPr>
            <w:tcW w:w="900" w:type="dxa"/>
            <w:vAlign w:val="center"/>
          </w:tcPr>
          <w:p w14:paraId="0BE4FEF6" w14:textId="4CC4C251" w:rsidR="00005BF3" w:rsidRPr="00005BF3" w:rsidRDefault="008C16DD" w:rsidP="00005BF3">
            <w:pPr>
              <w:widowControl w:val="0"/>
              <w:jc w:val="right"/>
              <w:rPr>
                <w:i/>
                <w:iCs/>
                <w:sz w:val="20"/>
                <w:szCs w:val="20"/>
                <w:lang w:val="en-US"/>
              </w:rPr>
            </w:pPr>
            <w:r>
              <w:rPr>
                <w:i/>
                <w:iCs/>
                <w:sz w:val="20"/>
                <w:szCs w:val="20"/>
                <w:lang w:val="en-US"/>
              </w:rPr>
              <w:t>3</w:t>
            </w:r>
            <w:r w:rsidR="00005BF3" w:rsidRPr="00005BF3">
              <w:rPr>
                <w:i/>
                <w:iCs/>
                <w:sz w:val="20"/>
                <w:szCs w:val="20"/>
              </w:rPr>
              <w:t>5.0</w:t>
            </w:r>
          </w:p>
        </w:tc>
        <w:tc>
          <w:tcPr>
            <w:tcW w:w="1980" w:type="dxa"/>
            <w:vMerge w:val="restart"/>
            <w:vAlign w:val="center"/>
          </w:tcPr>
          <w:p w14:paraId="6B15D63E" w14:textId="07547DB1" w:rsidR="00005BF3" w:rsidRPr="0061268A" w:rsidRDefault="00005BF3" w:rsidP="00005BF3">
            <w:pPr>
              <w:widowControl w:val="0"/>
              <w:jc w:val="center"/>
              <w:rPr>
                <w:sz w:val="20"/>
                <w:szCs w:val="20"/>
              </w:rPr>
            </w:pPr>
            <w:r>
              <w:rPr>
                <w:sz w:val="20"/>
                <w:szCs w:val="20"/>
              </w:rPr>
              <w:t>Օրենքով չարգելված այլ աղբյուրներ</w:t>
            </w:r>
          </w:p>
        </w:tc>
      </w:tr>
      <w:tr w:rsidR="00005BF3" w:rsidRPr="0061268A" w14:paraId="5DA2C311" w14:textId="77777777" w:rsidTr="00005BF3">
        <w:trPr>
          <w:trHeight w:val="275"/>
          <w:jc w:val="center"/>
        </w:trPr>
        <w:tc>
          <w:tcPr>
            <w:tcW w:w="704" w:type="dxa"/>
            <w:vMerge/>
            <w:vAlign w:val="center"/>
          </w:tcPr>
          <w:p w14:paraId="5B159778" w14:textId="77777777" w:rsidR="00005BF3" w:rsidRPr="0061268A" w:rsidRDefault="00005BF3" w:rsidP="00005BF3">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6660B826" w14:textId="77777777" w:rsidR="00005BF3" w:rsidRDefault="00005BF3" w:rsidP="00005BF3">
            <w:pPr>
              <w:widowControl w:val="0"/>
              <w:pBdr>
                <w:top w:val="nil"/>
                <w:left w:val="nil"/>
                <w:bottom w:val="nil"/>
                <w:right w:val="nil"/>
                <w:between w:val="nil"/>
              </w:pBdr>
              <w:rPr>
                <w:sz w:val="20"/>
                <w:szCs w:val="20"/>
              </w:rPr>
            </w:pPr>
          </w:p>
        </w:tc>
        <w:tc>
          <w:tcPr>
            <w:tcW w:w="1417" w:type="dxa"/>
            <w:vMerge/>
            <w:vAlign w:val="center"/>
          </w:tcPr>
          <w:p w14:paraId="278576AD" w14:textId="77777777" w:rsidR="00005BF3" w:rsidRDefault="00005BF3" w:rsidP="00005BF3">
            <w:pPr>
              <w:widowControl w:val="0"/>
              <w:jc w:val="center"/>
              <w:rPr>
                <w:sz w:val="20"/>
                <w:szCs w:val="20"/>
              </w:rPr>
            </w:pPr>
          </w:p>
        </w:tc>
        <w:tc>
          <w:tcPr>
            <w:tcW w:w="3098" w:type="dxa"/>
            <w:vMerge/>
            <w:vAlign w:val="center"/>
          </w:tcPr>
          <w:p w14:paraId="4626A1C4" w14:textId="77777777" w:rsidR="00005BF3" w:rsidRDefault="00005BF3" w:rsidP="00005BF3">
            <w:pPr>
              <w:widowControl w:val="0"/>
              <w:jc w:val="center"/>
              <w:rPr>
                <w:sz w:val="20"/>
                <w:szCs w:val="20"/>
              </w:rPr>
            </w:pPr>
          </w:p>
        </w:tc>
        <w:tc>
          <w:tcPr>
            <w:tcW w:w="2970" w:type="dxa"/>
            <w:vMerge/>
            <w:vAlign w:val="center"/>
          </w:tcPr>
          <w:p w14:paraId="5318AAA7" w14:textId="77777777" w:rsidR="00005BF3" w:rsidRDefault="00005BF3" w:rsidP="00005BF3">
            <w:pPr>
              <w:widowControl w:val="0"/>
              <w:jc w:val="center"/>
              <w:rPr>
                <w:sz w:val="20"/>
                <w:szCs w:val="20"/>
              </w:rPr>
            </w:pPr>
          </w:p>
        </w:tc>
        <w:tc>
          <w:tcPr>
            <w:tcW w:w="1350" w:type="dxa"/>
            <w:vAlign w:val="center"/>
          </w:tcPr>
          <w:p w14:paraId="769BE8A5" w14:textId="4F916234" w:rsidR="00005BF3" w:rsidRDefault="00005BF3" w:rsidP="00005BF3">
            <w:pPr>
              <w:widowControl w:val="0"/>
              <w:rPr>
                <w:sz w:val="20"/>
                <w:szCs w:val="20"/>
              </w:rPr>
            </w:pPr>
            <w:r>
              <w:rPr>
                <w:i/>
                <w:sz w:val="20"/>
                <w:szCs w:val="20"/>
              </w:rPr>
              <w:t>Կապիտալ</w:t>
            </w:r>
          </w:p>
        </w:tc>
        <w:tc>
          <w:tcPr>
            <w:tcW w:w="900" w:type="dxa"/>
            <w:vAlign w:val="center"/>
          </w:tcPr>
          <w:p w14:paraId="7457A953" w14:textId="5C4C4507" w:rsidR="00005BF3" w:rsidRPr="00005BF3" w:rsidRDefault="008C16DD" w:rsidP="00005BF3">
            <w:pPr>
              <w:widowControl w:val="0"/>
              <w:jc w:val="right"/>
              <w:rPr>
                <w:i/>
                <w:iCs/>
                <w:sz w:val="20"/>
                <w:szCs w:val="20"/>
                <w:lang w:val="en-US"/>
              </w:rPr>
            </w:pPr>
            <w:r>
              <w:rPr>
                <w:i/>
                <w:iCs/>
                <w:sz w:val="20"/>
                <w:szCs w:val="20"/>
                <w:lang w:val="en-US"/>
              </w:rPr>
              <w:t>5</w:t>
            </w:r>
            <w:r w:rsidR="00005BF3" w:rsidRPr="00005BF3">
              <w:rPr>
                <w:i/>
                <w:iCs/>
                <w:sz w:val="20"/>
                <w:szCs w:val="20"/>
                <w:lang w:val="en-US"/>
              </w:rPr>
              <w:t>.0</w:t>
            </w:r>
          </w:p>
        </w:tc>
        <w:tc>
          <w:tcPr>
            <w:tcW w:w="1980" w:type="dxa"/>
            <w:vMerge/>
            <w:vAlign w:val="center"/>
          </w:tcPr>
          <w:p w14:paraId="6207BB21" w14:textId="77777777" w:rsidR="00005BF3" w:rsidRDefault="00005BF3" w:rsidP="00005BF3">
            <w:pPr>
              <w:widowControl w:val="0"/>
              <w:jc w:val="center"/>
              <w:rPr>
                <w:sz w:val="20"/>
                <w:szCs w:val="20"/>
              </w:rPr>
            </w:pPr>
          </w:p>
        </w:tc>
      </w:tr>
      <w:tr w:rsidR="00005BF3" w:rsidRPr="0061268A" w14:paraId="36A6C176" w14:textId="77777777" w:rsidTr="00005BF3">
        <w:trPr>
          <w:trHeight w:val="275"/>
          <w:jc w:val="center"/>
        </w:trPr>
        <w:tc>
          <w:tcPr>
            <w:tcW w:w="704" w:type="dxa"/>
            <w:vMerge/>
            <w:vAlign w:val="center"/>
          </w:tcPr>
          <w:p w14:paraId="48225A76" w14:textId="77777777" w:rsidR="00005BF3" w:rsidRPr="0061268A" w:rsidRDefault="00005BF3" w:rsidP="00005BF3">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68F5414C" w14:textId="77777777" w:rsidR="00005BF3" w:rsidRDefault="00005BF3" w:rsidP="00005BF3">
            <w:pPr>
              <w:widowControl w:val="0"/>
              <w:pBdr>
                <w:top w:val="nil"/>
                <w:left w:val="nil"/>
                <w:bottom w:val="nil"/>
                <w:right w:val="nil"/>
                <w:between w:val="nil"/>
              </w:pBdr>
              <w:rPr>
                <w:sz w:val="20"/>
                <w:szCs w:val="20"/>
              </w:rPr>
            </w:pPr>
          </w:p>
        </w:tc>
        <w:tc>
          <w:tcPr>
            <w:tcW w:w="1417" w:type="dxa"/>
            <w:vMerge/>
            <w:vAlign w:val="center"/>
          </w:tcPr>
          <w:p w14:paraId="23D6F80C" w14:textId="77777777" w:rsidR="00005BF3" w:rsidRDefault="00005BF3" w:rsidP="00005BF3">
            <w:pPr>
              <w:widowControl w:val="0"/>
              <w:jc w:val="center"/>
              <w:rPr>
                <w:sz w:val="20"/>
                <w:szCs w:val="20"/>
              </w:rPr>
            </w:pPr>
          </w:p>
        </w:tc>
        <w:tc>
          <w:tcPr>
            <w:tcW w:w="3098" w:type="dxa"/>
            <w:vMerge/>
            <w:vAlign w:val="center"/>
          </w:tcPr>
          <w:p w14:paraId="08F6AC5F" w14:textId="77777777" w:rsidR="00005BF3" w:rsidRDefault="00005BF3" w:rsidP="00005BF3">
            <w:pPr>
              <w:widowControl w:val="0"/>
              <w:jc w:val="center"/>
              <w:rPr>
                <w:sz w:val="20"/>
                <w:szCs w:val="20"/>
              </w:rPr>
            </w:pPr>
          </w:p>
        </w:tc>
        <w:tc>
          <w:tcPr>
            <w:tcW w:w="2970" w:type="dxa"/>
            <w:vMerge/>
            <w:vAlign w:val="center"/>
          </w:tcPr>
          <w:p w14:paraId="7A3F5AFA" w14:textId="77777777" w:rsidR="00005BF3" w:rsidRDefault="00005BF3" w:rsidP="00005BF3">
            <w:pPr>
              <w:widowControl w:val="0"/>
              <w:jc w:val="center"/>
              <w:rPr>
                <w:sz w:val="20"/>
                <w:szCs w:val="20"/>
              </w:rPr>
            </w:pPr>
          </w:p>
        </w:tc>
        <w:tc>
          <w:tcPr>
            <w:tcW w:w="1350" w:type="dxa"/>
            <w:vAlign w:val="center"/>
          </w:tcPr>
          <w:p w14:paraId="09A99013" w14:textId="6E5DED8B" w:rsidR="00005BF3" w:rsidRDefault="00005BF3" w:rsidP="00005BF3">
            <w:pPr>
              <w:widowControl w:val="0"/>
              <w:rPr>
                <w:sz w:val="20"/>
                <w:szCs w:val="20"/>
              </w:rPr>
            </w:pPr>
            <w:r w:rsidRPr="007C3C16">
              <w:rPr>
                <w:b/>
                <w:sz w:val="20"/>
                <w:szCs w:val="20"/>
              </w:rPr>
              <w:t>Ընդամենը</w:t>
            </w:r>
          </w:p>
        </w:tc>
        <w:tc>
          <w:tcPr>
            <w:tcW w:w="900" w:type="dxa"/>
            <w:vAlign w:val="center"/>
          </w:tcPr>
          <w:p w14:paraId="6B9217F0" w14:textId="1AFBF118" w:rsidR="00005BF3" w:rsidRPr="00005BF3" w:rsidRDefault="008C16DD" w:rsidP="00005BF3">
            <w:pPr>
              <w:widowControl w:val="0"/>
              <w:jc w:val="right"/>
              <w:rPr>
                <w:b/>
                <w:bCs/>
                <w:sz w:val="20"/>
                <w:szCs w:val="20"/>
                <w:lang w:val="en-US"/>
              </w:rPr>
            </w:pPr>
            <w:r>
              <w:rPr>
                <w:b/>
                <w:bCs/>
                <w:sz w:val="20"/>
                <w:szCs w:val="20"/>
                <w:lang w:val="en-US"/>
              </w:rPr>
              <w:t>40</w:t>
            </w:r>
            <w:r w:rsidR="00005BF3" w:rsidRPr="00005BF3">
              <w:rPr>
                <w:b/>
                <w:bCs/>
                <w:sz w:val="20"/>
                <w:szCs w:val="20"/>
                <w:lang w:val="en-US"/>
              </w:rPr>
              <w:t>.0</w:t>
            </w:r>
          </w:p>
        </w:tc>
        <w:tc>
          <w:tcPr>
            <w:tcW w:w="1980" w:type="dxa"/>
            <w:vMerge/>
            <w:vAlign w:val="center"/>
          </w:tcPr>
          <w:p w14:paraId="5EAD3A69" w14:textId="77777777" w:rsidR="00005BF3" w:rsidRDefault="00005BF3" w:rsidP="00005BF3">
            <w:pPr>
              <w:widowControl w:val="0"/>
              <w:jc w:val="center"/>
              <w:rPr>
                <w:sz w:val="20"/>
                <w:szCs w:val="20"/>
              </w:rPr>
            </w:pPr>
          </w:p>
        </w:tc>
      </w:tr>
      <w:tr w:rsidR="008C16DD" w:rsidRPr="0061268A" w14:paraId="20239217" w14:textId="77777777" w:rsidTr="00005BF3">
        <w:trPr>
          <w:trHeight w:val="275"/>
          <w:jc w:val="center"/>
        </w:trPr>
        <w:tc>
          <w:tcPr>
            <w:tcW w:w="704" w:type="dxa"/>
            <w:vMerge w:val="restart"/>
            <w:vAlign w:val="center"/>
          </w:tcPr>
          <w:p w14:paraId="05E6DCE1" w14:textId="77777777" w:rsidR="008C16DD" w:rsidRPr="0061268A"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04B461A2" w14:textId="4E5A8A9A" w:rsidR="008C16DD" w:rsidRDefault="008C16DD" w:rsidP="008C16DD">
            <w:pPr>
              <w:widowControl w:val="0"/>
              <w:pBdr>
                <w:top w:val="nil"/>
                <w:left w:val="nil"/>
                <w:bottom w:val="nil"/>
                <w:right w:val="nil"/>
                <w:between w:val="nil"/>
              </w:pBdr>
              <w:rPr>
                <w:sz w:val="20"/>
                <w:szCs w:val="20"/>
              </w:rPr>
            </w:pPr>
            <w:r>
              <w:rPr>
                <w:sz w:val="20"/>
                <w:szCs w:val="20"/>
              </w:rPr>
              <w:t>Հանրային ծառայությունների և թվայնացման միջանկյալ փորձագիտական թիմի ձևավորում</w:t>
            </w:r>
          </w:p>
        </w:tc>
        <w:tc>
          <w:tcPr>
            <w:tcW w:w="1417" w:type="dxa"/>
            <w:vMerge w:val="restart"/>
            <w:vAlign w:val="center"/>
          </w:tcPr>
          <w:p w14:paraId="171238AE" w14:textId="1924E21D" w:rsidR="008C16DD" w:rsidRDefault="008C16DD" w:rsidP="008C16DD">
            <w:pPr>
              <w:widowControl w:val="0"/>
              <w:jc w:val="center"/>
              <w:rPr>
                <w:sz w:val="20"/>
                <w:szCs w:val="20"/>
              </w:rPr>
            </w:pPr>
            <w:r>
              <w:rPr>
                <w:sz w:val="20"/>
                <w:szCs w:val="20"/>
              </w:rPr>
              <w:t xml:space="preserve">2021 թ. հուլիս </w:t>
            </w:r>
          </w:p>
        </w:tc>
        <w:tc>
          <w:tcPr>
            <w:tcW w:w="3098" w:type="dxa"/>
            <w:vMerge w:val="restart"/>
            <w:vAlign w:val="center"/>
          </w:tcPr>
          <w:p w14:paraId="7C8E1D51" w14:textId="77777777" w:rsidR="00977339" w:rsidRDefault="00977339" w:rsidP="00977339">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311520DC" w14:textId="7307AA9A" w:rsidR="008C16DD" w:rsidRDefault="00977339" w:rsidP="00977339">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Merge w:val="restart"/>
            <w:vAlign w:val="center"/>
          </w:tcPr>
          <w:p w14:paraId="129A73DD" w14:textId="7D4A6030" w:rsidR="008C16DD" w:rsidRDefault="008C16DD" w:rsidP="008C16DD">
            <w:pPr>
              <w:widowControl w:val="0"/>
              <w:jc w:val="center"/>
              <w:rPr>
                <w:sz w:val="20"/>
                <w:szCs w:val="20"/>
              </w:rPr>
            </w:pPr>
            <w:r>
              <w:rPr>
                <w:sz w:val="20"/>
                <w:szCs w:val="20"/>
              </w:rPr>
              <w:t>-</w:t>
            </w:r>
          </w:p>
        </w:tc>
        <w:tc>
          <w:tcPr>
            <w:tcW w:w="1350" w:type="dxa"/>
            <w:vAlign w:val="center"/>
          </w:tcPr>
          <w:p w14:paraId="386FE5B1" w14:textId="766EBB53" w:rsidR="008C16DD" w:rsidRPr="00C12B00" w:rsidRDefault="008C16DD" w:rsidP="008C16DD">
            <w:pPr>
              <w:widowControl w:val="0"/>
              <w:rPr>
                <w:sz w:val="20"/>
                <w:szCs w:val="20"/>
              </w:rPr>
            </w:pPr>
            <w:r w:rsidRPr="000D786C">
              <w:rPr>
                <w:i/>
                <w:sz w:val="20"/>
                <w:szCs w:val="20"/>
              </w:rPr>
              <w:t>Ընթացիկ</w:t>
            </w:r>
          </w:p>
        </w:tc>
        <w:tc>
          <w:tcPr>
            <w:tcW w:w="900" w:type="dxa"/>
            <w:vAlign w:val="center"/>
          </w:tcPr>
          <w:p w14:paraId="4A5B93E4" w14:textId="1DEC65E4" w:rsidR="008C16DD" w:rsidRPr="00005BF3" w:rsidRDefault="008C16DD" w:rsidP="008C16DD">
            <w:pPr>
              <w:widowControl w:val="0"/>
              <w:jc w:val="right"/>
              <w:rPr>
                <w:i/>
                <w:iCs/>
                <w:sz w:val="20"/>
                <w:szCs w:val="20"/>
              </w:rPr>
            </w:pPr>
            <w:r>
              <w:rPr>
                <w:i/>
                <w:iCs/>
                <w:sz w:val="20"/>
                <w:szCs w:val="20"/>
                <w:lang w:val="en-US"/>
              </w:rPr>
              <w:t>3</w:t>
            </w:r>
            <w:r w:rsidRPr="00005BF3">
              <w:rPr>
                <w:i/>
                <w:iCs/>
                <w:sz w:val="20"/>
                <w:szCs w:val="20"/>
              </w:rPr>
              <w:t>5.0</w:t>
            </w:r>
          </w:p>
        </w:tc>
        <w:tc>
          <w:tcPr>
            <w:tcW w:w="1980" w:type="dxa"/>
            <w:vMerge w:val="restart"/>
            <w:vAlign w:val="center"/>
          </w:tcPr>
          <w:p w14:paraId="36456AEB" w14:textId="2CF2FB53" w:rsidR="008C16DD" w:rsidRPr="00C12B00" w:rsidRDefault="008C16DD" w:rsidP="008C16DD">
            <w:pPr>
              <w:widowControl w:val="0"/>
              <w:jc w:val="center"/>
              <w:rPr>
                <w:sz w:val="20"/>
                <w:szCs w:val="20"/>
              </w:rPr>
            </w:pPr>
            <w:r>
              <w:rPr>
                <w:sz w:val="20"/>
                <w:szCs w:val="20"/>
              </w:rPr>
              <w:t>Օրենքով չարգելված այլ աղբյուրներ</w:t>
            </w:r>
          </w:p>
        </w:tc>
      </w:tr>
      <w:tr w:rsidR="008C16DD" w:rsidRPr="0061268A" w14:paraId="5E24AB1C" w14:textId="77777777" w:rsidTr="00005BF3">
        <w:trPr>
          <w:trHeight w:val="275"/>
          <w:jc w:val="center"/>
        </w:trPr>
        <w:tc>
          <w:tcPr>
            <w:tcW w:w="704" w:type="dxa"/>
            <w:vMerge/>
            <w:vAlign w:val="center"/>
          </w:tcPr>
          <w:p w14:paraId="0920F5CE" w14:textId="77777777" w:rsidR="008C16DD" w:rsidRPr="0061268A"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508283E0" w14:textId="77777777" w:rsidR="008C16DD" w:rsidRDefault="008C16DD" w:rsidP="008C16DD">
            <w:pPr>
              <w:widowControl w:val="0"/>
              <w:pBdr>
                <w:top w:val="nil"/>
                <w:left w:val="nil"/>
                <w:bottom w:val="nil"/>
                <w:right w:val="nil"/>
                <w:between w:val="nil"/>
              </w:pBdr>
              <w:rPr>
                <w:sz w:val="20"/>
                <w:szCs w:val="20"/>
              </w:rPr>
            </w:pPr>
          </w:p>
        </w:tc>
        <w:tc>
          <w:tcPr>
            <w:tcW w:w="1417" w:type="dxa"/>
            <w:vMerge/>
            <w:vAlign w:val="center"/>
          </w:tcPr>
          <w:p w14:paraId="3A0A1060" w14:textId="77777777" w:rsidR="008C16DD" w:rsidRDefault="008C16DD" w:rsidP="008C16DD">
            <w:pPr>
              <w:widowControl w:val="0"/>
              <w:jc w:val="center"/>
              <w:rPr>
                <w:sz w:val="20"/>
                <w:szCs w:val="20"/>
              </w:rPr>
            </w:pPr>
          </w:p>
        </w:tc>
        <w:tc>
          <w:tcPr>
            <w:tcW w:w="3098" w:type="dxa"/>
            <w:vMerge/>
            <w:vAlign w:val="center"/>
          </w:tcPr>
          <w:p w14:paraId="2F231136" w14:textId="77777777" w:rsidR="008C16DD" w:rsidRDefault="008C16DD" w:rsidP="008C16DD">
            <w:pPr>
              <w:widowControl w:val="0"/>
              <w:jc w:val="center"/>
              <w:rPr>
                <w:sz w:val="20"/>
                <w:szCs w:val="20"/>
              </w:rPr>
            </w:pPr>
          </w:p>
        </w:tc>
        <w:tc>
          <w:tcPr>
            <w:tcW w:w="2970" w:type="dxa"/>
            <w:vMerge/>
            <w:vAlign w:val="center"/>
          </w:tcPr>
          <w:p w14:paraId="6F581264" w14:textId="77777777" w:rsidR="008C16DD" w:rsidRDefault="008C16DD" w:rsidP="008C16DD">
            <w:pPr>
              <w:widowControl w:val="0"/>
              <w:jc w:val="center"/>
              <w:rPr>
                <w:sz w:val="20"/>
                <w:szCs w:val="20"/>
              </w:rPr>
            </w:pPr>
          </w:p>
        </w:tc>
        <w:tc>
          <w:tcPr>
            <w:tcW w:w="1350" w:type="dxa"/>
            <w:vAlign w:val="center"/>
          </w:tcPr>
          <w:p w14:paraId="5879E545" w14:textId="027C1229" w:rsidR="008C16DD" w:rsidRDefault="008C16DD" w:rsidP="008C16DD">
            <w:pPr>
              <w:widowControl w:val="0"/>
              <w:rPr>
                <w:sz w:val="20"/>
                <w:szCs w:val="20"/>
              </w:rPr>
            </w:pPr>
            <w:r>
              <w:rPr>
                <w:i/>
                <w:sz w:val="20"/>
                <w:szCs w:val="20"/>
              </w:rPr>
              <w:t>Կապիտալ</w:t>
            </w:r>
          </w:p>
        </w:tc>
        <w:tc>
          <w:tcPr>
            <w:tcW w:w="900" w:type="dxa"/>
            <w:vAlign w:val="center"/>
          </w:tcPr>
          <w:p w14:paraId="20C67500" w14:textId="510E6BB2" w:rsidR="008C16DD" w:rsidRPr="00005BF3" w:rsidRDefault="008C16DD" w:rsidP="008C16DD">
            <w:pPr>
              <w:widowControl w:val="0"/>
              <w:jc w:val="right"/>
              <w:rPr>
                <w:i/>
                <w:iCs/>
                <w:sz w:val="20"/>
                <w:szCs w:val="20"/>
              </w:rPr>
            </w:pPr>
            <w:r>
              <w:rPr>
                <w:i/>
                <w:iCs/>
                <w:sz w:val="20"/>
                <w:szCs w:val="20"/>
                <w:lang w:val="en-US"/>
              </w:rPr>
              <w:t>5</w:t>
            </w:r>
            <w:r w:rsidRPr="00005BF3">
              <w:rPr>
                <w:i/>
                <w:iCs/>
                <w:sz w:val="20"/>
                <w:szCs w:val="20"/>
                <w:lang w:val="en-US"/>
              </w:rPr>
              <w:t>.0</w:t>
            </w:r>
          </w:p>
        </w:tc>
        <w:tc>
          <w:tcPr>
            <w:tcW w:w="1980" w:type="dxa"/>
            <w:vMerge/>
            <w:vAlign w:val="center"/>
          </w:tcPr>
          <w:p w14:paraId="78833F6A" w14:textId="77777777" w:rsidR="008C16DD" w:rsidRDefault="008C16DD" w:rsidP="008C16DD">
            <w:pPr>
              <w:widowControl w:val="0"/>
              <w:jc w:val="center"/>
              <w:rPr>
                <w:sz w:val="20"/>
                <w:szCs w:val="20"/>
              </w:rPr>
            </w:pPr>
          </w:p>
        </w:tc>
      </w:tr>
      <w:tr w:rsidR="008C16DD" w:rsidRPr="0061268A" w14:paraId="277001A8" w14:textId="77777777" w:rsidTr="00005BF3">
        <w:trPr>
          <w:trHeight w:val="275"/>
          <w:jc w:val="center"/>
        </w:trPr>
        <w:tc>
          <w:tcPr>
            <w:tcW w:w="704" w:type="dxa"/>
            <w:vMerge/>
            <w:vAlign w:val="center"/>
          </w:tcPr>
          <w:p w14:paraId="3FC536B3" w14:textId="77777777" w:rsidR="008C16DD" w:rsidRPr="0061268A"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0BD04F97" w14:textId="77777777" w:rsidR="008C16DD" w:rsidRDefault="008C16DD" w:rsidP="008C16DD">
            <w:pPr>
              <w:widowControl w:val="0"/>
              <w:pBdr>
                <w:top w:val="nil"/>
                <w:left w:val="nil"/>
                <w:bottom w:val="nil"/>
                <w:right w:val="nil"/>
                <w:between w:val="nil"/>
              </w:pBdr>
              <w:rPr>
                <w:sz w:val="20"/>
                <w:szCs w:val="20"/>
              </w:rPr>
            </w:pPr>
          </w:p>
        </w:tc>
        <w:tc>
          <w:tcPr>
            <w:tcW w:w="1417" w:type="dxa"/>
            <w:vMerge/>
            <w:vAlign w:val="center"/>
          </w:tcPr>
          <w:p w14:paraId="518A102C" w14:textId="77777777" w:rsidR="008C16DD" w:rsidRDefault="008C16DD" w:rsidP="008C16DD">
            <w:pPr>
              <w:widowControl w:val="0"/>
              <w:jc w:val="center"/>
              <w:rPr>
                <w:sz w:val="20"/>
                <w:szCs w:val="20"/>
              </w:rPr>
            </w:pPr>
          </w:p>
        </w:tc>
        <w:tc>
          <w:tcPr>
            <w:tcW w:w="3098" w:type="dxa"/>
            <w:vMerge/>
            <w:vAlign w:val="center"/>
          </w:tcPr>
          <w:p w14:paraId="389B4A4B" w14:textId="77777777" w:rsidR="008C16DD" w:rsidRDefault="008C16DD" w:rsidP="008C16DD">
            <w:pPr>
              <w:widowControl w:val="0"/>
              <w:jc w:val="center"/>
              <w:rPr>
                <w:sz w:val="20"/>
                <w:szCs w:val="20"/>
              </w:rPr>
            </w:pPr>
          </w:p>
        </w:tc>
        <w:tc>
          <w:tcPr>
            <w:tcW w:w="2970" w:type="dxa"/>
            <w:vMerge/>
            <w:vAlign w:val="center"/>
          </w:tcPr>
          <w:p w14:paraId="387DDEB6" w14:textId="77777777" w:rsidR="008C16DD" w:rsidRDefault="008C16DD" w:rsidP="008C16DD">
            <w:pPr>
              <w:widowControl w:val="0"/>
              <w:jc w:val="center"/>
              <w:rPr>
                <w:sz w:val="20"/>
                <w:szCs w:val="20"/>
              </w:rPr>
            </w:pPr>
          </w:p>
        </w:tc>
        <w:tc>
          <w:tcPr>
            <w:tcW w:w="1350" w:type="dxa"/>
            <w:vAlign w:val="center"/>
          </w:tcPr>
          <w:p w14:paraId="4747F1FA" w14:textId="3578C20D" w:rsidR="008C16DD" w:rsidRDefault="008C16DD" w:rsidP="008C16DD">
            <w:pPr>
              <w:widowControl w:val="0"/>
              <w:rPr>
                <w:sz w:val="20"/>
                <w:szCs w:val="20"/>
              </w:rPr>
            </w:pPr>
            <w:r w:rsidRPr="007C3C16">
              <w:rPr>
                <w:b/>
                <w:sz w:val="20"/>
                <w:szCs w:val="20"/>
              </w:rPr>
              <w:t>Ընդամենը</w:t>
            </w:r>
          </w:p>
        </w:tc>
        <w:tc>
          <w:tcPr>
            <w:tcW w:w="900" w:type="dxa"/>
            <w:vAlign w:val="center"/>
          </w:tcPr>
          <w:p w14:paraId="4FD5C030" w14:textId="762686B8" w:rsidR="008C16DD" w:rsidRPr="00005BF3" w:rsidRDefault="008C16DD" w:rsidP="008C16DD">
            <w:pPr>
              <w:widowControl w:val="0"/>
              <w:jc w:val="right"/>
              <w:rPr>
                <w:b/>
                <w:bCs/>
                <w:sz w:val="20"/>
                <w:szCs w:val="20"/>
              </w:rPr>
            </w:pPr>
            <w:r>
              <w:rPr>
                <w:b/>
                <w:bCs/>
                <w:sz w:val="20"/>
                <w:szCs w:val="20"/>
                <w:lang w:val="en-US"/>
              </w:rPr>
              <w:t>40</w:t>
            </w:r>
            <w:r w:rsidRPr="00005BF3">
              <w:rPr>
                <w:b/>
                <w:bCs/>
                <w:sz w:val="20"/>
                <w:szCs w:val="20"/>
                <w:lang w:val="en-US"/>
              </w:rPr>
              <w:t>.0</w:t>
            </w:r>
          </w:p>
        </w:tc>
        <w:tc>
          <w:tcPr>
            <w:tcW w:w="1980" w:type="dxa"/>
            <w:vMerge/>
            <w:vAlign w:val="center"/>
          </w:tcPr>
          <w:p w14:paraId="563AC3A2" w14:textId="77777777" w:rsidR="008C16DD" w:rsidRDefault="008C16DD" w:rsidP="008C16DD">
            <w:pPr>
              <w:widowControl w:val="0"/>
              <w:jc w:val="center"/>
              <w:rPr>
                <w:sz w:val="20"/>
                <w:szCs w:val="20"/>
              </w:rPr>
            </w:pPr>
          </w:p>
        </w:tc>
      </w:tr>
      <w:tr w:rsidR="008C16DD" w:rsidRPr="000F7814" w14:paraId="31B05B30" w14:textId="77777777" w:rsidTr="00005BF3">
        <w:trPr>
          <w:trHeight w:val="365"/>
          <w:jc w:val="center"/>
        </w:trPr>
        <w:tc>
          <w:tcPr>
            <w:tcW w:w="704" w:type="dxa"/>
            <w:vMerge w:val="restart"/>
            <w:vAlign w:val="center"/>
          </w:tcPr>
          <w:p w14:paraId="301F4A47" w14:textId="77777777" w:rsidR="008C16DD" w:rsidRPr="000F7814"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3B7163AE" w14:textId="7CFBADE0" w:rsidR="008C16DD" w:rsidRPr="000F7814" w:rsidRDefault="008C16DD" w:rsidP="008C16DD">
            <w:pPr>
              <w:widowControl w:val="0"/>
              <w:pBdr>
                <w:top w:val="nil"/>
                <w:left w:val="nil"/>
                <w:bottom w:val="nil"/>
                <w:right w:val="nil"/>
                <w:between w:val="nil"/>
              </w:pBdr>
              <w:rPr>
                <w:sz w:val="20"/>
                <w:szCs w:val="20"/>
              </w:rPr>
            </w:pPr>
            <w:r w:rsidRPr="000F7814">
              <w:rPr>
                <w:sz w:val="20"/>
                <w:szCs w:val="20"/>
              </w:rPr>
              <w:t xml:space="preserve">Ռազմավարության 2021-2023 թթ. ճանապարհային քարտեզի </w:t>
            </w:r>
            <w:r>
              <w:rPr>
                <w:sz w:val="20"/>
                <w:szCs w:val="20"/>
              </w:rPr>
              <w:t>մանրամասն</w:t>
            </w:r>
            <w:r w:rsidRPr="000F7814">
              <w:rPr>
                <w:sz w:val="20"/>
                <w:szCs w:val="20"/>
              </w:rPr>
              <w:t xml:space="preserve"> ծախսային ծրագրի մշակում</w:t>
            </w:r>
          </w:p>
        </w:tc>
        <w:tc>
          <w:tcPr>
            <w:tcW w:w="1417" w:type="dxa"/>
            <w:vMerge w:val="restart"/>
            <w:vAlign w:val="center"/>
          </w:tcPr>
          <w:p w14:paraId="0809D48B" w14:textId="2B86E293" w:rsidR="008C16DD" w:rsidRPr="000F7814" w:rsidRDefault="008C16DD" w:rsidP="008C16DD">
            <w:pPr>
              <w:widowControl w:val="0"/>
              <w:jc w:val="center"/>
              <w:rPr>
                <w:sz w:val="20"/>
                <w:szCs w:val="20"/>
              </w:rPr>
            </w:pPr>
            <w:r w:rsidRPr="000F7814">
              <w:rPr>
                <w:sz w:val="20"/>
                <w:szCs w:val="20"/>
              </w:rPr>
              <w:t>2021 թ. օգոստոս</w:t>
            </w:r>
          </w:p>
        </w:tc>
        <w:tc>
          <w:tcPr>
            <w:tcW w:w="3098" w:type="dxa"/>
            <w:vMerge w:val="restart"/>
            <w:vAlign w:val="center"/>
          </w:tcPr>
          <w:p w14:paraId="20FFC950" w14:textId="77777777" w:rsidR="00977339" w:rsidRDefault="00977339" w:rsidP="00977339">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7C2B9329" w14:textId="0FDACD25" w:rsidR="008C16DD" w:rsidRPr="000F7814" w:rsidRDefault="00977339" w:rsidP="00977339">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Merge w:val="restart"/>
            <w:vAlign w:val="center"/>
          </w:tcPr>
          <w:p w14:paraId="2EB994B7" w14:textId="193C234D" w:rsidR="008C16DD" w:rsidRPr="000F7814" w:rsidRDefault="008C16DD" w:rsidP="008C16DD">
            <w:pPr>
              <w:widowControl w:val="0"/>
              <w:jc w:val="center"/>
              <w:rPr>
                <w:sz w:val="20"/>
                <w:szCs w:val="20"/>
              </w:rPr>
            </w:pPr>
            <w:r w:rsidRPr="000F7814">
              <w:rPr>
                <w:sz w:val="20"/>
                <w:szCs w:val="20"/>
              </w:rPr>
              <w:t>-</w:t>
            </w:r>
          </w:p>
        </w:tc>
        <w:tc>
          <w:tcPr>
            <w:tcW w:w="1350" w:type="dxa"/>
            <w:vAlign w:val="center"/>
          </w:tcPr>
          <w:p w14:paraId="6079D608" w14:textId="3BD560D8" w:rsidR="008C16DD" w:rsidRPr="000F7814" w:rsidRDefault="008C16DD" w:rsidP="008C16DD">
            <w:pPr>
              <w:widowControl w:val="0"/>
              <w:rPr>
                <w:sz w:val="20"/>
                <w:szCs w:val="20"/>
              </w:rPr>
            </w:pPr>
            <w:r w:rsidRPr="000D786C">
              <w:rPr>
                <w:i/>
                <w:sz w:val="20"/>
                <w:szCs w:val="20"/>
              </w:rPr>
              <w:t>Ընթացիկ</w:t>
            </w:r>
          </w:p>
        </w:tc>
        <w:tc>
          <w:tcPr>
            <w:tcW w:w="900" w:type="dxa"/>
            <w:vAlign w:val="center"/>
          </w:tcPr>
          <w:p w14:paraId="208AFE09" w14:textId="2DEDB98E" w:rsidR="008C16DD" w:rsidRPr="00005BF3" w:rsidRDefault="008C16DD" w:rsidP="008C16DD">
            <w:pPr>
              <w:widowControl w:val="0"/>
              <w:jc w:val="right"/>
              <w:rPr>
                <w:i/>
                <w:iCs/>
                <w:sz w:val="20"/>
                <w:szCs w:val="20"/>
              </w:rPr>
            </w:pPr>
            <w:r>
              <w:rPr>
                <w:i/>
                <w:iCs/>
                <w:sz w:val="20"/>
                <w:szCs w:val="20"/>
                <w:lang w:val="en-US"/>
              </w:rPr>
              <w:t>1</w:t>
            </w:r>
            <w:r w:rsidRPr="00005BF3">
              <w:rPr>
                <w:i/>
                <w:iCs/>
                <w:sz w:val="20"/>
                <w:szCs w:val="20"/>
              </w:rPr>
              <w:t>.5</w:t>
            </w:r>
          </w:p>
        </w:tc>
        <w:tc>
          <w:tcPr>
            <w:tcW w:w="1980" w:type="dxa"/>
            <w:vMerge w:val="restart"/>
            <w:vAlign w:val="center"/>
          </w:tcPr>
          <w:p w14:paraId="0F4052AC" w14:textId="23B3C376" w:rsidR="008C16DD" w:rsidRPr="000F7814" w:rsidRDefault="008C16DD" w:rsidP="008C16DD">
            <w:pPr>
              <w:widowControl w:val="0"/>
              <w:jc w:val="center"/>
              <w:rPr>
                <w:sz w:val="20"/>
                <w:szCs w:val="20"/>
              </w:rPr>
            </w:pPr>
            <w:r>
              <w:rPr>
                <w:sz w:val="20"/>
                <w:szCs w:val="20"/>
              </w:rPr>
              <w:t>Օրենքով չարգելված այլ աղբյուրներ</w:t>
            </w:r>
          </w:p>
        </w:tc>
      </w:tr>
      <w:tr w:rsidR="008C16DD" w:rsidRPr="000F7814" w14:paraId="5EB075D8" w14:textId="77777777" w:rsidTr="00005BF3">
        <w:trPr>
          <w:trHeight w:val="365"/>
          <w:jc w:val="center"/>
        </w:trPr>
        <w:tc>
          <w:tcPr>
            <w:tcW w:w="704" w:type="dxa"/>
            <w:vMerge/>
            <w:vAlign w:val="center"/>
          </w:tcPr>
          <w:p w14:paraId="2DD1AADB" w14:textId="77777777" w:rsidR="008C16DD" w:rsidRPr="000F7814"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5F945D36" w14:textId="77777777" w:rsidR="008C16DD" w:rsidRPr="000F7814" w:rsidRDefault="008C16DD" w:rsidP="008C16DD">
            <w:pPr>
              <w:widowControl w:val="0"/>
              <w:pBdr>
                <w:top w:val="nil"/>
                <w:left w:val="nil"/>
                <w:bottom w:val="nil"/>
                <w:right w:val="nil"/>
                <w:between w:val="nil"/>
              </w:pBdr>
              <w:rPr>
                <w:sz w:val="20"/>
                <w:szCs w:val="20"/>
              </w:rPr>
            </w:pPr>
          </w:p>
        </w:tc>
        <w:tc>
          <w:tcPr>
            <w:tcW w:w="1417" w:type="dxa"/>
            <w:vMerge/>
            <w:vAlign w:val="center"/>
          </w:tcPr>
          <w:p w14:paraId="59C8CFA9" w14:textId="77777777" w:rsidR="008C16DD" w:rsidRPr="000F7814" w:rsidRDefault="008C16DD" w:rsidP="008C16DD">
            <w:pPr>
              <w:widowControl w:val="0"/>
              <w:jc w:val="center"/>
              <w:rPr>
                <w:sz w:val="20"/>
                <w:szCs w:val="20"/>
              </w:rPr>
            </w:pPr>
          </w:p>
        </w:tc>
        <w:tc>
          <w:tcPr>
            <w:tcW w:w="3098" w:type="dxa"/>
            <w:vMerge/>
            <w:vAlign w:val="center"/>
          </w:tcPr>
          <w:p w14:paraId="07D36795" w14:textId="77777777" w:rsidR="008C16DD" w:rsidRPr="000F7814" w:rsidRDefault="008C16DD" w:rsidP="008C16DD">
            <w:pPr>
              <w:widowControl w:val="0"/>
              <w:jc w:val="center"/>
              <w:rPr>
                <w:sz w:val="20"/>
                <w:szCs w:val="20"/>
              </w:rPr>
            </w:pPr>
          </w:p>
        </w:tc>
        <w:tc>
          <w:tcPr>
            <w:tcW w:w="2970" w:type="dxa"/>
            <w:vMerge/>
            <w:vAlign w:val="center"/>
          </w:tcPr>
          <w:p w14:paraId="543962CB" w14:textId="77777777" w:rsidR="008C16DD" w:rsidRPr="000F7814" w:rsidRDefault="008C16DD" w:rsidP="008C16DD">
            <w:pPr>
              <w:widowControl w:val="0"/>
              <w:jc w:val="center"/>
              <w:rPr>
                <w:sz w:val="20"/>
                <w:szCs w:val="20"/>
              </w:rPr>
            </w:pPr>
          </w:p>
        </w:tc>
        <w:tc>
          <w:tcPr>
            <w:tcW w:w="1350" w:type="dxa"/>
            <w:vAlign w:val="center"/>
          </w:tcPr>
          <w:p w14:paraId="4D1EEDD7" w14:textId="03F100EF" w:rsidR="008C16DD" w:rsidRPr="000F7814" w:rsidRDefault="008C16DD" w:rsidP="008C16DD">
            <w:pPr>
              <w:widowControl w:val="0"/>
              <w:rPr>
                <w:sz w:val="20"/>
                <w:szCs w:val="20"/>
              </w:rPr>
            </w:pPr>
            <w:r>
              <w:rPr>
                <w:i/>
                <w:sz w:val="20"/>
                <w:szCs w:val="20"/>
              </w:rPr>
              <w:t>Կապիտալ</w:t>
            </w:r>
          </w:p>
        </w:tc>
        <w:tc>
          <w:tcPr>
            <w:tcW w:w="900" w:type="dxa"/>
            <w:vAlign w:val="center"/>
          </w:tcPr>
          <w:p w14:paraId="388FF145" w14:textId="4AAEC76B" w:rsidR="008C16DD" w:rsidRPr="00005BF3" w:rsidRDefault="008C16DD" w:rsidP="008C16DD">
            <w:pPr>
              <w:widowControl w:val="0"/>
              <w:jc w:val="right"/>
              <w:rPr>
                <w:i/>
                <w:iCs/>
                <w:sz w:val="20"/>
                <w:szCs w:val="20"/>
                <w:lang w:val="en-US"/>
              </w:rPr>
            </w:pPr>
            <w:r w:rsidRPr="00005BF3">
              <w:rPr>
                <w:i/>
                <w:iCs/>
                <w:sz w:val="20"/>
                <w:szCs w:val="20"/>
                <w:lang w:val="en-US"/>
              </w:rPr>
              <w:t>0.0</w:t>
            </w:r>
          </w:p>
        </w:tc>
        <w:tc>
          <w:tcPr>
            <w:tcW w:w="1980" w:type="dxa"/>
            <w:vMerge/>
            <w:vAlign w:val="center"/>
          </w:tcPr>
          <w:p w14:paraId="0527B0A6" w14:textId="77777777" w:rsidR="008C16DD" w:rsidRDefault="008C16DD" w:rsidP="008C16DD">
            <w:pPr>
              <w:widowControl w:val="0"/>
              <w:jc w:val="center"/>
              <w:rPr>
                <w:sz w:val="20"/>
                <w:szCs w:val="20"/>
              </w:rPr>
            </w:pPr>
          </w:p>
        </w:tc>
      </w:tr>
      <w:tr w:rsidR="008C16DD" w:rsidRPr="000F7814" w14:paraId="3F476ECF" w14:textId="77777777" w:rsidTr="00005BF3">
        <w:trPr>
          <w:trHeight w:val="365"/>
          <w:jc w:val="center"/>
        </w:trPr>
        <w:tc>
          <w:tcPr>
            <w:tcW w:w="704" w:type="dxa"/>
            <w:vMerge/>
            <w:vAlign w:val="center"/>
          </w:tcPr>
          <w:p w14:paraId="32A5B962" w14:textId="77777777" w:rsidR="008C16DD" w:rsidRPr="000F7814"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1AC5BD3F" w14:textId="77777777" w:rsidR="008C16DD" w:rsidRPr="000F7814" w:rsidRDefault="008C16DD" w:rsidP="008C16DD">
            <w:pPr>
              <w:widowControl w:val="0"/>
              <w:pBdr>
                <w:top w:val="nil"/>
                <w:left w:val="nil"/>
                <w:bottom w:val="nil"/>
                <w:right w:val="nil"/>
                <w:between w:val="nil"/>
              </w:pBdr>
              <w:rPr>
                <w:sz w:val="20"/>
                <w:szCs w:val="20"/>
              </w:rPr>
            </w:pPr>
          </w:p>
        </w:tc>
        <w:tc>
          <w:tcPr>
            <w:tcW w:w="1417" w:type="dxa"/>
            <w:vMerge/>
            <w:vAlign w:val="center"/>
          </w:tcPr>
          <w:p w14:paraId="2EF9C8CB" w14:textId="77777777" w:rsidR="008C16DD" w:rsidRPr="000F7814" w:rsidRDefault="008C16DD" w:rsidP="008C16DD">
            <w:pPr>
              <w:widowControl w:val="0"/>
              <w:jc w:val="center"/>
              <w:rPr>
                <w:sz w:val="20"/>
                <w:szCs w:val="20"/>
              </w:rPr>
            </w:pPr>
          </w:p>
        </w:tc>
        <w:tc>
          <w:tcPr>
            <w:tcW w:w="3098" w:type="dxa"/>
            <w:vMerge/>
            <w:vAlign w:val="center"/>
          </w:tcPr>
          <w:p w14:paraId="3F98E259" w14:textId="77777777" w:rsidR="008C16DD" w:rsidRPr="000F7814" w:rsidRDefault="008C16DD" w:rsidP="008C16DD">
            <w:pPr>
              <w:widowControl w:val="0"/>
              <w:jc w:val="center"/>
              <w:rPr>
                <w:sz w:val="20"/>
                <w:szCs w:val="20"/>
              </w:rPr>
            </w:pPr>
          </w:p>
        </w:tc>
        <w:tc>
          <w:tcPr>
            <w:tcW w:w="2970" w:type="dxa"/>
            <w:vMerge/>
            <w:vAlign w:val="center"/>
          </w:tcPr>
          <w:p w14:paraId="67303890" w14:textId="77777777" w:rsidR="008C16DD" w:rsidRPr="000F7814" w:rsidRDefault="008C16DD" w:rsidP="008C16DD">
            <w:pPr>
              <w:widowControl w:val="0"/>
              <w:jc w:val="center"/>
              <w:rPr>
                <w:sz w:val="20"/>
                <w:szCs w:val="20"/>
              </w:rPr>
            </w:pPr>
          </w:p>
        </w:tc>
        <w:tc>
          <w:tcPr>
            <w:tcW w:w="1350" w:type="dxa"/>
            <w:vAlign w:val="center"/>
          </w:tcPr>
          <w:p w14:paraId="05CBB5F5" w14:textId="4FBD88B8" w:rsidR="008C16DD" w:rsidRPr="000F7814" w:rsidRDefault="008C16DD" w:rsidP="008C16DD">
            <w:pPr>
              <w:widowControl w:val="0"/>
              <w:rPr>
                <w:sz w:val="20"/>
                <w:szCs w:val="20"/>
              </w:rPr>
            </w:pPr>
            <w:r w:rsidRPr="007C3C16">
              <w:rPr>
                <w:b/>
                <w:sz w:val="20"/>
                <w:szCs w:val="20"/>
              </w:rPr>
              <w:t>Ընդամենը</w:t>
            </w:r>
          </w:p>
        </w:tc>
        <w:tc>
          <w:tcPr>
            <w:tcW w:w="900" w:type="dxa"/>
            <w:vAlign w:val="center"/>
          </w:tcPr>
          <w:p w14:paraId="3FF6CA0C" w14:textId="1EF50D29" w:rsidR="008C16DD" w:rsidRPr="00005BF3" w:rsidRDefault="008C16DD" w:rsidP="008C16DD">
            <w:pPr>
              <w:widowControl w:val="0"/>
              <w:jc w:val="right"/>
              <w:rPr>
                <w:b/>
                <w:bCs/>
                <w:sz w:val="20"/>
                <w:szCs w:val="20"/>
              </w:rPr>
            </w:pPr>
            <w:r>
              <w:rPr>
                <w:b/>
                <w:bCs/>
                <w:sz w:val="20"/>
                <w:szCs w:val="20"/>
                <w:lang w:val="en-US"/>
              </w:rPr>
              <w:t>1</w:t>
            </w:r>
            <w:r w:rsidRPr="00005BF3">
              <w:rPr>
                <w:b/>
                <w:bCs/>
                <w:sz w:val="20"/>
                <w:szCs w:val="20"/>
              </w:rPr>
              <w:t>.5</w:t>
            </w:r>
          </w:p>
        </w:tc>
        <w:tc>
          <w:tcPr>
            <w:tcW w:w="1980" w:type="dxa"/>
            <w:vMerge/>
            <w:vAlign w:val="center"/>
          </w:tcPr>
          <w:p w14:paraId="79B2111D" w14:textId="77777777" w:rsidR="008C16DD" w:rsidRDefault="008C16DD" w:rsidP="008C16DD">
            <w:pPr>
              <w:widowControl w:val="0"/>
              <w:jc w:val="center"/>
              <w:rPr>
                <w:sz w:val="20"/>
                <w:szCs w:val="20"/>
              </w:rPr>
            </w:pPr>
          </w:p>
        </w:tc>
      </w:tr>
      <w:tr w:rsidR="008C16DD" w:rsidRPr="0061268A" w14:paraId="60FAFB07" w14:textId="77777777" w:rsidTr="00005BF3">
        <w:trPr>
          <w:trHeight w:val="144"/>
          <w:jc w:val="center"/>
        </w:trPr>
        <w:tc>
          <w:tcPr>
            <w:tcW w:w="704" w:type="dxa"/>
            <w:vAlign w:val="center"/>
          </w:tcPr>
          <w:p w14:paraId="226E9C06" w14:textId="77777777" w:rsidR="008C16DD" w:rsidRPr="0061268A"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08646760" w14:textId="6F6B70DB" w:rsidR="008C16DD" w:rsidRDefault="00205BAA" w:rsidP="008C16DD">
            <w:pPr>
              <w:widowControl w:val="0"/>
              <w:pBdr>
                <w:top w:val="nil"/>
                <w:left w:val="nil"/>
                <w:bottom w:val="nil"/>
                <w:right w:val="nil"/>
                <w:between w:val="nil"/>
              </w:pBdr>
              <w:rPr>
                <w:sz w:val="20"/>
                <w:szCs w:val="20"/>
              </w:rPr>
            </w:pPr>
            <w:r>
              <w:rPr>
                <w:sz w:val="20"/>
                <w:szCs w:val="20"/>
              </w:rPr>
              <w:t>ՀԿԲ ռ</w:t>
            </w:r>
            <w:r w:rsidR="008C16DD">
              <w:rPr>
                <w:sz w:val="20"/>
                <w:szCs w:val="20"/>
              </w:rPr>
              <w:t>ազմավարության իրականացման 202</w:t>
            </w:r>
            <w:r w:rsidR="008C16DD" w:rsidRPr="002230B5">
              <w:rPr>
                <w:sz w:val="20"/>
                <w:szCs w:val="20"/>
              </w:rPr>
              <w:t>2</w:t>
            </w:r>
            <w:r w:rsidR="008C16DD">
              <w:rPr>
                <w:sz w:val="20"/>
                <w:szCs w:val="20"/>
              </w:rPr>
              <w:t xml:space="preserve"> թվականի ծրագրային հայտի մշակում և ներառում</w:t>
            </w:r>
            <w:r w:rsidR="008C16DD" w:rsidRPr="002230B5">
              <w:rPr>
                <w:sz w:val="20"/>
                <w:szCs w:val="20"/>
              </w:rPr>
              <w:t xml:space="preserve"> </w:t>
            </w:r>
            <w:r w:rsidR="008C16DD">
              <w:rPr>
                <w:sz w:val="20"/>
                <w:szCs w:val="20"/>
              </w:rPr>
              <w:t>202</w:t>
            </w:r>
            <w:r w:rsidR="008C16DD" w:rsidRPr="002230B5">
              <w:rPr>
                <w:sz w:val="20"/>
                <w:szCs w:val="20"/>
              </w:rPr>
              <w:t>2</w:t>
            </w:r>
            <w:r w:rsidR="008C16DD">
              <w:rPr>
                <w:sz w:val="20"/>
                <w:szCs w:val="20"/>
              </w:rPr>
              <w:t xml:space="preserve"> թվականի պետական բյուջեի նախագծում</w:t>
            </w:r>
          </w:p>
        </w:tc>
        <w:tc>
          <w:tcPr>
            <w:tcW w:w="1417" w:type="dxa"/>
            <w:vAlign w:val="center"/>
          </w:tcPr>
          <w:p w14:paraId="2EE301A3" w14:textId="7ACF0649" w:rsidR="008C16DD" w:rsidRDefault="008C16DD" w:rsidP="008C16DD">
            <w:pPr>
              <w:widowControl w:val="0"/>
              <w:jc w:val="center"/>
              <w:rPr>
                <w:sz w:val="20"/>
                <w:szCs w:val="20"/>
              </w:rPr>
            </w:pPr>
            <w:r>
              <w:rPr>
                <w:sz w:val="20"/>
                <w:szCs w:val="20"/>
              </w:rPr>
              <w:t>2021 թ.</w:t>
            </w:r>
          </w:p>
          <w:p w14:paraId="0EDE9583" w14:textId="59217571" w:rsidR="008C16DD" w:rsidRDefault="008C16DD" w:rsidP="008C16DD">
            <w:pPr>
              <w:widowControl w:val="0"/>
              <w:jc w:val="center"/>
              <w:rPr>
                <w:sz w:val="20"/>
                <w:szCs w:val="20"/>
              </w:rPr>
            </w:pPr>
            <w:r>
              <w:rPr>
                <w:sz w:val="20"/>
                <w:szCs w:val="20"/>
              </w:rPr>
              <w:t xml:space="preserve">սեպտեմբեր </w:t>
            </w:r>
          </w:p>
        </w:tc>
        <w:tc>
          <w:tcPr>
            <w:tcW w:w="3098" w:type="dxa"/>
            <w:vAlign w:val="center"/>
          </w:tcPr>
          <w:p w14:paraId="152E43CA" w14:textId="77777777" w:rsidR="00977339" w:rsidRDefault="00977339" w:rsidP="00977339">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C1A6895" w14:textId="2AEB472B" w:rsidR="008C16DD" w:rsidRDefault="00977339" w:rsidP="00977339">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09588246" w14:textId="1672ABB8" w:rsidR="008C16DD" w:rsidRDefault="008C16DD" w:rsidP="008C16DD">
            <w:pPr>
              <w:widowControl w:val="0"/>
              <w:spacing w:after="60"/>
              <w:jc w:val="center"/>
              <w:rPr>
                <w:sz w:val="20"/>
                <w:szCs w:val="20"/>
              </w:rPr>
            </w:pPr>
            <w:r>
              <w:rPr>
                <w:sz w:val="20"/>
                <w:szCs w:val="20"/>
              </w:rPr>
              <w:t>Ֆինանսների նախարարություն</w:t>
            </w:r>
          </w:p>
          <w:p w14:paraId="6C2AD320" w14:textId="100ACC9E" w:rsidR="008C16DD" w:rsidRDefault="008C16DD" w:rsidP="003C1CEF">
            <w:pPr>
              <w:widowControl w:val="0"/>
              <w:jc w:val="center"/>
              <w:rPr>
                <w:sz w:val="20"/>
                <w:szCs w:val="20"/>
              </w:rPr>
            </w:pPr>
            <w:r>
              <w:rPr>
                <w:sz w:val="20"/>
                <w:szCs w:val="20"/>
              </w:rPr>
              <w:t>Վարչապետի աշխատակազմի ֆինանսական և հաշվապահական հաշվառման վարչություն</w:t>
            </w:r>
          </w:p>
        </w:tc>
        <w:tc>
          <w:tcPr>
            <w:tcW w:w="2250" w:type="dxa"/>
            <w:gridSpan w:val="2"/>
            <w:vAlign w:val="center"/>
          </w:tcPr>
          <w:p w14:paraId="41F258E7" w14:textId="6EBB0CE3" w:rsidR="008C16DD" w:rsidRPr="00FD56A4" w:rsidRDefault="008C16DD" w:rsidP="008C16DD">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09496D83" w14:textId="58450D1C" w:rsidR="008C16DD" w:rsidRDefault="008C16DD" w:rsidP="008C16DD">
            <w:pPr>
              <w:widowControl w:val="0"/>
              <w:jc w:val="center"/>
              <w:rPr>
                <w:sz w:val="20"/>
                <w:szCs w:val="20"/>
              </w:rPr>
            </w:pPr>
            <w:r w:rsidRPr="0061268A">
              <w:rPr>
                <w:sz w:val="20"/>
                <w:szCs w:val="20"/>
              </w:rPr>
              <w:t>-</w:t>
            </w:r>
          </w:p>
        </w:tc>
      </w:tr>
      <w:tr w:rsidR="008C16DD" w:rsidRPr="0061268A" w14:paraId="57CE3068" w14:textId="77777777" w:rsidTr="00005BF3">
        <w:trPr>
          <w:trHeight w:val="144"/>
          <w:jc w:val="center"/>
        </w:trPr>
        <w:tc>
          <w:tcPr>
            <w:tcW w:w="704" w:type="dxa"/>
            <w:vAlign w:val="center"/>
          </w:tcPr>
          <w:p w14:paraId="5993F490" w14:textId="77777777" w:rsidR="008C16DD" w:rsidRPr="0061268A" w:rsidRDefault="008C16DD" w:rsidP="008C16DD">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1C1A2A95" w14:textId="77777777" w:rsidR="008C16DD" w:rsidRDefault="008C16DD" w:rsidP="008C16DD">
            <w:pPr>
              <w:widowControl w:val="0"/>
              <w:pBdr>
                <w:top w:val="nil"/>
                <w:left w:val="nil"/>
                <w:bottom w:val="nil"/>
                <w:right w:val="nil"/>
                <w:between w:val="nil"/>
              </w:pBdr>
              <w:rPr>
                <w:sz w:val="20"/>
                <w:szCs w:val="20"/>
              </w:rPr>
            </w:pPr>
            <w:r w:rsidRPr="00C535CD">
              <w:rPr>
                <w:sz w:val="20"/>
                <w:szCs w:val="20"/>
              </w:rPr>
              <w:t>Հանրային կառավարման բարեփոխումների նորարարական ֆոնդ</w:t>
            </w:r>
            <w:r>
              <w:rPr>
                <w:sz w:val="20"/>
                <w:szCs w:val="20"/>
              </w:rPr>
              <w:t>ի հայեցակարգի մշակում</w:t>
            </w:r>
          </w:p>
        </w:tc>
        <w:tc>
          <w:tcPr>
            <w:tcW w:w="1417" w:type="dxa"/>
            <w:vAlign w:val="center"/>
          </w:tcPr>
          <w:p w14:paraId="32E049AE" w14:textId="3D8EA82F" w:rsidR="008C16DD" w:rsidRPr="00BB5180" w:rsidRDefault="008C16DD" w:rsidP="008C16DD">
            <w:pPr>
              <w:widowControl w:val="0"/>
              <w:jc w:val="center"/>
              <w:rPr>
                <w:sz w:val="20"/>
                <w:szCs w:val="20"/>
              </w:rPr>
            </w:pPr>
            <w:r>
              <w:rPr>
                <w:sz w:val="20"/>
                <w:szCs w:val="20"/>
              </w:rPr>
              <w:t xml:space="preserve">2021 թ. </w:t>
            </w:r>
            <w:r w:rsidR="00BB5180">
              <w:rPr>
                <w:sz w:val="20"/>
                <w:szCs w:val="20"/>
              </w:rPr>
              <w:t>դեկտեմբեր</w:t>
            </w:r>
          </w:p>
        </w:tc>
        <w:tc>
          <w:tcPr>
            <w:tcW w:w="3098" w:type="dxa"/>
            <w:vAlign w:val="center"/>
          </w:tcPr>
          <w:p w14:paraId="2BC7B14B" w14:textId="77777777" w:rsidR="00977339" w:rsidRDefault="00977339" w:rsidP="00977339">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617770D9" w14:textId="26E95361" w:rsidR="008C16DD" w:rsidRDefault="00977339" w:rsidP="00977339">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3E313077" w14:textId="77777777" w:rsidR="008C16DD" w:rsidRDefault="008C16DD" w:rsidP="008C16DD">
            <w:pPr>
              <w:widowControl w:val="0"/>
              <w:jc w:val="center"/>
              <w:rPr>
                <w:sz w:val="20"/>
                <w:szCs w:val="20"/>
              </w:rPr>
            </w:pPr>
            <w:r>
              <w:rPr>
                <w:sz w:val="20"/>
                <w:szCs w:val="20"/>
              </w:rPr>
              <w:t>-</w:t>
            </w:r>
          </w:p>
        </w:tc>
        <w:tc>
          <w:tcPr>
            <w:tcW w:w="2250" w:type="dxa"/>
            <w:gridSpan w:val="2"/>
            <w:vAlign w:val="center"/>
          </w:tcPr>
          <w:p w14:paraId="001D13D6" w14:textId="77777777" w:rsidR="008C16DD" w:rsidRPr="0061268A" w:rsidRDefault="008C16DD" w:rsidP="008C16DD">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768E9A9B" w14:textId="77777777" w:rsidR="008C16DD" w:rsidRDefault="008C16DD" w:rsidP="008C16DD">
            <w:pPr>
              <w:widowControl w:val="0"/>
              <w:pBdr>
                <w:top w:val="nil"/>
                <w:left w:val="nil"/>
                <w:bottom w:val="nil"/>
                <w:right w:val="nil"/>
                <w:between w:val="nil"/>
              </w:pBdr>
              <w:jc w:val="center"/>
              <w:rPr>
                <w:sz w:val="20"/>
                <w:szCs w:val="20"/>
              </w:rPr>
            </w:pPr>
            <w:r>
              <w:rPr>
                <w:sz w:val="20"/>
                <w:szCs w:val="20"/>
              </w:rPr>
              <w:t>-</w:t>
            </w:r>
          </w:p>
        </w:tc>
      </w:tr>
      <w:tr w:rsidR="003C1CEF" w:rsidRPr="0061268A" w14:paraId="68560EFA" w14:textId="77777777" w:rsidTr="003C1CEF">
        <w:trPr>
          <w:trHeight w:val="288"/>
          <w:jc w:val="center"/>
        </w:trPr>
        <w:tc>
          <w:tcPr>
            <w:tcW w:w="704" w:type="dxa"/>
            <w:vMerge w:val="restart"/>
            <w:vAlign w:val="center"/>
          </w:tcPr>
          <w:p w14:paraId="2689529D"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7D332B52" w14:textId="77777777" w:rsidR="003C1CEF" w:rsidRPr="00514D14" w:rsidRDefault="003C1CEF" w:rsidP="003C1CEF">
            <w:pPr>
              <w:widowControl w:val="0"/>
              <w:pBdr>
                <w:top w:val="nil"/>
                <w:left w:val="nil"/>
                <w:bottom w:val="nil"/>
                <w:right w:val="nil"/>
                <w:between w:val="nil"/>
              </w:pBdr>
              <w:rPr>
                <w:sz w:val="20"/>
                <w:szCs w:val="20"/>
              </w:rPr>
            </w:pPr>
            <w:r w:rsidRPr="00C535CD">
              <w:rPr>
                <w:sz w:val="20"/>
                <w:szCs w:val="20"/>
              </w:rPr>
              <w:t>Հանրային կառավարման բարեփոխումների նորարարական ֆոնդ</w:t>
            </w:r>
            <w:r>
              <w:rPr>
                <w:sz w:val="20"/>
                <w:szCs w:val="20"/>
              </w:rPr>
              <w:t>ի ձևավորում՝ ըստ հայեցակարգի</w:t>
            </w:r>
          </w:p>
        </w:tc>
        <w:tc>
          <w:tcPr>
            <w:tcW w:w="1417" w:type="dxa"/>
            <w:vMerge w:val="restart"/>
            <w:vAlign w:val="center"/>
          </w:tcPr>
          <w:p w14:paraId="2F11E446" w14:textId="43614A72" w:rsidR="003C1CEF" w:rsidRPr="0061268A" w:rsidRDefault="003C1CEF" w:rsidP="003C1CEF">
            <w:pPr>
              <w:widowControl w:val="0"/>
              <w:jc w:val="center"/>
              <w:rPr>
                <w:sz w:val="20"/>
                <w:szCs w:val="20"/>
              </w:rPr>
            </w:pPr>
            <w:r>
              <w:rPr>
                <w:sz w:val="20"/>
                <w:szCs w:val="20"/>
              </w:rPr>
              <w:t xml:space="preserve">2022 թ. </w:t>
            </w:r>
            <w:r w:rsidR="00BB5180">
              <w:rPr>
                <w:sz w:val="20"/>
                <w:szCs w:val="20"/>
              </w:rPr>
              <w:t>ապրիլ</w:t>
            </w:r>
          </w:p>
        </w:tc>
        <w:tc>
          <w:tcPr>
            <w:tcW w:w="3098" w:type="dxa"/>
            <w:vMerge w:val="restart"/>
            <w:vAlign w:val="center"/>
          </w:tcPr>
          <w:p w14:paraId="5C6F1217"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Merge w:val="restart"/>
            <w:vAlign w:val="center"/>
          </w:tcPr>
          <w:p w14:paraId="611F7BC9" w14:textId="77777777" w:rsidR="003C1CEF" w:rsidRPr="0061268A" w:rsidRDefault="003C1CEF" w:rsidP="003C1CEF">
            <w:pPr>
              <w:widowControl w:val="0"/>
              <w:jc w:val="center"/>
              <w:rPr>
                <w:sz w:val="20"/>
                <w:szCs w:val="20"/>
              </w:rPr>
            </w:pPr>
            <w:r>
              <w:rPr>
                <w:sz w:val="20"/>
                <w:szCs w:val="20"/>
              </w:rPr>
              <w:t>Ֆինանսների նախարարություն</w:t>
            </w:r>
          </w:p>
        </w:tc>
        <w:tc>
          <w:tcPr>
            <w:tcW w:w="1350" w:type="dxa"/>
            <w:vAlign w:val="center"/>
          </w:tcPr>
          <w:p w14:paraId="7DD977D0" w14:textId="39D23B42" w:rsidR="003C1CEF" w:rsidRPr="00A963E7" w:rsidRDefault="003C1CEF" w:rsidP="003C1CEF">
            <w:pPr>
              <w:widowControl w:val="0"/>
              <w:rPr>
                <w:sz w:val="20"/>
                <w:szCs w:val="20"/>
              </w:rPr>
            </w:pPr>
            <w:r w:rsidRPr="000D786C">
              <w:rPr>
                <w:i/>
                <w:sz w:val="20"/>
                <w:szCs w:val="20"/>
              </w:rPr>
              <w:t>Ընթացիկ</w:t>
            </w:r>
          </w:p>
        </w:tc>
        <w:tc>
          <w:tcPr>
            <w:tcW w:w="900" w:type="dxa"/>
            <w:vAlign w:val="center"/>
          </w:tcPr>
          <w:p w14:paraId="2184B90D" w14:textId="756EE925" w:rsidR="003C1CEF" w:rsidRPr="003C1CEF" w:rsidRDefault="003C1CEF" w:rsidP="003C1CEF">
            <w:pPr>
              <w:widowControl w:val="0"/>
              <w:jc w:val="right"/>
              <w:rPr>
                <w:i/>
                <w:iCs/>
                <w:sz w:val="20"/>
                <w:szCs w:val="20"/>
              </w:rPr>
            </w:pPr>
            <w:r w:rsidRPr="003C1CEF">
              <w:rPr>
                <w:i/>
                <w:iCs/>
                <w:sz w:val="20"/>
                <w:szCs w:val="20"/>
              </w:rPr>
              <w:t>150.0</w:t>
            </w:r>
          </w:p>
        </w:tc>
        <w:tc>
          <w:tcPr>
            <w:tcW w:w="1980" w:type="dxa"/>
            <w:vMerge w:val="restart"/>
            <w:vAlign w:val="center"/>
          </w:tcPr>
          <w:p w14:paraId="7BBBDF51" w14:textId="77777777" w:rsidR="003C1CEF" w:rsidRPr="000D0A17" w:rsidRDefault="003C1CEF" w:rsidP="003C1CEF">
            <w:pPr>
              <w:widowControl w:val="0"/>
              <w:pBdr>
                <w:top w:val="nil"/>
                <w:left w:val="nil"/>
                <w:bottom w:val="nil"/>
                <w:right w:val="nil"/>
                <w:between w:val="nil"/>
              </w:pBdr>
              <w:jc w:val="center"/>
              <w:rPr>
                <w:sz w:val="20"/>
                <w:szCs w:val="20"/>
              </w:rPr>
            </w:pPr>
            <w:r>
              <w:rPr>
                <w:sz w:val="20"/>
                <w:szCs w:val="20"/>
              </w:rPr>
              <w:t xml:space="preserve">Պետական բյուջե </w:t>
            </w:r>
            <w:r w:rsidRPr="000D0A17">
              <w:rPr>
                <w:sz w:val="20"/>
                <w:szCs w:val="20"/>
              </w:rPr>
              <w:t>(</w:t>
            </w:r>
            <w:r>
              <w:rPr>
                <w:sz w:val="20"/>
                <w:szCs w:val="20"/>
              </w:rPr>
              <w:t>10</w:t>
            </w:r>
            <w:r w:rsidRPr="000D0A17">
              <w:rPr>
                <w:sz w:val="20"/>
                <w:szCs w:val="20"/>
              </w:rPr>
              <w:t>%)</w:t>
            </w:r>
          </w:p>
          <w:p w14:paraId="71731E15" w14:textId="64109240" w:rsidR="003C1CEF" w:rsidRPr="000D0A17" w:rsidRDefault="003C1CEF" w:rsidP="003C1CEF">
            <w:pPr>
              <w:widowControl w:val="0"/>
              <w:pBdr>
                <w:top w:val="nil"/>
                <w:left w:val="nil"/>
                <w:bottom w:val="nil"/>
                <w:right w:val="nil"/>
                <w:between w:val="nil"/>
              </w:pBdr>
              <w:jc w:val="center"/>
              <w:rPr>
                <w:sz w:val="20"/>
                <w:szCs w:val="20"/>
              </w:rPr>
            </w:pPr>
            <w:r>
              <w:rPr>
                <w:sz w:val="20"/>
                <w:szCs w:val="20"/>
              </w:rPr>
              <w:t xml:space="preserve">Օրենքով չարգելված այլ աղբյուրներ </w:t>
            </w:r>
            <w:r w:rsidRPr="000D0A17">
              <w:rPr>
                <w:sz w:val="20"/>
                <w:szCs w:val="20"/>
              </w:rPr>
              <w:t>(90%)</w:t>
            </w:r>
          </w:p>
        </w:tc>
      </w:tr>
      <w:tr w:rsidR="003C1CEF" w:rsidRPr="0061268A" w14:paraId="2BF03AB4" w14:textId="77777777" w:rsidTr="003C1CEF">
        <w:trPr>
          <w:trHeight w:val="288"/>
          <w:jc w:val="center"/>
        </w:trPr>
        <w:tc>
          <w:tcPr>
            <w:tcW w:w="704" w:type="dxa"/>
            <w:vMerge/>
            <w:vAlign w:val="center"/>
          </w:tcPr>
          <w:p w14:paraId="6551BDD1"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0BEBE388" w14:textId="77777777" w:rsidR="003C1CEF" w:rsidRPr="00C535CD" w:rsidRDefault="003C1CEF" w:rsidP="003C1CEF">
            <w:pPr>
              <w:widowControl w:val="0"/>
              <w:pBdr>
                <w:top w:val="nil"/>
                <w:left w:val="nil"/>
                <w:bottom w:val="nil"/>
                <w:right w:val="nil"/>
                <w:between w:val="nil"/>
              </w:pBdr>
              <w:rPr>
                <w:sz w:val="20"/>
                <w:szCs w:val="20"/>
              </w:rPr>
            </w:pPr>
          </w:p>
        </w:tc>
        <w:tc>
          <w:tcPr>
            <w:tcW w:w="1417" w:type="dxa"/>
            <w:vMerge/>
            <w:vAlign w:val="center"/>
          </w:tcPr>
          <w:p w14:paraId="738486DC" w14:textId="77777777" w:rsidR="003C1CEF" w:rsidRDefault="003C1CEF" w:rsidP="003C1CEF">
            <w:pPr>
              <w:widowControl w:val="0"/>
              <w:jc w:val="center"/>
              <w:rPr>
                <w:sz w:val="20"/>
                <w:szCs w:val="20"/>
              </w:rPr>
            </w:pPr>
          </w:p>
        </w:tc>
        <w:tc>
          <w:tcPr>
            <w:tcW w:w="3098" w:type="dxa"/>
            <w:vMerge/>
            <w:vAlign w:val="center"/>
          </w:tcPr>
          <w:p w14:paraId="3E369770" w14:textId="77777777" w:rsidR="003C1CEF" w:rsidRDefault="003C1CEF" w:rsidP="003C1CEF">
            <w:pPr>
              <w:widowControl w:val="0"/>
              <w:jc w:val="center"/>
              <w:rPr>
                <w:sz w:val="20"/>
                <w:szCs w:val="20"/>
              </w:rPr>
            </w:pPr>
          </w:p>
        </w:tc>
        <w:tc>
          <w:tcPr>
            <w:tcW w:w="2970" w:type="dxa"/>
            <w:vMerge/>
            <w:vAlign w:val="center"/>
          </w:tcPr>
          <w:p w14:paraId="4F5C84B8" w14:textId="77777777" w:rsidR="003C1CEF" w:rsidRDefault="003C1CEF" w:rsidP="003C1CEF">
            <w:pPr>
              <w:widowControl w:val="0"/>
              <w:jc w:val="center"/>
              <w:rPr>
                <w:sz w:val="20"/>
                <w:szCs w:val="20"/>
              </w:rPr>
            </w:pPr>
          </w:p>
        </w:tc>
        <w:tc>
          <w:tcPr>
            <w:tcW w:w="1350" w:type="dxa"/>
            <w:vAlign w:val="center"/>
          </w:tcPr>
          <w:p w14:paraId="6C5529CE" w14:textId="513824DF" w:rsidR="003C1CEF" w:rsidRPr="00A963E7" w:rsidRDefault="003C1CEF" w:rsidP="003C1CEF">
            <w:pPr>
              <w:widowControl w:val="0"/>
              <w:rPr>
                <w:sz w:val="20"/>
                <w:szCs w:val="20"/>
              </w:rPr>
            </w:pPr>
            <w:r>
              <w:rPr>
                <w:i/>
                <w:sz w:val="20"/>
                <w:szCs w:val="20"/>
              </w:rPr>
              <w:t>Կապիտալ</w:t>
            </w:r>
          </w:p>
        </w:tc>
        <w:tc>
          <w:tcPr>
            <w:tcW w:w="900" w:type="dxa"/>
            <w:vAlign w:val="center"/>
          </w:tcPr>
          <w:p w14:paraId="2B5C694D" w14:textId="0D31A1FD" w:rsidR="003C1CEF" w:rsidRPr="003C1CEF" w:rsidRDefault="003C1CEF" w:rsidP="003C1CEF">
            <w:pPr>
              <w:widowControl w:val="0"/>
              <w:jc w:val="right"/>
              <w:rPr>
                <w:i/>
                <w:iCs/>
                <w:sz w:val="20"/>
                <w:szCs w:val="20"/>
                <w:lang w:val="en-US"/>
              </w:rPr>
            </w:pPr>
            <w:r>
              <w:rPr>
                <w:i/>
                <w:iCs/>
                <w:sz w:val="20"/>
                <w:szCs w:val="20"/>
                <w:lang w:val="en-US"/>
              </w:rPr>
              <w:t>0.0</w:t>
            </w:r>
          </w:p>
        </w:tc>
        <w:tc>
          <w:tcPr>
            <w:tcW w:w="1980" w:type="dxa"/>
            <w:vMerge/>
            <w:vAlign w:val="center"/>
          </w:tcPr>
          <w:p w14:paraId="13407C60" w14:textId="77777777" w:rsidR="003C1CEF" w:rsidRDefault="003C1CEF" w:rsidP="003C1CEF">
            <w:pPr>
              <w:widowControl w:val="0"/>
              <w:pBdr>
                <w:top w:val="nil"/>
                <w:left w:val="nil"/>
                <w:bottom w:val="nil"/>
                <w:right w:val="nil"/>
                <w:between w:val="nil"/>
              </w:pBdr>
              <w:jc w:val="center"/>
              <w:rPr>
                <w:sz w:val="20"/>
                <w:szCs w:val="20"/>
              </w:rPr>
            </w:pPr>
          </w:p>
        </w:tc>
      </w:tr>
      <w:tr w:rsidR="003C1CEF" w:rsidRPr="0061268A" w14:paraId="550FD3E0" w14:textId="77777777" w:rsidTr="003C1CEF">
        <w:trPr>
          <w:trHeight w:val="365"/>
          <w:jc w:val="center"/>
        </w:trPr>
        <w:tc>
          <w:tcPr>
            <w:tcW w:w="704" w:type="dxa"/>
            <w:vMerge/>
            <w:vAlign w:val="center"/>
          </w:tcPr>
          <w:p w14:paraId="3A08DE56"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01466602" w14:textId="77777777" w:rsidR="003C1CEF" w:rsidRPr="00C535CD" w:rsidRDefault="003C1CEF" w:rsidP="003C1CEF">
            <w:pPr>
              <w:widowControl w:val="0"/>
              <w:pBdr>
                <w:top w:val="nil"/>
                <w:left w:val="nil"/>
                <w:bottom w:val="nil"/>
                <w:right w:val="nil"/>
                <w:between w:val="nil"/>
              </w:pBdr>
              <w:rPr>
                <w:sz w:val="20"/>
                <w:szCs w:val="20"/>
              </w:rPr>
            </w:pPr>
          </w:p>
        </w:tc>
        <w:tc>
          <w:tcPr>
            <w:tcW w:w="1417" w:type="dxa"/>
            <w:vMerge/>
            <w:vAlign w:val="center"/>
          </w:tcPr>
          <w:p w14:paraId="04C40943" w14:textId="77777777" w:rsidR="003C1CEF" w:rsidRDefault="003C1CEF" w:rsidP="003C1CEF">
            <w:pPr>
              <w:widowControl w:val="0"/>
              <w:jc w:val="center"/>
              <w:rPr>
                <w:sz w:val="20"/>
                <w:szCs w:val="20"/>
              </w:rPr>
            </w:pPr>
          </w:p>
        </w:tc>
        <w:tc>
          <w:tcPr>
            <w:tcW w:w="3098" w:type="dxa"/>
            <w:vMerge/>
            <w:vAlign w:val="center"/>
          </w:tcPr>
          <w:p w14:paraId="6FA3FB19" w14:textId="77777777" w:rsidR="003C1CEF" w:rsidRDefault="003C1CEF" w:rsidP="003C1CEF">
            <w:pPr>
              <w:widowControl w:val="0"/>
              <w:jc w:val="center"/>
              <w:rPr>
                <w:sz w:val="20"/>
                <w:szCs w:val="20"/>
              </w:rPr>
            </w:pPr>
          </w:p>
        </w:tc>
        <w:tc>
          <w:tcPr>
            <w:tcW w:w="2970" w:type="dxa"/>
            <w:vMerge/>
            <w:vAlign w:val="center"/>
          </w:tcPr>
          <w:p w14:paraId="00E4D66B" w14:textId="77777777" w:rsidR="003C1CEF" w:rsidRDefault="003C1CEF" w:rsidP="003C1CEF">
            <w:pPr>
              <w:widowControl w:val="0"/>
              <w:jc w:val="center"/>
              <w:rPr>
                <w:sz w:val="20"/>
                <w:szCs w:val="20"/>
              </w:rPr>
            </w:pPr>
          </w:p>
        </w:tc>
        <w:tc>
          <w:tcPr>
            <w:tcW w:w="1350" w:type="dxa"/>
            <w:vAlign w:val="center"/>
          </w:tcPr>
          <w:p w14:paraId="6E81396D" w14:textId="77777777" w:rsidR="003C1CEF" w:rsidRDefault="003C1CEF" w:rsidP="003C1CEF">
            <w:pPr>
              <w:widowControl w:val="0"/>
              <w:rPr>
                <w:b/>
                <w:sz w:val="20"/>
                <w:szCs w:val="20"/>
              </w:rPr>
            </w:pPr>
            <w:r w:rsidRPr="007C3C16">
              <w:rPr>
                <w:b/>
                <w:sz w:val="20"/>
                <w:szCs w:val="20"/>
              </w:rPr>
              <w:t>Ընդամենը</w:t>
            </w:r>
          </w:p>
          <w:p w14:paraId="0959A56E" w14:textId="72CF6221" w:rsidR="00154FA4" w:rsidRPr="00154FA4" w:rsidRDefault="00154FA4" w:rsidP="003C1CEF">
            <w:pPr>
              <w:widowControl w:val="0"/>
              <w:rPr>
                <w:bCs/>
                <w:sz w:val="20"/>
                <w:szCs w:val="20"/>
                <w:lang w:val="en-US"/>
              </w:rPr>
            </w:pPr>
            <w:r w:rsidRPr="00154FA4">
              <w:rPr>
                <w:bCs/>
                <w:sz w:val="20"/>
                <w:szCs w:val="20"/>
                <w:lang w:val="en-US"/>
              </w:rPr>
              <w:t>(</w:t>
            </w:r>
            <w:r w:rsidRPr="00154FA4">
              <w:rPr>
                <w:bCs/>
                <w:sz w:val="20"/>
                <w:szCs w:val="20"/>
              </w:rPr>
              <w:t>Մեկնար</w:t>
            </w:r>
            <w:r>
              <w:rPr>
                <w:bCs/>
                <w:sz w:val="20"/>
                <w:szCs w:val="20"/>
              </w:rPr>
              <w:t>-</w:t>
            </w:r>
            <w:r w:rsidRPr="00154FA4">
              <w:rPr>
                <w:bCs/>
                <w:sz w:val="20"/>
                <w:szCs w:val="20"/>
              </w:rPr>
              <w:t>կային դրա</w:t>
            </w:r>
            <w:r>
              <w:rPr>
                <w:bCs/>
                <w:sz w:val="20"/>
                <w:szCs w:val="20"/>
              </w:rPr>
              <w:t>-</w:t>
            </w:r>
            <w:r w:rsidRPr="00154FA4">
              <w:rPr>
                <w:bCs/>
                <w:sz w:val="20"/>
                <w:szCs w:val="20"/>
              </w:rPr>
              <w:t>մագլուխ</w:t>
            </w:r>
            <w:r w:rsidRPr="00154FA4">
              <w:rPr>
                <w:bCs/>
                <w:sz w:val="20"/>
                <w:szCs w:val="20"/>
                <w:lang w:val="en-US"/>
              </w:rPr>
              <w:t>)</w:t>
            </w:r>
          </w:p>
        </w:tc>
        <w:tc>
          <w:tcPr>
            <w:tcW w:w="900" w:type="dxa"/>
            <w:vAlign w:val="center"/>
          </w:tcPr>
          <w:p w14:paraId="6602837C" w14:textId="304FE746" w:rsidR="003C1CEF" w:rsidRPr="003C1CEF" w:rsidRDefault="003C1CEF" w:rsidP="003C1CEF">
            <w:pPr>
              <w:widowControl w:val="0"/>
              <w:jc w:val="right"/>
              <w:rPr>
                <w:b/>
                <w:bCs/>
                <w:sz w:val="20"/>
                <w:szCs w:val="20"/>
                <w:lang w:val="en-US"/>
              </w:rPr>
            </w:pPr>
            <w:r>
              <w:rPr>
                <w:b/>
                <w:bCs/>
                <w:sz w:val="20"/>
                <w:szCs w:val="20"/>
                <w:lang w:val="en-US"/>
              </w:rPr>
              <w:t>150.0</w:t>
            </w:r>
          </w:p>
        </w:tc>
        <w:tc>
          <w:tcPr>
            <w:tcW w:w="1980" w:type="dxa"/>
            <w:vMerge/>
            <w:vAlign w:val="center"/>
          </w:tcPr>
          <w:p w14:paraId="097B2A3B" w14:textId="77777777" w:rsidR="003C1CEF" w:rsidRDefault="003C1CEF" w:rsidP="003C1CEF">
            <w:pPr>
              <w:widowControl w:val="0"/>
              <w:pBdr>
                <w:top w:val="nil"/>
                <w:left w:val="nil"/>
                <w:bottom w:val="nil"/>
                <w:right w:val="nil"/>
                <w:between w:val="nil"/>
              </w:pBdr>
              <w:jc w:val="center"/>
              <w:rPr>
                <w:sz w:val="20"/>
                <w:szCs w:val="20"/>
              </w:rPr>
            </w:pPr>
          </w:p>
        </w:tc>
      </w:tr>
      <w:tr w:rsidR="003C1CEF" w:rsidRPr="0061268A" w14:paraId="1C9ED16D" w14:textId="77777777" w:rsidTr="00005BF3">
        <w:trPr>
          <w:trHeight w:val="144"/>
          <w:jc w:val="center"/>
        </w:trPr>
        <w:tc>
          <w:tcPr>
            <w:tcW w:w="704" w:type="dxa"/>
            <w:vAlign w:val="center"/>
          </w:tcPr>
          <w:p w14:paraId="087A2707"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5137F86E" w14:textId="765D54B2" w:rsidR="003C1CEF" w:rsidRDefault="003C1CEF" w:rsidP="003C1CEF">
            <w:pPr>
              <w:widowControl w:val="0"/>
              <w:pBdr>
                <w:top w:val="nil"/>
                <w:left w:val="nil"/>
                <w:bottom w:val="nil"/>
                <w:right w:val="nil"/>
                <w:between w:val="nil"/>
              </w:pBdr>
              <w:rPr>
                <w:sz w:val="20"/>
                <w:szCs w:val="20"/>
              </w:rPr>
            </w:pPr>
            <w:r>
              <w:rPr>
                <w:sz w:val="20"/>
                <w:szCs w:val="20"/>
              </w:rPr>
              <w:t>Հա</w:t>
            </w:r>
            <w:r w:rsidR="00154FA4">
              <w:rPr>
                <w:sz w:val="20"/>
                <w:szCs w:val="20"/>
              </w:rPr>
              <w:t>ն</w:t>
            </w:r>
            <w:r>
              <w:rPr>
                <w:sz w:val="20"/>
                <w:szCs w:val="20"/>
              </w:rPr>
              <w:t>րային կառավարման և հանրային քաղաքականության ոլորտներում գիտական ու հետազոտական կարիքների գնահատում</w:t>
            </w:r>
          </w:p>
        </w:tc>
        <w:tc>
          <w:tcPr>
            <w:tcW w:w="1417" w:type="dxa"/>
            <w:vAlign w:val="center"/>
          </w:tcPr>
          <w:p w14:paraId="6B427956" w14:textId="77777777" w:rsidR="003C1CEF" w:rsidRDefault="003C1CEF" w:rsidP="003C1CEF">
            <w:pPr>
              <w:widowControl w:val="0"/>
              <w:jc w:val="center"/>
              <w:rPr>
                <w:sz w:val="20"/>
                <w:szCs w:val="20"/>
              </w:rPr>
            </w:pPr>
            <w:r>
              <w:rPr>
                <w:sz w:val="20"/>
                <w:szCs w:val="20"/>
              </w:rPr>
              <w:t>2022 թ. փետրվար</w:t>
            </w:r>
          </w:p>
        </w:tc>
        <w:tc>
          <w:tcPr>
            <w:tcW w:w="3098" w:type="dxa"/>
            <w:vAlign w:val="center"/>
          </w:tcPr>
          <w:p w14:paraId="7035CF3A" w14:textId="77777777" w:rsidR="003C1CEF"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5B5BCEFE" w14:textId="77777777" w:rsidR="003C1CEF" w:rsidRDefault="003C1CEF" w:rsidP="003C1CEF">
            <w:pPr>
              <w:widowControl w:val="0"/>
              <w:jc w:val="center"/>
              <w:rPr>
                <w:sz w:val="20"/>
                <w:szCs w:val="20"/>
              </w:rPr>
            </w:pPr>
            <w:r>
              <w:rPr>
                <w:sz w:val="20"/>
                <w:szCs w:val="20"/>
              </w:rPr>
              <w:t>Կրթության, գիտության, մշակույթի և սպորտի նախարարության գիտության կոմիտե</w:t>
            </w:r>
          </w:p>
        </w:tc>
        <w:tc>
          <w:tcPr>
            <w:tcW w:w="2250" w:type="dxa"/>
            <w:gridSpan w:val="2"/>
            <w:vAlign w:val="center"/>
          </w:tcPr>
          <w:p w14:paraId="6C20C7E7" w14:textId="77777777" w:rsidR="003C1CEF"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40A1DCC2" w14:textId="77777777" w:rsidR="003C1CEF" w:rsidRDefault="003C1CEF" w:rsidP="003C1CEF">
            <w:pPr>
              <w:widowControl w:val="0"/>
              <w:pBdr>
                <w:top w:val="nil"/>
                <w:left w:val="nil"/>
                <w:bottom w:val="nil"/>
                <w:right w:val="nil"/>
                <w:between w:val="nil"/>
              </w:pBdr>
              <w:jc w:val="center"/>
              <w:rPr>
                <w:sz w:val="20"/>
                <w:szCs w:val="20"/>
              </w:rPr>
            </w:pPr>
            <w:r>
              <w:rPr>
                <w:sz w:val="20"/>
                <w:szCs w:val="20"/>
              </w:rPr>
              <w:t>-</w:t>
            </w:r>
          </w:p>
        </w:tc>
      </w:tr>
      <w:tr w:rsidR="003C1CEF" w:rsidRPr="0061268A" w14:paraId="265B907E" w14:textId="77777777" w:rsidTr="00005BF3">
        <w:trPr>
          <w:trHeight w:val="144"/>
          <w:jc w:val="center"/>
        </w:trPr>
        <w:tc>
          <w:tcPr>
            <w:tcW w:w="704" w:type="dxa"/>
            <w:vAlign w:val="center"/>
          </w:tcPr>
          <w:p w14:paraId="13D4F900"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6C612387" w14:textId="5F20955C" w:rsidR="003C1CEF" w:rsidRPr="00A459BD" w:rsidRDefault="003C1CEF" w:rsidP="003C1CEF">
            <w:pPr>
              <w:widowControl w:val="0"/>
              <w:pBdr>
                <w:top w:val="nil"/>
                <w:left w:val="nil"/>
                <w:bottom w:val="nil"/>
                <w:right w:val="nil"/>
                <w:between w:val="nil"/>
              </w:pBdr>
              <w:rPr>
                <w:sz w:val="20"/>
                <w:szCs w:val="20"/>
              </w:rPr>
            </w:pPr>
            <w:r>
              <w:rPr>
                <w:sz w:val="20"/>
                <w:szCs w:val="20"/>
              </w:rPr>
              <w:t>Հա</w:t>
            </w:r>
            <w:r w:rsidR="00154FA4">
              <w:rPr>
                <w:sz w:val="20"/>
                <w:szCs w:val="20"/>
              </w:rPr>
              <w:t>ն</w:t>
            </w:r>
            <w:r>
              <w:rPr>
                <w:sz w:val="20"/>
                <w:szCs w:val="20"/>
              </w:rPr>
              <w:t>րային կառավարման և հանրային քաղաքականության ոլորտներում գիտական ու հետազոտական դրամաշնորհային ծրագրի մշակում</w:t>
            </w:r>
          </w:p>
        </w:tc>
        <w:tc>
          <w:tcPr>
            <w:tcW w:w="1417" w:type="dxa"/>
            <w:vAlign w:val="center"/>
          </w:tcPr>
          <w:p w14:paraId="659CEA87" w14:textId="77777777" w:rsidR="003C1CEF" w:rsidRDefault="003C1CEF" w:rsidP="003C1CEF">
            <w:pPr>
              <w:widowControl w:val="0"/>
              <w:jc w:val="center"/>
              <w:rPr>
                <w:sz w:val="20"/>
                <w:szCs w:val="20"/>
              </w:rPr>
            </w:pPr>
            <w:r>
              <w:rPr>
                <w:sz w:val="20"/>
                <w:szCs w:val="20"/>
              </w:rPr>
              <w:t>2022 թ.</w:t>
            </w:r>
          </w:p>
          <w:p w14:paraId="4FDE19E1" w14:textId="77777777" w:rsidR="003C1CEF" w:rsidRPr="0061268A" w:rsidRDefault="003C1CEF" w:rsidP="003C1CEF">
            <w:pPr>
              <w:widowControl w:val="0"/>
              <w:jc w:val="center"/>
              <w:rPr>
                <w:sz w:val="20"/>
                <w:szCs w:val="20"/>
              </w:rPr>
            </w:pPr>
            <w:r>
              <w:rPr>
                <w:sz w:val="20"/>
                <w:szCs w:val="20"/>
              </w:rPr>
              <w:t>մարտ</w:t>
            </w:r>
          </w:p>
        </w:tc>
        <w:tc>
          <w:tcPr>
            <w:tcW w:w="3098" w:type="dxa"/>
            <w:vAlign w:val="center"/>
          </w:tcPr>
          <w:p w14:paraId="1693A89A"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39B7E9F2" w14:textId="77777777" w:rsidR="003C1CEF" w:rsidRPr="0061268A" w:rsidRDefault="003C1CEF" w:rsidP="003C1CEF">
            <w:pPr>
              <w:widowControl w:val="0"/>
              <w:jc w:val="center"/>
              <w:rPr>
                <w:sz w:val="20"/>
                <w:szCs w:val="20"/>
              </w:rPr>
            </w:pPr>
            <w:r>
              <w:rPr>
                <w:sz w:val="20"/>
                <w:szCs w:val="20"/>
              </w:rPr>
              <w:t>Կրթության, գիտության, մշակույթի և սպորտի նախարարության գիտության կոմիտե</w:t>
            </w:r>
          </w:p>
        </w:tc>
        <w:tc>
          <w:tcPr>
            <w:tcW w:w="2250" w:type="dxa"/>
            <w:gridSpan w:val="2"/>
            <w:vAlign w:val="center"/>
          </w:tcPr>
          <w:p w14:paraId="5F96C620"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363B91F7" w14:textId="77777777" w:rsidR="003C1CEF" w:rsidRPr="000C1DA8"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3C1CEF" w:rsidRPr="0061268A" w14:paraId="37B1C786" w14:textId="77777777" w:rsidTr="001E0FBC">
        <w:trPr>
          <w:trHeight w:val="455"/>
          <w:jc w:val="center"/>
        </w:trPr>
        <w:tc>
          <w:tcPr>
            <w:tcW w:w="704" w:type="dxa"/>
            <w:vMerge w:val="restart"/>
            <w:vAlign w:val="center"/>
          </w:tcPr>
          <w:p w14:paraId="21C2EA7F"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4DAAD0DE" w14:textId="21595032" w:rsidR="003C1CEF" w:rsidRDefault="003C1CEF" w:rsidP="003C1CEF">
            <w:pPr>
              <w:widowControl w:val="0"/>
              <w:pBdr>
                <w:top w:val="nil"/>
                <w:left w:val="nil"/>
                <w:bottom w:val="nil"/>
                <w:right w:val="nil"/>
                <w:between w:val="nil"/>
              </w:pBdr>
              <w:rPr>
                <w:sz w:val="20"/>
                <w:szCs w:val="20"/>
              </w:rPr>
            </w:pPr>
            <w:r>
              <w:rPr>
                <w:sz w:val="20"/>
                <w:szCs w:val="20"/>
              </w:rPr>
              <w:t>Հա</w:t>
            </w:r>
            <w:r w:rsidR="00205BAA">
              <w:rPr>
                <w:sz w:val="20"/>
                <w:szCs w:val="20"/>
              </w:rPr>
              <w:t>ն</w:t>
            </w:r>
            <w:r>
              <w:rPr>
                <w:sz w:val="20"/>
                <w:szCs w:val="20"/>
              </w:rPr>
              <w:t>րային կառավարման և հանրային քաղաքականության ոլորտներում գիտական ու հետազոտական դրամաշնորհային ծրագրի մեկնարկ</w:t>
            </w:r>
          </w:p>
        </w:tc>
        <w:tc>
          <w:tcPr>
            <w:tcW w:w="1417" w:type="dxa"/>
            <w:vMerge w:val="restart"/>
            <w:vAlign w:val="center"/>
          </w:tcPr>
          <w:p w14:paraId="2D1BC079" w14:textId="77777777" w:rsidR="003C1CEF" w:rsidRDefault="003C1CEF" w:rsidP="003C1CEF">
            <w:pPr>
              <w:widowControl w:val="0"/>
              <w:jc w:val="center"/>
              <w:rPr>
                <w:sz w:val="20"/>
                <w:szCs w:val="20"/>
              </w:rPr>
            </w:pPr>
            <w:r>
              <w:rPr>
                <w:sz w:val="20"/>
                <w:szCs w:val="20"/>
              </w:rPr>
              <w:t>2022 թ.</w:t>
            </w:r>
          </w:p>
          <w:p w14:paraId="1CB3A40C" w14:textId="77777777" w:rsidR="003C1CEF" w:rsidRDefault="003C1CEF" w:rsidP="003C1CEF">
            <w:pPr>
              <w:widowControl w:val="0"/>
              <w:jc w:val="center"/>
              <w:rPr>
                <w:sz w:val="20"/>
                <w:szCs w:val="20"/>
              </w:rPr>
            </w:pPr>
            <w:r>
              <w:rPr>
                <w:sz w:val="20"/>
                <w:szCs w:val="20"/>
              </w:rPr>
              <w:t xml:space="preserve">ապրիլ </w:t>
            </w:r>
          </w:p>
        </w:tc>
        <w:tc>
          <w:tcPr>
            <w:tcW w:w="3098" w:type="dxa"/>
            <w:vMerge w:val="restart"/>
            <w:vAlign w:val="center"/>
          </w:tcPr>
          <w:p w14:paraId="32A91BC7" w14:textId="77777777" w:rsidR="003C1CEF" w:rsidRDefault="003C1CEF" w:rsidP="003C1CEF">
            <w:pPr>
              <w:widowControl w:val="0"/>
              <w:jc w:val="center"/>
              <w:rPr>
                <w:sz w:val="20"/>
                <w:szCs w:val="20"/>
              </w:rPr>
            </w:pPr>
            <w:r>
              <w:rPr>
                <w:sz w:val="20"/>
                <w:szCs w:val="20"/>
              </w:rPr>
              <w:t>Կրթության, գիտության, մշակույթի և սպորտի նախարարության գիտության կոմիտե</w:t>
            </w:r>
          </w:p>
        </w:tc>
        <w:tc>
          <w:tcPr>
            <w:tcW w:w="2970" w:type="dxa"/>
            <w:vMerge w:val="restart"/>
            <w:vAlign w:val="center"/>
          </w:tcPr>
          <w:p w14:paraId="1C9B7CB5" w14:textId="77777777" w:rsidR="003C1CEF" w:rsidRDefault="003C1CEF" w:rsidP="003C1CEF">
            <w:pPr>
              <w:widowControl w:val="0"/>
              <w:jc w:val="center"/>
              <w:rPr>
                <w:sz w:val="20"/>
                <w:szCs w:val="20"/>
              </w:rPr>
            </w:pPr>
            <w:r>
              <w:rPr>
                <w:sz w:val="20"/>
                <w:szCs w:val="20"/>
              </w:rPr>
              <w:t>Հանրային կառավարման բարեփոխումների գրասենյակ</w:t>
            </w:r>
          </w:p>
        </w:tc>
        <w:tc>
          <w:tcPr>
            <w:tcW w:w="1350" w:type="dxa"/>
            <w:vAlign w:val="center"/>
          </w:tcPr>
          <w:p w14:paraId="2916D889" w14:textId="6A21889E" w:rsidR="003C1CEF" w:rsidRPr="001E0FBC" w:rsidRDefault="001E0FBC" w:rsidP="001E0FBC">
            <w:pPr>
              <w:widowControl w:val="0"/>
              <w:rPr>
                <w:i/>
                <w:sz w:val="20"/>
                <w:szCs w:val="20"/>
              </w:rPr>
            </w:pPr>
            <w:r w:rsidRPr="001E0FBC">
              <w:rPr>
                <w:i/>
                <w:sz w:val="20"/>
                <w:szCs w:val="20"/>
              </w:rPr>
              <w:t>Ընթացիկ</w:t>
            </w:r>
          </w:p>
        </w:tc>
        <w:tc>
          <w:tcPr>
            <w:tcW w:w="900" w:type="dxa"/>
            <w:vAlign w:val="center"/>
          </w:tcPr>
          <w:p w14:paraId="140BF650" w14:textId="61151E83" w:rsidR="003C1CEF" w:rsidRPr="001E0FBC" w:rsidRDefault="001E0FBC" w:rsidP="001E0FBC">
            <w:pPr>
              <w:widowControl w:val="0"/>
              <w:jc w:val="right"/>
              <w:rPr>
                <w:i/>
                <w:iCs/>
                <w:sz w:val="20"/>
                <w:szCs w:val="20"/>
              </w:rPr>
            </w:pPr>
            <w:r w:rsidRPr="001E0FBC">
              <w:rPr>
                <w:i/>
                <w:iCs/>
                <w:sz w:val="20"/>
                <w:szCs w:val="20"/>
                <w:lang w:val="en-US"/>
              </w:rPr>
              <w:t>250.0</w:t>
            </w:r>
          </w:p>
        </w:tc>
        <w:tc>
          <w:tcPr>
            <w:tcW w:w="1980" w:type="dxa"/>
            <w:vMerge w:val="restart"/>
            <w:vAlign w:val="center"/>
          </w:tcPr>
          <w:p w14:paraId="29F50446" w14:textId="77777777" w:rsidR="003C1CEF" w:rsidRDefault="003C1CEF" w:rsidP="003C1CEF">
            <w:pPr>
              <w:widowControl w:val="0"/>
              <w:pBdr>
                <w:top w:val="nil"/>
                <w:left w:val="nil"/>
                <w:bottom w:val="nil"/>
                <w:right w:val="nil"/>
                <w:between w:val="nil"/>
              </w:pBdr>
              <w:jc w:val="center"/>
              <w:rPr>
                <w:sz w:val="20"/>
                <w:szCs w:val="20"/>
              </w:rPr>
            </w:pPr>
            <w:r>
              <w:rPr>
                <w:sz w:val="20"/>
                <w:szCs w:val="20"/>
              </w:rPr>
              <w:t>Պետական բյուջե</w:t>
            </w:r>
          </w:p>
        </w:tc>
      </w:tr>
      <w:tr w:rsidR="003C1CEF" w:rsidRPr="0061268A" w14:paraId="6C7ABEA5" w14:textId="77777777" w:rsidTr="001E0FBC">
        <w:trPr>
          <w:trHeight w:val="455"/>
          <w:jc w:val="center"/>
        </w:trPr>
        <w:tc>
          <w:tcPr>
            <w:tcW w:w="704" w:type="dxa"/>
            <w:vMerge/>
            <w:vAlign w:val="center"/>
          </w:tcPr>
          <w:p w14:paraId="3492C682"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7DD62F48" w14:textId="77777777" w:rsidR="003C1CEF" w:rsidRDefault="003C1CEF" w:rsidP="003C1CEF">
            <w:pPr>
              <w:widowControl w:val="0"/>
              <w:pBdr>
                <w:top w:val="nil"/>
                <w:left w:val="nil"/>
                <w:bottom w:val="nil"/>
                <w:right w:val="nil"/>
                <w:between w:val="nil"/>
              </w:pBdr>
              <w:rPr>
                <w:sz w:val="20"/>
                <w:szCs w:val="20"/>
              </w:rPr>
            </w:pPr>
          </w:p>
        </w:tc>
        <w:tc>
          <w:tcPr>
            <w:tcW w:w="1417" w:type="dxa"/>
            <w:vMerge/>
            <w:vAlign w:val="center"/>
          </w:tcPr>
          <w:p w14:paraId="1CE0D6FE" w14:textId="77777777" w:rsidR="003C1CEF" w:rsidRDefault="003C1CEF" w:rsidP="003C1CEF">
            <w:pPr>
              <w:widowControl w:val="0"/>
              <w:jc w:val="center"/>
              <w:rPr>
                <w:sz w:val="20"/>
                <w:szCs w:val="20"/>
              </w:rPr>
            </w:pPr>
          </w:p>
        </w:tc>
        <w:tc>
          <w:tcPr>
            <w:tcW w:w="3098" w:type="dxa"/>
            <w:vMerge/>
            <w:vAlign w:val="center"/>
          </w:tcPr>
          <w:p w14:paraId="78A48F3C" w14:textId="77777777" w:rsidR="003C1CEF" w:rsidRDefault="003C1CEF" w:rsidP="003C1CEF">
            <w:pPr>
              <w:widowControl w:val="0"/>
              <w:jc w:val="center"/>
              <w:rPr>
                <w:sz w:val="20"/>
                <w:szCs w:val="20"/>
              </w:rPr>
            </w:pPr>
          </w:p>
        </w:tc>
        <w:tc>
          <w:tcPr>
            <w:tcW w:w="2970" w:type="dxa"/>
            <w:vMerge/>
            <w:vAlign w:val="center"/>
          </w:tcPr>
          <w:p w14:paraId="5C17DD24" w14:textId="77777777" w:rsidR="003C1CEF" w:rsidRDefault="003C1CEF" w:rsidP="003C1CEF">
            <w:pPr>
              <w:widowControl w:val="0"/>
              <w:jc w:val="center"/>
              <w:rPr>
                <w:sz w:val="20"/>
                <w:szCs w:val="20"/>
              </w:rPr>
            </w:pPr>
          </w:p>
        </w:tc>
        <w:tc>
          <w:tcPr>
            <w:tcW w:w="1350" w:type="dxa"/>
            <w:vAlign w:val="center"/>
          </w:tcPr>
          <w:p w14:paraId="0CF8365E" w14:textId="53C7B643" w:rsidR="003C1CEF" w:rsidRPr="001E0FBC" w:rsidRDefault="001E0FBC" w:rsidP="001E0FBC">
            <w:pPr>
              <w:widowControl w:val="0"/>
              <w:rPr>
                <w:i/>
                <w:sz w:val="20"/>
                <w:szCs w:val="20"/>
              </w:rPr>
            </w:pPr>
            <w:r w:rsidRPr="001E0FBC">
              <w:rPr>
                <w:i/>
                <w:sz w:val="20"/>
                <w:szCs w:val="20"/>
              </w:rPr>
              <w:t>Կապիտալ</w:t>
            </w:r>
          </w:p>
        </w:tc>
        <w:tc>
          <w:tcPr>
            <w:tcW w:w="900" w:type="dxa"/>
            <w:vAlign w:val="center"/>
          </w:tcPr>
          <w:p w14:paraId="1A8BA118" w14:textId="3B16CFC7" w:rsidR="003C1CEF" w:rsidRPr="001E0FBC" w:rsidRDefault="001E0FBC" w:rsidP="001E0FBC">
            <w:pPr>
              <w:widowControl w:val="0"/>
              <w:jc w:val="right"/>
              <w:rPr>
                <w:i/>
                <w:iCs/>
                <w:sz w:val="20"/>
                <w:szCs w:val="20"/>
                <w:lang w:val="en-US"/>
              </w:rPr>
            </w:pPr>
            <w:r w:rsidRPr="001E0FBC">
              <w:rPr>
                <w:i/>
                <w:iCs/>
                <w:sz w:val="20"/>
                <w:szCs w:val="20"/>
                <w:lang w:val="en-US"/>
              </w:rPr>
              <w:t>0.0</w:t>
            </w:r>
          </w:p>
        </w:tc>
        <w:tc>
          <w:tcPr>
            <w:tcW w:w="1980" w:type="dxa"/>
            <w:vMerge/>
            <w:vAlign w:val="center"/>
          </w:tcPr>
          <w:p w14:paraId="79AFE896" w14:textId="77777777" w:rsidR="003C1CEF" w:rsidRDefault="003C1CEF" w:rsidP="003C1CEF">
            <w:pPr>
              <w:widowControl w:val="0"/>
              <w:pBdr>
                <w:top w:val="nil"/>
                <w:left w:val="nil"/>
                <w:bottom w:val="nil"/>
                <w:right w:val="nil"/>
                <w:between w:val="nil"/>
              </w:pBdr>
              <w:jc w:val="center"/>
              <w:rPr>
                <w:sz w:val="20"/>
                <w:szCs w:val="20"/>
              </w:rPr>
            </w:pPr>
          </w:p>
        </w:tc>
      </w:tr>
      <w:tr w:rsidR="003C1CEF" w:rsidRPr="0061268A" w14:paraId="78802E25" w14:textId="77777777" w:rsidTr="001E0FBC">
        <w:trPr>
          <w:trHeight w:val="455"/>
          <w:jc w:val="center"/>
        </w:trPr>
        <w:tc>
          <w:tcPr>
            <w:tcW w:w="704" w:type="dxa"/>
            <w:vMerge/>
            <w:vAlign w:val="center"/>
          </w:tcPr>
          <w:p w14:paraId="3BF0BF65"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1DEB5E7C" w14:textId="77777777" w:rsidR="003C1CEF" w:rsidRDefault="003C1CEF" w:rsidP="003C1CEF">
            <w:pPr>
              <w:widowControl w:val="0"/>
              <w:pBdr>
                <w:top w:val="nil"/>
                <w:left w:val="nil"/>
                <w:bottom w:val="nil"/>
                <w:right w:val="nil"/>
                <w:between w:val="nil"/>
              </w:pBdr>
              <w:rPr>
                <w:sz w:val="20"/>
                <w:szCs w:val="20"/>
              </w:rPr>
            </w:pPr>
          </w:p>
        </w:tc>
        <w:tc>
          <w:tcPr>
            <w:tcW w:w="1417" w:type="dxa"/>
            <w:vMerge/>
            <w:vAlign w:val="center"/>
          </w:tcPr>
          <w:p w14:paraId="699477E3" w14:textId="77777777" w:rsidR="003C1CEF" w:rsidRDefault="003C1CEF" w:rsidP="003C1CEF">
            <w:pPr>
              <w:widowControl w:val="0"/>
              <w:jc w:val="center"/>
              <w:rPr>
                <w:sz w:val="20"/>
                <w:szCs w:val="20"/>
              </w:rPr>
            </w:pPr>
          </w:p>
        </w:tc>
        <w:tc>
          <w:tcPr>
            <w:tcW w:w="3098" w:type="dxa"/>
            <w:vMerge/>
            <w:vAlign w:val="center"/>
          </w:tcPr>
          <w:p w14:paraId="7FC82C2F" w14:textId="77777777" w:rsidR="003C1CEF" w:rsidRDefault="003C1CEF" w:rsidP="003C1CEF">
            <w:pPr>
              <w:widowControl w:val="0"/>
              <w:jc w:val="center"/>
              <w:rPr>
                <w:sz w:val="20"/>
                <w:szCs w:val="20"/>
              </w:rPr>
            </w:pPr>
          </w:p>
        </w:tc>
        <w:tc>
          <w:tcPr>
            <w:tcW w:w="2970" w:type="dxa"/>
            <w:vMerge/>
            <w:vAlign w:val="center"/>
          </w:tcPr>
          <w:p w14:paraId="3D53F66B" w14:textId="77777777" w:rsidR="003C1CEF" w:rsidRDefault="003C1CEF" w:rsidP="003C1CEF">
            <w:pPr>
              <w:widowControl w:val="0"/>
              <w:jc w:val="center"/>
              <w:rPr>
                <w:sz w:val="20"/>
                <w:szCs w:val="20"/>
              </w:rPr>
            </w:pPr>
          </w:p>
        </w:tc>
        <w:tc>
          <w:tcPr>
            <w:tcW w:w="1350" w:type="dxa"/>
            <w:vAlign w:val="center"/>
          </w:tcPr>
          <w:p w14:paraId="48AEBF48" w14:textId="3767A98A" w:rsidR="003C1CEF" w:rsidRPr="001E0FBC" w:rsidRDefault="001E0FBC" w:rsidP="001E0FBC">
            <w:pPr>
              <w:widowControl w:val="0"/>
              <w:rPr>
                <w:b/>
                <w:bCs/>
                <w:sz w:val="20"/>
                <w:szCs w:val="20"/>
              </w:rPr>
            </w:pPr>
            <w:r w:rsidRPr="001E0FBC">
              <w:rPr>
                <w:b/>
                <w:bCs/>
                <w:sz w:val="20"/>
                <w:szCs w:val="20"/>
              </w:rPr>
              <w:t>Ընդամենը</w:t>
            </w:r>
          </w:p>
        </w:tc>
        <w:tc>
          <w:tcPr>
            <w:tcW w:w="900" w:type="dxa"/>
            <w:vAlign w:val="center"/>
          </w:tcPr>
          <w:p w14:paraId="59213DB6" w14:textId="7A6DAA4A" w:rsidR="003C1CEF" w:rsidRPr="001E0FBC" w:rsidRDefault="001E0FBC" w:rsidP="001E0FBC">
            <w:pPr>
              <w:widowControl w:val="0"/>
              <w:jc w:val="right"/>
              <w:rPr>
                <w:b/>
                <w:bCs/>
                <w:sz w:val="20"/>
                <w:szCs w:val="20"/>
                <w:lang w:val="en-US"/>
              </w:rPr>
            </w:pPr>
            <w:r w:rsidRPr="001E0FBC">
              <w:rPr>
                <w:b/>
                <w:bCs/>
                <w:sz w:val="20"/>
                <w:szCs w:val="20"/>
                <w:lang w:val="en-US"/>
              </w:rPr>
              <w:t>250.0</w:t>
            </w:r>
          </w:p>
        </w:tc>
        <w:tc>
          <w:tcPr>
            <w:tcW w:w="1980" w:type="dxa"/>
            <w:vMerge/>
            <w:vAlign w:val="center"/>
          </w:tcPr>
          <w:p w14:paraId="6B495CF6" w14:textId="77777777" w:rsidR="003C1CEF" w:rsidRDefault="003C1CEF" w:rsidP="003C1CEF">
            <w:pPr>
              <w:widowControl w:val="0"/>
              <w:pBdr>
                <w:top w:val="nil"/>
                <w:left w:val="nil"/>
                <w:bottom w:val="nil"/>
                <w:right w:val="nil"/>
                <w:between w:val="nil"/>
              </w:pBdr>
              <w:jc w:val="center"/>
              <w:rPr>
                <w:sz w:val="20"/>
                <w:szCs w:val="20"/>
              </w:rPr>
            </w:pPr>
          </w:p>
        </w:tc>
      </w:tr>
      <w:tr w:rsidR="003C1CEF" w:rsidRPr="0017736B" w14:paraId="752E5B45" w14:textId="77777777" w:rsidTr="00005BF3">
        <w:trPr>
          <w:trHeight w:val="144"/>
          <w:jc w:val="center"/>
        </w:trPr>
        <w:tc>
          <w:tcPr>
            <w:tcW w:w="704" w:type="dxa"/>
            <w:vAlign w:val="center"/>
          </w:tcPr>
          <w:p w14:paraId="65122010" w14:textId="12D3B020" w:rsidR="003C1CEF" w:rsidRPr="0017736B" w:rsidRDefault="003C1CEF" w:rsidP="003C1CEF">
            <w:pPr>
              <w:widowControl w:val="0"/>
              <w:pBdr>
                <w:top w:val="nil"/>
                <w:left w:val="nil"/>
                <w:bottom w:val="nil"/>
                <w:right w:val="nil"/>
                <w:between w:val="nil"/>
              </w:pBdr>
              <w:rPr>
                <w:b/>
                <w:sz w:val="20"/>
                <w:szCs w:val="20"/>
                <w:highlight w:val="white"/>
              </w:rPr>
            </w:pPr>
            <w:r w:rsidRPr="0017736B">
              <w:rPr>
                <w:b/>
                <w:sz w:val="20"/>
                <w:szCs w:val="20"/>
                <w:highlight w:val="white"/>
              </w:rPr>
              <w:t>ՄՆ 5.1.2</w:t>
            </w:r>
          </w:p>
        </w:tc>
        <w:tc>
          <w:tcPr>
            <w:tcW w:w="15401" w:type="dxa"/>
            <w:gridSpan w:val="7"/>
            <w:vAlign w:val="center"/>
          </w:tcPr>
          <w:p w14:paraId="6FFDC2FD" w14:textId="5B39F4C1" w:rsidR="003C1CEF" w:rsidRPr="0017736B" w:rsidRDefault="003C1CEF" w:rsidP="003C1CEF">
            <w:pPr>
              <w:widowControl w:val="0"/>
              <w:rPr>
                <w:b/>
                <w:sz w:val="20"/>
                <w:szCs w:val="20"/>
              </w:rPr>
            </w:pPr>
            <w:r>
              <w:rPr>
                <w:b/>
                <w:sz w:val="20"/>
                <w:szCs w:val="20"/>
              </w:rPr>
              <w:t>Ապահովված են Ռազմավարության իրագործման ինստիտուցիոնալ հիմքերը</w:t>
            </w:r>
          </w:p>
        </w:tc>
      </w:tr>
      <w:tr w:rsidR="00EA2667" w:rsidRPr="0061268A" w14:paraId="2C64237F" w14:textId="77777777" w:rsidTr="00005BF3">
        <w:trPr>
          <w:trHeight w:val="144"/>
          <w:jc w:val="center"/>
        </w:trPr>
        <w:tc>
          <w:tcPr>
            <w:tcW w:w="704" w:type="dxa"/>
            <w:vAlign w:val="center"/>
          </w:tcPr>
          <w:p w14:paraId="304BB760" w14:textId="77777777" w:rsidR="00EA2667" w:rsidRPr="0061268A" w:rsidRDefault="00EA2667" w:rsidP="00EA2667">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63C6B2C4" w14:textId="77777777" w:rsidR="00EA2667" w:rsidRPr="0061268A" w:rsidRDefault="00EA2667" w:rsidP="00EA2667">
            <w:pPr>
              <w:widowControl w:val="0"/>
              <w:pBdr>
                <w:top w:val="nil"/>
                <w:left w:val="nil"/>
                <w:bottom w:val="nil"/>
                <w:right w:val="nil"/>
                <w:between w:val="nil"/>
              </w:pBdr>
              <w:rPr>
                <w:sz w:val="20"/>
                <w:szCs w:val="20"/>
              </w:rPr>
            </w:pPr>
            <w:r w:rsidRPr="0061268A">
              <w:rPr>
                <w:sz w:val="20"/>
                <w:szCs w:val="20"/>
              </w:rPr>
              <w:t>Հանրային կառավարման բարեփոխումների համակարգման խորհրդ</w:t>
            </w:r>
            <w:r>
              <w:rPr>
                <w:sz w:val="20"/>
                <w:szCs w:val="20"/>
              </w:rPr>
              <w:t>ի</w:t>
            </w:r>
            <w:r w:rsidRPr="0061268A">
              <w:rPr>
                <w:sz w:val="20"/>
                <w:szCs w:val="20"/>
              </w:rPr>
              <w:t xml:space="preserve"> ձևավորու</w:t>
            </w:r>
            <w:r>
              <w:rPr>
                <w:sz w:val="20"/>
                <w:szCs w:val="20"/>
              </w:rPr>
              <w:t>մ</w:t>
            </w:r>
          </w:p>
        </w:tc>
        <w:tc>
          <w:tcPr>
            <w:tcW w:w="1417" w:type="dxa"/>
            <w:vAlign w:val="center"/>
          </w:tcPr>
          <w:p w14:paraId="58C501B0" w14:textId="77777777" w:rsidR="00EA2667" w:rsidRPr="0061268A" w:rsidRDefault="00EA2667" w:rsidP="00EA2667">
            <w:pPr>
              <w:widowControl w:val="0"/>
              <w:jc w:val="center"/>
              <w:rPr>
                <w:sz w:val="20"/>
                <w:szCs w:val="20"/>
              </w:rPr>
            </w:pPr>
            <w:r w:rsidRPr="0061268A">
              <w:rPr>
                <w:sz w:val="20"/>
                <w:szCs w:val="20"/>
              </w:rPr>
              <w:t xml:space="preserve">2021 </w:t>
            </w:r>
            <w:r>
              <w:rPr>
                <w:sz w:val="20"/>
                <w:szCs w:val="20"/>
              </w:rPr>
              <w:t>թ.</w:t>
            </w:r>
            <w:r w:rsidRPr="0061268A">
              <w:rPr>
                <w:sz w:val="20"/>
                <w:szCs w:val="20"/>
              </w:rPr>
              <w:t xml:space="preserve"> </w:t>
            </w:r>
          </w:p>
          <w:p w14:paraId="18DE99C7" w14:textId="77777777" w:rsidR="00EA2667" w:rsidRPr="0061268A" w:rsidRDefault="00EA2667" w:rsidP="00EA2667">
            <w:pPr>
              <w:widowControl w:val="0"/>
              <w:jc w:val="center"/>
              <w:rPr>
                <w:sz w:val="20"/>
                <w:szCs w:val="20"/>
              </w:rPr>
            </w:pPr>
            <w:r>
              <w:rPr>
                <w:sz w:val="20"/>
                <w:szCs w:val="20"/>
              </w:rPr>
              <w:t>սեպտեմբեր</w:t>
            </w:r>
          </w:p>
        </w:tc>
        <w:tc>
          <w:tcPr>
            <w:tcW w:w="3098" w:type="dxa"/>
            <w:vAlign w:val="center"/>
          </w:tcPr>
          <w:p w14:paraId="3D4565BE" w14:textId="77777777" w:rsidR="00EA2667" w:rsidRDefault="00EA2667" w:rsidP="00EA2667">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2EBE1CCB" w14:textId="2A5CF866" w:rsidR="00EA2667" w:rsidRDefault="00EA2667" w:rsidP="00EA2667">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4E6365BF" w14:textId="77777777" w:rsidR="00EA2667" w:rsidRDefault="00EA2667" w:rsidP="00EA2667">
            <w:pPr>
              <w:widowControl w:val="0"/>
              <w:jc w:val="center"/>
              <w:rPr>
                <w:sz w:val="20"/>
                <w:szCs w:val="20"/>
              </w:rPr>
            </w:pPr>
            <w:r>
              <w:rPr>
                <w:sz w:val="20"/>
                <w:szCs w:val="20"/>
              </w:rPr>
              <w:t>-</w:t>
            </w:r>
          </w:p>
        </w:tc>
        <w:tc>
          <w:tcPr>
            <w:tcW w:w="2250" w:type="dxa"/>
            <w:gridSpan w:val="2"/>
            <w:vAlign w:val="center"/>
          </w:tcPr>
          <w:p w14:paraId="56432D99" w14:textId="77777777" w:rsidR="00EA2667" w:rsidRPr="0061268A" w:rsidRDefault="00EA2667" w:rsidP="00EA2667">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6A391EEC" w14:textId="77777777" w:rsidR="00EA2667" w:rsidRPr="0061268A" w:rsidRDefault="00EA2667" w:rsidP="00EA2667">
            <w:pPr>
              <w:widowControl w:val="0"/>
              <w:jc w:val="center"/>
              <w:rPr>
                <w:sz w:val="20"/>
                <w:szCs w:val="20"/>
              </w:rPr>
            </w:pPr>
            <w:r w:rsidRPr="0061268A">
              <w:rPr>
                <w:sz w:val="20"/>
                <w:szCs w:val="20"/>
              </w:rPr>
              <w:t>-</w:t>
            </w:r>
          </w:p>
        </w:tc>
      </w:tr>
      <w:tr w:rsidR="00EA2667" w:rsidRPr="0061268A" w14:paraId="055B1BFE" w14:textId="77777777" w:rsidTr="00005BF3">
        <w:trPr>
          <w:trHeight w:val="144"/>
          <w:jc w:val="center"/>
        </w:trPr>
        <w:tc>
          <w:tcPr>
            <w:tcW w:w="704" w:type="dxa"/>
            <w:vAlign w:val="center"/>
          </w:tcPr>
          <w:p w14:paraId="7A75BA68" w14:textId="77777777" w:rsidR="00EA2667" w:rsidRPr="0061268A" w:rsidRDefault="00EA2667" w:rsidP="00EA2667">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0000084D" w14:textId="71DA6301" w:rsidR="00EA2667" w:rsidRPr="0061268A" w:rsidRDefault="00EA2667" w:rsidP="00EA2667">
            <w:pPr>
              <w:widowControl w:val="0"/>
              <w:pBdr>
                <w:top w:val="nil"/>
                <w:left w:val="nil"/>
                <w:bottom w:val="nil"/>
                <w:right w:val="nil"/>
                <w:between w:val="nil"/>
              </w:pBdr>
              <w:rPr>
                <w:sz w:val="20"/>
                <w:szCs w:val="20"/>
              </w:rPr>
            </w:pPr>
            <w:r>
              <w:rPr>
                <w:sz w:val="20"/>
                <w:szCs w:val="20"/>
              </w:rPr>
              <w:t>ՀԿԲ</w:t>
            </w:r>
            <w:r w:rsidRPr="00F30E3E">
              <w:rPr>
                <w:sz w:val="20"/>
                <w:szCs w:val="20"/>
              </w:rPr>
              <w:t xml:space="preserve"> խորհրդակցական խմբի, հանրային երկխոսության հարթակի և մասնագիտական աշխատարաններ</w:t>
            </w:r>
            <w:r>
              <w:rPr>
                <w:sz w:val="20"/>
                <w:szCs w:val="20"/>
              </w:rPr>
              <w:t>ի</w:t>
            </w:r>
            <w:r w:rsidRPr="00F30E3E">
              <w:rPr>
                <w:sz w:val="20"/>
                <w:szCs w:val="20"/>
              </w:rPr>
              <w:t xml:space="preserve"> ձևավորու</w:t>
            </w:r>
            <w:r>
              <w:rPr>
                <w:sz w:val="20"/>
                <w:szCs w:val="20"/>
              </w:rPr>
              <w:t>մ</w:t>
            </w:r>
          </w:p>
        </w:tc>
        <w:tc>
          <w:tcPr>
            <w:tcW w:w="1417" w:type="dxa"/>
            <w:vAlign w:val="center"/>
          </w:tcPr>
          <w:p w14:paraId="15459095" w14:textId="491D5205" w:rsidR="00EA2667" w:rsidRPr="0061268A" w:rsidRDefault="00EA2667" w:rsidP="00EA2667">
            <w:pPr>
              <w:widowControl w:val="0"/>
              <w:jc w:val="center"/>
              <w:rPr>
                <w:sz w:val="20"/>
                <w:szCs w:val="20"/>
              </w:rPr>
            </w:pPr>
            <w:r w:rsidRPr="0061268A">
              <w:rPr>
                <w:sz w:val="20"/>
                <w:szCs w:val="20"/>
              </w:rPr>
              <w:t xml:space="preserve">2021 </w:t>
            </w:r>
            <w:r>
              <w:rPr>
                <w:sz w:val="20"/>
                <w:szCs w:val="20"/>
              </w:rPr>
              <w:t>թ.</w:t>
            </w:r>
          </w:p>
          <w:p w14:paraId="0000084F" w14:textId="1BBF7C0D" w:rsidR="00EA2667" w:rsidRPr="0061268A" w:rsidRDefault="00EA2667" w:rsidP="00EA2667">
            <w:pPr>
              <w:widowControl w:val="0"/>
              <w:jc w:val="center"/>
              <w:rPr>
                <w:sz w:val="20"/>
                <w:szCs w:val="20"/>
              </w:rPr>
            </w:pPr>
            <w:r>
              <w:rPr>
                <w:sz w:val="20"/>
                <w:szCs w:val="20"/>
              </w:rPr>
              <w:t>հոկտեմբեր</w:t>
            </w:r>
          </w:p>
        </w:tc>
        <w:tc>
          <w:tcPr>
            <w:tcW w:w="3098" w:type="dxa"/>
            <w:vAlign w:val="center"/>
          </w:tcPr>
          <w:p w14:paraId="0F847520" w14:textId="77777777" w:rsidR="00EA2667" w:rsidRDefault="00EA2667" w:rsidP="00EA2667">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0000850" w14:textId="678E07E4" w:rsidR="00EA2667" w:rsidRPr="0061268A" w:rsidRDefault="00EA2667" w:rsidP="00EA2667">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413580B3" w14:textId="5F3E93DE" w:rsidR="00EA2667" w:rsidRPr="0061268A" w:rsidRDefault="00EA2667" w:rsidP="00EA2667">
            <w:pPr>
              <w:widowControl w:val="0"/>
              <w:jc w:val="center"/>
              <w:rPr>
                <w:sz w:val="20"/>
                <w:szCs w:val="20"/>
              </w:rPr>
            </w:pPr>
            <w:r>
              <w:rPr>
                <w:sz w:val="20"/>
                <w:szCs w:val="20"/>
              </w:rPr>
              <w:t>-</w:t>
            </w:r>
          </w:p>
        </w:tc>
        <w:tc>
          <w:tcPr>
            <w:tcW w:w="2250" w:type="dxa"/>
            <w:gridSpan w:val="2"/>
            <w:vAlign w:val="center"/>
          </w:tcPr>
          <w:p w14:paraId="00000852" w14:textId="6830C233" w:rsidR="00EA2667" w:rsidRPr="0061268A" w:rsidRDefault="00EA2667" w:rsidP="00EA2667">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00000855" w14:textId="5B58D102" w:rsidR="00EA2667" w:rsidRPr="0061268A" w:rsidRDefault="00EA2667" w:rsidP="00EA2667">
            <w:pPr>
              <w:widowControl w:val="0"/>
              <w:pBdr>
                <w:top w:val="nil"/>
                <w:left w:val="nil"/>
                <w:bottom w:val="nil"/>
                <w:right w:val="nil"/>
                <w:between w:val="nil"/>
              </w:pBdr>
              <w:spacing w:line="259" w:lineRule="auto"/>
              <w:jc w:val="center"/>
              <w:rPr>
                <w:color w:val="000000"/>
                <w:sz w:val="20"/>
                <w:szCs w:val="20"/>
              </w:rPr>
            </w:pPr>
            <w:r w:rsidRPr="0061268A">
              <w:rPr>
                <w:sz w:val="20"/>
                <w:szCs w:val="20"/>
              </w:rPr>
              <w:t>-</w:t>
            </w:r>
          </w:p>
        </w:tc>
      </w:tr>
      <w:tr w:rsidR="00EA2667" w:rsidRPr="0061268A" w14:paraId="07658B60" w14:textId="77777777" w:rsidTr="00005BF3">
        <w:trPr>
          <w:trHeight w:val="144"/>
          <w:jc w:val="center"/>
        </w:trPr>
        <w:tc>
          <w:tcPr>
            <w:tcW w:w="704" w:type="dxa"/>
            <w:vAlign w:val="center"/>
          </w:tcPr>
          <w:p w14:paraId="2D262C45" w14:textId="77777777" w:rsidR="00EA2667" w:rsidRPr="0061268A" w:rsidRDefault="00EA2667" w:rsidP="00EA2667">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2C7D2856" w14:textId="77777777" w:rsidR="00EA2667" w:rsidRDefault="00EA2667" w:rsidP="00EA2667">
            <w:pPr>
              <w:widowControl w:val="0"/>
              <w:pBdr>
                <w:top w:val="nil"/>
                <w:left w:val="nil"/>
                <w:bottom w:val="nil"/>
                <w:right w:val="nil"/>
                <w:between w:val="nil"/>
              </w:pBdr>
              <w:rPr>
                <w:sz w:val="20"/>
                <w:szCs w:val="20"/>
              </w:rPr>
            </w:pPr>
            <w:r>
              <w:rPr>
                <w:sz w:val="20"/>
                <w:szCs w:val="20"/>
              </w:rPr>
              <w:t>Ռազմավարության 2021-2023 թթ. ճանապարհային քարտեզից բխող՝ 2022 թվականի աշխատանքային ծրագրի մշակում</w:t>
            </w:r>
          </w:p>
        </w:tc>
        <w:tc>
          <w:tcPr>
            <w:tcW w:w="1417" w:type="dxa"/>
            <w:vAlign w:val="center"/>
          </w:tcPr>
          <w:p w14:paraId="588139D7" w14:textId="77777777" w:rsidR="00EA2667" w:rsidRDefault="00EA2667" w:rsidP="00EA2667">
            <w:pPr>
              <w:widowControl w:val="0"/>
              <w:jc w:val="center"/>
              <w:rPr>
                <w:sz w:val="20"/>
                <w:szCs w:val="20"/>
              </w:rPr>
            </w:pPr>
            <w:r>
              <w:rPr>
                <w:sz w:val="20"/>
                <w:szCs w:val="20"/>
              </w:rPr>
              <w:t>2021 թ. դեկտեմբեր</w:t>
            </w:r>
          </w:p>
        </w:tc>
        <w:tc>
          <w:tcPr>
            <w:tcW w:w="3098" w:type="dxa"/>
            <w:vAlign w:val="center"/>
          </w:tcPr>
          <w:p w14:paraId="6EB91ACB" w14:textId="77777777" w:rsidR="00EA2667" w:rsidRDefault="00EA2667" w:rsidP="00EA2667">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7094DBB2" w14:textId="4E45BF4D" w:rsidR="00EA2667" w:rsidRDefault="00EA2667" w:rsidP="00EA2667">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19BD3FC4" w14:textId="77777777" w:rsidR="00EA2667" w:rsidRDefault="00EA2667" w:rsidP="00EA2667">
            <w:pPr>
              <w:widowControl w:val="0"/>
              <w:jc w:val="center"/>
              <w:rPr>
                <w:sz w:val="20"/>
                <w:szCs w:val="20"/>
              </w:rPr>
            </w:pPr>
            <w:r>
              <w:rPr>
                <w:sz w:val="20"/>
                <w:szCs w:val="20"/>
              </w:rPr>
              <w:t>-</w:t>
            </w:r>
          </w:p>
        </w:tc>
        <w:tc>
          <w:tcPr>
            <w:tcW w:w="2250" w:type="dxa"/>
            <w:gridSpan w:val="2"/>
            <w:vAlign w:val="center"/>
          </w:tcPr>
          <w:p w14:paraId="0C43FEAC" w14:textId="77777777" w:rsidR="00EA2667" w:rsidRPr="0061268A" w:rsidRDefault="00EA2667" w:rsidP="00EA2667">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278DD65E" w14:textId="77777777" w:rsidR="00EA2667" w:rsidRDefault="00EA2667" w:rsidP="00EA2667">
            <w:pPr>
              <w:widowControl w:val="0"/>
              <w:pBdr>
                <w:top w:val="nil"/>
                <w:left w:val="nil"/>
                <w:bottom w:val="nil"/>
                <w:right w:val="nil"/>
                <w:between w:val="nil"/>
              </w:pBdr>
              <w:jc w:val="center"/>
              <w:rPr>
                <w:sz w:val="20"/>
                <w:szCs w:val="20"/>
              </w:rPr>
            </w:pPr>
            <w:r w:rsidRPr="0061268A">
              <w:rPr>
                <w:sz w:val="20"/>
                <w:szCs w:val="20"/>
              </w:rPr>
              <w:t>-</w:t>
            </w:r>
          </w:p>
        </w:tc>
      </w:tr>
      <w:tr w:rsidR="003C1CEF" w:rsidRPr="0061268A" w14:paraId="3CD0363E" w14:textId="77777777" w:rsidTr="00005BF3">
        <w:trPr>
          <w:trHeight w:val="144"/>
          <w:jc w:val="center"/>
        </w:trPr>
        <w:tc>
          <w:tcPr>
            <w:tcW w:w="704" w:type="dxa"/>
            <w:vAlign w:val="center"/>
          </w:tcPr>
          <w:p w14:paraId="48F17B18"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730C30EA" w14:textId="193B8614" w:rsidR="003C1CEF" w:rsidRPr="0061268A" w:rsidRDefault="003C1CEF" w:rsidP="003C1CEF">
            <w:pPr>
              <w:widowControl w:val="0"/>
              <w:pBdr>
                <w:top w:val="nil"/>
                <w:left w:val="nil"/>
                <w:bottom w:val="nil"/>
                <w:right w:val="nil"/>
                <w:between w:val="nil"/>
              </w:pBdr>
              <w:rPr>
                <w:sz w:val="20"/>
                <w:szCs w:val="20"/>
              </w:rPr>
            </w:pPr>
            <w:r>
              <w:rPr>
                <w:sz w:val="20"/>
                <w:szCs w:val="20"/>
              </w:rPr>
              <w:t>Ռազմավարության 2021-2023 թթ. ճանապարհային քարտեզից բխող՝ 2023 թ</w:t>
            </w:r>
            <w:r w:rsidR="00205BAA">
              <w:rPr>
                <w:sz w:val="20"/>
                <w:szCs w:val="20"/>
              </w:rPr>
              <w:t>վականի</w:t>
            </w:r>
            <w:r>
              <w:rPr>
                <w:sz w:val="20"/>
                <w:szCs w:val="20"/>
              </w:rPr>
              <w:t xml:space="preserve"> աշխատանքային պլանի մշակում</w:t>
            </w:r>
          </w:p>
        </w:tc>
        <w:tc>
          <w:tcPr>
            <w:tcW w:w="1417" w:type="dxa"/>
            <w:vAlign w:val="center"/>
          </w:tcPr>
          <w:p w14:paraId="35BD821C" w14:textId="77777777" w:rsidR="003C1CEF" w:rsidRPr="0061268A" w:rsidRDefault="003C1CEF" w:rsidP="003C1CEF">
            <w:pPr>
              <w:widowControl w:val="0"/>
              <w:jc w:val="center"/>
              <w:rPr>
                <w:sz w:val="20"/>
                <w:szCs w:val="20"/>
              </w:rPr>
            </w:pPr>
            <w:r>
              <w:rPr>
                <w:sz w:val="20"/>
                <w:szCs w:val="20"/>
              </w:rPr>
              <w:t>2022 թ. դեկտեմբեր</w:t>
            </w:r>
          </w:p>
        </w:tc>
        <w:tc>
          <w:tcPr>
            <w:tcW w:w="3098" w:type="dxa"/>
            <w:vAlign w:val="center"/>
          </w:tcPr>
          <w:p w14:paraId="423544D0"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109DB4D6" w14:textId="77777777" w:rsidR="003C1CEF" w:rsidRPr="0061268A" w:rsidRDefault="003C1CEF" w:rsidP="003C1CEF">
            <w:pPr>
              <w:widowControl w:val="0"/>
              <w:jc w:val="center"/>
              <w:rPr>
                <w:sz w:val="20"/>
                <w:szCs w:val="20"/>
              </w:rPr>
            </w:pPr>
            <w:r>
              <w:rPr>
                <w:sz w:val="20"/>
                <w:szCs w:val="20"/>
              </w:rPr>
              <w:t>-</w:t>
            </w:r>
          </w:p>
        </w:tc>
        <w:tc>
          <w:tcPr>
            <w:tcW w:w="2250" w:type="dxa"/>
            <w:gridSpan w:val="2"/>
            <w:vAlign w:val="center"/>
          </w:tcPr>
          <w:p w14:paraId="0D2F1DFB"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639DEE6A" w14:textId="77777777" w:rsidR="003C1CEF" w:rsidRPr="000C1DA8"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3C1CEF" w:rsidRPr="0017736B" w14:paraId="765C1EBF" w14:textId="77777777" w:rsidTr="00005BF3">
        <w:trPr>
          <w:trHeight w:val="144"/>
          <w:jc w:val="center"/>
        </w:trPr>
        <w:tc>
          <w:tcPr>
            <w:tcW w:w="704" w:type="dxa"/>
            <w:vAlign w:val="center"/>
          </w:tcPr>
          <w:p w14:paraId="7915ABE2" w14:textId="6A8AF922" w:rsidR="003C1CEF" w:rsidRPr="0017736B" w:rsidRDefault="003C1CEF" w:rsidP="003C1CEF">
            <w:pPr>
              <w:widowControl w:val="0"/>
              <w:pBdr>
                <w:top w:val="nil"/>
                <w:left w:val="nil"/>
                <w:bottom w:val="nil"/>
                <w:right w:val="nil"/>
                <w:between w:val="nil"/>
              </w:pBdr>
              <w:rPr>
                <w:b/>
                <w:sz w:val="20"/>
                <w:szCs w:val="20"/>
                <w:highlight w:val="white"/>
              </w:rPr>
            </w:pPr>
            <w:r w:rsidRPr="0017736B">
              <w:rPr>
                <w:b/>
                <w:sz w:val="20"/>
                <w:szCs w:val="20"/>
                <w:highlight w:val="white"/>
              </w:rPr>
              <w:t>ՄՆ 5.1.3</w:t>
            </w:r>
          </w:p>
        </w:tc>
        <w:tc>
          <w:tcPr>
            <w:tcW w:w="15401" w:type="dxa"/>
            <w:gridSpan w:val="7"/>
            <w:vAlign w:val="center"/>
          </w:tcPr>
          <w:p w14:paraId="69121929" w14:textId="1FB89092" w:rsidR="003C1CEF" w:rsidRPr="0017736B" w:rsidRDefault="003C1CEF" w:rsidP="003C1CEF">
            <w:pPr>
              <w:widowControl w:val="0"/>
              <w:pBdr>
                <w:top w:val="nil"/>
                <w:left w:val="nil"/>
                <w:bottom w:val="nil"/>
                <w:right w:val="nil"/>
                <w:between w:val="nil"/>
              </w:pBdr>
              <w:rPr>
                <w:b/>
                <w:sz w:val="20"/>
                <w:szCs w:val="20"/>
              </w:rPr>
            </w:pPr>
            <w:r>
              <w:rPr>
                <w:b/>
                <w:sz w:val="20"/>
                <w:szCs w:val="20"/>
              </w:rPr>
              <w:t>Ապահովված է</w:t>
            </w:r>
            <w:r w:rsidRPr="0017736B">
              <w:rPr>
                <w:b/>
                <w:sz w:val="20"/>
                <w:szCs w:val="20"/>
              </w:rPr>
              <w:t xml:space="preserve"> Ռազմավարության </w:t>
            </w:r>
            <w:r>
              <w:rPr>
                <w:b/>
                <w:sz w:val="20"/>
                <w:szCs w:val="20"/>
              </w:rPr>
              <w:t>մոնիտորինգը, գնահատումը</w:t>
            </w:r>
            <w:r w:rsidRPr="0017736B">
              <w:rPr>
                <w:b/>
                <w:sz w:val="20"/>
                <w:szCs w:val="20"/>
              </w:rPr>
              <w:t xml:space="preserve"> և հաշվ</w:t>
            </w:r>
            <w:r>
              <w:rPr>
                <w:b/>
                <w:sz w:val="20"/>
                <w:szCs w:val="20"/>
              </w:rPr>
              <w:t>ետվողականությունը</w:t>
            </w:r>
          </w:p>
        </w:tc>
      </w:tr>
      <w:tr w:rsidR="003C1CEF" w:rsidRPr="0061268A" w14:paraId="134D9AD8" w14:textId="77777777" w:rsidTr="00005BF3">
        <w:trPr>
          <w:trHeight w:val="144"/>
          <w:jc w:val="center"/>
        </w:trPr>
        <w:tc>
          <w:tcPr>
            <w:tcW w:w="704" w:type="dxa"/>
            <w:vAlign w:val="center"/>
          </w:tcPr>
          <w:p w14:paraId="0ABE5180"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00000856" w14:textId="303313A3" w:rsidR="003C1CEF" w:rsidRPr="0061268A" w:rsidRDefault="003C1CEF" w:rsidP="003C1CEF">
            <w:pPr>
              <w:widowControl w:val="0"/>
              <w:pBdr>
                <w:top w:val="nil"/>
                <w:left w:val="nil"/>
                <w:bottom w:val="nil"/>
                <w:right w:val="nil"/>
                <w:between w:val="nil"/>
              </w:pBdr>
              <w:rPr>
                <w:sz w:val="20"/>
                <w:szCs w:val="20"/>
              </w:rPr>
            </w:pPr>
            <w:r>
              <w:rPr>
                <w:sz w:val="20"/>
                <w:szCs w:val="20"/>
              </w:rPr>
              <w:t xml:space="preserve">Ռազմավարության արդյունքային ցուցանիշների անձնագրի </w:t>
            </w:r>
            <w:r w:rsidRPr="000017E6">
              <w:rPr>
                <w:sz w:val="20"/>
                <w:szCs w:val="20"/>
              </w:rPr>
              <w:t>(</w:t>
            </w:r>
            <w:r>
              <w:rPr>
                <w:sz w:val="20"/>
                <w:szCs w:val="20"/>
              </w:rPr>
              <w:t>մեթատվյալների</w:t>
            </w:r>
            <w:r w:rsidRPr="000017E6">
              <w:rPr>
                <w:sz w:val="20"/>
                <w:szCs w:val="20"/>
              </w:rPr>
              <w:t xml:space="preserve">) </w:t>
            </w:r>
            <w:r>
              <w:rPr>
                <w:sz w:val="20"/>
                <w:szCs w:val="20"/>
              </w:rPr>
              <w:t>մշակում</w:t>
            </w:r>
          </w:p>
        </w:tc>
        <w:tc>
          <w:tcPr>
            <w:tcW w:w="1417" w:type="dxa"/>
            <w:vAlign w:val="center"/>
          </w:tcPr>
          <w:p w14:paraId="656A0C09" w14:textId="085FCA21" w:rsidR="003C1CEF" w:rsidRDefault="003C1CEF" w:rsidP="003C1CEF">
            <w:pPr>
              <w:widowControl w:val="0"/>
              <w:jc w:val="center"/>
              <w:rPr>
                <w:sz w:val="20"/>
                <w:szCs w:val="20"/>
              </w:rPr>
            </w:pPr>
            <w:r>
              <w:rPr>
                <w:sz w:val="20"/>
                <w:szCs w:val="20"/>
              </w:rPr>
              <w:t>202</w:t>
            </w:r>
            <w:r w:rsidR="00EA2667">
              <w:rPr>
                <w:sz w:val="20"/>
                <w:szCs w:val="20"/>
                <w:lang w:val="en-US"/>
              </w:rPr>
              <w:t>2</w:t>
            </w:r>
            <w:r>
              <w:rPr>
                <w:sz w:val="20"/>
                <w:szCs w:val="20"/>
              </w:rPr>
              <w:t xml:space="preserve"> թ.</w:t>
            </w:r>
          </w:p>
          <w:p w14:paraId="00000858" w14:textId="3C719456" w:rsidR="003C1CEF" w:rsidRPr="00EA2667" w:rsidRDefault="00EA2667" w:rsidP="003C1CEF">
            <w:pPr>
              <w:widowControl w:val="0"/>
              <w:jc w:val="center"/>
              <w:rPr>
                <w:sz w:val="20"/>
                <w:szCs w:val="20"/>
              </w:rPr>
            </w:pPr>
            <w:r>
              <w:rPr>
                <w:sz w:val="20"/>
                <w:szCs w:val="20"/>
              </w:rPr>
              <w:t>ապրիլ</w:t>
            </w:r>
          </w:p>
        </w:tc>
        <w:tc>
          <w:tcPr>
            <w:tcW w:w="3098" w:type="dxa"/>
            <w:vAlign w:val="center"/>
          </w:tcPr>
          <w:p w14:paraId="00000859" w14:textId="1313ACFA" w:rsidR="003C1CEF" w:rsidRPr="0061268A" w:rsidRDefault="00EA2667"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0B5F77D4" w14:textId="4EAF9158" w:rsidR="003C1CEF" w:rsidRPr="0061268A" w:rsidRDefault="003C1CEF" w:rsidP="003C1CEF">
            <w:pPr>
              <w:widowControl w:val="0"/>
              <w:jc w:val="center"/>
              <w:rPr>
                <w:sz w:val="20"/>
                <w:szCs w:val="20"/>
              </w:rPr>
            </w:pPr>
            <w:r>
              <w:rPr>
                <w:sz w:val="20"/>
                <w:szCs w:val="20"/>
              </w:rPr>
              <w:t>Վիճակագրական կոմիտե</w:t>
            </w:r>
          </w:p>
        </w:tc>
        <w:tc>
          <w:tcPr>
            <w:tcW w:w="2250" w:type="dxa"/>
            <w:gridSpan w:val="2"/>
            <w:vAlign w:val="center"/>
          </w:tcPr>
          <w:p w14:paraId="0000085B" w14:textId="4CC64FF9"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0000085E" w14:textId="6EF6D115" w:rsidR="003C1CEF" w:rsidRPr="000C1DA8" w:rsidRDefault="003C1CEF" w:rsidP="003C1CEF">
            <w:pPr>
              <w:widowControl w:val="0"/>
              <w:pBdr>
                <w:top w:val="nil"/>
                <w:left w:val="nil"/>
                <w:bottom w:val="nil"/>
                <w:right w:val="nil"/>
                <w:between w:val="nil"/>
              </w:pBdr>
              <w:spacing w:line="259" w:lineRule="auto"/>
              <w:jc w:val="center"/>
              <w:rPr>
                <w:sz w:val="20"/>
                <w:szCs w:val="20"/>
              </w:rPr>
            </w:pPr>
            <w:r w:rsidRPr="0061268A">
              <w:rPr>
                <w:sz w:val="20"/>
                <w:szCs w:val="20"/>
              </w:rPr>
              <w:t>-</w:t>
            </w:r>
          </w:p>
        </w:tc>
      </w:tr>
      <w:tr w:rsidR="003C1CEF" w:rsidRPr="0061268A" w14:paraId="43DEED9B" w14:textId="77777777" w:rsidTr="00005BF3">
        <w:trPr>
          <w:trHeight w:val="144"/>
          <w:jc w:val="center"/>
        </w:trPr>
        <w:tc>
          <w:tcPr>
            <w:tcW w:w="704" w:type="dxa"/>
            <w:vAlign w:val="center"/>
          </w:tcPr>
          <w:p w14:paraId="23463D19"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58A2AD04" w14:textId="5D5C65A6" w:rsidR="003C1CEF" w:rsidRDefault="003C1CEF" w:rsidP="003C1CEF">
            <w:pPr>
              <w:widowControl w:val="0"/>
              <w:pBdr>
                <w:top w:val="nil"/>
                <w:left w:val="nil"/>
                <w:bottom w:val="nil"/>
                <w:right w:val="nil"/>
                <w:between w:val="nil"/>
              </w:pBdr>
              <w:rPr>
                <w:sz w:val="20"/>
                <w:szCs w:val="20"/>
              </w:rPr>
            </w:pPr>
            <w:r>
              <w:rPr>
                <w:sz w:val="20"/>
                <w:szCs w:val="20"/>
              </w:rPr>
              <w:t>Ռազմավարության մոնիտորինգի և հաշվետվողականության պլանի մշակում</w:t>
            </w:r>
          </w:p>
        </w:tc>
        <w:tc>
          <w:tcPr>
            <w:tcW w:w="1417" w:type="dxa"/>
            <w:vAlign w:val="center"/>
          </w:tcPr>
          <w:p w14:paraId="3CB473C3" w14:textId="004D9B4A" w:rsidR="003C1CEF" w:rsidRDefault="003C1CEF" w:rsidP="003C1CEF">
            <w:pPr>
              <w:widowControl w:val="0"/>
              <w:jc w:val="center"/>
              <w:rPr>
                <w:sz w:val="20"/>
                <w:szCs w:val="20"/>
              </w:rPr>
            </w:pPr>
            <w:r>
              <w:rPr>
                <w:sz w:val="20"/>
                <w:szCs w:val="20"/>
              </w:rPr>
              <w:t>202</w:t>
            </w:r>
            <w:r w:rsidR="00EA2667">
              <w:rPr>
                <w:sz w:val="20"/>
                <w:szCs w:val="20"/>
                <w:lang w:val="en-US"/>
              </w:rPr>
              <w:t>2</w:t>
            </w:r>
            <w:r>
              <w:rPr>
                <w:sz w:val="20"/>
                <w:szCs w:val="20"/>
              </w:rPr>
              <w:t xml:space="preserve"> թ.</w:t>
            </w:r>
          </w:p>
          <w:p w14:paraId="73D4507C" w14:textId="26AA359C" w:rsidR="003C1CEF" w:rsidRPr="00EA2667" w:rsidRDefault="00EA2667" w:rsidP="003C1CEF">
            <w:pPr>
              <w:widowControl w:val="0"/>
              <w:jc w:val="center"/>
              <w:rPr>
                <w:sz w:val="20"/>
                <w:szCs w:val="20"/>
              </w:rPr>
            </w:pPr>
            <w:r>
              <w:rPr>
                <w:sz w:val="20"/>
                <w:szCs w:val="20"/>
              </w:rPr>
              <w:t>հունվար</w:t>
            </w:r>
          </w:p>
        </w:tc>
        <w:tc>
          <w:tcPr>
            <w:tcW w:w="3098" w:type="dxa"/>
            <w:vAlign w:val="center"/>
          </w:tcPr>
          <w:p w14:paraId="3320A3AD" w14:textId="45706F8E" w:rsidR="003C1CEF" w:rsidRDefault="00EA2667"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0633FCCB" w14:textId="002F42A5" w:rsidR="003C1CEF" w:rsidRDefault="003C1CEF" w:rsidP="003C1CEF">
            <w:pPr>
              <w:widowControl w:val="0"/>
              <w:jc w:val="center"/>
              <w:rPr>
                <w:sz w:val="20"/>
                <w:szCs w:val="20"/>
              </w:rPr>
            </w:pPr>
            <w:r>
              <w:rPr>
                <w:sz w:val="20"/>
                <w:szCs w:val="20"/>
              </w:rPr>
              <w:t>-</w:t>
            </w:r>
          </w:p>
        </w:tc>
        <w:tc>
          <w:tcPr>
            <w:tcW w:w="2250" w:type="dxa"/>
            <w:gridSpan w:val="2"/>
            <w:vAlign w:val="center"/>
          </w:tcPr>
          <w:p w14:paraId="13759C2A" w14:textId="41ADAC02"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21F4B560" w14:textId="4D286080" w:rsidR="003C1CEF"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3C1CEF" w:rsidRPr="0061268A" w14:paraId="1F8E57BB" w14:textId="77777777" w:rsidTr="00005BF3">
        <w:trPr>
          <w:trHeight w:val="144"/>
          <w:jc w:val="center"/>
        </w:trPr>
        <w:tc>
          <w:tcPr>
            <w:tcW w:w="704" w:type="dxa"/>
            <w:vAlign w:val="center"/>
          </w:tcPr>
          <w:p w14:paraId="079171FD"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71CEBBFE" w14:textId="413432AB" w:rsidR="003C1CEF" w:rsidRDefault="003C1CEF" w:rsidP="003C1CEF">
            <w:pPr>
              <w:widowControl w:val="0"/>
              <w:pBdr>
                <w:top w:val="nil"/>
                <w:left w:val="nil"/>
                <w:bottom w:val="nil"/>
                <w:right w:val="nil"/>
                <w:between w:val="nil"/>
              </w:pBdr>
              <w:rPr>
                <w:sz w:val="20"/>
                <w:szCs w:val="20"/>
              </w:rPr>
            </w:pPr>
            <w:r>
              <w:rPr>
                <w:sz w:val="20"/>
                <w:szCs w:val="20"/>
              </w:rPr>
              <w:t>Ռազմավարության ազդեցության ցուցանիշների մեթոդաբանության մշակում</w:t>
            </w:r>
          </w:p>
        </w:tc>
        <w:tc>
          <w:tcPr>
            <w:tcW w:w="1417" w:type="dxa"/>
            <w:vAlign w:val="center"/>
          </w:tcPr>
          <w:p w14:paraId="0A364838" w14:textId="2B6D2FB4" w:rsidR="003C1CEF" w:rsidRDefault="003C1CEF" w:rsidP="003C1CEF">
            <w:pPr>
              <w:widowControl w:val="0"/>
              <w:jc w:val="center"/>
              <w:rPr>
                <w:sz w:val="20"/>
                <w:szCs w:val="20"/>
              </w:rPr>
            </w:pPr>
            <w:r>
              <w:rPr>
                <w:sz w:val="20"/>
                <w:szCs w:val="20"/>
              </w:rPr>
              <w:t>202</w:t>
            </w:r>
            <w:r w:rsidR="00AD667B">
              <w:rPr>
                <w:sz w:val="20"/>
                <w:szCs w:val="20"/>
                <w:lang w:val="en-US"/>
              </w:rPr>
              <w:t>2</w:t>
            </w:r>
            <w:r>
              <w:rPr>
                <w:sz w:val="20"/>
                <w:szCs w:val="20"/>
              </w:rPr>
              <w:t xml:space="preserve"> թ.</w:t>
            </w:r>
          </w:p>
          <w:p w14:paraId="230EEB3F" w14:textId="56D00F36" w:rsidR="003C1CEF" w:rsidRDefault="00AD667B" w:rsidP="003C1CEF">
            <w:pPr>
              <w:widowControl w:val="0"/>
              <w:jc w:val="center"/>
              <w:rPr>
                <w:sz w:val="20"/>
                <w:szCs w:val="20"/>
              </w:rPr>
            </w:pPr>
            <w:r>
              <w:rPr>
                <w:sz w:val="20"/>
                <w:szCs w:val="20"/>
              </w:rPr>
              <w:t>մարտ</w:t>
            </w:r>
            <w:r w:rsidR="003C1CEF">
              <w:rPr>
                <w:sz w:val="20"/>
                <w:szCs w:val="20"/>
              </w:rPr>
              <w:t xml:space="preserve"> </w:t>
            </w:r>
          </w:p>
        </w:tc>
        <w:tc>
          <w:tcPr>
            <w:tcW w:w="3098" w:type="dxa"/>
            <w:vAlign w:val="center"/>
          </w:tcPr>
          <w:p w14:paraId="0E639FFD" w14:textId="76669981" w:rsidR="003C1CEF" w:rsidRDefault="00EA2667"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1EFD670F" w14:textId="2F6B01E3" w:rsidR="003C1CEF" w:rsidRDefault="003C1CEF" w:rsidP="003C1CEF">
            <w:pPr>
              <w:widowControl w:val="0"/>
              <w:jc w:val="center"/>
              <w:rPr>
                <w:sz w:val="20"/>
                <w:szCs w:val="20"/>
              </w:rPr>
            </w:pPr>
            <w:r>
              <w:rPr>
                <w:sz w:val="20"/>
                <w:szCs w:val="20"/>
              </w:rPr>
              <w:t>Վիճակագրական կոմիտե</w:t>
            </w:r>
          </w:p>
        </w:tc>
        <w:tc>
          <w:tcPr>
            <w:tcW w:w="2250" w:type="dxa"/>
            <w:gridSpan w:val="2"/>
            <w:vAlign w:val="center"/>
          </w:tcPr>
          <w:p w14:paraId="7A675C20" w14:textId="7E169B2A"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6A4621DF" w14:textId="000D43C3" w:rsidR="003C1CEF" w:rsidRDefault="003C1CEF" w:rsidP="003C1CEF">
            <w:pPr>
              <w:widowControl w:val="0"/>
              <w:pBdr>
                <w:top w:val="nil"/>
                <w:left w:val="nil"/>
                <w:bottom w:val="nil"/>
                <w:right w:val="nil"/>
                <w:between w:val="nil"/>
              </w:pBdr>
              <w:jc w:val="center"/>
              <w:rPr>
                <w:sz w:val="20"/>
                <w:szCs w:val="20"/>
              </w:rPr>
            </w:pPr>
            <w:r>
              <w:rPr>
                <w:sz w:val="20"/>
                <w:szCs w:val="20"/>
              </w:rPr>
              <w:t>-</w:t>
            </w:r>
          </w:p>
        </w:tc>
      </w:tr>
      <w:tr w:rsidR="003C1CEF" w:rsidRPr="0061268A" w14:paraId="57B6CF57" w14:textId="77777777" w:rsidTr="00005BF3">
        <w:trPr>
          <w:trHeight w:val="144"/>
          <w:jc w:val="center"/>
        </w:trPr>
        <w:tc>
          <w:tcPr>
            <w:tcW w:w="704" w:type="dxa"/>
            <w:vAlign w:val="center"/>
          </w:tcPr>
          <w:p w14:paraId="6989C45F"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653F50B8" w14:textId="77777777" w:rsidR="003C1CEF" w:rsidRPr="00D92B9F" w:rsidRDefault="003C1CEF" w:rsidP="003C1CEF">
            <w:pPr>
              <w:widowControl w:val="0"/>
              <w:pBdr>
                <w:top w:val="nil"/>
                <w:left w:val="nil"/>
                <w:bottom w:val="nil"/>
                <w:right w:val="nil"/>
                <w:between w:val="nil"/>
              </w:pBdr>
              <w:rPr>
                <w:sz w:val="20"/>
                <w:szCs w:val="20"/>
              </w:rPr>
            </w:pPr>
            <w:r>
              <w:rPr>
                <w:sz w:val="20"/>
                <w:szCs w:val="20"/>
              </w:rPr>
              <w:t xml:space="preserve">Ռազմավարության արդյունքային և մոնիտորինգի շրջանակի թվային վահանակի մշակում </w:t>
            </w:r>
            <w:r w:rsidRPr="00D92B9F">
              <w:rPr>
                <w:sz w:val="20"/>
                <w:szCs w:val="20"/>
              </w:rPr>
              <w:t>(</w:t>
            </w:r>
            <w:r>
              <w:rPr>
                <w:sz w:val="20"/>
                <w:szCs w:val="20"/>
              </w:rPr>
              <w:t>ինտեգրվում է ՀԿԲ պաշտոնական կայքէջում</w:t>
            </w:r>
            <w:r w:rsidRPr="00D92B9F">
              <w:rPr>
                <w:sz w:val="20"/>
                <w:szCs w:val="20"/>
              </w:rPr>
              <w:t>)</w:t>
            </w:r>
          </w:p>
        </w:tc>
        <w:tc>
          <w:tcPr>
            <w:tcW w:w="1417" w:type="dxa"/>
            <w:vAlign w:val="center"/>
          </w:tcPr>
          <w:p w14:paraId="49088560" w14:textId="77777777" w:rsidR="003C1CEF" w:rsidRDefault="003C1CEF" w:rsidP="003C1CEF">
            <w:pPr>
              <w:widowControl w:val="0"/>
              <w:jc w:val="center"/>
              <w:rPr>
                <w:sz w:val="20"/>
                <w:szCs w:val="20"/>
              </w:rPr>
            </w:pPr>
            <w:r>
              <w:rPr>
                <w:sz w:val="20"/>
                <w:szCs w:val="20"/>
              </w:rPr>
              <w:t>2022 թ.</w:t>
            </w:r>
          </w:p>
          <w:p w14:paraId="66F1883E" w14:textId="77777777" w:rsidR="003C1CEF" w:rsidRDefault="003C1CEF" w:rsidP="003C1CEF">
            <w:pPr>
              <w:widowControl w:val="0"/>
              <w:jc w:val="center"/>
              <w:rPr>
                <w:sz w:val="20"/>
                <w:szCs w:val="20"/>
              </w:rPr>
            </w:pPr>
            <w:r>
              <w:rPr>
                <w:sz w:val="20"/>
                <w:szCs w:val="20"/>
              </w:rPr>
              <w:t>մարտ</w:t>
            </w:r>
          </w:p>
        </w:tc>
        <w:tc>
          <w:tcPr>
            <w:tcW w:w="3098" w:type="dxa"/>
            <w:vAlign w:val="center"/>
          </w:tcPr>
          <w:p w14:paraId="5B04A097" w14:textId="77777777" w:rsidR="003C1CEF"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5B91BA8A" w14:textId="77777777" w:rsidR="003C1CEF" w:rsidRDefault="003C1CEF" w:rsidP="003C1CEF">
            <w:pPr>
              <w:widowControl w:val="0"/>
              <w:jc w:val="center"/>
              <w:rPr>
                <w:sz w:val="20"/>
                <w:szCs w:val="20"/>
              </w:rPr>
            </w:pPr>
            <w:r>
              <w:rPr>
                <w:sz w:val="20"/>
                <w:szCs w:val="20"/>
              </w:rPr>
              <w:t>ԷԿԵՆԳ ՓԲԸ</w:t>
            </w:r>
          </w:p>
          <w:p w14:paraId="00AE1960" w14:textId="77777777" w:rsidR="003C1CEF" w:rsidRDefault="003C1CEF" w:rsidP="003C1CEF">
            <w:pPr>
              <w:widowControl w:val="0"/>
              <w:jc w:val="center"/>
              <w:rPr>
                <w:sz w:val="20"/>
                <w:szCs w:val="20"/>
              </w:rPr>
            </w:pPr>
            <w:r>
              <w:rPr>
                <w:sz w:val="20"/>
                <w:szCs w:val="20"/>
                <w:lang w:val="en-US"/>
              </w:rPr>
              <w:t>(</w:t>
            </w:r>
            <w:r>
              <w:rPr>
                <w:sz w:val="20"/>
                <w:szCs w:val="20"/>
              </w:rPr>
              <w:t>համաձայնությամբ</w:t>
            </w:r>
            <w:r>
              <w:rPr>
                <w:sz w:val="20"/>
                <w:szCs w:val="20"/>
                <w:lang w:val="en-US"/>
              </w:rPr>
              <w:t>)</w:t>
            </w:r>
          </w:p>
        </w:tc>
        <w:tc>
          <w:tcPr>
            <w:tcW w:w="2250" w:type="dxa"/>
            <w:gridSpan w:val="2"/>
            <w:vAlign w:val="center"/>
          </w:tcPr>
          <w:p w14:paraId="3210382A"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33477741" w14:textId="77777777" w:rsidR="003C1CEF" w:rsidRPr="0061268A" w:rsidRDefault="003C1CEF" w:rsidP="003C1CEF">
            <w:pPr>
              <w:widowControl w:val="0"/>
              <w:pBdr>
                <w:top w:val="nil"/>
                <w:left w:val="nil"/>
                <w:bottom w:val="nil"/>
                <w:right w:val="nil"/>
                <w:between w:val="nil"/>
              </w:pBdr>
              <w:jc w:val="center"/>
              <w:rPr>
                <w:sz w:val="20"/>
                <w:szCs w:val="20"/>
              </w:rPr>
            </w:pPr>
            <w:r>
              <w:rPr>
                <w:sz w:val="20"/>
                <w:szCs w:val="20"/>
              </w:rPr>
              <w:t>-</w:t>
            </w:r>
          </w:p>
        </w:tc>
      </w:tr>
      <w:tr w:rsidR="003C1CEF" w:rsidRPr="0061268A" w14:paraId="6014400B" w14:textId="77777777" w:rsidTr="00005BF3">
        <w:trPr>
          <w:trHeight w:val="144"/>
          <w:jc w:val="center"/>
        </w:trPr>
        <w:tc>
          <w:tcPr>
            <w:tcW w:w="704" w:type="dxa"/>
            <w:vAlign w:val="center"/>
          </w:tcPr>
          <w:p w14:paraId="7164981C"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3B2C564B" w14:textId="77777777" w:rsidR="003C1CEF" w:rsidRPr="0061268A" w:rsidRDefault="003C1CEF" w:rsidP="003C1CEF">
            <w:pPr>
              <w:widowControl w:val="0"/>
              <w:pBdr>
                <w:top w:val="nil"/>
                <w:left w:val="nil"/>
                <w:bottom w:val="nil"/>
                <w:right w:val="nil"/>
                <w:between w:val="nil"/>
              </w:pBdr>
              <w:rPr>
                <w:sz w:val="20"/>
                <w:szCs w:val="20"/>
              </w:rPr>
            </w:pPr>
            <w:r>
              <w:rPr>
                <w:sz w:val="20"/>
                <w:szCs w:val="20"/>
              </w:rPr>
              <w:t>ՀԿԲ ռազմավարության 1-ին ինքնագնահատման զեկույցի մշակում և հրապարակում</w:t>
            </w:r>
          </w:p>
        </w:tc>
        <w:tc>
          <w:tcPr>
            <w:tcW w:w="1417" w:type="dxa"/>
            <w:vAlign w:val="center"/>
          </w:tcPr>
          <w:p w14:paraId="2EF75948" w14:textId="77777777" w:rsidR="003C1CEF" w:rsidRDefault="003C1CEF" w:rsidP="003C1CEF">
            <w:pPr>
              <w:widowControl w:val="0"/>
              <w:jc w:val="center"/>
              <w:rPr>
                <w:sz w:val="20"/>
                <w:szCs w:val="20"/>
              </w:rPr>
            </w:pPr>
            <w:r>
              <w:rPr>
                <w:sz w:val="20"/>
                <w:szCs w:val="20"/>
              </w:rPr>
              <w:t>2022 թ.</w:t>
            </w:r>
          </w:p>
          <w:p w14:paraId="6228F76C" w14:textId="77777777" w:rsidR="003C1CEF" w:rsidRPr="0061268A" w:rsidRDefault="003C1CEF" w:rsidP="003C1CEF">
            <w:pPr>
              <w:widowControl w:val="0"/>
              <w:jc w:val="center"/>
              <w:rPr>
                <w:sz w:val="20"/>
                <w:szCs w:val="20"/>
              </w:rPr>
            </w:pPr>
            <w:r>
              <w:rPr>
                <w:sz w:val="20"/>
                <w:szCs w:val="20"/>
              </w:rPr>
              <w:t>մարտ</w:t>
            </w:r>
          </w:p>
        </w:tc>
        <w:tc>
          <w:tcPr>
            <w:tcW w:w="3098" w:type="dxa"/>
            <w:vAlign w:val="center"/>
          </w:tcPr>
          <w:p w14:paraId="58A8C306"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5D4EA062" w14:textId="77777777" w:rsidR="003C1CEF" w:rsidRPr="0061268A" w:rsidRDefault="003C1CEF" w:rsidP="003C1CEF">
            <w:pPr>
              <w:widowControl w:val="0"/>
              <w:jc w:val="center"/>
              <w:rPr>
                <w:sz w:val="20"/>
                <w:szCs w:val="20"/>
              </w:rPr>
            </w:pPr>
            <w:r>
              <w:rPr>
                <w:sz w:val="20"/>
                <w:szCs w:val="20"/>
              </w:rPr>
              <w:t>Պետական կառավարման մարմիններ</w:t>
            </w:r>
          </w:p>
        </w:tc>
        <w:tc>
          <w:tcPr>
            <w:tcW w:w="2250" w:type="dxa"/>
            <w:gridSpan w:val="2"/>
            <w:vAlign w:val="center"/>
          </w:tcPr>
          <w:p w14:paraId="2C6BBC53"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3C248522" w14:textId="77777777" w:rsidR="003C1CEF" w:rsidRPr="000C1DA8"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3C1CEF" w:rsidRPr="0061268A" w14:paraId="5CFA1986" w14:textId="77777777" w:rsidTr="00005BF3">
        <w:trPr>
          <w:trHeight w:val="144"/>
          <w:jc w:val="center"/>
        </w:trPr>
        <w:tc>
          <w:tcPr>
            <w:tcW w:w="704" w:type="dxa"/>
            <w:vAlign w:val="center"/>
          </w:tcPr>
          <w:p w14:paraId="03E9C5E9"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3A5A1BF0" w14:textId="59D81F47" w:rsidR="003C1CEF" w:rsidRPr="0061268A" w:rsidRDefault="003C1CEF" w:rsidP="003C1CEF">
            <w:pPr>
              <w:widowControl w:val="0"/>
              <w:pBdr>
                <w:top w:val="nil"/>
                <w:left w:val="nil"/>
                <w:bottom w:val="nil"/>
                <w:right w:val="nil"/>
                <w:between w:val="nil"/>
              </w:pBdr>
              <w:rPr>
                <w:sz w:val="20"/>
                <w:szCs w:val="20"/>
              </w:rPr>
            </w:pPr>
            <w:r>
              <w:rPr>
                <w:sz w:val="20"/>
                <w:szCs w:val="20"/>
              </w:rPr>
              <w:t xml:space="preserve">Ռազմավարության 2021-2023 թթ. ճանապարհային քարտեզի </w:t>
            </w:r>
            <w:r w:rsidR="00AD667B">
              <w:rPr>
                <w:sz w:val="20"/>
                <w:szCs w:val="20"/>
              </w:rPr>
              <w:t xml:space="preserve">1-ին </w:t>
            </w:r>
            <w:r>
              <w:rPr>
                <w:sz w:val="20"/>
                <w:szCs w:val="20"/>
              </w:rPr>
              <w:t>վերանայում</w:t>
            </w:r>
          </w:p>
        </w:tc>
        <w:tc>
          <w:tcPr>
            <w:tcW w:w="1417" w:type="dxa"/>
            <w:vAlign w:val="center"/>
          </w:tcPr>
          <w:p w14:paraId="2DEEAB0B" w14:textId="77777777" w:rsidR="003C1CEF" w:rsidRDefault="003C1CEF" w:rsidP="003C1CEF">
            <w:pPr>
              <w:widowControl w:val="0"/>
              <w:jc w:val="center"/>
              <w:rPr>
                <w:sz w:val="20"/>
                <w:szCs w:val="20"/>
              </w:rPr>
            </w:pPr>
            <w:r>
              <w:rPr>
                <w:sz w:val="20"/>
                <w:szCs w:val="20"/>
              </w:rPr>
              <w:t xml:space="preserve">2022 թ. </w:t>
            </w:r>
          </w:p>
          <w:p w14:paraId="38248B34" w14:textId="77777777" w:rsidR="003C1CEF" w:rsidRPr="0061268A" w:rsidRDefault="003C1CEF" w:rsidP="003C1CEF">
            <w:pPr>
              <w:widowControl w:val="0"/>
              <w:jc w:val="center"/>
              <w:rPr>
                <w:sz w:val="20"/>
                <w:szCs w:val="20"/>
              </w:rPr>
            </w:pPr>
            <w:r>
              <w:rPr>
                <w:sz w:val="20"/>
                <w:szCs w:val="20"/>
              </w:rPr>
              <w:t>ապրիլ</w:t>
            </w:r>
          </w:p>
        </w:tc>
        <w:tc>
          <w:tcPr>
            <w:tcW w:w="3098" w:type="dxa"/>
            <w:vAlign w:val="center"/>
          </w:tcPr>
          <w:p w14:paraId="6CFD2B4C"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4772E18B" w14:textId="77777777" w:rsidR="003C1CEF" w:rsidRPr="0061268A" w:rsidRDefault="003C1CEF" w:rsidP="003C1CEF">
            <w:pPr>
              <w:widowControl w:val="0"/>
              <w:jc w:val="center"/>
              <w:rPr>
                <w:sz w:val="20"/>
                <w:szCs w:val="20"/>
              </w:rPr>
            </w:pPr>
            <w:r>
              <w:rPr>
                <w:sz w:val="20"/>
                <w:szCs w:val="20"/>
              </w:rPr>
              <w:t>Պետական կառավարման մարմիններ</w:t>
            </w:r>
          </w:p>
        </w:tc>
        <w:tc>
          <w:tcPr>
            <w:tcW w:w="2250" w:type="dxa"/>
            <w:gridSpan w:val="2"/>
            <w:vAlign w:val="center"/>
          </w:tcPr>
          <w:p w14:paraId="1D4370BB"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3F488A9A" w14:textId="77777777" w:rsidR="003C1CEF" w:rsidRPr="000C1DA8"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3C1CEF" w:rsidRPr="0061268A" w14:paraId="75100C0D" w14:textId="77777777" w:rsidTr="00005BF3">
        <w:trPr>
          <w:trHeight w:val="144"/>
          <w:jc w:val="center"/>
        </w:trPr>
        <w:tc>
          <w:tcPr>
            <w:tcW w:w="704" w:type="dxa"/>
            <w:vAlign w:val="center"/>
          </w:tcPr>
          <w:p w14:paraId="23A07D68"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5EF7B6E7" w14:textId="77777777" w:rsidR="003C1CEF" w:rsidRPr="0061268A" w:rsidRDefault="003C1CEF" w:rsidP="003C1CEF">
            <w:pPr>
              <w:widowControl w:val="0"/>
              <w:pBdr>
                <w:top w:val="nil"/>
                <w:left w:val="nil"/>
                <w:bottom w:val="nil"/>
                <w:right w:val="nil"/>
                <w:between w:val="nil"/>
              </w:pBdr>
              <w:rPr>
                <w:sz w:val="20"/>
                <w:szCs w:val="20"/>
              </w:rPr>
            </w:pPr>
            <w:r>
              <w:rPr>
                <w:sz w:val="20"/>
                <w:szCs w:val="20"/>
              </w:rPr>
              <w:t>2-րդ ինքնագնահատման զեկույցի մշակում և հրապարակում</w:t>
            </w:r>
          </w:p>
        </w:tc>
        <w:tc>
          <w:tcPr>
            <w:tcW w:w="1417" w:type="dxa"/>
            <w:vAlign w:val="center"/>
          </w:tcPr>
          <w:p w14:paraId="603097A1" w14:textId="77777777" w:rsidR="003C1CEF" w:rsidRDefault="003C1CEF" w:rsidP="003C1CEF">
            <w:pPr>
              <w:widowControl w:val="0"/>
              <w:jc w:val="center"/>
              <w:rPr>
                <w:sz w:val="20"/>
                <w:szCs w:val="20"/>
              </w:rPr>
            </w:pPr>
            <w:r>
              <w:rPr>
                <w:sz w:val="20"/>
                <w:szCs w:val="20"/>
              </w:rPr>
              <w:t>2023 թ.</w:t>
            </w:r>
          </w:p>
          <w:p w14:paraId="4335E1EA" w14:textId="77777777" w:rsidR="003C1CEF" w:rsidRPr="0061268A" w:rsidRDefault="003C1CEF" w:rsidP="003C1CEF">
            <w:pPr>
              <w:widowControl w:val="0"/>
              <w:jc w:val="center"/>
              <w:rPr>
                <w:sz w:val="20"/>
                <w:szCs w:val="20"/>
              </w:rPr>
            </w:pPr>
            <w:r>
              <w:rPr>
                <w:sz w:val="20"/>
                <w:szCs w:val="20"/>
              </w:rPr>
              <w:t>մարտ</w:t>
            </w:r>
          </w:p>
        </w:tc>
        <w:tc>
          <w:tcPr>
            <w:tcW w:w="3098" w:type="dxa"/>
            <w:vAlign w:val="center"/>
          </w:tcPr>
          <w:p w14:paraId="0528B377"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05798D76" w14:textId="77777777" w:rsidR="003C1CEF" w:rsidRPr="0061268A" w:rsidRDefault="003C1CEF" w:rsidP="003C1CEF">
            <w:pPr>
              <w:widowControl w:val="0"/>
              <w:jc w:val="center"/>
              <w:rPr>
                <w:sz w:val="20"/>
                <w:szCs w:val="20"/>
              </w:rPr>
            </w:pPr>
            <w:r>
              <w:rPr>
                <w:sz w:val="20"/>
                <w:szCs w:val="20"/>
              </w:rPr>
              <w:t>Պետական կառավարման մարմիններ</w:t>
            </w:r>
          </w:p>
        </w:tc>
        <w:tc>
          <w:tcPr>
            <w:tcW w:w="2250" w:type="dxa"/>
            <w:gridSpan w:val="2"/>
            <w:vAlign w:val="center"/>
          </w:tcPr>
          <w:p w14:paraId="2334A84F"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36299A45" w14:textId="77777777" w:rsidR="003C1CEF" w:rsidRPr="000C1DA8"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3C1CEF" w:rsidRPr="0061268A" w14:paraId="370FDB08" w14:textId="77777777" w:rsidTr="00005BF3">
        <w:trPr>
          <w:trHeight w:val="144"/>
          <w:jc w:val="center"/>
        </w:trPr>
        <w:tc>
          <w:tcPr>
            <w:tcW w:w="704" w:type="dxa"/>
            <w:vAlign w:val="center"/>
          </w:tcPr>
          <w:p w14:paraId="03AB3767" w14:textId="77777777" w:rsidR="003C1CEF" w:rsidRPr="0061268A" w:rsidRDefault="003C1CEF" w:rsidP="003C1CEF">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5A791474" w14:textId="119AC2D2" w:rsidR="003C1CEF" w:rsidRPr="0061268A" w:rsidRDefault="003C1CEF" w:rsidP="003C1CEF">
            <w:pPr>
              <w:widowControl w:val="0"/>
              <w:pBdr>
                <w:top w:val="nil"/>
                <w:left w:val="nil"/>
                <w:bottom w:val="nil"/>
                <w:right w:val="nil"/>
                <w:between w:val="nil"/>
              </w:pBdr>
              <w:rPr>
                <w:sz w:val="20"/>
                <w:szCs w:val="20"/>
              </w:rPr>
            </w:pPr>
            <w:r>
              <w:rPr>
                <w:sz w:val="20"/>
                <w:szCs w:val="20"/>
              </w:rPr>
              <w:t xml:space="preserve">Ռազմավարության 2021-2023 թթ. ճանապարհային քարտեզի </w:t>
            </w:r>
            <w:r w:rsidR="00AD667B" w:rsidRPr="00AD667B">
              <w:rPr>
                <w:sz w:val="20"/>
                <w:szCs w:val="20"/>
              </w:rPr>
              <w:t>2-</w:t>
            </w:r>
            <w:r w:rsidR="00AD667B">
              <w:rPr>
                <w:sz w:val="20"/>
                <w:szCs w:val="20"/>
              </w:rPr>
              <w:t>րդ</w:t>
            </w:r>
            <w:r w:rsidR="00AD667B" w:rsidRPr="00AD667B">
              <w:rPr>
                <w:sz w:val="20"/>
                <w:szCs w:val="20"/>
              </w:rPr>
              <w:t xml:space="preserve"> </w:t>
            </w:r>
            <w:r>
              <w:rPr>
                <w:sz w:val="20"/>
                <w:szCs w:val="20"/>
              </w:rPr>
              <w:t>վերանայում</w:t>
            </w:r>
          </w:p>
        </w:tc>
        <w:tc>
          <w:tcPr>
            <w:tcW w:w="1417" w:type="dxa"/>
            <w:vAlign w:val="center"/>
          </w:tcPr>
          <w:p w14:paraId="72127C28" w14:textId="77777777" w:rsidR="003C1CEF" w:rsidRDefault="003C1CEF" w:rsidP="003C1CEF">
            <w:pPr>
              <w:widowControl w:val="0"/>
              <w:jc w:val="center"/>
              <w:rPr>
                <w:sz w:val="20"/>
                <w:szCs w:val="20"/>
              </w:rPr>
            </w:pPr>
            <w:r>
              <w:rPr>
                <w:sz w:val="20"/>
                <w:szCs w:val="20"/>
              </w:rPr>
              <w:t xml:space="preserve">2023 թ. </w:t>
            </w:r>
          </w:p>
          <w:p w14:paraId="4A31F873" w14:textId="77777777" w:rsidR="003C1CEF" w:rsidRPr="0061268A" w:rsidRDefault="003C1CEF" w:rsidP="003C1CEF">
            <w:pPr>
              <w:widowControl w:val="0"/>
              <w:jc w:val="center"/>
              <w:rPr>
                <w:sz w:val="20"/>
                <w:szCs w:val="20"/>
              </w:rPr>
            </w:pPr>
            <w:r>
              <w:rPr>
                <w:sz w:val="20"/>
                <w:szCs w:val="20"/>
              </w:rPr>
              <w:t>ապրիլ</w:t>
            </w:r>
          </w:p>
        </w:tc>
        <w:tc>
          <w:tcPr>
            <w:tcW w:w="3098" w:type="dxa"/>
            <w:vAlign w:val="center"/>
          </w:tcPr>
          <w:p w14:paraId="7A153F99" w14:textId="77777777" w:rsidR="003C1CEF" w:rsidRPr="0061268A" w:rsidRDefault="003C1CEF" w:rsidP="003C1CEF">
            <w:pPr>
              <w:widowControl w:val="0"/>
              <w:jc w:val="center"/>
              <w:rPr>
                <w:sz w:val="20"/>
                <w:szCs w:val="20"/>
              </w:rPr>
            </w:pPr>
            <w:r>
              <w:rPr>
                <w:sz w:val="20"/>
                <w:szCs w:val="20"/>
              </w:rPr>
              <w:t>Հանրային կառավարման բարեփոխումների գրասենյակ</w:t>
            </w:r>
          </w:p>
        </w:tc>
        <w:tc>
          <w:tcPr>
            <w:tcW w:w="2970" w:type="dxa"/>
            <w:vAlign w:val="center"/>
          </w:tcPr>
          <w:p w14:paraId="1C35B909" w14:textId="77777777" w:rsidR="003C1CEF" w:rsidRPr="0061268A" w:rsidRDefault="003C1CEF" w:rsidP="003C1CEF">
            <w:pPr>
              <w:widowControl w:val="0"/>
              <w:jc w:val="center"/>
              <w:rPr>
                <w:sz w:val="20"/>
                <w:szCs w:val="20"/>
              </w:rPr>
            </w:pPr>
            <w:r>
              <w:rPr>
                <w:sz w:val="20"/>
                <w:szCs w:val="20"/>
              </w:rPr>
              <w:t>Պետական կառավարման մարմիններ</w:t>
            </w:r>
          </w:p>
        </w:tc>
        <w:tc>
          <w:tcPr>
            <w:tcW w:w="2250" w:type="dxa"/>
            <w:gridSpan w:val="2"/>
            <w:vAlign w:val="center"/>
          </w:tcPr>
          <w:p w14:paraId="540849D6" w14:textId="77777777" w:rsidR="003C1CEF" w:rsidRPr="0061268A" w:rsidRDefault="003C1CEF" w:rsidP="003C1CEF">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5D058017" w14:textId="77777777" w:rsidR="003C1CEF" w:rsidRPr="000C1DA8" w:rsidRDefault="003C1CEF" w:rsidP="003C1CEF">
            <w:pPr>
              <w:widowControl w:val="0"/>
              <w:pBdr>
                <w:top w:val="nil"/>
                <w:left w:val="nil"/>
                <w:bottom w:val="nil"/>
                <w:right w:val="nil"/>
                <w:between w:val="nil"/>
              </w:pBdr>
              <w:jc w:val="center"/>
              <w:rPr>
                <w:sz w:val="20"/>
                <w:szCs w:val="20"/>
              </w:rPr>
            </w:pPr>
            <w:r w:rsidRPr="0061268A">
              <w:rPr>
                <w:sz w:val="20"/>
                <w:szCs w:val="20"/>
              </w:rPr>
              <w:t>-</w:t>
            </w:r>
          </w:p>
        </w:tc>
      </w:tr>
      <w:tr w:rsidR="00AD667B" w:rsidRPr="0061268A" w14:paraId="63D098E9" w14:textId="77777777" w:rsidTr="00AD667B">
        <w:trPr>
          <w:trHeight w:val="576"/>
          <w:jc w:val="center"/>
        </w:trPr>
        <w:tc>
          <w:tcPr>
            <w:tcW w:w="704" w:type="dxa"/>
            <w:vMerge w:val="restart"/>
            <w:vAlign w:val="center"/>
          </w:tcPr>
          <w:p w14:paraId="77BAF6B8"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5A97D612" w14:textId="0BA429FA" w:rsidR="00AD667B" w:rsidRDefault="00AD667B" w:rsidP="00AD667B">
            <w:pPr>
              <w:widowControl w:val="0"/>
              <w:pBdr>
                <w:top w:val="nil"/>
                <w:left w:val="nil"/>
                <w:bottom w:val="nil"/>
                <w:right w:val="nil"/>
                <w:between w:val="nil"/>
              </w:pBdr>
              <w:rPr>
                <w:sz w:val="20"/>
                <w:szCs w:val="20"/>
              </w:rPr>
            </w:pPr>
            <w:r>
              <w:rPr>
                <w:sz w:val="20"/>
                <w:szCs w:val="20"/>
              </w:rPr>
              <w:t>Ռազմավարության ազդեցության ցուցիչների ելակետային գնահատում</w:t>
            </w:r>
          </w:p>
        </w:tc>
        <w:tc>
          <w:tcPr>
            <w:tcW w:w="1417" w:type="dxa"/>
            <w:vMerge w:val="restart"/>
            <w:vAlign w:val="center"/>
          </w:tcPr>
          <w:p w14:paraId="0DFC59AB" w14:textId="77777777" w:rsidR="00AD667B" w:rsidRDefault="00AD667B" w:rsidP="00AD667B">
            <w:pPr>
              <w:widowControl w:val="0"/>
              <w:jc w:val="center"/>
              <w:rPr>
                <w:sz w:val="20"/>
                <w:szCs w:val="20"/>
              </w:rPr>
            </w:pPr>
            <w:r>
              <w:rPr>
                <w:sz w:val="20"/>
                <w:szCs w:val="20"/>
              </w:rPr>
              <w:t xml:space="preserve">2023 թ. </w:t>
            </w:r>
          </w:p>
          <w:p w14:paraId="2508A288" w14:textId="77777777" w:rsidR="00AD667B" w:rsidRDefault="00AD667B" w:rsidP="00AD667B">
            <w:pPr>
              <w:widowControl w:val="0"/>
              <w:jc w:val="center"/>
              <w:rPr>
                <w:sz w:val="20"/>
                <w:szCs w:val="20"/>
              </w:rPr>
            </w:pPr>
            <w:r>
              <w:rPr>
                <w:sz w:val="20"/>
                <w:szCs w:val="20"/>
              </w:rPr>
              <w:t>դեկտեմբեր</w:t>
            </w:r>
          </w:p>
        </w:tc>
        <w:tc>
          <w:tcPr>
            <w:tcW w:w="3098" w:type="dxa"/>
            <w:vMerge w:val="restart"/>
            <w:vAlign w:val="center"/>
          </w:tcPr>
          <w:p w14:paraId="574FF1BA" w14:textId="77777777" w:rsidR="00AD667B" w:rsidRDefault="00AD667B" w:rsidP="00AD667B">
            <w:pPr>
              <w:widowControl w:val="0"/>
              <w:jc w:val="center"/>
              <w:rPr>
                <w:sz w:val="20"/>
                <w:szCs w:val="20"/>
              </w:rPr>
            </w:pPr>
            <w:r>
              <w:rPr>
                <w:sz w:val="20"/>
                <w:szCs w:val="20"/>
              </w:rPr>
              <w:t>Հանրային կառավարման բարեփոխումների գրասենյակ</w:t>
            </w:r>
          </w:p>
        </w:tc>
        <w:tc>
          <w:tcPr>
            <w:tcW w:w="2970" w:type="dxa"/>
            <w:vMerge w:val="restart"/>
            <w:vAlign w:val="center"/>
          </w:tcPr>
          <w:p w14:paraId="30F960DC" w14:textId="77777777" w:rsidR="00AD667B" w:rsidRDefault="00AD667B" w:rsidP="00AD667B">
            <w:pPr>
              <w:widowControl w:val="0"/>
              <w:spacing w:after="60"/>
              <w:jc w:val="center"/>
              <w:rPr>
                <w:sz w:val="20"/>
                <w:szCs w:val="20"/>
              </w:rPr>
            </w:pPr>
            <w:r>
              <w:rPr>
                <w:sz w:val="20"/>
                <w:szCs w:val="20"/>
              </w:rPr>
              <w:t xml:space="preserve">Էկոնոմիկայի </w:t>
            </w:r>
            <w:r>
              <w:rPr>
                <w:sz w:val="20"/>
                <w:szCs w:val="20"/>
              </w:rPr>
              <w:lastRenderedPageBreak/>
              <w:t>նախարարություն</w:t>
            </w:r>
          </w:p>
          <w:p w14:paraId="6A05AE29" w14:textId="77777777" w:rsidR="00AD667B" w:rsidRDefault="00AD667B" w:rsidP="00AD667B">
            <w:pPr>
              <w:widowControl w:val="0"/>
              <w:spacing w:after="60"/>
              <w:jc w:val="center"/>
              <w:rPr>
                <w:sz w:val="20"/>
                <w:szCs w:val="20"/>
              </w:rPr>
            </w:pPr>
            <w:r>
              <w:rPr>
                <w:sz w:val="20"/>
                <w:szCs w:val="20"/>
              </w:rPr>
              <w:t>Ֆինանսների նախարարություն</w:t>
            </w:r>
          </w:p>
          <w:p w14:paraId="76F75DB7" w14:textId="77777777" w:rsidR="00AD667B" w:rsidRDefault="00AD667B" w:rsidP="00AD667B">
            <w:pPr>
              <w:widowControl w:val="0"/>
              <w:spacing w:after="60"/>
              <w:jc w:val="center"/>
              <w:rPr>
                <w:sz w:val="20"/>
                <w:szCs w:val="20"/>
              </w:rPr>
            </w:pPr>
            <w:r>
              <w:rPr>
                <w:sz w:val="20"/>
                <w:szCs w:val="20"/>
              </w:rPr>
              <w:t>Բարձր տեխնոլոգիական արդյունաբերության նախարարություն</w:t>
            </w:r>
          </w:p>
          <w:p w14:paraId="0AD33B3B" w14:textId="77777777" w:rsidR="00AD667B" w:rsidRDefault="00AD667B" w:rsidP="00AD667B">
            <w:pPr>
              <w:widowControl w:val="0"/>
              <w:jc w:val="center"/>
              <w:rPr>
                <w:sz w:val="20"/>
                <w:szCs w:val="20"/>
              </w:rPr>
            </w:pPr>
            <w:r>
              <w:rPr>
                <w:sz w:val="20"/>
                <w:szCs w:val="20"/>
              </w:rPr>
              <w:t>Վիճակագրական կոմիտե</w:t>
            </w:r>
          </w:p>
        </w:tc>
        <w:tc>
          <w:tcPr>
            <w:tcW w:w="1350" w:type="dxa"/>
            <w:vAlign w:val="center"/>
          </w:tcPr>
          <w:p w14:paraId="32B43B57" w14:textId="7D9CEB85" w:rsidR="00AD667B" w:rsidRPr="0061268A" w:rsidRDefault="00AD667B" w:rsidP="00AD667B">
            <w:pPr>
              <w:widowControl w:val="0"/>
              <w:rPr>
                <w:sz w:val="20"/>
                <w:szCs w:val="20"/>
              </w:rPr>
            </w:pPr>
            <w:r w:rsidRPr="001E0FBC">
              <w:rPr>
                <w:i/>
                <w:sz w:val="20"/>
                <w:szCs w:val="20"/>
              </w:rPr>
              <w:lastRenderedPageBreak/>
              <w:t>Ընթացիկ</w:t>
            </w:r>
          </w:p>
        </w:tc>
        <w:tc>
          <w:tcPr>
            <w:tcW w:w="900" w:type="dxa"/>
            <w:vAlign w:val="center"/>
          </w:tcPr>
          <w:p w14:paraId="649402C0" w14:textId="5B4FA7D7" w:rsidR="00AD667B" w:rsidRPr="00AD667B" w:rsidRDefault="00AD667B" w:rsidP="00AD667B">
            <w:pPr>
              <w:widowControl w:val="0"/>
              <w:jc w:val="right"/>
              <w:rPr>
                <w:i/>
                <w:iCs/>
                <w:sz w:val="20"/>
                <w:szCs w:val="20"/>
              </w:rPr>
            </w:pPr>
            <w:r>
              <w:rPr>
                <w:i/>
                <w:iCs/>
                <w:sz w:val="20"/>
                <w:szCs w:val="20"/>
                <w:lang w:val="en-US"/>
              </w:rPr>
              <w:t>15</w:t>
            </w:r>
            <w:r w:rsidRPr="00AD667B">
              <w:rPr>
                <w:i/>
                <w:iCs/>
                <w:sz w:val="20"/>
                <w:szCs w:val="20"/>
              </w:rPr>
              <w:t>.0</w:t>
            </w:r>
          </w:p>
        </w:tc>
        <w:tc>
          <w:tcPr>
            <w:tcW w:w="1980" w:type="dxa"/>
            <w:vMerge w:val="restart"/>
            <w:vAlign w:val="center"/>
          </w:tcPr>
          <w:p w14:paraId="1D3A620F" w14:textId="46B4B13F" w:rsidR="00AD667B" w:rsidRDefault="007A3569" w:rsidP="00AD667B">
            <w:pPr>
              <w:widowControl w:val="0"/>
              <w:pBdr>
                <w:top w:val="nil"/>
                <w:left w:val="nil"/>
                <w:bottom w:val="nil"/>
                <w:right w:val="nil"/>
                <w:between w:val="nil"/>
              </w:pBdr>
              <w:jc w:val="center"/>
              <w:rPr>
                <w:sz w:val="20"/>
                <w:szCs w:val="20"/>
              </w:rPr>
            </w:pPr>
            <w:r>
              <w:rPr>
                <w:sz w:val="20"/>
                <w:szCs w:val="20"/>
              </w:rPr>
              <w:t xml:space="preserve">Օրենքով չարգելված այլ </w:t>
            </w:r>
            <w:r>
              <w:rPr>
                <w:sz w:val="20"/>
                <w:szCs w:val="20"/>
              </w:rPr>
              <w:lastRenderedPageBreak/>
              <w:t>աղբյուրներ</w:t>
            </w:r>
          </w:p>
        </w:tc>
      </w:tr>
      <w:tr w:rsidR="00AD667B" w:rsidRPr="0061268A" w14:paraId="4C5A13BC" w14:textId="77777777" w:rsidTr="00AD667B">
        <w:trPr>
          <w:trHeight w:val="576"/>
          <w:jc w:val="center"/>
        </w:trPr>
        <w:tc>
          <w:tcPr>
            <w:tcW w:w="704" w:type="dxa"/>
            <w:vMerge/>
            <w:vAlign w:val="center"/>
          </w:tcPr>
          <w:p w14:paraId="19E0355B"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496BAE63"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430DECFF" w14:textId="77777777" w:rsidR="00AD667B" w:rsidRDefault="00AD667B" w:rsidP="00AD667B">
            <w:pPr>
              <w:widowControl w:val="0"/>
              <w:jc w:val="center"/>
              <w:rPr>
                <w:sz w:val="20"/>
                <w:szCs w:val="20"/>
              </w:rPr>
            </w:pPr>
          </w:p>
        </w:tc>
        <w:tc>
          <w:tcPr>
            <w:tcW w:w="3098" w:type="dxa"/>
            <w:vMerge/>
            <w:vAlign w:val="center"/>
          </w:tcPr>
          <w:p w14:paraId="0849D519" w14:textId="77777777" w:rsidR="00AD667B" w:rsidRDefault="00AD667B" w:rsidP="00AD667B">
            <w:pPr>
              <w:widowControl w:val="0"/>
              <w:jc w:val="center"/>
              <w:rPr>
                <w:sz w:val="20"/>
                <w:szCs w:val="20"/>
              </w:rPr>
            </w:pPr>
          </w:p>
        </w:tc>
        <w:tc>
          <w:tcPr>
            <w:tcW w:w="2970" w:type="dxa"/>
            <w:vMerge/>
            <w:vAlign w:val="center"/>
          </w:tcPr>
          <w:p w14:paraId="1380C71F" w14:textId="77777777" w:rsidR="00AD667B" w:rsidRDefault="00AD667B" w:rsidP="00AD667B">
            <w:pPr>
              <w:widowControl w:val="0"/>
              <w:spacing w:after="120"/>
              <w:jc w:val="center"/>
              <w:rPr>
                <w:sz w:val="20"/>
                <w:szCs w:val="20"/>
              </w:rPr>
            </w:pPr>
          </w:p>
        </w:tc>
        <w:tc>
          <w:tcPr>
            <w:tcW w:w="1350" w:type="dxa"/>
            <w:vAlign w:val="center"/>
          </w:tcPr>
          <w:p w14:paraId="0B7A220F" w14:textId="08044DBF" w:rsidR="00AD667B" w:rsidRDefault="00AD667B" w:rsidP="00AD667B">
            <w:pPr>
              <w:widowControl w:val="0"/>
              <w:rPr>
                <w:sz w:val="20"/>
                <w:szCs w:val="20"/>
              </w:rPr>
            </w:pPr>
            <w:r w:rsidRPr="001E0FBC">
              <w:rPr>
                <w:i/>
                <w:sz w:val="20"/>
                <w:szCs w:val="20"/>
              </w:rPr>
              <w:t>Կապիտալ</w:t>
            </w:r>
          </w:p>
        </w:tc>
        <w:tc>
          <w:tcPr>
            <w:tcW w:w="900" w:type="dxa"/>
            <w:vAlign w:val="center"/>
          </w:tcPr>
          <w:p w14:paraId="4E63BC17" w14:textId="70A8C404" w:rsidR="00AD667B" w:rsidRPr="00AD667B" w:rsidRDefault="00AD667B" w:rsidP="00AD667B">
            <w:pPr>
              <w:widowControl w:val="0"/>
              <w:jc w:val="right"/>
              <w:rPr>
                <w:i/>
                <w:iCs/>
                <w:sz w:val="20"/>
                <w:szCs w:val="20"/>
                <w:lang w:val="en-US"/>
              </w:rPr>
            </w:pPr>
            <w:r>
              <w:rPr>
                <w:i/>
                <w:iCs/>
                <w:sz w:val="20"/>
                <w:szCs w:val="20"/>
                <w:lang w:val="en-US"/>
              </w:rPr>
              <w:t>0.0</w:t>
            </w:r>
          </w:p>
        </w:tc>
        <w:tc>
          <w:tcPr>
            <w:tcW w:w="1980" w:type="dxa"/>
            <w:vMerge/>
            <w:vAlign w:val="center"/>
          </w:tcPr>
          <w:p w14:paraId="6333914D"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2F55D95A" w14:textId="77777777" w:rsidTr="00AD667B">
        <w:trPr>
          <w:trHeight w:val="576"/>
          <w:jc w:val="center"/>
        </w:trPr>
        <w:tc>
          <w:tcPr>
            <w:tcW w:w="704" w:type="dxa"/>
            <w:vMerge/>
            <w:vAlign w:val="center"/>
          </w:tcPr>
          <w:p w14:paraId="36B3E831"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2EDF71EC"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4D224792" w14:textId="77777777" w:rsidR="00AD667B" w:rsidRDefault="00AD667B" w:rsidP="00AD667B">
            <w:pPr>
              <w:widowControl w:val="0"/>
              <w:jc w:val="center"/>
              <w:rPr>
                <w:sz w:val="20"/>
                <w:szCs w:val="20"/>
              </w:rPr>
            </w:pPr>
          </w:p>
        </w:tc>
        <w:tc>
          <w:tcPr>
            <w:tcW w:w="3098" w:type="dxa"/>
            <w:vMerge/>
            <w:vAlign w:val="center"/>
          </w:tcPr>
          <w:p w14:paraId="372087E7" w14:textId="77777777" w:rsidR="00AD667B" w:rsidRDefault="00AD667B" w:rsidP="00AD667B">
            <w:pPr>
              <w:widowControl w:val="0"/>
              <w:jc w:val="center"/>
              <w:rPr>
                <w:sz w:val="20"/>
                <w:szCs w:val="20"/>
              </w:rPr>
            </w:pPr>
          </w:p>
        </w:tc>
        <w:tc>
          <w:tcPr>
            <w:tcW w:w="2970" w:type="dxa"/>
            <w:vMerge/>
            <w:vAlign w:val="center"/>
          </w:tcPr>
          <w:p w14:paraId="760A76EA" w14:textId="77777777" w:rsidR="00AD667B" w:rsidRDefault="00AD667B" w:rsidP="00AD667B">
            <w:pPr>
              <w:widowControl w:val="0"/>
              <w:spacing w:after="120"/>
              <w:jc w:val="center"/>
              <w:rPr>
                <w:sz w:val="20"/>
                <w:szCs w:val="20"/>
              </w:rPr>
            </w:pPr>
          </w:p>
        </w:tc>
        <w:tc>
          <w:tcPr>
            <w:tcW w:w="1350" w:type="dxa"/>
            <w:vAlign w:val="center"/>
          </w:tcPr>
          <w:p w14:paraId="20F5AD28" w14:textId="282758C0" w:rsidR="00AD667B" w:rsidRDefault="00AD667B" w:rsidP="00AD667B">
            <w:pPr>
              <w:widowControl w:val="0"/>
              <w:rPr>
                <w:sz w:val="20"/>
                <w:szCs w:val="20"/>
              </w:rPr>
            </w:pPr>
            <w:r w:rsidRPr="001E0FBC">
              <w:rPr>
                <w:b/>
                <w:bCs/>
                <w:sz w:val="20"/>
                <w:szCs w:val="20"/>
              </w:rPr>
              <w:t>Ընդամենը</w:t>
            </w:r>
          </w:p>
        </w:tc>
        <w:tc>
          <w:tcPr>
            <w:tcW w:w="900" w:type="dxa"/>
            <w:vAlign w:val="center"/>
          </w:tcPr>
          <w:p w14:paraId="0A80F296" w14:textId="1C0044A8" w:rsidR="00AD667B" w:rsidRPr="00AD667B" w:rsidRDefault="00AD667B" w:rsidP="00AD667B">
            <w:pPr>
              <w:widowControl w:val="0"/>
              <w:jc w:val="right"/>
              <w:rPr>
                <w:b/>
                <w:bCs/>
                <w:sz w:val="20"/>
                <w:szCs w:val="20"/>
                <w:lang w:val="en-US"/>
              </w:rPr>
            </w:pPr>
            <w:r w:rsidRPr="00AD667B">
              <w:rPr>
                <w:b/>
                <w:bCs/>
                <w:sz w:val="20"/>
                <w:szCs w:val="20"/>
                <w:lang w:val="en-US"/>
              </w:rPr>
              <w:t>15.0</w:t>
            </w:r>
          </w:p>
        </w:tc>
        <w:tc>
          <w:tcPr>
            <w:tcW w:w="1980" w:type="dxa"/>
            <w:vMerge/>
            <w:vAlign w:val="center"/>
          </w:tcPr>
          <w:p w14:paraId="0FE71679"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731CD0E8" w14:textId="77777777" w:rsidTr="00AD667B">
        <w:trPr>
          <w:trHeight w:val="269"/>
          <w:jc w:val="center"/>
        </w:trPr>
        <w:tc>
          <w:tcPr>
            <w:tcW w:w="704" w:type="dxa"/>
            <w:vMerge w:val="restart"/>
            <w:vAlign w:val="center"/>
          </w:tcPr>
          <w:p w14:paraId="54871D14"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5E735A76" w14:textId="77777777" w:rsidR="00AD667B" w:rsidRPr="0061268A" w:rsidRDefault="00AD667B" w:rsidP="00AD667B">
            <w:pPr>
              <w:widowControl w:val="0"/>
              <w:pBdr>
                <w:top w:val="nil"/>
                <w:left w:val="nil"/>
                <w:bottom w:val="nil"/>
                <w:right w:val="nil"/>
                <w:between w:val="nil"/>
              </w:pBdr>
              <w:rPr>
                <w:sz w:val="20"/>
                <w:szCs w:val="20"/>
              </w:rPr>
            </w:pPr>
            <w:r>
              <w:rPr>
                <w:sz w:val="20"/>
                <w:szCs w:val="20"/>
              </w:rPr>
              <w:t>ՀԿԲ ռազմավարության</w:t>
            </w:r>
            <w:r w:rsidRPr="00CC5A26">
              <w:rPr>
                <w:sz w:val="20"/>
                <w:szCs w:val="20"/>
              </w:rPr>
              <w:t xml:space="preserve"> </w:t>
            </w:r>
            <w:r>
              <w:rPr>
                <w:sz w:val="20"/>
                <w:szCs w:val="20"/>
              </w:rPr>
              <w:t xml:space="preserve">միջանկյալ զեկույցի մշակման մեկնարկային աշխատանքների ապահովում </w:t>
            </w:r>
          </w:p>
        </w:tc>
        <w:tc>
          <w:tcPr>
            <w:tcW w:w="1417" w:type="dxa"/>
            <w:vMerge w:val="restart"/>
            <w:vAlign w:val="center"/>
          </w:tcPr>
          <w:p w14:paraId="0A6244AD" w14:textId="77777777" w:rsidR="00AD667B" w:rsidRPr="0061268A" w:rsidRDefault="00AD667B" w:rsidP="00AD667B">
            <w:pPr>
              <w:widowControl w:val="0"/>
              <w:jc w:val="center"/>
              <w:rPr>
                <w:sz w:val="20"/>
                <w:szCs w:val="20"/>
              </w:rPr>
            </w:pPr>
            <w:r>
              <w:rPr>
                <w:sz w:val="20"/>
                <w:szCs w:val="20"/>
              </w:rPr>
              <w:t>2023 թ. դեկտեմբեր</w:t>
            </w:r>
          </w:p>
        </w:tc>
        <w:tc>
          <w:tcPr>
            <w:tcW w:w="3098" w:type="dxa"/>
            <w:vMerge w:val="restart"/>
            <w:vAlign w:val="center"/>
          </w:tcPr>
          <w:p w14:paraId="76F15239" w14:textId="77777777" w:rsidR="00AD667B" w:rsidRPr="0061268A" w:rsidRDefault="00AD667B" w:rsidP="00AD667B">
            <w:pPr>
              <w:widowControl w:val="0"/>
              <w:jc w:val="center"/>
              <w:rPr>
                <w:sz w:val="20"/>
                <w:szCs w:val="20"/>
              </w:rPr>
            </w:pPr>
            <w:r>
              <w:rPr>
                <w:sz w:val="20"/>
                <w:szCs w:val="20"/>
              </w:rPr>
              <w:t>Հանրային կառավարման բարեփոխումների գրասենյակ</w:t>
            </w:r>
          </w:p>
        </w:tc>
        <w:tc>
          <w:tcPr>
            <w:tcW w:w="2970" w:type="dxa"/>
            <w:vMerge w:val="restart"/>
            <w:vAlign w:val="center"/>
          </w:tcPr>
          <w:p w14:paraId="22EC4973" w14:textId="77777777" w:rsidR="00AD667B" w:rsidRPr="0061268A" w:rsidRDefault="00AD667B" w:rsidP="00AD667B">
            <w:pPr>
              <w:widowControl w:val="0"/>
              <w:jc w:val="center"/>
              <w:rPr>
                <w:sz w:val="20"/>
                <w:szCs w:val="20"/>
              </w:rPr>
            </w:pPr>
            <w:r>
              <w:rPr>
                <w:sz w:val="20"/>
                <w:szCs w:val="20"/>
              </w:rPr>
              <w:t>Պետական կառավարման մարմիններ</w:t>
            </w:r>
          </w:p>
        </w:tc>
        <w:tc>
          <w:tcPr>
            <w:tcW w:w="1350" w:type="dxa"/>
            <w:vAlign w:val="center"/>
          </w:tcPr>
          <w:p w14:paraId="23C42A05" w14:textId="32DCA8D4" w:rsidR="00AD667B" w:rsidRPr="0061268A" w:rsidRDefault="00AD667B" w:rsidP="00AD667B">
            <w:pPr>
              <w:widowControl w:val="0"/>
              <w:rPr>
                <w:sz w:val="20"/>
                <w:szCs w:val="20"/>
              </w:rPr>
            </w:pPr>
            <w:r w:rsidRPr="001E0FBC">
              <w:rPr>
                <w:i/>
                <w:sz w:val="20"/>
                <w:szCs w:val="20"/>
              </w:rPr>
              <w:t>Ընթացիկ</w:t>
            </w:r>
          </w:p>
        </w:tc>
        <w:tc>
          <w:tcPr>
            <w:tcW w:w="900" w:type="dxa"/>
            <w:vAlign w:val="center"/>
          </w:tcPr>
          <w:p w14:paraId="5DCA7440" w14:textId="55DC62AD" w:rsidR="00AD667B" w:rsidRPr="0061268A" w:rsidRDefault="00AD667B" w:rsidP="00AD667B">
            <w:pPr>
              <w:widowControl w:val="0"/>
              <w:jc w:val="right"/>
              <w:rPr>
                <w:sz w:val="20"/>
                <w:szCs w:val="20"/>
              </w:rPr>
            </w:pPr>
            <w:r>
              <w:rPr>
                <w:i/>
                <w:iCs/>
                <w:sz w:val="20"/>
                <w:szCs w:val="20"/>
                <w:lang w:val="en-US"/>
              </w:rPr>
              <w:t>10</w:t>
            </w:r>
            <w:r w:rsidRPr="00AD667B">
              <w:rPr>
                <w:i/>
                <w:iCs/>
                <w:sz w:val="20"/>
                <w:szCs w:val="20"/>
              </w:rPr>
              <w:t>.0</w:t>
            </w:r>
          </w:p>
        </w:tc>
        <w:tc>
          <w:tcPr>
            <w:tcW w:w="1980" w:type="dxa"/>
            <w:vMerge w:val="restart"/>
            <w:vAlign w:val="center"/>
          </w:tcPr>
          <w:p w14:paraId="3ADAB349" w14:textId="5FD4E3E8" w:rsidR="00AD667B" w:rsidRPr="000C1DA8" w:rsidRDefault="007A3569" w:rsidP="00AD667B">
            <w:pPr>
              <w:widowControl w:val="0"/>
              <w:pBdr>
                <w:top w:val="nil"/>
                <w:left w:val="nil"/>
                <w:bottom w:val="nil"/>
                <w:right w:val="nil"/>
                <w:between w:val="nil"/>
              </w:pBdr>
              <w:jc w:val="center"/>
              <w:rPr>
                <w:sz w:val="20"/>
                <w:szCs w:val="20"/>
              </w:rPr>
            </w:pPr>
            <w:r>
              <w:rPr>
                <w:sz w:val="20"/>
                <w:szCs w:val="20"/>
              </w:rPr>
              <w:t>Օրենքով չարգելված այլ աղբյուրներ</w:t>
            </w:r>
          </w:p>
        </w:tc>
      </w:tr>
      <w:tr w:rsidR="00AD667B" w:rsidRPr="0061268A" w14:paraId="08130689" w14:textId="77777777" w:rsidTr="00AD667B">
        <w:trPr>
          <w:trHeight w:val="267"/>
          <w:jc w:val="center"/>
        </w:trPr>
        <w:tc>
          <w:tcPr>
            <w:tcW w:w="704" w:type="dxa"/>
            <w:vMerge/>
            <w:vAlign w:val="center"/>
          </w:tcPr>
          <w:p w14:paraId="1D88D541"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2569D6F6"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6868659E" w14:textId="77777777" w:rsidR="00AD667B" w:rsidRDefault="00AD667B" w:rsidP="00AD667B">
            <w:pPr>
              <w:widowControl w:val="0"/>
              <w:jc w:val="center"/>
              <w:rPr>
                <w:sz w:val="20"/>
                <w:szCs w:val="20"/>
              </w:rPr>
            </w:pPr>
          </w:p>
        </w:tc>
        <w:tc>
          <w:tcPr>
            <w:tcW w:w="3098" w:type="dxa"/>
            <w:vMerge/>
            <w:vAlign w:val="center"/>
          </w:tcPr>
          <w:p w14:paraId="080F5ED4" w14:textId="77777777" w:rsidR="00AD667B" w:rsidRDefault="00AD667B" w:rsidP="00AD667B">
            <w:pPr>
              <w:widowControl w:val="0"/>
              <w:jc w:val="center"/>
              <w:rPr>
                <w:sz w:val="20"/>
                <w:szCs w:val="20"/>
              </w:rPr>
            </w:pPr>
          </w:p>
        </w:tc>
        <w:tc>
          <w:tcPr>
            <w:tcW w:w="2970" w:type="dxa"/>
            <w:vMerge/>
            <w:vAlign w:val="center"/>
          </w:tcPr>
          <w:p w14:paraId="50B5AB3A" w14:textId="77777777" w:rsidR="00AD667B" w:rsidRDefault="00AD667B" w:rsidP="00AD667B">
            <w:pPr>
              <w:widowControl w:val="0"/>
              <w:jc w:val="center"/>
              <w:rPr>
                <w:sz w:val="20"/>
                <w:szCs w:val="20"/>
              </w:rPr>
            </w:pPr>
          </w:p>
        </w:tc>
        <w:tc>
          <w:tcPr>
            <w:tcW w:w="1350" w:type="dxa"/>
            <w:vAlign w:val="center"/>
          </w:tcPr>
          <w:p w14:paraId="34D3F318" w14:textId="56459FE3" w:rsidR="00AD667B" w:rsidRPr="0061268A" w:rsidRDefault="00AD667B" w:rsidP="00AD667B">
            <w:pPr>
              <w:widowControl w:val="0"/>
              <w:rPr>
                <w:sz w:val="20"/>
                <w:szCs w:val="20"/>
              </w:rPr>
            </w:pPr>
            <w:r w:rsidRPr="001E0FBC">
              <w:rPr>
                <w:i/>
                <w:sz w:val="20"/>
                <w:szCs w:val="20"/>
              </w:rPr>
              <w:t>Կապիտալ</w:t>
            </w:r>
          </w:p>
        </w:tc>
        <w:tc>
          <w:tcPr>
            <w:tcW w:w="900" w:type="dxa"/>
            <w:vAlign w:val="center"/>
          </w:tcPr>
          <w:p w14:paraId="6476C375" w14:textId="6983A94F" w:rsidR="00AD667B" w:rsidRPr="0061268A" w:rsidRDefault="00AD667B" w:rsidP="00AD667B">
            <w:pPr>
              <w:widowControl w:val="0"/>
              <w:jc w:val="right"/>
              <w:rPr>
                <w:sz w:val="20"/>
                <w:szCs w:val="20"/>
              </w:rPr>
            </w:pPr>
            <w:r>
              <w:rPr>
                <w:i/>
                <w:iCs/>
                <w:sz w:val="20"/>
                <w:szCs w:val="20"/>
                <w:lang w:val="en-US"/>
              </w:rPr>
              <w:t>0.0</w:t>
            </w:r>
          </w:p>
        </w:tc>
        <w:tc>
          <w:tcPr>
            <w:tcW w:w="1980" w:type="dxa"/>
            <w:vMerge/>
            <w:vAlign w:val="center"/>
          </w:tcPr>
          <w:p w14:paraId="3B355538" w14:textId="77777777" w:rsidR="00AD667B" w:rsidRPr="0061268A" w:rsidRDefault="00AD667B" w:rsidP="00AD667B">
            <w:pPr>
              <w:widowControl w:val="0"/>
              <w:pBdr>
                <w:top w:val="nil"/>
                <w:left w:val="nil"/>
                <w:bottom w:val="nil"/>
                <w:right w:val="nil"/>
                <w:between w:val="nil"/>
              </w:pBdr>
              <w:jc w:val="center"/>
              <w:rPr>
                <w:sz w:val="20"/>
                <w:szCs w:val="20"/>
              </w:rPr>
            </w:pPr>
          </w:p>
        </w:tc>
      </w:tr>
      <w:tr w:rsidR="00AD667B" w:rsidRPr="0061268A" w14:paraId="5D54B592" w14:textId="77777777" w:rsidTr="00AD667B">
        <w:trPr>
          <w:trHeight w:val="267"/>
          <w:jc w:val="center"/>
        </w:trPr>
        <w:tc>
          <w:tcPr>
            <w:tcW w:w="704" w:type="dxa"/>
            <w:vMerge/>
            <w:vAlign w:val="center"/>
          </w:tcPr>
          <w:p w14:paraId="5CEE6A4B"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4170A5C0"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19937CD0" w14:textId="77777777" w:rsidR="00AD667B" w:rsidRDefault="00AD667B" w:rsidP="00AD667B">
            <w:pPr>
              <w:widowControl w:val="0"/>
              <w:jc w:val="center"/>
              <w:rPr>
                <w:sz w:val="20"/>
                <w:szCs w:val="20"/>
              </w:rPr>
            </w:pPr>
          </w:p>
        </w:tc>
        <w:tc>
          <w:tcPr>
            <w:tcW w:w="3098" w:type="dxa"/>
            <w:vMerge/>
            <w:vAlign w:val="center"/>
          </w:tcPr>
          <w:p w14:paraId="4A27E4AB" w14:textId="77777777" w:rsidR="00AD667B" w:rsidRDefault="00AD667B" w:rsidP="00AD667B">
            <w:pPr>
              <w:widowControl w:val="0"/>
              <w:jc w:val="center"/>
              <w:rPr>
                <w:sz w:val="20"/>
                <w:szCs w:val="20"/>
              </w:rPr>
            </w:pPr>
          </w:p>
        </w:tc>
        <w:tc>
          <w:tcPr>
            <w:tcW w:w="2970" w:type="dxa"/>
            <w:vMerge/>
            <w:vAlign w:val="center"/>
          </w:tcPr>
          <w:p w14:paraId="777C5B4B" w14:textId="77777777" w:rsidR="00AD667B" w:rsidRDefault="00AD667B" w:rsidP="00AD667B">
            <w:pPr>
              <w:widowControl w:val="0"/>
              <w:jc w:val="center"/>
              <w:rPr>
                <w:sz w:val="20"/>
                <w:szCs w:val="20"/>
              </w:rPr>
            </w:pPr>
          </w:p>
        </w:tc>
        <w:tc>
          <w:tcPr>
            <w:tcW w:w="1350" w:type="dxa"/>
            <w:vAlign w:val="center"/>
          </w:tcPr>
          <w:p w14:paraId="56CCE6EE" w14:textId="48139D42" w:rsidR="00AD667B" w:rsidRPr="0061268A" w:rsidRDefault="00AD667B" w:rsidP="00AD667B">
            <w:pPr>
              <w:widowControl w:val="0"/>
              <w:rPr>
                <w:sz w:val="20"/>
                <w:szCs w:val="20"/>
              </w:rPr>
            </w:pPr>
            <w:r w:rsidRPr="001E0FBC">
              <w:rPr>
                <w:b/>
                <w:bCs/>
                <w:sz w:val="20"/>
                <w:szCs w:val="20"/>
              </w:rPr>
              <w:t>Ընդամենը</w:t>
            </w:r>
          </w:p>
        </w:tc>
        <w:tc>
          <w:tcPr>
            <w:tcW w:w="900" w:type="dxa"/>
            <w:vAlign w:val="center"/>
          </w:tcPr>
          <w:p w14:paraId="78C75104" w14:textId="74B9807B" w:rsidR="00AD667B" w:rsidRPr="0061268A" w:rsidRDefault="00AD667B" w:rsidP="00AD667B">
            <w:pPr>
              <w:widowControl w:val="0"/>
              <w:jc w:val="right"/>
              <w:rPr>
                <w:sz w:val="20"/>
                <w:szCs w:val="20"/>
              </w:rPr>
            </w:pPr>
            <w:r w:rsidRPr="00AD667B">
              <w:rPr>
                <w:b/>
                <w:bCs/>
                <w:sz w:val="20"/>
                <w:szCs w:val="20"/>
                <w:lang w:val="en-US"/>
              </w:rPr>
              <w:t>1</w:t>
            </w:r>
            <w:r>
              <w:rPr>
                <w:b/>
                <w:bCs/>
                <w:sz w:val="20"/>
                <w:szCs w:val="20"/>
                <w:lang w:val="en-US"/>
              </w:rPr>
              <w:t>0</w:t>
            </w:r>
            <w:r w:rsidRPr="00AD667B">
              <w:rPr>
                <w:b/>
                <w:bCs/>
                <w:sz w:val="20"/>
                <w:szCs w:val="20"/>
                <w:lang w:val="en-US"/>
              </w:rPr>
              <w:t>.0</w:t>
            </w:r>
          </w:p>
        </w:tc>
        <w:tc>
          <w:tcPr>
            <w:tcW w:w="1980" w:type="dxa"/>
            <w:vMerge/>
            <w:vAlign w:val="center"/>
          </w:tcPr>
          <w:p w14:paraId="117C0190" w14:textId="77777777" w:rsidR="00AD667B" w:rsidRPr="0061268A" w:rsidRDefault="00AD667B" w:rsidP="00AD667B">
            <w:pPr>
              <w:widowControl w:val="0"/>
              <w:pBdr>
                <w:top w:val="nil"/>
                <w:left w:val="nil"/>
                <w:bottom w:val="nil"/>
                <w:right w:val="nil"/>
                <w:between w:val="nil"/>
              </w:pBdr>
              <w:jc w:val="center"/>
              <w:rPr>
                <w:sz w:val="20"/>
                <w:szCs w:val="20"/>
              </w:rPr>
            </w:pPr>
          </w:p>
        </w:tc>
      </w:tr>
      <w:tr w:rsidR="00AD667B" w:rsidRPr="00C83772" w14:paraId="1F476B1C" w14:textId="77777777" w:rsidTr="00005BF3">
        <w:trPr>
          <w:trHeight w:val="144"/>
          <w:jc w:val="center"/>
        </w:trPr>
        <w:tc>
          <w:tcPr>
            <w:tcW w:w="704" w:type="dxa"/>
            <w:vAlign w:val="center"/>
          </w:tcPr>
          <w:p w14:paraId="2ED62357" w14:textId="31E833A1" w:rsidR="00AD667B" w:rsidRPr="00C83772" w:rsidRDefault="00AD667B" w:rsidP="00AD667B">
            <w:pPr>
              <w:widowControl w:val="0"/>
              <w:pBdr>
                <w:top w:val="nil"/>
                <w:left w:val="nil"/>
                <w:bottom w:val="nil"/>
                <w:right w:val="nil"/>
                <w:between w:val="nil"/>
              </w:pBdr>
              <w:rPr>
                <w:b/>
                <w:sz w:val="20"/>
                <w:szCs w:val="20"/>
                <w:highlight w:val="white"/>
              </w:rPr>
            </w:pPr>
            <w:r w:rsidRPr="00C83772">
              <w:rPr>
                <w:b/>
                <w:sz w:val="20"/>
                <w:szCs w:val="20"/>
                <w:highlight w:val="white"/>
              </w:rPr>
              <w:t>ՄՆ 5.1.4</w:t>
            </w:r>
          </w:p>
        </w:tc>
        <w:tc>
          <w:tcPr>
            <w:tcW w:w="15401" w:type="dxa"/>
            <w:gridSpan w:val="7"/>
            <w:vAlign w:val="center"/>
          </w:tcPr>
          <w:p w14:paraId="2705A994" w14:textId="4960199F" w:rsidR="00AD667B" w:rsidRPr="00C83772" w:rsidRDefault="00AD667B" w:rsidP="00AD667B">
            <w:pPr>
              <w:widowControl w:val="0"/>
              <w:pBdr>
                <w:top w:val="nil"/>
                <w:left w:val="nil"/>
                <w:bottom w:val="nil"/>
                <w:right w:val="nil"/>
                <w:between w:val="nil"/>
              </w:pBdr>
              <w:rPr>
                <w:b/>
                <w:sz w:val="20"/>
                <w:szCs w:val="20"/>
              </w:rPr>
            </w:pPr>
            <w:r>
              <w:rPr>
                <w:b/>
                <w:sz w:val="20"/>
                <w:szCs w:val="20"/>
              </w:rPr>
              <w:t>Ապահովված է հանրային կառավարման բարեփոխումների արդյունավետ հանրային իրազեկում և հաղորդակցություն</w:t>
            </w:r>
          </w:p>
        </w:tc>
      </w:tr>
      <w:tr w:rsidR="00AD667B" w:rsidRPr="0061268A" w14:paraId="3C633DB0" w14:textId="77777777" w:rsidTr="00AD667B">
        <w:trPr>
          <w:trHeight w:val="275"/>
          <w:jc w:val="center"/>
        </w:trPr>
        <w:tc>
          <w:tcPr>
            <w:tcW w:w="704" w:type="dxa"/>
            <w:vMerge w:val="restart"/>
            <w:vAlign w:val="center"/>
          </w:tcPr>
          <w:p w14:paraId="289578BE"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0945C6E7" w14:textId="6AA8AB2F" w:rsidR="00AD667B" w:rsidRDefault="00AD667B" w:rsidP="00AD667B">
            <w:pPr>
              <w:widowControl w:val="0"/>
              <w:pBdr>
                <w:top w:val="nil"/>
                <w:left w:val="nil"/>
                <w:bottom w:val="nil"/>
                <w:right w:val="nil"/>
                <w:between w:val="nil"/>
              </w:pBdr>
              <w:rPr>
                <w:sz w:val="20"/>
                <w:szCs w:val="20"/>
              </w:rPr>
            </w:pPr>
            <w:r>
              <w:rPr>
                <w:sz w:val="20"/>
                <w:szCs w:val="20"/>
              </w:rPr>
              <w:t>ՀԿԲ ռազմավարության փաթեթի՝ երկլեզու անիմացիոն սահիկաշարի մշակում և հրապարակում</w:t>
            </w:r>
          </w:p>
        </w:tc>
        <w:tc>
          <w:tcPr>
            <w:tcW w:w="1417" w:type="dxa"/>
            <w:vMerge w:val="restart"/>
            <w:vAlign w:val="center"/>
          </w:tcPr>
          <w:p w14:paraId="54EC3008" w14:textId="637793FC" w:rsidR="00AD667B" w:rsidRDefault="00AD667B" w:rsidP="00AD667B">
            <w:pPr>
              <w:widowControl w:val="0"/>
              <w:jc w:val="center"/>
              <w:rPr>
                <w:sz w:val="20"/>
                <w:szCs w:val="20"/>
              </w:rPr>
            </w:pPr>
            <w:r>
              <w:rPr>
                <w:sz w:val="20"/>
                <w:szCs w:val="20"/>
              </w:rPr>
              <w:t>2021 թ. սեպտեմբեր</w:t>
            </w:r>
          </w:p>
        </w:tc>
        <w:tc>
          <w:tcPr>
            <w:tcW w:w="3098" w:type="dxa"/>
            <w:vMerge w:val="restart"/>
            <w:vAlign w:val="center"/>
          </w:tcPr>
          <w:p w14:paraId="243650CE" w14:textId="77777777" w:rsidR="00AD667B" w:rsidRDefault="00AD667B" w:rsidP="00AD667B">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03FB91E1" w14:textId="52C6A742" w:rsidR="00AD667B" w:rsidRDefault="00AD667B" w:rsidP="00AD667B">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Merge w:val="restart"/>
            <w:vAlign w:val="center"/>
          </w:tcPr>
          <w:p w14:paraId="65181896" w14:textId="2DB5B42F" w:rsidR="00AD667B" w:rsidRDefault="00AD667B" w:rsidP="00AD667B">
            <w:pPr>
              <w:widowControl w:val="0"/>
              <w:jc w:val="center"/>
              <w:rPr>
                <w:sz w:val="20"/>
                <w:szCs w:val="20"/>
              </w:rPr>
            </w:pPr>
            <w:r>
              <w:rPr>
                <w:sz w:val="20"/>
                <w:szCs w:val="20"/>
              </w:rPr>
              <w:t>-</w:t>
            </w:r>
          </w:p>
        </w:tc>
        <w:tc>
          <w:tcPr>
            <w:tcW w:w="1350" w:type="dxa"/>
            <w:vAlign w:val="center"/>
          </w:tcPr>
          <w:p w14:paraId="1ED8ECDB" w14:textId="6D2A8F8B" w:rsidR="00AD667B" w:rsidRPr="00FA610C" w:rsidRDefault="00AD667B" w:rsidP="00AD667B">
            <w:pPr>
              <w:widowControl w:val="0"/>
              <w:rPr>
                <w:sz w:val="20"/>
                <w:szCs w:val="20"/>
              </w:rPr>
            </w:pPr>
            <w:r w:rsidRPr="001E0FBC">
              <w:rPr>
                <w:i/>
                <w:sz w:val="20"/>
                <w:szCs w:val="20"/>
              </w:rPr>
              <w:t>Ընթացիկ</w:t>
            </w:r>
          </w:p>
        </w:tc>
        <w:tc>
          <w:tcPr>
            <w:tcW w:w="900" w:type="dxa"/>
            <w:vAlign w:val="center"/>
          </w:tcPr>
          <w:p w14:paraId="68742701" w14:textId="75831E2B" w:rsidR="00AD667B" w:rsidRPr="00AD667B" w:rsidRDefault="00AD667B" w:rsidP="00AD667B">
            <w:pPr>
              <w:widowControl w:val="0"/>
              <w:jc w:val="right"/>
              <w:rPr>
                <w:i/>
                <w:iCs/>
                <w:sz w:val="20"/>
                <w:szCs w:val="20"/>
              </w:rPr>
            </w:pPr>
            <w:r w:rsidRPr="00AD667B">
              <w:rPr>
                <w:i/>
                <w:iCs/>
                <w:sz w:val="20"/>
                <w:szCs w:val="20"/>
              </w:rPr>
              <w:t>2.5</w:t>
            </w:r>
          </w:p>
        </w:tc>
        <w:tc>
          <w:tcPr>
            <w:tcW w:w="1980" w:type="dxa"/>
            <w:vMerge w:val="restart"/>
            <w:vAlign w:val="center"/>
          </w:tcPr>
          <w:p w14:paraId="4B093C83" w14:textId="2476DBAC" w:rsidR="00AD667B" w:rsidRDefault="00AD667B" w:rsidP="00AD667B">
            <w:pPr>
              <w:widowControl w:val="0"/>
              <w:jc w:val="center"/>
              <w:rPr>
                <w:sz w:val="20"/>
                <w:szCs w:val="20"/>
              </w:rPr>
            </w:pPr>
            <w:r>
              <w:rPr>
                <w:sz w:val="20"/>
                <w:szCs w:val="20"/>
              </w:rPr>
              <w:t>Օրենքով չարգելված այլ աղբյուրներ</w:t>
            </w:r>
          </w:p>
        </w:tc>
      </w:tr>
      <w:tr w:rsidR="00AD667B" w:rsidRPr="0061268A" w14:paraId="43ED4216" w14:textId="77777777" w:rsidTr="00AD667B">
        <w:trPr>
          <w:trHeight w:val="275"/>
          <w:jc w:val="center"/>
        </w:trPr>
        <w:tc>
          <w:tcPr>
            <w:tcW w:w="704" w:type="dxa"/>
            <w:vMerge/>
            <w:vAlign w:val="center"/>
          </w:tcPr>
          <w:p w14:paraId="1F1753A9"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5CF14911"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2F8D06BD" w14:textId="77777777" w:rsidR="00AD667B" w:rsidRDefault="00AD667B" w:rsidP="00AD667B">
            <w:pPr>
              <w:widowControl w:val="0"/>
              <w:jc w:val="center"/>
              <w:rPr>
                <w:sz w:val="20"/>
                <w:szCs w:val="20"/>
              </w:rPr>
            </w:pPr>
          </w:p>
        </w:tc>
        <w:tc>
          <w:tcPr>
            <w:tcW w:w="3098" w:type="dxa"/>
            <w:vMerge/>
            <w:vAlign w:val="center"/>
          </w:tcPr>
          <w:p w14:paraId="50485A46" w14:textId="77777777" w:rsidR="00AD667B" w:rsidRDefault="00AD667B" w:rsidP="00AD667B">
            <w:pPr>
              <w:widowControl w:val="0"/>
              <w:jc w:val="center"/>
              <w:rPr>
                <w:sz w:val="20"/>
                <w:szCs w:val="20"/>
              </w:rPr>
            </w:pPr>
          </w:p>
        </w:tc>
        <w:tc>
          <w:tcPr>
            <w:tcW w:w="2970" w:type="dxa"/>
            <w:vMerge/>
            <w:vAlign w:val="center"/>
          </w:tcPr>
          <w:p w14:paraId="02BC1290" w14:textId="77777777" w:rsidR="00AD667B" w:rsidRDefault="00AD667B" w:rsidP="00AD667B">
            <w:pPr>
              <w:widowControl w:val="0"/>
              <w:jc w:val="center"/>
              <w:rPr>
                <w:sz w:val="20"/>
                <w:szCs w:val="20"/>
              </w:rPr>
            </w:pPr>
          </w:p>
        </w:tc>
        <w:tc>
          <w:tcPr>
            <w:tcW w:w="1350" w:type="dxa"/>
            <w:vAlign w:val="center"/>
          </w:tcPr>
          <w:p w14:paraId="0C0AF863" w14:textId="14D1C108" w:rsidR="00AD667B" w:rsidRDefault="00AD667B" w:rsidP="00AD667B">
            <w:pPr>
              <w:widowControl w:val="0"/>
              <w:rPr>
                <w:sz w:val="20"/>
                <w:szCs w:val="20"/>
              </w:rPr>
            </w:pPr>
            <w:r w:rsidRPr="001E0FBC">
              <w:rPr>
                <w:i/>
                <w:sz w:val="20"/>
                <w:szCs w:val="20"/>
              </w:rPr>
              <w:t>Կապիտալ</w:t>
            </w:r>
          </w:p>
        </w:tc>
        <w:tc>
          <w:tcPr>
            <w:tcW w:w="900" w:type="dxa"/>
            <w:vAlign w:val="center"/>
          </w:tcPr>
          <w:p w14:paraId="0420DDB5" w14:textId="1FC003CD" w:rsidR="00AD667B" w:rsidRPr="00AD667B" w:rsidRDefault="00AD667B" w:rsidP="00AD667B">
            <w:pPr>
              <w:widowControl w:val="0"/>
              <w:jc w:val="right"/>
              <w:rPr>
                <w:rFonts w:ascii="Cambria Math" w:hAnsi="Cambria Math"/>
                <w:i/>
                <w:iCs/>
                <w:sz w:val="20"/>
                <w:szCs w:val="20"/>
              </w:rPr>
            </w:pPr>
            <w:r>
              <w:rPr>
                <w:i/>
                <w:iCs/>
                <w:sz w:val="20"/>
                <w:szCs w:val="20"/>
                <w:lang w:val="en-US"/>
              </w:rPr>
              <w:t>0.0</w:t>
            </w:r>
          </w:p>
        </w:tc>
        <w:tc>
          <w:tcPr>
            <w:tcW w:w="1980" w:type="dxa"/>
            <w:vMerge/>
            <w:vAlign w:val="center"/>
          </w:tcPr>
          <w:p w14:paraId="7BE60F7E" w14:textId="77777777" w:rsidR="00AD667B" w:rsidRDefault="00AD667B" w:rsidP="00AD667B">
            <w:pPr>
              <w:widowControl w:val="0"/>
              <w:jc w:val="center"/>
              <w:rPr>
                <w:sz w:val="20"/>
                <w:szCs w:val="20"/>
              </w:rPr>
            </w:pPr>
          </w:p>
        </w:tc>
      </w:tr>
      <w:tr w:rsidR="00AD667B" w:rsidRPr="0061268A" w14:paraId="53C5D87A" w14:textId="77777777" w:rsidTr="00AD667B">
        <w:trPr>
          <w:trHeight w:val="275"/>
          <w:jc w:val="center"/>
        </w:trPr>
        <w:tc>
          <w:tcPr>
            <w:tcW w:w="704" w:type="dxa"/>
            <w:vMerge/>
            <w:vAlign w:val="center"/>
          </w:tcPr>
          <w:p w14:paraId="000D1126"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10579967"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0BA4B98C" w14:textId="77777777" w:rsidR="00AD667B" w:rsidRDefault="00AD667B" w:rsidP="00AD667B">
            <w:pPr>
              <w:widowControl w:val="0"/>
              <w:jc w:val="center"/>
              <w:rPr>
                <w:sz w:val="20"/>
                <w:szCs w:val="20"/>
              </w:rPr>
            </w:pPr>
          </w:p>
        </w:tc>
        <w:tc>
          <w:tcPr>
            <w:tcW w:w="3098" w:type="dxa"/>
            <w:vMerge/>
            <w:vAlign w:val="center"/>
          </w:tcPr>
          <w:p w14:paraId="496EE8AC" w14:textId="77777777" w:rsidR="00AD667B" w:rsidRDefault="00AD667B" w:rsidP="00AD667B">
            <w:pPr>
              <w:widowControl w:val="0"/>
              <w:jc w:val="center"/>
              <w:rPr>
                <w:sz w:val="20"/>
                <w:szCs w:val="20"/>
              </w:rPr>
            </w:pPr>
          </w:p>
        </w:tc>
        <w:tc>
          <w:tcPr>
            <w:tcW w:w="2970" w:type="dxa"/>
            <w:vMerge/>
            <w:vAlign w:val="center"/>
          </w:tcPr>
          <w:p w14:paraId="3EE0FAB3" w14:textId="77777777" w:rsidR="00AD667B" w:rsidRDefault="00AD667B" w:rsidP="00AD667B">
            <w:pPr>
              <w:widowControl w:val="0"/>
              <w:jc w:val="center"/>
              <w:rPr>
                <w:sz w:val="20"/>
                <w:szCs w:val="20"/>
              </w:rPr>
            </w:pPr>
          </w:p>
        </w:tc>
        <w:tc>
          <w:tcPr>
            <w:tcW w:w="1350" w:type="dxa"/>
            <w:vAlign w:val="center"/>
          </w:tcPr>
          <w:p w14:paraId="62CFA7FE" w14:textId="4DE71B5C" w:rsidR="00AD667B" w:rsidRDefault="00AD667B" w:rsidP="00AD667B">
            <w:pPr>
              <w:widowControl w:val="0"/>
              <w:rPr>
                <w:sz w:val="20"/>
                <w:szCs w:val="20"/>
              </w:rPr>
            </w:pPr>
            <w:r w:rsidRPr="001E0FBC">
              <w:rPr>
                <w:b/>
                <w:bCs/>
                <w:sz w:val="20"/>
                <w:szCs w:val="20"/>
              </w:rPr>
              <w:t>Ընդամենը</w:t>
            </w:r>
          </w:p>
        </w:tc>
        <w:tc>
          <w:tcPr>
            <w:tcW w:w="900" w:type="dxa"/>
            <w:vAlign w:val="center"/>
          </w:tcPr>
          <w:p w14:paraId="57FE8216" w14:textId="0CB49E32" w:rsidR="00AD667B" w:rsidRPr="00AD667B" w:rsidRDefault="00AD667B" w:rsidP="00AD667B">
            <w:pPr>
              <w:widowControl w:val="0"/>
              <w:jc w:val="right"/>
              <w:rPr>
                <w:b/>
                <w:bCs/>
                <w:sz w:val="20"/>
                <w:szCs w:val="20"/>
                <w:lang w:val="en-US"/>
              </w:rPr>
            </w:pPr>
            <w:r w:rsidRPr="00AD667B">
              <w:rPr>
                <w:b/>
                <w:bCs/>
                <w:sz w:val="20"/>
                <w:szCs w:val="20"/>
                <w:lang w:val="en-US"/>
              </w:rPr>
              <w:t>2.5</w:t>
            </w:r>
          </w:p>
        </w:tc>
        <w:tc>
          <w:tcPr>
            <w:tcW w:w="1980" w:type="dxa"/>
            <w:vMerge/>
            <w:vAlign w:val="center"/>
          </w:tcPr>
          <w:p w14:paraId="59D176C2" w14:textId="77777777" w:rsidR="00AD667B" w:rsidRDefault="00AD667B" w:rsidP="00AD667B">
            <w:pPr>
              <w:widowControl w:val="0"/>
              <w:jc w:val="center"/>
              <w:rPr>
                <w:sz w:val="20"/>
                <w:szCs w:val="20"/>
              </w:rPr>
            </w:pPr>
          </w:p>
        </w:tc>
      </w:tr>
      <w:tr w:rsidR="00AD667B" w:rsidRPr="0061268A" w14:paraId="093398F1" w14:textId="77777777" w:rsidTr="00005BF3">
        <w:trPr>
          <w:trHeight w:val="144"/>
          <w:jc w:val="center"/>
        </w:trPr>
        <w:tc>
          <w:tcPr>
            <w:tcW w:w="704" w:type="dxa"/>
            <w:vAlign w:val="center"/>
          </w:tcPr>
          <w:p w14:paraId="61AE5740"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Align w:val="center"/>
          </w:tcPr>
          <w:p w14:paraId="78560DE2" w14:textId="6591982B" w:rsidR="00AD667B" w:rsidRDefault="00AD667B" w:rsidP="00AD667B">
            <w:pPr>
              <w:widowControl w:val="0"/>
              <w:pBdr>
                <w:top w:val="nil"/>
                <w:left w:val="nil"/>
                <w:bottom w:val="nil"/>
                <w:right w:val="nil"/>
                <w:between w:val="nil"/>
              </w:pBdr>
              <w:rPr>
                <w:sz w:val="20"/>
                <w:szCs w:val="20"/>
              </w:rPr>
            </w:pPr>
            <w:r>
              <w:rPr>
                <w:sz w:val="20"/>
                <w:szCs w:val="20"/>
              </w:rPr>
              <w:t>Ռազմավարության իրազեկման արշավների իրականացում պետական կառավարման համակարգում</w:t>
            </w:r>
          </w:p>
        </w:tc>
        <w:tc>
          <w:tcPr>
            <w:tcW w:w="1417" w:type="dxa"/>
            <w:vAlign w:val="center"/>
          </w:tcPr>
          <w:p w14:paraId="185F9CED" w14:textId="03873DFE" w:rsidR="00AD667B" w:rsidRDefault="00AD667B" w:rsidP="00AD667B">
            <w:pPr>
              <w:widowControl w:val="0"/>
              <w:jc w:val="center"/>
              <w:rPr>
                <w:sz w:val="20"/>
                <w:szCs w:val="20"/>
              </w:rPr>
            </w:pPr>
            <w:r>
              <w:rPr>
                <w:sz w:val="20"/>
                <w:szCs w:val="20"/>
              </w:rPr>
              <w:t>2021 թ. սեպտեմբեր</w:t>
            </w:r>
          </w:p>
        </w:tc>
        <w:tc>
          <w:tcPr>
            <w:tcW w:w="3098" w:type="dxa"/>
            <w:vAlign w:val="center"/>
          </w:tcPr>
          <w:p w14:paraId="782292FE" w14:textId="77777777" w:rsidR="00AD667B" w:rsidRDefault="00AD667B" w:rsidP="00AD667B">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2713F376" w14:textId="616E1D19" w:rsidR="00AD667B" w:rsidRDefault="00AD667B" w:rsidP="00AD667B">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Align w:val="center"/>
          </w:tcPr>
          <w:p w14:paraId="436FB4A8" w14:textId="26EF45F9" w:rsidR="00AD667B" w:rsidRDefault="00AD667B" w:rsidP="00AD667B">
            <w:pPr>
              <w:widowControl w:val="0"/>
              <w:jc w:val="center"/>
              <w:rPr>
                <w:sz w:val="20"/>
                <w:szCs w:val="20"/>
              </w:rPr>
            </w:pPr>
            <w:r>
              <w:rPr>
                <w:sz w:val="20"/>
                <w:szCs w:val="20"/>
              </w:rPr>
              <w:t>-</w:t>
            </w:r>
          </w:p>
        </w:tc>
        <w:tc>
          <w:tcPr>
            <w:tcW w:w="2250" w:type="dxa"/>
            <w:gridSpan w:val="2"/>
            <w:vAlign w:val="center"/>
          </w:tcPr>
          <w:p w14:paraId="2F72731D" w14:textId="54A78E27" w:rsidR="00AD667B" w:rsidRDefault="00AD667B" w:rsidP="00AD667B">
            <w:pPr>
              <w:widowControl w:val="0"/>
              <w:jc w:val="center"/>
              <w:rPr>
                <w:sz w:val="20"/>
                <w:szCs w:val="20"/>
              </w:rPr>
            </w:pPr>
            <w:r w:rsidRPr="0061268A">
              <w:rPr>
                <w:sz w:val="20"/>
                <w:szCs w:val="20"/>
              </w:rPr>
              <w:t xml:space="preserve">Լրացուցիչ </w:t>
            </w:r>
            <w:r>
              <w:rPr>
                <w:sz w:val="20"/>
                <w:szCs w:val="20"/>
              </w:rPr>
              <w:t>ֆինանսավորում</w:t>
            </w:r>
            <w:r w:rsidRPr="0061268A">
              <w:rPr>
                <w:sz w:val="20"/>
                <w:szCs w:val="20"/>
              </w:rPr>
              <w:t xml:space="preserve"> չ</w:t>
            </w:r>
            <w:r>
              <w:rPr>
                <w:sz w:val="20"/>
                <w:szCs w:val="20"/>
              </w:rPr>
              <w:t>ի</w:t>
            </w:r>
            <w:r w:rsidRPr="0061268A">
              <w:rPr>
                <w:sz w:val="20"/>
                <w:szCs w:val="20"/>
              </w:rPr>
              <w:t xml:space="preserve"> պահանջվում</w:t>
            </w:r>
          </w:p>
        </w:tc>
        <w:tc>
          <w:tcPr>
            <w:tcW w:w="1980" w:type="dxa"/>
            <w:vAlign w:val="center"/>
          </w:tcPr>
          <w:p w14:paraId="54B6F075" w14:textId="3B054AA1" w:rsidR="00AD667B" w:rsidRDefault="00AD667B" w:rsidP="00AD667B">
            <w:pPr>
              <w:widowControl w:val="0"/>
              <w:jc w:val="center"/>
              <w:rPr>
                <w:sz w:val="20"/>
                <w:szCs w:val="20"/>
              </w:rPr>
            </w:pPr>
            <w:r w:rsidRPr="0061268A">
              <w:rPr>
                <w:sz w:val="20"/>
                <w:szCs w:val="20"/>
              </w:rPr>
              <w:t>-</w:t>
            </w:r>
          </w:p>
        </w:tc>
      </w:tr>
      <w:tr w:rsidR="00AD667B" w:rsidRPr="0061268A" w14:paraId="0751B852" w14:textId="77777777" w:rsidTr="00205BAA">
        <w:trPr>
          <w:trHeight w:val="144"/>
          <w:jc w:val="center"/>
        </w:trPr>
        <w:tc>
          <w:tcPr>
            <w:tcW w:w="704" w:type="dxa"/>
            <w:vMerge w:val="restart"/>
            <w:vAlign w:val="center"/>
          </w:tcPr>
          <w:p w14:paraId="7D34DC11"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6FEB7A79" w14:textId="2A919B7E" w:rsidR="00AD667B" w:rsidRDefault="00AD667B" w:rsidP="00AD667B">
            <w:pPr>
              <w:widowControl w:val="0"/>
              <w:pBdr>
                <w:top w:val="nil"/>
                <w:left w:val="nil"/>
                <w:bottom w:val="nil"/>
                <w:right w:val="nil"/>
                <w:between w:val="nil"/>
              </w:pBdr>
              <w:rPr>
                <w:sz w:val="20"/>
                <w:szCs w:val="20"/>
              </w:rPr>
            </w:pPr>
            <w:r>
              <w:rPr>
                <w:sz w:val="20"/>
                <w:szCs w:val="20"/>
              </w:rPr>
              <w:t>Ռազմավարության իրազեկման արշավների իրականացում ՀՀ մարզերում և համայնքներում</w:t>
            </w:r>
          </w:p>
        </w:tc>
        <w:tc>
          <w:tcPr>
            <w:tcW w:w="1417" w:type="dxa"/>
            <w:vMerge w:val="restart"/>
            <w:vAlign w:val="center"/>
          </w:tcPr>
          <w:p w14:paraId="37C66F5D" w14:textId="6A0F9379" w:rsidR="00AD667B" w:rsidRPr="00AD667B" w:rsidRDefault="00AD667B" w:rsidP="00AD667B">
            <w:pPr>
              <w:widowControl w:val="0"/>
              <w:jc w:val="center"/>
              <w:rPr>
                <w:sz w:val="20"/>
                <w:szCs w:val="20"/>
              </w:rPr>
            </w:pPr>
            <w:r>
              <w:rPr>
                <w:sz w:val="20"/>
                <w:szCs w:val="20"/>
              </w:rPr>
              <w:t>202</w:t>
            </w:r>
            <w:r>
              <w:rPr>
                <w:sz w:val="20"/>
                <w:szCs w:val="20"/>
                <w:lang w:val="en-US"/>
              </w:rPr>
              <w:t>2</w:t>
            </w:r>
            <w:r>
              <w:rPr>
                <w:sz w:val="20"/>
                <w:szCs w:val="20"/>
              </w:rPr>
              <w:t xml:space="preserve"> թ. փետրվար</w:t>
            </w:r>
          </w:p>
        </w:tc>
        <w:tc>
          <w:tcPr>
            <w:tcW w:w="3098" w:type="dxa"/>
            <w:vMerge w:val="restart"/>
            <w:vAlign w:val="center"/>
          </w:tcPr>
          <w:p w14:paraId="52AB22EB" w14:textId="65DE1639" w:rsidR="00AD667B" w:rsidRDefault="00AD667B" w:rsidP="00AD667B">
            <w:pPr>
              <w:widowControl w:val="0"/>
              <w:jc w:val="center"/>
              <w:rPr>
                <w:sz w:val="20"/>
                <w:szCs w:val="20"/>
              </w:rPr>
            </w:pPr>
            <w:r>
              <w:rPr>
                <w:sz w:val="20"/>
                <w:szCs w:val="20"/>
              </w:rPr>
              <w:t>Հանրային կառավարման բարեփոխումների գրասենյակ</w:t>
            </w:r>
          </w:p>
        </w:tc>
        <w:tc>
          <w:tcPr>
            <w:tcW w:w="2970" w:type="dxa"/>
            <w:vMerge w:val="restart"/>
            <w:vAlign w:val="center"/>
          </w:tcPr>
          <w:p w14:paraId="0A676CF0" w14:textId="1B81CBD1" w:rsidR="00AD667B" w:rsidRDefault="00AD667B" w:rsidP="00AD667B">
            <w:pPr>
              <w:widowControl w:val="0"/>
              <w:jc w:val="center"/>
              <w:rPr>
                <w:sz w:val="20"/>
                <w:szCs w:val="20"/>
              </w:rPr>
            </w:pPr>
            <w:r>
              <w:rPr>
                <w:sz w:val="20"/>
                <w:szCs w:val="20"/>
              </w:rPr>
              <w:t>Տարածքային կառավարման և ենթակառուցվածքների նախարարություն</w:t>
            </w:r>
          </w:p>
        </w:tc>
        <w:tc>
          <w:tcPr>
            <w:tcW w:w="1350" w:type="dxa"/>
            <w:vAlign w:val="center"/>
          </w:tcPr>
          <w:p w14:paraId="69589766" w14:textId="063DF754" w:rsidR="00AD667B" w:rsidRDefault="00AD667B" w:rsidP="00AD667B">
            <w:pPr>
              <w:widowControl w:val="0"/>
              <w:rPr>
                <w:sz w:val="20"/>
                <w:szCs w:val="20"/>
              </w:rPr>
            </w:pPr>
            <w:r w:rsidRPr="001E0FBC">
              <w:rPr>
                <w:i/>
                <w:sz w:val="20"/>
                <w:szCs w:val="20"/>
              </w:rPr>
              <w:t>Ընթացիկ</w:t>
            </w:r>
          </w:p>
        </w:tc>
        <w:tc>
          <w:tcPr>
            <w:tcW w:w="900" w:type="dxa"/>
            <w:vAlign w:val="center"/>
          </w:tcPr>
          <w:p w14:paraId="3CCAE551" w14:textId="56F8B572" w:rsidR="00AD667B" w:rsidRPr="00AD667B" w:rsidRDefault="00AD667B" w:rsidP="00AD667B">
            <w:pPr>
              <w:widowControl w:val="0"/>
              <w:jc w:val="right"/>
              <w:rPr>
                <w:i/>
                <w:iCs/>
                <w:sz w:val="20"/>
                <w:szCs w:val="20"/>
              </w:rPr>
            </w:pPr>
            <w:r w:rsidRPr="00AD667B">
              <w:rPr>
                <w:i/>
                <w:iCs/>
                <w:sz w:val="20"/>
                <w:szCs w:val="20"/>
              </w:rPr>
              <w:t>5.0</w:t>
            </w:r>
          </w:p>
        </w:tc>
        <w:tc>
          <w:tcPr>
            <w:tcW w:w="1980" w:type="dxa"/>
            <w:vMerge w:val="restart"/>
            <w:vAlign w:val="center"/>
          </w:tcPr>
          <w:p w14:paraId="4ECC1BC2" w14:textId="6E5062FD" w:rsidR="00AD667B" w:rsidRDefault="00AD667B" w:rsidP="00AD667B">
            <w:pPr>
              <w:widowControl w:val="0"/>
              <w:jc w:val="center"/>
              <w:rPr>
                <w:sz w:val="20"/>
                <w:szCs w:val="20"/>
              </w:rPr>
            </w:pPr>
            <w:r>
              <w:rPr>
                <w:sz w:val="20"/>
                <w:szCs w:val="20"/>
              </w:rPr>
              <w:t>Օրենքով չարգելված այլ աղբյուրներ</w:t>
            </w:r>
          </w:p>
        </w:tc>
      </w:tr>
      <w:tr w:rsidR="00AD667B" w:rsidRPr="0061268A" w14:paraId="47494128" w14:textId="77777777" w:rsidTr="00205BAA">
        <w:trPr>
          <w:trHeight w:val="144"/>
          <w:jc w:val="center"/>
        </w:trPr>
        <w:tc>
          <w:tcPr>
            <w:tcW w:w="704" w:type="dxa"/>
            <w:vMerge/>
            <w:vAlign w:val="center"/>
          </w:tcPr>
          <w:p w14:paraId="04739976"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61D2E38F"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7270DEC8" w14:textId="77777777" w:rsidR="00AD667B" w:rsidRDefault="00AD667B" w:rsidP="00AD667B">
            <w:pPr>
              <w:widowControl w:val="0"/>
              <w:jc w:val="center"/>
              <w:rPr>
                <w:sz w:val="20"/>
                <w:szCs w:val="20"/>
              </w:rPr>
            </w:pPr>
          </w:p>
        </w:tc>
        <w:tc>
          <w:tcPr>
            <w:tcW w:w="3098" w:type="dxa"/>
            <w:vMerge/>
            <w:vAlign w:val="center"/>
          </w:tcPr>
          <w:p w14:paraId="6F1F85D4" w14:textId="77777777" w:rsidR="00AD667B" w:rsidRDefault="00AD667B" w:rsidP="00AD667B">
            <w:pPr>
              <w:widowControl w:val="0"/>
              <w:jc w:val="center"/>
              <w:rPr>
                <w:sz w:val="20"/>
                <w:szCs w:val="20"/>
              </w:rPr>
            </w:pPr>
          </w:p>
        </w:tc>
        <w:tc>
          <w:tcPr>
            <w:tcW w:w="2970" w:type="dxa"/>
            <w:vMerge/>
            <w:vAlign w:val="center"/>
          </w:tcPr>
          <w:p w14:paraId="275E1ADE" w14:textId="77777777" w:rsidR="00AD667B" w:rsidRDefault="00AD667B" w:rsidP="00AD667B">
            <w:pPr>
              <w:widowControl w:val="0"/>
              <w:spacing w:after="120"/>
              <w:jc w:val="center"/>
              <w:rPr>
                <w:sz w:val="20"/>
                <w:szCs w:val="20"/>
              </w:rPr>
            </w:pPr>
          </w:p>
        </w:tc>
        <w:tc>
          <w:tcPr>
            <w:tcW w:w="1350" w:type="dxa"/>
            <w:vAlign w:val="center"/>
          </w:tcPr>
          <w:p w14:paraId="33B6A24F" w14:textId="1245FE53" w:rsidR="00AD667B" w:rsidRDefault="00AD667B" w:rsidP="00AD667B">
            <w:pPr>
              <w:widowControl w:val="0"/>
              <w:rPr>
                <w:sz w:val="20"/>
                <w:szCs w:val="20"/>
              </w:rPr>
            </w:pPr>
            <w:r w:rsidRPr="001E0FBC">
              <w:rPr>
                <w:i/>
                <w:sz w:val="20"/>
                <w:szCs w:val="20"/>
              </w:rPr>
              <w:t>Կապիտալ</w:t>
            </w:r>
          </w:p>
        </w:tc>
        <w:tc>
          <w:tcPr>
            <w:tcW w:w="900" w:type="dxa"/>
            <w:vAlign w:val="center"/>
          </w:tcPr>
          <w:p w14:paraId="60396C12" w14:textId="6021AC54" w:rsidR="00AD667B" w:rsidRPr="00706919" w:rsidRDefault="00706919" w:rsidP="00AD667B">
            <w:pPr>
              <w:widowControl w:val="0"/>
              <w:jc w:val="right"/>
              <w:rPr>
                <w:i/>
                <w:iCs/>
                <w:sz w:val="20"/>
                <w:szCs w:val="20"/>
                <w:lang w:val="en-US"/>
              </w:rPr>
            </w:pPr>
            <w:r>
              <w:rPr>
                <w:i/>
                <w:iCs/>
                <w:sz w:val="20"/>
                <w:szCs w:val="20"/>
                <w:lang w:val="en-US"/>
              </w:rPr>
              <w:t>0.0</w:t>
            </w:r>
          </w:p>
        </w:tc>
        <w:tc>
          <w:tcPr>
            <w:tcW w:w="1980" w:type="dxa"/>
            <w:vMerge/>
            <w:vAlign w:val="center"/>
          </w:tcPr>
          <w:p w14:paraId="15F3DBF0" w14:textId="77777777" w:rsidR="00AD667B" w:rsidRDefault="00AD667B" w:rsidP="00AD667B">
            <w:pPr>
              <w:widowControl w:val="0"/>
              <w:jc w:val="center"/>
              <w:rPr>
                <w:sz w:val="20"/>
                <w:szCs w:val="20"/>
              </w:rPr>
            </w:pPr>
          </w:p>
        </w:tc>
      </w:tr>
      <w:tr w:rsidR="00AD667B" w:rsidRPr="0061268A" w14:paraId="32233C1F" w14:textId="77777777" w:rsidTr="00205BAA">
        <w:trPr>
          <w:trHeight w:val="144"/>
          <w:jc w:val="center"/>
        </w:trPr>
        <w:tc>
          <w:tcPr>
            <w:tcW w:w="704" w:type="dxa"/>
            <w:vMerge/>
            <w:vAlign w:val="center"/>
          </w:tcPr>
          <w:p w14:paraId="6055737F"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493CB26B"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38958033" w14:textId="77777777" w:rsidR="00AD667B" w:rsidRDefault="00AD667B" w:rsidP="00AD667B">
            <w:pPr>
              <w:widowControl w:val="0"/>
              <w:jc w:val="center"/>
              <w:rPr>
                <w:sz w:val="20"/>
                <w:szCs w:val="20"/>
              </w:rPr>
            </w:pPr>
          </w:p>
        </w:tc>
        <w:tc>
          <w:tcPr>
            <w:tcW w:w="3098" w:type="dxa"/>
            <w:vMerge/>
            <w:vAlign w:val="center"/>
          </w:tcPr>
          <w:p w14:paraId="5A63E963" w14:textId="77777777" w:rsidR="00AD667B" w:rsidRDefault="00AD667B" w:rsidP="00AD667B">
            <w:pPr>
              <w:widowControl w:val="0"/>
              <w:jc w:val="center"/>
              <w:rPr>
                <w:sz w:val="20"/>
                <w:szCs w:val="20"/>
              </w:rPr>
            </w:pPr>
          </w:p>
        </w:tc>
        <w:tc>
          <w:tcPr>
            <w:tcW w:w="2970" w:type="dxa"/>
            <w:vMerge/>
            <w:vAlign w:val="center"/>
          </w:tcPr>
          <w:p w14:paraId="45FD5208" w14:textId="77777777" w:rsidR="00AD667B" w:rsidRDefault="00AD667B" w:rsidP="00AD667B">
            <w:pPr>
              <w:widowControl w:val="0"/>
              <w:spacing w:after="120"/>
              <w:jc w:val="center"/>
              <w:rPr>
                <w:sz w:val="20"/>
                <w:szCs w:val="20"/>
              </w:rPr>
            </w:pPr>
          </w:p>
        </w:tc>
        <w:tc>
          <w:tcPr>
            <w:tcW w:w="1350" w:type="dxa"/>
            <w:vAlign w:val="center"/>
          </w:tcPr>
          <w:p w14:paraId="1D39D3ED" w14:textId="223A8175" w:rsidR="00AD667B" w:rsidRDefault="00AD667B" w:rsidP="00AD667B">
            <w:pPr>
              <w:widowControl w:val="0"/>
              <w:rPr>
                <w:sz w:val="20"/>
                <w:szCs w:val="20"/>
              </w:rPr>
            </w:pPr>
            <w:r w:rsidRPr="001E0FBC">
              <w:rPr>
                <w:b/>
                <w:bCs/>
                <w:sz w:val="20"/>
                <w:szCs w:val="20"/>
              </w:rPr>
              <w:t>Ընդամենը</w:t>
            </w:r>
          </w:p>
        </w:tc>
        <w:tc>
          <w:tcPr>
            <w:tcW w:w="900" w:type="dxa"/>
            <w:vAlign w:val="center"/>
          </w:tcPr>
          <w:p w14:paraId="2240D94C" w14:textId="001DA8E2" w:rsidR="00AD667B" w:rsidRPr="00706919" w:rsidRDefault="00706919" w:rsidP="00AD667B">
            <w:pPr>
              <w:widowControl w:val="0"/>
              <w:jc w:val="right"/>
              <w:rPr>
                <w:b/>
                <w:bCs/>
                <w:sz w:val="20"/>
                <w:szCs w:val="20"/>
                <w:lang w:val="en-US"/>
              </w:rPr>
            </w:pPr>
            <w:r w:rsidRPr="00706919">
              <w:rPr>
                <w:b/>
                <w:bCs/>
                <w:sz w:val="20"/>
                <w:szCs w:val="20"/>
                <w:lang w:val="en-US"/>
              </w:rPr>
              <w:t>5.0</w:t>
            </w:r>
          </w:p>
        </w:tc>
        <w:tc>
          <w:tcPr>
            <w:tcW w:w="1980" w:type="dxa"/>
            <w:vMerge/>
            <w:vAlign w:val="center"/>
          </w:tcPr>
          <w:p w14:paraId="2CDCEAAA" w14:textId="77777777" w:rsidR="00AD667B" w:rsidRDefault="00AD667B" w:rsidP="00AD667B">
            <w:pPr>
              <w:widowControl w:val="0"/>
              <w:jc w:val="center"/>
              <w:rPr>
                <w:sz w:val="20"/>
                <w:szCs w:val="20"/>
              </w:rPr>
            </w:pPr>
          </w:p>
        </w:tc>
      </w:tr>
      <w:tr w:rsidR="004C0854" w:rsidRPr="0061268A" w14:paraId="7F4EDF36" w14:textId="77777777" w:rsidTr="00AD667B">
        <w:trPr>
          <w:trHeight w:val="275"/>
          <w:jc w:val="center"/>
        </w:trPr>
        <w:tc>
          <w:tcPr>
            <w:tcW w:w="704" w:type="dxa"/>
            <w:vMerge w:val="restart"/>
            <w:vAlign w:val="center"/>
          </w:tcPr>
          <w:p w14:paraId="73A81789" w14:textId="77777777" w:rsidR="004C0854" w:rsidRPr="0061268A" w:rsidRDefault="004C0854" w:rsidP="004C0854">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129BD08B" w14:textId="0DF5D039" w:rsidR="004C0854" w:rsidRDefault="004C0854" w:rsidP="004C0854">
            <w:pPr>
              <w:widowControl w:val="0"/>
              <w:pBdr>
                <w:top w:val="nil"/>
                <w:left w:val="nil"/>
                <w:bottom w:val="nil"/>
                <w:right w:val="nil"/>
                <w:between w:val="nil"/>
              </w:pBdr>
              <w:rPr>
                <w:sz w:val="20"/>
                <w:szCs w:val="20"/>
              </w:rPr>
            </w:pPr>
            <w:r>
              <w:rPr>
                <w:sz w:val="20"/>
                <w:szCs w:val="20"/>
              </w:rPr>
              <w:t xml:space="preserve">ՀԿԲ ռազմավարության փաթեթի թարգմանության ապահովում </w:t>
            </w:r>
          </w:p>
        </w:tc>
        <w:tc>
          <w:tcPr>
            <w:tcW w:w="1417" w:type="dxa"/>
            <w:vMerge w:val="restart"/>
            <w:vAlign w:val="center"/>
          </w:tcPr>
          <w:p w14:paraId="7E9C1C04" w14:textId="2A41D17B" w:rsidR="004C0854" w:rsidRDefault="004C0854" w:rsidP="004C0854">
            <w:pPr>
              <w:widowControl w:val="0"/>
              <w:jc w:val="center"/>
              <w:rPr>
                <w:sz w:val="20"/>
                <w:szCs w:val="20"/>
              </w:rPr>
            </w:pPr>
            <w:r>
              <w:rPr>
                <w:sz w:val="20"/>
                <w:szCs w:val="20"/>
              </w:rPr>
              <w:t>2021 թ. հոկտեմբեր</w:t>
            </w:r>
          </w:p>
        </w:tc>
        <w:tc>
          <w:tcPr>
            <w:tcW w:w="3098" w:type="dxa"/>
            <w:vMerge w:val="restart"/>
            <w:vAlign w:val="center"/>
          </w:tcPr>
          <w:p w14:paraId="4E1C781B" w14:textId="77777777" w:rsidR="004C0854" w:rsidRDefault="004C0854" w:rsidP="004C0854">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45EBB625" w14:textId="35389387" w:rsidR="004C0854" w:rsidRDefault="004C0854" w:rsidP="004C0854">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Merge w:val="restart"/>
            <w:vAlign w:val="center"/>
          </w:tcPr>
          <w:p w14:paraId="7EB78A78" w14:textId="4CE355F7" w:rsidR="004C0854" w:rsidRDefault="004C0854" w:rsidP="004C0854">
            <w:pPr>
              <w:widowControl w:val="0"/>
              <w:jc w:val="center"/>
              <w:rPr>
                <w:sz w:val="20"/>
                <w:szCs w:val="20"/>
              </w:rPr>
            </w:pPr>
            <w:r>
              <w:rPr>
                <w:sz w:val="20"/>
                <w:szCs w:val="20"/>
              </w:rPr>
              <w:t>-</w:t>
            </w:r>
          </w:p>
        </w:tc>
        <w:tc>
          <w:tcPr>
            <w:tcW w:w="1350" w:type="dxa"/>
            <w:vAlign w:val="center"/>
          </w:tcPr>
          <w:p w14:paraId="1498F906" w14:textId="0E77174F" w:rsidR="004C0854" w:rsidRDefault="004C0854" w:rsidP="004C0854">
            <w:pPr>
              <w:widowControl w:val="0"/>
              <w:rPr>
                <w:sz w:val="20"/>
                <w:szCs w:val="20"/>
              </w:rPr>
            </w:pPr>
            <w:r w:rsidRPr="001E0FBC">
              <w:rPr>
                <w:i/>
                <w:sz w:val="20"/>
                <w:szCs w:val="20"/>
              </w:rPr>
              <w:t>Ընթացիկ</w:t>
            </w:r>
          </w:p>
        </w:tc>
        <w:tc>
          <w:tcPr>
            <w:tcW w:w="900" w:type="dxa"/>
            <w:vAlign w:val="center"/>
          </w:tcPr>
          <w:p w14:paraId="62482669" w14:textId="06612A12" w:rsidR="004C0854" w:rsidRPr="00AD667B" w:rsidRDefault="004C0854" w:rsidP="004C0854">
            <w:pPr>
              <w:widowControl w:val="0"/>
              <w:jc w:val="right"/>
              <w:rPr>
                <w:i/>
                <w:iCs/>
                <w:sz w:val="20"/>
                <w:szCs w:val="20"/>
              </w:rPr>
            </w:pPr>
            <w:r w:rsidRPr="00AD667B">
              <w:rPr>
                <w:i/>
                <w:iCs/>
                <w:sz w:val="20"/>
                <w:szCs w:val="20"/>
              </w:rPr>
              <w:t>2.5</w:t>
            </w:r>
          </w:p>
        </w:tc>
        <w:tc>
          <w:tcPr>
            <w:tcW w:w="1980" w:type="dxa"/>
            <w:vMerge w:val="restart"/>
            <w:vAlign w:val="center"/>
          </w:tcPr>
          <w:p w14:paraId="04F67E10" w14:textId="1AEEEA76" w:rsidR="004C0854" w:rsidRDefault="004C0854" w:rsidP="004C0854">
            <w:pPr>
              <w:widowControl w:val="0"/>
              <w:jc w:val="center"/>
              <w:rPr>
                <w:sz w:val="20"/>
                <w:szCs w:val="20"/>
              </w:rPr>
            </w:pPr>
            <w:r>
              <w:rPr>
                <w:sz w:val="20"/>
                <w:szCs w:val="20"/>
              </w:rPr>
              <w:t>Օրենքով չարգելված այլ աղբյուրներ</w:t>
            </w:r>
          </w:p>
        </w:tc>
      </w:tr>
      <w:tr w:rsidR="004C0854" w:rsidRPr="0061268A" w14:paraId="2A1D4375" w14:textId="77777777" w:rsidTr="00AD667B">
        <w:trPr>
          <w:trHeight w:val="275"/>
          <w:jc w:val="center"/>
        </w:trPr>
        <w:tc>
          <w:tcPr>
            <w:tcW w:w="704" w:type="dxa"/>
            <w:vMerge/>
            <w:vAlign w:val="center"/>
          </w:tcPr>
          <w:p w14:paraId="5E4A96AB" w14:textId="77777777" w:rsidR="004C0854" w:rsidRPr="0061268A" w:rsidRDefault="004C0854" w:rsidP="004C0854">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6E830DC3" w14:textId="77777777" w:rsidR="004C0854" w:rsidRDefault="004C0854" w:rsidP="004C0854">
            <w:pPr>
              <w:widowControl w:val="0"/>
              <w:pBdr>
                <w:top w:val="nil"/>
                <w:left w:val="nil"/>
                <w:bottom w:val="nil"/>
                <w:right w:val="nil"/>
                <w:between w:val="nil"/>
              </w:pBdr>
              <w:rPr>
                <w:sz w:val="20"/>
                <w:szCs w:val="20"/>
              </w:rPr>
            </w:pPr>
          </w:p>
        </w:tc>
        <w:tc>
          <w:tcPr>
            <w:tcW w:w="1417" w:type="dxa"/>
            <w:vMerge/>
            <w:vAlign w:val="center"/>
          </w:tcPr>
          <w:p w14:paraId="34B3E468" w14:textId="77777777" w:rsidR="004C0854" w:rsidRDefault="004C0854" w:rsidP="004C0854">
            <w:pPr>
              <w:widowControl w:val="0"/>
              <w:jc w:val="center"/>
              <w:rPr>
                <w:sz w:val="20"/>
                <w:szCs w:val="20"/>
              </w:rPr>
            </w:pPr>
          </w:p>
        </w:tc>
        <w:tc>
          <w:tcPr>
            <w:tcW w:w="3098" w:type="dxa"/>
            <w:vMerge/>
            <w:vAlign w:val="center"/>
          </w:tcPr>
          <w:p w14:paraId="744E3947" w14:textId="77777777" w:rsidR="004C0854" w:rsidRDefault="004C0854" w:rsidP="004C0854">
            <w:pPr>
              <w:widowControl w:val="0"/>
              <w:jc w:val="center"/>
              <w:rPr>
                <w:sz w:val="20"/>
                <w:szCs w:val="20"/>
              </w:rPr>
            </w:pPr>
          </w:p>
        </w:tc>
        <w:tc>
          <w:tcPr>
            <w:tcW w:w="2970" w:type="dxa"/>
            <w:vMerge/>
            <w:vAlign w:val="center"/>
          </w:tcPr>
          <w:p w14:paraId="77F84E47" w14:textId="77777777" w:rsidR="004C0854" w:rsidRDefault="004C0854" w:rsidP="004C0854">
            <w:pPr>
              <w:widowControl w:val="0"/>
              <w:jc w:val="center"/>
              <w:rPr>
                <w:sz w:val="20"/>
                <w:szCs w:val="20"/>
              </w:rPr>
            </w:pPr>
          </w:p>
        </w:tc>
        <w:tc>
          <w:tcPr>
            <w:tcW w:w="1350" w:type="dxa"/>
            <w:vAlign w:val="center"/>
          </w:tcPr>
          <w:p w14:paraId="01AF6B31" w14:textId="09C5DA17" w:rsidR="004C0854" w:rsidRDefault="004C0854" w:rsidP="004C0854">
            <w:pPr>
              <w:widowControl w:val="0"/>
              <w:rPr>
                <w:sz w:val="20"/>
                <w:szCs w:val="20"/>
              </w:rPr>
            </w:pPr>
            <w:r w:rsidRPr="001E0FBC">
              <w:rPr>
                <w:i/>
                <w:sz w:val="20"/>
                <w:szCs w:val="20"/>
              </w:rPr>
              <w:t>Կապիտալ</w:t>
            </w:r>
          </w:p>
        </w:tc>
        <w:tc>
          <w:tcPr>
            <w:tcW w:w="900" w:type="dxa"/>
            <w:vAlign w:val="center"/>
          </w:tcPr>
          <w:p w14:paraId="0BDFF2CE" w14:textId="4C661B03" w:rsidR="004C0854" w:rsidRPr="00706919" w:rsidRDefault="004C0854" w:rsidP="004C0854">
            <w:pPr>
              <w:widowControl w:val="0"/>
              <w:jc w:val="right"/>
              <w:rPr>
                <w:i/>
                <w:iCs/>
                <w:sz w:val="20"/>
                <w:szCs w:val="20"/>
                <w:lang w:val="en-US"/>
              </w:rPr>
            </w:pPr>
            <w:r>
              <w:rPr>
                <w:i/>
                <w:iCs/>
                <w:sz w:val="20"/>
                <w:szCs w:val="20"/>
                <w:lang w:val="en-US"/>
              </w:rPr>
              <w:t>0.0</w:t>
            </w:r>
          </w:p>
        </w:tc>
        <w:tc>
          <w:tcPr>
            <w:tcW w:w="1980" w:type="dxa"/>
            <w:vMerge/>
            <w:vAlign w:val="center"/>
          </w:tcPr>
          <w:p w14:paraId="297289CD" w14:textId="77777777" w:rsidR="004C0854" w:rsidRDefault="004C0854" w:rsidP="004C0854">
            <w:pPr>
              <w:widowControl w:val="0"/>
              <w:jc w:val="center"/>
              <w:rPr>
                <w:sz w:val="20"/>
                <w:szCs w:val="20"/>
              </w:rPr>
            </w:pPr>
          </w:p>
        </w:tc>
      </w:tr>
      <w:tr w:rsidR="004C0854" w:rsidRPr="0061268A" w14:paraId="7ED04D4F" w14:textId="77777777" w:rsidTr="00AD667B">
        <w:trPr>
          <w:trHeight w:val="275"/>
          <w:jc w:val="center"/>
        </w:trPr>
        <w:tc>
          <w:tcPr>
            <w:tcW w:w="704" w:type="dxa"/>
            <w:vMerge/>
            <w:vAlign w:val="center"/>
          </w:tcPr>
          <w:p w14:paraId="3FB1AC02" w14:textId="77777777" w:rsidR="004C0854" w:rsidRPr="0061268A" w:rsidRDefault="004C0854" w:rsidP="004C0854">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1E208DAA" w14:textId="77777777" w:rsidR="004C0854" w:rsidRDefault="004C0854" w:rsidP="004C0854">
            <w:pPr>
              <w:widowControl w:val="0"/>
              <w:pBdr>
                <w:top w:val="nil"/>
                <w:left w:val="nil"/>
                <w:bottom w:val="nil"/>
                <w:right w:val="nil"/>
                <w:between w:val="nil"/>
              </w:pBdr>
              <w:rPr>
                <w:sz w:val="20"/>
                <w:szCs w:val="20"/>
              </w:rPr>
            </w:pPr>
          </w:p>
        </w:tc>
        <w:tc>
          <w:tcPr>
            <w:tcW w:w="1417" w:type="dxa"/>
            <w:vMerge/>
            <w:vAlign w:val="center"/>
          </w:tcPr>
          <w:p w14:paraId="61E76A6E" w14:textId="77777777" w:rsidR="004C0854" w:rsidRDefault="004C0854" w:rsidP="004C0854">
            <w:pPr>
              <w:widowControl w:val="0"/>
              <w:jc w:val="center"/>
              <w:rPr>
                <w:sz w:val="20"/>
                <w:szCs w:val="20"/>
              </w:rPr>
            </w:pPr>
          </w:p>
        </w:tc>
        <w:tc>
          <w:tcPr>
            <w:tcW w:w="3098" w:type="dxa"/>
            <w:vMerge/>
            <w:vAlign w:val="center"/>
          </w:tcPr>
          <w:p w14:paraId="05EAD63B" w14:textId="77777777" w:rsidR="004C0854" w:rsidRDefault="004C0854" w:rsidP="004C0854">
            <w:pPr>
              <w:widowControl w:val="0"/>
              <w:jc w:val="center"/>
              <w:rPr>
                <w:sz w:val="20"/>
                <w:szCs w:val="20"/>
              </w:rPr>
            </w:pPr>
          </w:p>
        </w:tc>
        <w:tc>
          <w:tcPr>
            <w:tcW w:w="2970" w:type="dxa"/>
            <w:vMerge/>
            <w:vAlign w:val="center"/>
          </w:tcPr>
          <w:p w14:paraId="1D2947DD" w14:textId="77777777" w:rsidR="004C0854" w:rsidRDefault="004C0854" w:rsidP="004C0854">
            <w:pPr>
              <w:widowControl w:val="0"/>
              <w:jc w:val="center"/>
              <w:rPr>
                <w:sz w:val="20"/>
                <w:szCs w:val="20"/>
              </w:rPr>
            </w:pPr>
          </w:p>
        </w:tc>
        <w:tc>
          <w:tcPr>
            <w:tcW w:w="1350" w:type="dxa"/>
            <w:vAlign w:val="center"/>
          </w:tcPr>
          <w:p w14:paraId="6320D8DB" w14:textId="064C542A" w:rsidR="004C0854" w:rsidRDefault="004C0854" w:rsidP="004C0854">
            <w:pPr>
              <w:widowControl w:val="0"/>
              <w:rPr>
                <w:sz w:val="20"/>
                <w:szCs w:val="20"/>
              </w:rPr>
            </w:pPr>
            <w:r w:rsidRPr="001E0FBC">
              <w:rPr>
                <w:b/>
                <w:bCs/>
                <w:sz w:val="20"/>
                <w:szCs w:val="20"/>
              </w:rPr>
              <w:t>Ընդամենը</w:t>
            </w:r>
          </w:p>
        </w:tc>
        <w:tc>
          <w:tcPr>
            <w:tcW w:w="900" w:type="dxa"/>
            <w:vAlign w:val="center"/>
          </w:tcPr>
          <w:p w14:paraId="53B6A620" w14:textId="042730B0" w:rsidR="004C0854" w:rsidRPr="00AD667B" w:rsidRDefault="004C0854" w:rsidP="004C0854">
            <w:pPr>
              <w:widowControl w:val="0"/>
              <w:jc w:val="right"/>
              <w:rPr>
                <w:i/>
                <w:iCs/>
                <w:sz w:val="20"/>
                <w:szCs w:val="20"/>
              </w:rPr>
            </w:pPr>
            <w:r w:rsidRPr="00AD667B">
              <w:rPr>
                <w:b/>
                <w:bCs/>
                <w:sz w:val="20"/>
                <w:szCs w:val="20"/>
                <w:lang w:val="en-US"/>
              </w:rPr>
              <w:t>2.5</w:t>
            </w:r>
          </w:p>
        </w:tc>
        <w:tc>
          <w:tcPr>
            <w:tcW w:w="1980" w:type="dxa"/>
            <w:vMerge/>
            <w:vAlign w:val="center"/>
          </w:tcPr>
          <w:p w14:paraId="21100659" w14:textId="77777777" w:rsidR="004C0854" w:rsidRDefault="004C0854" w:rsidP="004C0854">
            <w:pPr>
              <w:widowControl w:val="0"/>
              <w:jc w:val="center"/>
              <w:rPr>
                <w:sz w:val="20"/>
                <w:szCs w:val="20"/>
              </w:rPr>
            </w:pPr>
          </w:p>
        </w:tc>
      </w:tr>
      <w:tr w:rsidR="00AD667B" w:rsidRPr="0061268A" w14:paraId="78AEE6E6" w14:textId="77777777" w:rsidTr="00AD667B">
        <w:trPr>
          <w:trHeight w:val="275"/>
          <w:jc w:val="center"/>
        </w:trPr>
        <w:tc>
          <w:tcPr>
            <w:tcW w:w="704" w:type="dxa"/>
            <w:vMerge w:val="restart"/>
            <w:vAlign w:val="center"/>
          </w:tcPr>
          <w:p w14:paraId="51A4C4AE"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391A2AF1" w14:textId="138F97DE" w:rsidR="00AD667B" w:rsidRDefault="00AD667B" w:rsidP="00AD667B">
            <w:pPr>
              <w:widowControl w:val="0"/>
              <w:pBdr>
                <w:top w:val="nil"/>
                <w:left w:val="nil"/>
                <w:bottom w:val="nil"/>
                <w:right w:val="nil"/>
                <w:between w:val="nil"/>
              </w:pBdr>
              <w:rPr>
                <w:sz w:val="20"/>
                <w:szCs w:val="20"/>
              </w:rPr>
            </w:pPr>
            <w:r>
              <w:rPr>
                <w:sz w:val="20"/>
                <w:szCs w:val="20"/>
              </w:rPr>
              <w:t xml:space="preserve">ՀԿԲ հանրային հաղորդակցության և իրազեկման </w:t>
            </w:r>
            <w:r w:rsidRPr="00D01CE8">
              <w:rPr>
                <w:sz w:val="20"/>
                <w:szCs w:val="20"/>
              </w:rPr>
              <w:t>(</w:t>
            </w:r>
            <w:r>
              <w:rPr>
                <w:sz w:val="20"/>
                <w:szCs w:val="20"/>
              </w:rPr>
              <w:t>ՀՀԻ</w:t>
            </w:r>
            <w:r w:rsidRPr="00D01CE8">
              <w:rPr>
                <w:sz w:val="20"/>
                <w:szCs w:val="20"/>
              </w:rPr>
              <w:t>)</w:t>
            </w:r>
            <w:r>
              <w:rPr>
                <w:sz w:val="20"/>
                <w:szCs w:val="20"/>
              </w:rPr>
              <w:t xml:space="preserve"> ռազմավարության մշակում</w:t>
            </w:r>
          </w:p>
        </w:tc>
        <w:tc>
          <w:tcPr>
            <w:tcW w:w="1417" w:type="dxa"/>
            <w:vMerge w:val="restart"/>
            <w:vAlign w:val="center"/>
          </w:tcPr>
          <w:p w14:paraId="3B482F8D" w14:textId="3CE25232" w:rsidR="00AD667B" w:rsidRDefault="00AD667B" w:rsidP="00AD667B">
            <w:pPr>
              <w:widowControl w:val="0"/>
              <w:jc w:val="center"/>
              <w:rPr>
                <w:sz w:val="20"/>
                <w:szCs w:val="20"/>
              </w:rPr>
            </w:pPr>
            <w:r>
              <w:rPr>
                <w:sz w:val="20"/>
                <w:szCs w:val="20"/>
              </w:rPr>
              <w:t>2021 թ.</w:t>
            </w:r>
          </w:p>
          <w:p w14:paraId="3BEE3053" w14:textId="64D1E197" w:rsidR="00AD667B" w:rsidRDefault="00AD667B" w:rsidP="00AD667B">
            <w:pPr>
              <w:widowControl w:val="0"/>
              <w:jc w:val="center"/>
              <w:rPr>
                <w:sz w:val="20"/>
                <w:szCs w:val="20"/>
              </w:rPr>
            </w:pPr>
            <w:r>
              <w:rPr>
                <w:sz w:val="20"/>
                <w:szCs w:val="20"/>
              </w:rPr>
              <w:t>դեկտեմբեր</w:t>
            </w:r>
          </w:p>
        </w:tc>
        <w:tc>
          <w:tcPr>
            <w:tcW w:w="3098" w:type="dxa"/>
            <w:vMerge w:val="restart"/>
            <w:vAlign w:val="center"/>
          </w:tcPr>
          <w:p w14:paraId="37575AB5" w14:textId="77777777" w:rsidR="00AD667B" w:rsidRDefault="00AD667B" w:rsidP="00AD667B">
            <w:pPr>
              <w:widowControl w:val="0"/>
              <w:jc w:val="center"/>
              <w:rPr>
                <w:sz w:val="20"/>
                <w:szCs w:val="20"/>
              </w:rPr>
            </w:pPr>
            <w:r>
              <w:rPr>
                <w:sz w:val="20"/>
                <w:szCs w:val="20"/>
              </w:rPr>
              <w:t>ՀԿԲ ո</w:t>
            </w:r>
            <w:r w:rsidRPr="0061268A">
              <w:rPr>
                <w:sz w:val="20"/>
                <w:szCs w:val="20"/>
              </w:rPr>
              <w:t>լորտը համակարգող  փոխվարչապետի գրասենյակ</w:t>
            </w:r>
          </w:p>
          <w:p w14:paraId="3BC0B2A6" w14:textId="2D3FB350" w:rsidR="00AD667B" w:rsidRDefault="00AD667B" w:rsidP="00AD667B">
            <w:pPr>
              <w:widowControl w:val="0"/>
              <w:jc w:val="center"/>
              <w:rPr>
                <w:sz w:val="20"/>
                <w:szCs w:val="20"/>
              </w:rPr>
            </w:pPr>
            <w:r w:rsidRPr="00CE0F65">
              <w:rPr>
                <w:sz w:val="20"/>
                <w:szCs w:val="20"/>
              </w:rPr>
              <w:t>(</w:t>
            </w:r>
            <w:r>
              <w:rPr>
                <w:sz w:val="20"/>
                <w:szCs w:val="20"/>
              </w:rPr>
              <w:t>Հանրայի կառավարման բարեփոխումների թիմ</w:t>
            </w:r>
            <w:r w:rsidRPr="00CE0F65">
              <w:rPr>
                <w:sz w:val="20"/>
                <w:szCs w:val="20"/>
              </w:rPr>
              <w:t>)</w:t>
            </w:r>
          </w:p>
        </w:tc>
        <w:tc>
          <w:tcPr>
            <w:tcW w:w="2970" w:type="dxa"/>
            <w:vMerge w:val="restart"/>
            <w:vAlign w:val="center"/>
          </w:tcPr>
          <w:p w14:paraId="6A92639E" w14:textId="40B67173" w:rsidR="00AD667B" w:rsidRDefault="00AD667B" w:rsidP="00AD667B">
            <w:pPr>
              <w:widowControl w:val="0"/>
              <w:jc w:val="center"/>
              <w:rPr>
                <w:sz w:val="20"/>
                <w:szCs w:val="20"/>
              </w:rPr>
            </w:pPr>
            <w:r>
              <w:rPr>
                <w:sz w:val="20"/>
                <w:szCs w:val="20"/>
              </w:rPr>
              <w:t>«Հանրային կապերի և տեղեկատվության կենտրոն» ՊՈԱԿ</w:t>
            </w:r>
          </w:p>
        </w:tc>
        <w:tc>
          <w:tcPr>
            <w:tcW w:w="1350" w:type="dxa"/>
            <w:vAlign w:val="center"/>
          </w:tcPr>
          <w:p w14:paraId="4CB1083D" w14:textId="2EBCE2C8" w:rsidR="00AD667B" w:rsidRPr="0061268A" w:rsidRDefault="00AD667B" w:rsidP="00AD667B">
            <w:pPr>
              <w:widowControl w:val="0"/>
              <w:rPr>
                <w:sz w:val="20"/>
                <w:szCs w:val="20"/>
              </w:rPr>
            </w:pPr>
            <w:r w:rsidRPr="001E0FBC">
              <w:rPr>
                <w:i/>
                <w:sz w:val="20"/>
                <w:szCs w:val="20"/>
              </w:rPr>
              <w:t>Ընթացիկ</w:t>
            </w:r>
          </w:p>
        </w:tc>
        <w:tc>
          <w:tcPr>
            <w:tcW w:w="900" w:type="dxa"/>
            <w:vAlign w:val="center"/>
          </w:tcPr>
          <w:p w14:paraId="0D049206" w14:textId="1CFBB45F" w:rsidR="00AD667B" w:rsidRPr="00AD667B" w:rsidRDefault="004C0854" w:rsidP="00AD667B">
            <w:pPr>
              <w:widowControl w:val="0"/>
              <w:jc w:val="right"/>
              <w:rPr>
                <w:i/>
                <w:iCs/>
                <w:sz w:val="20"/>
                <w:szCs w:val="20"/>
              </w:rPr>
            </w:pPr>
            <w:r>
              <w:rPr>
                <w:i/>
                <w:iCs/>
                <w:sz w:val="20"/>
                <w:szCs w:val="20"/>
                <w:lang w:val="en-US"/>
              </w:rPr>
              <w:t>8</w:t>
            </w:r>
            <w:r w:rsidR="00AD667B" w:rsidRPr="00AD667B">
              <w:rPr>
                <w:i/>
                <w:iCs/>
                <w:sz w:val="20"/>
                <w:szCs w:val="20"/>
              </w:rPr>
              <w:t>.0</w:t>
            </w:r>
          </w:p>
        </w:tc>
        <w:tc>
          <w:tcPr>
            <w:tcW w:w="1980" w:type="dxa"/>
            <w:vMerge w:val="restart"/>
            <w:vAlign w:val="center"/>
          </w:tcPr>
          <w:p w14:paraId="036299B2" w14:textId="15ED76CF" w:rsidR="00AD667B" w:rsidRDefault="00AD667B" w:rsidP="00AD667B">
            <w:pPr>
              <w:widowControl w:val="0"/>
              <w:pBdr>
                <w:top w:val="nil"/>
                <w:left w:val="nil"/>
                <w:bottom w:val="nil"/>
                <w:right w:val="nil"/>
                <w:between w:val="nil"/>
              </w:pBdr>
              <w:jc w:val="center"/>
              <w:rPr>
                <w:sz w:val="20"/>
                <w:szCs w:val="20"/>
              </w:rPr>
            </w:pPr>
            <w:r>
              <w:rPr>
                <w:sz w:val="20"/>
                <w:szCs w:val="20"/>
              </w:rPr>
              <w:t>Օրենքով չարգելված այլ աղբյուրներ</w:t>
            </w:r>
          </w:p>
        </w:tc>
      </w:tr>
      <w:tr w:rsidR="00AD667B" w:rsidRPr="0061268A" w14:paraId="41C358F0" w14:textId="77777777" w:rsidTr="00AD667B">
        <w:trPr>
          <w:trHeight w:val="275"/>
          <w:jc w:val="center"/>
        </w:trPr>
        <w:tc>
          <w:tcPr>
            <w:tcW w:w="704" w:type="dxa"/>
            <w:vMerge/>
            <w:vAlign w:val="center"/>
          </w:tcPr>
          <w:p w14:paraId="24159C51"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6C1A96FB"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531F06EE" w14:textId="77777777" w:rsidR="00AD667B" w:rsidRDefault="00AD667B" w:rsidP="00AD667B">
            <w:pPr>
              <w:widowControl w:val="0"/>
              <w:jc w:val="center"/>
              <w:rPr>
                <w:sz w:val="20"/>
                <w:szCs w:val="20"/>
              </w:rPr>
            </w:pPr>
          </w:p>
        </w:tc>
        <w:tc>
          <w:tcPr>
            <w:tcW w:w="3098" w:type="dxa"/>
            <w:vMerge/>
            <w:vAlign w:val="center"/>
          </w:tcPr>
          <w:p w14:paraId="6859BA17" w14:textId="77777777" w:rsidR="00AD667B" w:rsidRDefault="00AD667B" w:rsidP="00AD667B">
            <w:pPr>
              <w:widowControl w:val="0"/>
              <w:jc w:val="center"/>
              <w:rPr>
                <w:sz w:val="20"/>
                <w:szCs w:val="20"/>
              </w:rPr>
            </w:pPr>
          </w:p>
        </w:tc>
        <w:tc>
          <w:tcPr>
            <w:tcW w:w="2970" w:type="dxa"/>
            <w:vMerge/>
            <w:vAlign w:val="center"/>
          </w:tcPr>
          <w:p w14:paraId="5544F832" w14:textId="77777777" w:rsidR="00AD667B" w:rsidRDefault="00AD667B" w:rsidP="00AD667B">
            <w:pPr>
              <w:widowControl w:val="0"/>
              <w:jc w:val="center"/>
              <w:rPr>
                <w:sz w:val="20"/>
                <w:szCs w:val="20"/>
              </w:rPr>
            </w:pPr>
          </w:p>
        </w:tc>
        <w:tc>
          <w:tcPr>
            <w:tcW w:w="1350" w:type="dxa"/>
            <w:vAlign w:val="center"/>
          </w:tcPr>
          <w:p w14:paraId="5D6F439A" w14:textId="1F54E47B" w:rsidR="00AD667B" w:rsidRDefault="00AD667B" w:rsidP="00AD667B">
            <w:pPr>
              <w:widowControl w:val="0"/>
              <w:rPr>
                <w:sz w:val="20"/>
                <w:szCs w:val="20"/>
              </w:rPr>
            </w:pPr>
            <w:r w:rsidRPr="001E0FBC">
              <w:rPr>
                <w:i/>
                <w:sz w:val="20"/>
                <w:szCs w:val="20"/>
              </w:rPr>
              <w:t>Կապիտալ</w:t>
            </w:r>
          </w:p>
        </w:tc>
        <w:tc>
          <w:tcPr>
            <w:tcW w:w="900" w:type="dxa"/>
            <w:vAlign w:val="center"/>
          </w:tcPr>
          <w:p w14:paraId="51F268F6" w14:textId="682F5213" w:rsidR="00AD667B" w:rsidRPr="004C0854" w:rsidRDefault="004C0854" w:rsidP="00AD667B">
            <w:pPr>
              <w:widowControl w:val="0"/>
              <w:jc w:val="right"/>
              <w:rPr>
                <w:i/>
                <w:iCs/>
                <w:sz w:val="20"/>
                <w:szCs w:val="20"/>
                <w:lang w:val="en-US"/>
              </w:rPr>
            </w:pPr>
            <w:r>
              <w:rPr>
                <w:i/>
                <w:iCs/>
                <w:sz w:val="20"/>
                <w:szCs w:val="20"/>
                <w:lang w:val="en-US"/>
              </w:rPr>
              <w:t>0.0</w:t>
            </w:r>
          </w:p>
        </w:tc>
        <w:tc>
          <w:tcPr>
            <w:tcW w:w="1980" w:type="dxa"/>
            <w:vMerge/>
            <w:vAlign w:val="center"/>
          </w:tcPr>
          <w:p w14:paraId="5BB17431"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22D10C57" w14:textId="77777777" w:rsidTr="00AD667B">
        <w:trPr>
          <w:trHeight w:val="275"/>
          <w:jc w:val="center"/>
        </w:trPr>
        <w:tc>
          <w:tcPr>
            <w:tcW w:w="704" w:type="dxa"/>
            <w:vMerge/>
            <w:vAlign w:val="center"/>
          </w:tcPr>
          <w:p w14:paraId="7E37C08E"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3BE311D4"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112FD0CE" w14:textId="77777777" w:rsidR="00AD667B" w:rsidRDefault="00AD667B" w:rsidP="00AD667B">
            <w:pPr>
              <w:widowControl w:val="0"/>
              <w:jc w:val="center"/>
              <w:rPr>
                <w:sz w:val="20"/>
                <w:szCs w:val="20"/>
              </w:rPr>
            </w:pPr>
          </w:p>
        </w:tc>
        <w:tc>
          <w:tcPr>
            <w:tcW w:w="3098" w:type="dxa"/>
            <w:vMerge/>
            <w:vAlign w:val="center"/>
          </w:tcPr>
          <w:p w14:paraId="726A19B1" w14:textId="77777777" w:rsidR="00AD667B" w:rsidRDefault="00AD667B" w:rsidP="00AD667B">
            <w:pPr>
              <w:widowControl w:val="0"/>
              <w:jc w:val="center"/>
              <w:rPr>
                <w:sz w:val="20"/>
                <w:szCs w:val="20"/>
              </w:rPr>
            </w:pPr>
          </w:p>
        </w:tc>
        <w:tc>
          <w:tcPr>
            <w:tcW w:w="2970" w:type="dxa"/>
            <w:vMerge/>
            <w:vAlign w:val="center"/>
          </w:tcPr>
          <w:p w14:paraId="6B68979B" w14:textId="77777777" w:rsidR="00AD667B" w:rsidRDefault="00AD667B" w:rsidP="00AD667B">
            <w:pPr>
              <w:widowControl w:val="0"/>
              <w:jc w:val="center"/>
              <w:rPr>
                <w:sz w:val="20"/>
                <w:szCs w:val="20"/>
              </w:rPr>
            </w:pPr>
          </w:p>
        </w:tc>
        <w:tc>
          <w:tcPr>
            <w:tcW w:w="1350" w:type="dxa"/>
            <w:vAlign w:val="center"/>
          </w:tcPr>
          <w:p w14:paraId="174C0E1D" w14:textId="16CE03A6" w:rsidR="00AD667B" w:rsidRDefault="00AD667B" w:rsidP="00AD667B">
            <w:pPr>
              <w:widowControl w:val="0"/>
              <w:rPr>
                <w:sz w:val="20"/>
                <w:szCs w:val="20"/>
              </w:rPr>
            </w:pPr>
            <w:r w:rsidRPr="001E0FBC">
              <w:rPr>
                <w:b/>
                <w:bCs/>
                <w:sz w:val="20"/>
                <w:szCs w:val="20"/>
              </w:rPr>
              <w:t>Ընդամենը</w:t>
            </w:r>
          </w:p>
        </w:tc>
        <w:tc>
          <w:tcPr>
            <w:tcW w:w="900" w:type="dxa"/>
            <w:vAlign w:val="center"/>
          </w:tcPr>
          <w:p w14:paraId="268CFC56" w14:textId="5E401B57" w:rsidR="00AD667B" w:rsidRPr="004C0854" w:rsidRDefault="004C0854" w:rsidP="00AD667B">
            <w:pPr>
              <w:widowControl w:val="0"/>
              <w:jc w:val="right"/>
              <w:rPr>
                <w:b/>
                <w:bCs/>
                <w:sz w:val="20"/>
                <w:szCs w:val="20"/>
                <w:lang w:val="en-US"/>
              </w:rPr>
            </w:pPr>
            <w:r w:rsidRPr="004C0854">
              <w:rPr>
                <w:b/>
                <w:bCs/>
                <w:sz w:val="20"/>
                <w:szCs w:val="20"/>
                <w:lang w:val="en-US"/>
              </w:rPr>
              <w:t>8.0</w:t>
            </w:r>
          </w:p>
        </w:tc>
        <w:tc>
          <w:tcPr>
            <w:tcW w:w="1980" w:type="dxa"/>
            <w:vMerge/>
            <w:vAlign w:val="center"/>
          </w:tcPr>
          <w:p w14:paraId="09B93FCB"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233A1375" w14:textId="77777777" w:rsidTr="00AD667B">
        <w:trPr>
          <w:trHeight w:val="275"/>
          <w:jc w:val="center"/>
        </w:trPr>
        <w:tc>
          <w:tcPr>
            <w:tcW w:w="704" w:type="dxa"/>
            <w:vMerge w:val="restart"/>
            <w:vAlign w:val="center"/>
          </w:tcPr>
          <w:p w14:paraId="1164BEA0"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0000085F" w14:textId="5462FEB1" w:rsidR="00AD667B" w:rsidRPr="0061268A" w:rsidRDefault="00AD667B" w:rsidP="00AD667B">
            <w:pPr>
              <w:widowControl w:val="0"/>
              <w:pBdr>
                <w:top w:val="nil"/>
                <w:left w:val="nil"/>
                <w:bottom w:val="nil"/>
                <w:right w:val="nil"/>
                <w:between w:val="nil"/>
              </w:pBdr>
              <w:rPr>
                <w:sz w:val="20"/>
                <w:szCs w:val="20"/>
              </w:rPr>
            </w:pPr>
            <w:r>
              <w:rPr>
                <w:sz w:val="20"/>
                <w:szCs w:val="20"/>
              </w:rPr>
              <w:t>Հանրային կառավարման բարեփոխումների պաշտոնական</w:t>
            </w:r>
            <w:r w:rsidR="004C0854" w:rsidRPr="004C0854">
              <w:rPr>
                <w:sz w:val="20"/>
                <w:szCs w:val="20"/>
              </w:rPr>
              <w:t xml:space="preserve"> </w:t>
            </w:r>
            <w:r w:rsidR="004C0854">
              <w:rPr>
                <w:sz w:val="20"/>
                <w:szCs w:val="20"/>
              </w:rPr>
              <w:t>վեբ հարթակի</w:t>
            </w:r>
            <w:r>
              <w:rPr>
                <w:sz w:val="20"/>
                <w:szCs w:val="20"/>
              </w:rPr>
              <w:t xml:space="preserve"> գործարկում</w:t>
            </w:r>
          </w:p>
        </w:tc>
        <w:tc>
          <w:tcPr>
            <w:tcW w:w="1417" w:type="dxa"/>
            <w:vMerge w:val="restart"/>
            <w:vAlign w:val="center"/>
          </w:tcPr>
          <w:p w14:paraId="00000861" w14:textId="79166431" w:rsidR="00AD667B" w:rsidRPr="0061268A" w:rsidRDefault="00AD667B" w:rsidP="00AD667B">
            <w:pPr>
              <w:widowControl w:val="0"/>
              <w:jc w:val="center"/>
              <w:rPr>
                <w:sz w:val="20"/>
                <w:szCs w:val="20"/>
              </w:rPr>
            </w:pPr>
            <w:r>
              <w:rPr>
                <w:sz w:val="20"/>
                <w:szCs w:val="20"/>
              </w:rPr>
              <w:t>2022 թ. փետրվար</w:t>
            </w:r>
          </w:p>
        </w:tc>
        <w:tc>
          <w:tcPr>
            <w:tcW w:w="3098" w:type="dxa"/>
            <w:vMerge w:val="restart"/>
            <w:vAlign w:val="center"/>
          </w:tcPr>
          <w:p w14:paraId="00000862" w14:textId="63646053" w:rsidR="00AD667B" w:rsidRPr="0061268A" w:rsidRDefault="00AD667B" w:rsidP="00AD667B">
            <w:pPr>
              <w:widowControl w:val="0"/>
              <w:jc w:val="center"/>
              <w:rPr>
                <w:sz w:val="20"/>
                <w:szCs w:val="20"/>
              </w:rPr>
            </w:pPr>
            <w:r>
              <w:rPr>
                <w:sz w:val="20"/>
                <w:szCs w:val="20"/>
              </w:rPr>
              <w:t>Հանրային կառավարման բարեփոխումների գրասենյակ</w:t>
            </w:r>
          </w:p>
        </w:tc>
        <w:tc>
          <w:tcPr>
            <w:tcW w:w="2970" w:type="dxa"/>
            <w:vMerge w:val="restart"/>
            <w:vAlign w:val="center"/>
          </w:tcPr>
          <w:p w14:paraId="087D89F1" w14:textId="77777777" w:rsidR="00AD667B" w:rsidRDefault="00AD667B" w:rsidP="00AD667B">
            <w:pPr>
              <w:widowControl w:val="0"/>
              <w:jc w:val="center"/>
              <w:rPr>
                <w:sz w:val="20"/>
                <w:szCs w:val="20"/>
              </w:rPr>
            </w:pPr>
            <w:r>
              <w:rPr>
                <w:sz w:val="20"/>
                <w:szCs w:val="20"/>
              </w:rPr>
              <w:t>ԷԿԵՆԳ ՓԲԸ</w:t>
            </w:r>
          </w:p>
          <w:p w14:paraId="46B5B122" w14:textId="26491F59" w:rsidR="00AD667B" w:rsidRPr="006B159D" w:rsidRDefault="00AD667B" w:rsidP="00AD667B">
            <w:pPr>
              <w:widowControl w:val="0"/>
              <w:jc w:val="center"/>
              <w:rPr>
                <w:sz w:val="20"/>
                <w:szCs w:val="20"/>
                <w:lang w:val="en-US"/>
              </w:rPr>
            </w:pPr>
            <w:r>
              <w:rPr>
                <w:sz w:val="20"/>
                <w:szCs w:val="20"/>
                <w:lang w:val="en-US"/>
              </w:rPr>
              <w:t>(</w:t>
            </w:r>
            <w:r>
              <w:rPr>
                <w:sz w:val="20"/>
                <w:szCs w:val="20"/>
              </w:rPr>
              <w:t>համաձայնությամբ</w:t>
            </w:r>
            <w:r>
              <w:rPr>
                <w:sz w:val="20"/>
                <w:szCs w:val="20"/>
                <w:lang w:val="en-US"/>
              </w:rPr>
              <w:t>)</w:t>
            </w:r>
          </w:p>
        </w:tc>
        <w:tc>
          <w:tcPr>
            <w:tcW w:w="1350" w:type="dxa"/>
            <w:vAlign w:val="center"/>
          </w:tcPr>
          <w:p w14:paraId="20ACFEDC" w14:textId="49DA6A03" w:rsidR="00AD667B" w:rsidRPr="0061268A" w:rsidRDefault="00AD667B" w:rsidP="00AD667B">
            <w:pPr>
              <w:widowControl w:val="0"/>
              <w:rPr>
                <w:sz w:val="20"/>
                <w:szCs w:val="20"/>
              </w:rPr>
            </w:pPr>
            <w:r w:rsidRPr="001E0FBC">
              <w:rPr>
                <w:i/>
                <w:sz w:val="20"/>
                <w:szCs w:val="20"/>
              </w:rPr>
              <w:t>Ընթացիկ</w:t>
            </w:r>
          </w:p>
        </w:tc>
        <w:tc>
          <w:tcPr>
            <w:tcW w:w="900" w:type="dxa"/>
            <w:vAlign w:val="center"/>
          </w:tcPr>
          <w:p w14:paraId="00000864" w14:textId="32FA9CF2" w:rsidR="00AD667B" w:rsidRPr="00AD667B" w:rsidRDefault="00AD667B" w:rsidP="00AD667B">
            <w:pPr>
              <w:widowControl w:val="0"/>
              <w:jc w:val="right"/>
              <w:rPr>
                <w:i/>
                <w:iCs/>
                <w:sz w:val="20"/>
                <w:szCs w:val="20"/>
              </w:rPr>
            </w:pPr>
            <w:r w:rsidRPr="00AD667B">
              <w:rPr>
                <w:i/>
                <w:iCs/>
                <w:sz w:val="20"/>
                <w:szCs w:val="20"/>
              </w:rPr>
              <w:t>70.0</w:t>
            </w:r>
          </w:p>
        </w:tc>
        <w:tc>
          <w:tcPr>
            <w:tcW w:w="1980" w:type="dxa"/>
            <w:vMerge w:val="restart"/>
            <w:vAlign w:val="center"/>
          </w:tcPr>
          <w:p w14:paraId="00000867" w14:textId="08A61F7F" w:rsidR="00AD667B" w:rsidRPr="000C1DA8" w:rsidRDefault="00AD667B" w:rsidP="00AD667B">
            <w:pPr>
              <w:widowControl w:val="0"/>
              <w:pBdr>
                <w:top w:val="nil"/>
                <w:left w:val="nil"/>
                <w:bottom w:val="nil"/>
                <w:right w:val="nil"/>
                <w:between w:val="nil"/>
              </w:pBdr>
              <w:spacing w:line="259" w:lineRule="auto"/>
              <w:jc w:val="center"/>
              <w:rPr>
                <w:sz w:val="20"/>
                <w:szCs w:val="20"/>
              </w:rPr>
            </w:pPr>
            <w:r>
              <w:rPr>
                <w:sz w:val="20"/>
                <w:szCs w:val="20"/>
              </w:rPr>
              <w:t>Օրենքով չարգելված այլ աղբյուրներ</w:t>
            </w:r>
          </w:p>
        </w:tc>
      </w:tr>
      <w:tr w:rsidR="00AD667B" w:rsidRPr="0061268A" w14:paraId="6FE87B32" w14:textId="77777777" w:rsidTr="00AD667B">
        <w:trPr>
          <w:trHeight w:val="275"/>
          <w:jc w:val="center"/>
        </w:trPr>
        <w:tc>
          <w:tcPr>
            <w:tcW w:w="704" w:type="dxa"/>
            <w:vMerge/>
            <w:vAlign w:val="center"/>
          </w:tcPr>
          <w:p w14:paraId="0543D53C"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16581725"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4C7CB0B2" w14:textId="77777777" w:rsidR="00AD667B" w:rsidRDefault="00AD667B" w:rsidP="00AD667B">
            <w:pPr>
              <w:widowControl w:val="0"/>
              <w:jc w:val="center"/>
              <w:rPr>
                <w:sz w:val="20"/>
                <w:szCs w:val="20"/>
              </w:rPr>
            </w:pPr>
          </w:p>
        </w:tc>
        <w:tc>
          <w:tcPr>
            <w:tcW w:w="3098" w:type="dxa"/>
            <w:vMerge/>
            <w:vAlign w:val="center"/>
          </w:tcPr>
          <w:p w14:paraId="669376BA" w14:textId="77777777" w:rsidR="00AD667B" w:rsidRDefault="00AD667B" w:rsidP="00AD667B">
            <w:pPr>
              <w:widowControl w:val="0"/>
              <w:jc w:val="center"/>
              <w:rPr>
                <w:sz w:val="20"/>
                <w:szCs w:val="20"/>
              </w:rPr>
            </w:pPr>
          </w:p>
        </w:tc>
        <w:tc>
          <w:tcPr>
            <w:tcW w:w="2970" w:type="dxa"/>
            <w:vMerge/>
            <w:vAlign w:val="center"/>
          </w:tcPr>
          <w:p w14:paraId="423EA426" w14:textId="77777777" w:rsidR="00AD667B" w:rsidRDefault="00AD667B" w:rsidP="00AD667B">
            <w:pPr>
              <w:widowControl w:val="0"/>
              <w:jc w:val="center"/>
              <w:rPr>
                <w:sz w:val="20"/>
                <w:szCs w:val="20"/>
              </w:rPr>
            </w:pPr>
          </w:p>
        </w:tc>
        <w:tc>
          <w:tcPr>
            <w:tcW w:w="1350" w:type="dxa"/>
            <w:vAlign w:val="center"/>
          </w:tcPr>
          <w:p w14:paraId="2DB404B3" w14:textId="5B21CE54" w:rsidR="00AD667B" w:rsidRDefault="00AD667B" w:rsidP="00AD667B">
            <w:pPr>
              <w:widowControl w:val="0"/>
              <w:rPr>
                <w:sz w:val="20"/>
                <w:szCs w:val="20"/>
              </w:rPr>
            </w:pPr>
            <w:r w:rsidRPr="001E0FBC">
              <w:rPr>
                <w:i/>
                <w:sz w:val="20"/>
                <w:szCs w:val="20"/>
              </w:rPr>
              <w:t>Կապիտալ</w:t>
            </w:r>
          </w:p>
        </w:tc>
        <w:tc>
          <w:tcPr>
            <w:tcW w:w="900" w:type="dxa"/>
            <w:vAlign w:val="center"/>
          </w:tcPr>
          <w:p w14:paraId="782C12D4" w14:textId="33B5512F" w:rsidR="00AD667B" w:rsidRPr="004C0854" w:rsidRDefault="004C0854" w:rsidP="00AD667B">
            <w:pPr>
              <w:widowControl w:val="0"/>
              <w:jc w:val="right"/>
              <w:rPr>
                <w:i/>
                <w:iCs/>
                <w:sz w:val="20"/>
                <w:szCs w:val="20"/>
                <w:lang w:val="en-US"/>
              </w:rPr>
            </w:pPr>
            <w:r>
              <w:rPr>
                <w:i/>
                <w:iCs/>
                <w:sz w:val="20"/>
                <w:szCs w:val="20"/>
                <w:lang w:val="en-US"/>
              </w:rPr>
              <w:t>0.0</w:t>
            </w:r>
          </w:p>
        </w:tc>
        <w:tc>
          <w:tcPr>
            <w:tcW w:w="1980" w:type="dxa"/>
            <w:vMerge/>
            <w:vAlign w:val="center"/>
          </w:tcPr>
          <w:p w14:paraId="4DDB44BA"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24F7D6B8" w14:textId="77777777" w:rsidTr="00AD667B">
        <w:trPr>
          <w:trHeight w:val="275"/>
          <w:jc w:val="center"/>
        </w:trPr>
        <w:tc>
          <w:tcPr>
            <w:tcW w:w="704" w:type="dxa"/>
            <w:vMerge/>
            <w:vAlign w:val="center"/>
          </w:tcPr>
          <w:p w14:paraId="44CB0F05"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3D0C1559"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139BCBB4" w14:textId="77777777" w:rsidR="00AD667B" w:rsidRDefault="00AD667B" w:rsidP="00AD667B">
            <w:pPr>
              <w:widowControl w:val="0"/>
              <w:jc w:val="center"/>
              <w:rPr>
                <w:sz w:val="20"/>
                <w:szCs w:val="20"/>
              </w:rPr>
            </w:pPr>
          </w:p>
        </w:tc>
        <w:tc>
          <w:tcPr>
            <w:tcW w:w="3098" w:type="dxa"/>
            <w:vMerge/>
            <w:vAlign w:val="center"/>
          </w:tcPr>
          <w:p w14:paraId="5AE28018" w14:textId="77777777" w:rsidR="00AD667B" w:rsidRDefault="00AD667B" w:rsidP="00AD667B">
            <w:pPr>
              <w:widowControl w:val="0"/>
              <w:jc w:val="center"/>
              <w:rPr>
                <w:sz w:val="20"/>
                <w:szCs w:val="20"/>
              </w:rPr>
            </w:pPr>
          </w:p>
        </w:tc>
        <w:tc>
          <w:tcPr>
            <w:tcW w:w="2970" w:type="dxa"/>
            <w:vMerge/>
            <w:vAlign w:val="center"/>
          </w:tcPr>
          <w:p w14:paraId="3E591267" w14:textId="77777777" w:rsidR="00AD667B" w:rsidRDefault="00AD667B" w:rsidP="00AD667B">
            <w:pPr>
              <w:widowControl w:val="0"/>
              <w:jc w:val="center"/>
              <w:rPr>
                <w:sz w:val="20"/>
                <w:szCs w:val="20"/>
              </w:rPr>
            </w:pPr>
          </w:p>
        </w:tc>
        <w:tc>
          <w:tcPr>
            <w:tcW w:w="1350" w:type="dxa"/>
            <w:vAlign w:val="center"/>
          </w:tcPr>
          <w:p w14:paraId="362054D6" w14:textId="3AF5532B" w:rsidR="00AD667B" w:rsidRDefault="00AD667B" w:rsidP="00AD667B">
            <w:pPr>
              <w:widowControl w:val="0"/>
              <w:rPr>
                <w:sz w:val="20"/>
                <w:szCs w:val="20"/>
              </w:rPr>
            </w:pPr>
            <w:r w:rsidRPr="001E0FBC">
              <w:rPr>
                <w:b/>
                <w:bCs/>
                <w:sz w:val="20"/>
                <w:szCs w:val="20"/>
              </w:rPr>
              <w:t>Ընդամենը</w:t>
            </w:r>
          </w:p>
        </w:tc>
        <w:tc>
          <w:tcPr>
            <w:tcW w:w="900" w:type="dxa"/>
            <w:vAlign w:val="center"/>
          </w:tcPr>
          <w:p w14:paraId="7A23D2A8" w14:textId="343C6AD9" w:rsidR="00AD667B" w:rsidRPr="004C0854" w:rsidRDefault="004C0854" w:rsidP="00AD667B">
            <w:pPr>
              <w:widowControl w:val="0"/>
              <w:jc w:val="right"/>
              <w:rPr>
                <w:b/>
                <w:bCs/>
                <w:sz w:val="20"/>
                <w:szCs w:val="20"/>
                <w:lang w:val="en-US"/>
              </w:rPr>
            </w:pPr>
            <w:r w:rsidRPr="004C0854">
              <w:rPr>
                <w:b/>
                <w:bCs/>
                <w:sz w:val="20"/>
                <w:szCs w:val="20"/>
                <w:lang w:val="en-US"/>
              </w:rPr>
              <w:t>70.0</w:t>
            </w:r>
          </w:p>
        </w:tc>
        <w:tc>
          <w:tcPr>
            <w:tcW w:w="1980" w:type="dxa"/>
            <w:vMerge/>
            <w:vAlign w:val="center"/>
          </w:tcPr>
          <w:p w14:paraId="4B555DAF"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275269DA" w14:textId="77777777" w:rsidTr="00205BAA">
        <w:trPr>
          <w:trHeight w:val="288"/>
          <w:jc w:val="center"/>
        </w:trPr>
        <w:tc>
          <w:tcPr>
            <w:tcW w:w="704" w:type="dxa"/>
            <w:vMerge w:val="restart"/>
            <w:vAlign w:val="center"/>
          </w:tcPr>
          <w:p w14:paraId="53A705EF"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restart"/>
            <w:vAlign w:val="center"/>
          </w:tcPr>
          <w:p w14:paraId="499B72E5" w14:textId="5E0FA132" w:rsidR="00AD667B" w:rsidRDefault="00AD667B" w:rsidP="00AD667B">
            <w:pPr>
              <w:widowControl w:val="0"/>
              <w:pBdr>
                <w:top w:val="nil"/>
                <w:left w:val="nil"/>
                <w:bottom w:val="nil"/>
                <w:right w:val="nil"/>
                <w:between w:val="nil"/>
              </w:pBdr>
              <w:rPr>
                <w:sz w:val="20"/>
                <w:szCs w:val="20"/>
              </w:rPr>
            </w:pPr>
            <w:r>
              <w:rPr>
                <w:sz w:val="20"/>
                <w:szCs w:val="20"/>
              </w:rPr>
              <w:t xml:space="preserve">ՀԿԲ հանրային հաղորդակցության և իրազեկման միջոցառումների </w:t>
            </w:r>
            <w:r w:rsidR="00205BAA">
              <w:rPr>
                <w:sz w:val="20"/>
                <w:szCs w:val="20"/>
              </w:rPr>
              <w:t>իրագործում</w:t>
            </w:r>
          </w:p>
        </w:tc>
        <w:tc>
          <w:tcPr>
            <w:tcW w:w="1417" w:type="dxa"/>
            <w:vMerge w:val="restart"/>
            <w:vAlign w:val="center"/>
          </w:tcPr>
          <w:p w14:paraId="37EB61FF" w14:textId="5E8EDFD1" w:rsidR="00AD667B" w:rsidRDefault="00AD667B" w:rsidP="00AD667B">
            <w:pPr>
              <w:widowControl w:val="0"/>
              <w:jc w:val="center"/>
              <w:rPr>
                <w:sz w:val="20"/>
                <w:szCs w:val="20"/>
              </w:rPr>
            </w:pPr>
            <w:r>
              <w:rPr>
                <w:sz w:val="20"/>
                <w:szCs w:val="20"/>
              </w:rPr>
              <w:t>2022 թ.</w:t>
            </w:r>
          </w:p>
          <w:p w14:paraId="6B93A98F" w14:textId="44667D98" w:rsidR="00AD667B" w:rsidRDefault="00AD667B" w:rsidP="00AD667B">
            <w:pPr>
              <w:widowControl w:val="0"/>
              <w:jc w:val="center"/>
              <w:rPr>
                <w:sz w:val="20"/>
                <w:szCs w:val="20"/>
              </w:rPr>
            </w:pPr>
            <w:r>
              <w:rPr>
                <w:sz w:val="20"/>
                <w:szCs w:val="20"/>
              </w:rPr>
              <w:t>հունվար</w:t>
            </w:r>
          </w:p>
        </w:tc>
        <w:tc>
          <w:tcPr>
            <w:tcW w:w="3098" w:type="dxa"/>
            <w:vMerge w:val="restart"/>
            <w:vAlign w:val="center"/>
          </w:tcPr>
          <w:p w14:paraId="1ADCC225" w14:textId="1E91F1D5" w:rsidR="00AD667B" w:rsidRDefault="00AD667B" w:rsidP="00AD667B">
            <w:pPr>
              <w:widowControl w:val="0"/>
              <w:jc w:val="center"/>
              <w:rPr>
                <w:sz w:val="20"/>
                <w:szCs w:val="20"/>
              </w:rPr>
            </w:pPr>
            <w:r>
              <w:rPr>
                <w:sz w:val="20"/>
                <w:szCs w:val="20"/>
              </w:rPr>
              <w:t>Հանրային կառավարման բարեփոխումների գրասենյակ</w:t>
            </w:r>
          </w:p>
        </w:tc>
        <w:tc>
          <w:tcPr>
            <w:tcW w:w="2970" w:type="dxa"/>
            <w:vMerge w:val="restart"/>
            <w:vAlign w:val="center"/>
          </w:tcPr>
          <w:p w14:paraId="2210CE33" w14:textId="02CD30D4" w:rsidR="00AD667B" w:rsidRPr="004D29A2" w:rsidRDefault="00AD667B" w:rsidP="00AD667B">
            <w:pPr>
              <w:widowControl w:val="0"/>
              <w:jc w:val="center"/>
              <w:rPr>
                <w:sz w:val="20"/>
                <w:szCs w:val="20"/>
                <w:lang w:val="en-US"/>
              </w:rPr>
            </w:pPr>
            <w:r>
              <w:rPr>
                <w:sz w:val="20"/>
                <w:szCs w:val="20"/>
                <w:lang w:val="en-US"/>
              </w:rPr>
              <w:t>-</w:t>
            </w:r>
          </w:p>
        </w:tc>
        <w:tc>
          <w:tcPr>
            <w:tcW w:w="1350" w:type="dxa"/>
            <w:vAlign w:val="center"/>
          </w:tcPr>
          <w:p w14:paraId="639BAD1F" w14:textId="29DC10C4" w:rsidR="00AD667B" w:rsidRDefault="00AD667B" w:rsidP="00AD667B">
            <w:pPr>
              <w:widowControl w:val="0"/>
              <w:rPr>
                <w:sz w:val="20"/>
                <w:szCs w:val="20"/>
              </w:rPr>
            </w:pPr>
            <w:r w:rsidRPr="001E0FBC">
              <w:rPr>
                <w:i/>
                <w:sz w:val="20"/>
                <w:szCs w:val="20"/>
              </w:rPr>
              <w:t>Ընթացիկ</w:t>
            </w:r>
          </w:p>
        </w:tc>
        <w:tc>
          <w:tcPr>
            <w:tcW w:w="900" w:type="dxa"/>
            <w:vAlign w:val="center"/>
          </w:tcPr>
          <w:p w14:paraId="79C33C50" w14:textId="25215108" w:rsidR="00AD667B" w:rsidRPr="00AD667B" w:rsidRDefault="00AD667B" w:rsidP="00AD667B">
            <w:pPr>
              <w:widowControl w:val="0"/>
              <w:jc w:val="right"/>
              <w:rPr>
                <w:i/>
                <w:iCs/>
                <w:sz w:val="20"/>
                <w:szCs w:val="20"/>
              </w:rPr>
            </w:pPr>
            <w:r w:rsidRPr="00AD667B">
              <w:rPr>
                <w:i/>
                <w:iCs/>
                <w:sz w:val="20"/>
                <w:szCs w:val="20"/>
              </w:rPr>
              <w:t>150.0</w:t>
            </w:r>
          </w:p>
        </w:tc>
        <w:tc>
          <w:tcPr>
            <w:tcW w:w="1980" w:type="dxa"/>
            <w:vMerge w:val="restart"/>
            <w:vAlign w:val="center"/>
          </w:tcPr>
          <w:p w14:paraId="51EDB555" w14:textId="3E622051" w:rsidR="00AD667B" w:rsidRDefault="00AD667B" w:rsidP="00AD667B">
            <w:pPr>
              <w:widowControl w:val="0"/>
              <w:pBdr>
                <w:top w:val="nil"/>
                <w:left w:val="nil"/>
                <w:bottom w:val="nil"/>
                <w:right w:val="nil"/>
                <w:between w:val="nil"/>
              </w:pBdr>
              <w:jc w:val="center"/>
              <w:rPr>
                <w:sz w:val="20"/>
                <w:szCs w:val="20"/>
              </w:rPr>
            </w:pPr>
            <w:r>
              <w:rPr>
                <w:sz w:val="20"/>
                <w:szCs w:val="20"/>
              </w:rPr>
              <w:t>Օրենքով չարգելված այլ աղբյուրներ</w:t>
            </w:r>
          </w:p>
        </w:tc>
      </w:tr>
      <w:tr w:rsidR="00AD667B" w:rsidRPr="0061268A" w14:paraId="3C6E6AA1" w14:textId="77777777" w:rsidTr="00205BAA">
        <w:trPr>
          <w:trHeight w:val="288"/>
          <w:jc w:val="center"/>
        </w:trPr>
        <w:tc>
          <w:tcPr>
            <w:tcW w:w="704" w:type="dxa"/>
            <w:vMerge/>
            <w:vAlign w:val="center"/>
          </w:tcPr>
          <w:p w14:paraId="66A05C4C"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3101BBF5"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2A947282" w14:textId="77777777" w:rsidR="00AD667B" w:rsidRDefault="00AD667B" w:rsidP="00AD667B">
            <w:pPr>
              <w:widowControl w:val="0"/>
              <w:jc w:val="center"/>
              <w:rPr>
                <w:sz w:val="20"/>
                <w:szCs w:val="20"/>
              </w:rPr>
            </w:pPr>
          </w:p>
        </w:tc>
        <w:tc>
          <w:tcPr>
            <w:tcW w:w="3098" w:type="dxa"/>
            <w:vMerge/>
            <w:vAlign w:val="center"/>
          </w:tcPr>
          <w:p w14:paraId="1BF9AA2A" w14:textId="77777777" w:rsidR="00AD667B" w:rsidRDefault="00AD667B" w:rsidP="00AD667B">
            <w:pPr>
              <w:widowControl w:val="0"/>
              <w:jc w:val="center"/>
              <w:rPr>
                <w:sz w:val="20"/>
                <w:szCs w:val="20"/>
              </w:rPr>
            </w:pPr>
          </w:p>
        </w:tc>
        <w:tc>
          <w:tcPr>
            <w:tcW w:w="2970" w:type="dxa"/>
            <w:vMerge/>
            <w:vAlign w:val="center"/>
          </w:tcPr>
          <w:p w14:paraId="5401C4EE" w14:textId="77777777" w:rsidR="00AD667B" w:rsidRDefault="00AD667B" w:rsidP="00AD667B">
            <w:pPr>
              <w:widowControl w:val="0"/>
              <w:jc w:val="center"/>
              <w:rPr>
                <w:sz w:val="20"/>
                <w:szCs w:val="20"/>
                <w:lang w:val="en-US"/>
              </w:rPr>
            </w:pPr>
          </w:p>
        </w:tc>
        <w:tc>
          <w:tcPr>
            <w:tcW w:w="1350" w:type="dxa"/>
            <w:vAlign w:val="center"/>
          </w:tcPr>
          <w:p w14:paraId="394B384E" w14:textId="7A7BFEB3" w:rsidR="00AD667B" w:rsidRDefault="00AD667B" w:rsidP="00AD667B">
            <w:pPr>
              <w:widowControl w:val="0"/>
              <w:rPr>
                <w:sz w:val="20"/>
                <w:szCs w:val="20"/>
              </w:rPr>
            </w:pPr>
            <w:r w:rsidRPr="001E0FBC">
              <w:rPr>
                <w:i/>
                <w:sz w:val="20"/>
                <w:szCs w:val="20"/>
              </w:rPr>
              <w:t>Կապիտալ</w:t>
            </w:r>
          </w:p>
        </w:tc>
        <w:tc>
          <w:tcPr>
            <w:tcW w:w="900" w:type="dxa"/>
            <w:vAlign w:val="center"/>
          </w:tcPr>
          <w:p w14:paraId="62ECB6BA" w14:textId="0E18D897" w:rsidR="00AD667B" w:rsidRPr="00706919" w:rsidRDefault="00706919" w:rsidP="00AD667B">
            <w:pPr>
              <w:widowControl w:val="0"/>
              <w:jc w:val="right"/>
              <w:rPr>
                <w:rFonts w:ascii="Cambria Math" w:hAnsi="Cambria Math"/>
                <w:i/>
                <w:iCs/>
                <w:sz w:val="20"/>
                <w:szCs w:val="20"/>
                <w:lang w:val="en-US"/>
              </w:rPr>
            </w:pPr>
            <w:r>
              <w:rPr>
                <w:i/>
                <w:iCs/>
                <w:sz w:val="20"/>
                <w:szCs w:val="20"/>
                <w:lang w:val="en-US"/>
              </w:rPr>
              <w:t>0.0</w:t>
            </w:r>
          </w:p>
        </w:tc>
        <w:tc>
          <w:tcPr>
            <w:tcW w:w="1980" w:type="dxa"/>
            <w:vMerge/>
            <w:vAlign w:val="center"/>
          </w:tcPr>
          <w:p w14:paraId="2E2AD65D" w14:textId="77777777" w:rsidR="00AD667B" w:rsidRDefault="00AD667B" w:rsidP="00AD667B">
            <w:pPr>
              <w:widowControl w:val="0"/>
              <w:pBdr>
                <w:top w:val="nil"/>
                <w:left w:val="nil"/>
                <w:bottom w:val="nil"/>
                <w:right w:val="nil"/>
                <w:between w:val="nil"/>
              </w:pBdr>
              <w:jc w:val="center"/>
              <w:rPr>
                <w:sz w:val="20"/>
                <w:szCs w:val="20"/>
              </w:rPr>
            </w:pPr>
          </w:p>
        </w:tc>
      </w:tr>
      <w:tr w:rsidR="00AD667B" w:rsidRPr="0061268A" w14:paraId="7B9B0978" w14:textId="77777777" w:rsidTr="00205BAA">
        <w:trPr>
          <w:trHeight w:val="288"/>
          <w:jc w:val="center"/>
        </w:trPr>
        <w:tc>
          <w:tcPr>
            <w:tcW w:w="704" w:type="dxa"/>
            <w:vMerge/>
            <w:vAlign w:val="center"/>
          </w:tcPr>
          <w:p w14:paraId="72FD68D8" w14:textId="77777777" w:rsidR="00AD667B" w:rsidRPr="0061268A" w:rsidRDefault="00AD667B" w:rsidP="00AD667B">
            <w:pPr>
              <w:pStyle w:val="ListParagraph"/>
              <w:widowControl w:val="0"/>
              <w:numPr>
                <w:ilvl w:val="1"/>
                <w:numId w:val="8"/>
              </w:numPr>
              <w:pBdr>
                <w:top w:val="nil"/>
                <w:left w:val="nil"/>
                <w:bottom w:val="nil"/>
                <w:right w:val="nil"/>
                <w:between w:val="nil"/>
              </w:pBdr>
              <w:rPr>
                <w:sz w:val="20"/>
                <w:szCs w:val="20"/>
                <w:highlight w:val="white"/>
              </w:rPr>
            </w:pPr>
          </w:p>
        </w:tc>
        <w:tc>
          <w:tcPr>
            <w:tcW w:w="3686" w:type="dxa"/>
            <w:vMerge/>
            <w:vAlign w:val="center"/>
          </w:tcPr>
          <w:p w14:paraId="7EAC15CF" w14:textId="77777777" w:rsidR="00AD667B" w:rsidRDefault="00AD667B" w:rsidP="00AD667B">
            <w:pPr>
              <w:widowControl w:val="0"/>
              <w:pBdr>
                <w:top w:val="nil"/>
                <w:left w:val="nil"/>
                <w:bottom w:val="nil"/>
                <w:right w:val="nil"/>
                <w:between w:val="nil"/>
              </w:pBdr>
              <w:rPr>
                <w:sz w:val="20"/>
                <w:szCs w:val="20"/>
              </w:rPr>
            </w:pPr>
          </w:p>
        </w:tc>
        <w:tc>
          <w:tcPr>
            <w:tcW w:w="1417" w:type="dxa"/>
            <w:vMerge/>
            <w:vAlign w:val="center"/>
          </w:tcPr>
          <w:p w14:paraId="2ACDA368" w14:textId="77777777" w:rsidR="00AD667B" w:rsidRDefault="00AD667B" w:rsidP="00AD667B">
            <w:pPr>
              <w:widowControl w:val="0"/>
              <w:jc w:val="center"/>
              <w:rPr>
                <w:sz w:val="20"/>
                <w:szCs w:val="20"/>
              </w:rPr>
            </w:pPr>
          </w:p>
        </w:tc>
        <w:tc>
          <w:tcPr>
            <w:tcW w:w="3098" w:type="dxa"/>
            <w:vMerge/>
            <w:vAlign w:val="center"/>
          </w:tcPr>
          <w:p w14:paraId="2E029457" w14:textId="77777777" w:rsidR="00AD667B" w:rsidRDefault="00AD667B" w:rsidP="00AD667B">
            <w:pPr>
              <w:widowControl w:val="0"/>
              <w:jc w:val="center"/>
              <w:rPr>
                <w:sz w:val="20"/>
                <w:szCs w:val="20"/>
              </w:rPr>
            </w:pPr>
          </w:p>
        </w:tc>
        <w:tc>
          <w:tcPr>
            <w:tcW w:w="2970" w:type="dxa"/>
            <w:vMerge/>
            <w:vAlign w:val="center"/>
          </w:tcPr>
          <w:p w14:paraId="340192FD" w14:textId="77777777" w:rsidR="00AD667B" w:rsidRDefault="00AD667B" w:rsidP="00AD667B">
            <w:pPr>
              <w:widowControl w:val="0"/>
              <w:jc w:val="center"/>
              <w:rPr>
                <w:sz w:val="20"/>
                <w:szCs w:val="20"/>
                <w:lang w:val="en-US"/>
              </w:rPr>
            </w:pPr>
          </w:p>
        </w:tc>
        <w:tc>
          <w:tcPr>
            <w:tcW w:w="1350" w:type="dxa"/>
            <w:vAlign w:val="center"/>
          </w:tcPr>
          <w:p w14:paraId="36DA4509" w14:textId="01E70E85" w:rsidR="00AD667B" w:rsidRDefault="00AD667B" w:rsidP="00AD667B">
            <w:pPr>
              <w:widowControl w:val="0"/>
              <w:rPr>
                <w:sz w:val="20"/>
                <w:szCs w:val="20"/>
              </w:rPr>
            </w:pPr>
            <w:r w:rsidRPr="001E0FBC">
              <w:rPr>
                <w:b/>
                <w:bCs/>
                <w:sz w:val="20"/>
                <w:szCs w:val="20"/>
              </w:rPr>
              <w:t>Ընդամենը</w:t>
            </w:r>
          </w:p>
        </w:tc>
        <w:tc>
          <w:tcPr>
            <w:tcW w:w="900" w:type="dxa"/>
            <w:vAlign w:val="center"/>
          </w:tcPr>
          <w:p w14:paraId="3B70D564" w14:textId="3FCFBAC6" w:rsidR="00AD667B" w:rsidRPr="0082607F" w:rsidRDefault="0082607F" w:rsidP="00AD667B">
            <w:pPr>
              <w:widowControl w:val="0"/>
              <w:jc w:val="right"/>
              <w:rPr>
                <w:rFonts w:ascii="Cambria Math" w:hAnsi="Cambria Math"/>
                <w:b/>
                <w:bCs/>
                <w:sz w:val="20"/>
                <w:szCs w:val="20"/>
                <w:lang w:val="en-US"/>
              </w:rPr>
            </w:pPr>
            <w:r w:rsidRPr="0082607F">
              <w:rPr>
                <w:b/>
                <w:bCs/>
                <w:sz w:val="20"/>
                <w:szCs w:val="20"/>
                <w:lang w:val="en-US"/>
              </w:rPr>
              <w:t>150.0</w:t>
            </w:r>
          </w:p>
        </w:tc>
        <w:tc>
          <w:tcPr>
            <w:tcW w:w="1980" w:type="dxa"/>
            <w:vMerge/>
            <w:vAlign w:val="center"/>
          </w:tcPr>
          <w:p w14:paraId="72B7433A" w14:textId="77777777" w:rsidR="00AD667B" w:rsidRDefault="00AD667B" w:rsidP="00AD667B">
            <w:pPr>
              <w:widowControl w:val="0"/>
              <w:pBdr>
                <w:top w:val="nil"/>
                <w:left w:val="nil"/>
                <w:bottom w:val="nil"/>
                <w:right w:val="nil"/>
                <w:between w:val="nil"/>
              </w:pBdr>
              <w:jc w:val="center"/>
              <w:rPr>
                <w:sz w:val="20"/>
                <w:szCs w:val="20"/>
              </w:rPr>
            </w:pPr>
          </w:p>
        </w:tc>
      </w:tr>
    </w:tbl>
    <w:p w14:paraId="7D0AC631" w14:textId="784AD72C" w:rsidR="00A606BB" w:rsidRDefault="00A606BB"/>
    <w:tbl>
      <w:tblPr>
        <w:tblStyle w:val="a"/>
        <w:tblW w:w="9147" w:type="dxa"/>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1020"/>
        <w:gridCol w:w="935"/>
        <w:gridCol w:w="876"/>
        <w:gridCol w:w="974"/>
        <w:gridCol w:w="1014"/>
        <w:gridCol w:w="1214"/>
      </w:tblGrid>
      <w:tr w:rsidR="007A3569" w:rsidRPr="0061268A" w14:paraId="69E7050D" w14:textId="77777777" w:rsidTr="007A3569">
        <w:trPr>
          <w:trHeight w:val="113"/>
          <w:jc w:val="right"/>
        </w:trPr>
        <w:tc>
          <w:tcPr>
            <w:tcW w:w="3114" w:type="dxa"/>
            <w:vMerge w:val="restart"/>
            <w:shd w:val="clear" w:color="auto" w:fill="EDEDED" w:themeFill="accent3" w:themeFillTint="33"/>
            <w:vAlign w:val="center"/>
          </w:tcPr>
          <w:p w14:paraId="71EAD607" w14:textId="23A5FA26" w:rsidR="007A3569" w:rsidRPr="0029393D" w:rsidRDefault="007A3569" w:rsidP="00205BAA">
            <w:pPr>
              <w:widowControl w:val="0"/>
              <w:spacing w:before="60"/>
              <w:jc w:val="center"/>
              <w:rPr>
                <w:b/>
                <w:color w:val="44546A" w:themeColor="text2"/>
                <w:sz w:val="20"/>
                <w:szCs w:val="20"/>
              </w:rPr>
            </w:pPr>
            <w:r>
              <w:rPr>
                <w:b/>
                <w:color w:val="44546A" w:themeColor="text2"/>
                <w:sz w:val="20"/>
                <w:szCs w:val="20"/>
              </w:rPr>
              <w:t>Ծախս</w:t>
            </w:r>
            <w:r w:rsidRPr="00DC0DDE">
              <w:rPr>
                <w:b/>
                <w:color w:val="44546A" w:themeColor="text2"/>
                <w:sz w:val="20"/>
                <w:szCs w:val="20"/>
              </w:rPr>
              <w:t xml:space="preserve">ն ըստ </w:t>
            </w:r>
            <w:r>
              <w:rPr>
                <w:b/>
                <w:color w:val="44546A" w:themeColor="text2"/>
                <w:sz w:val="20"/>
                <w:szCs w:val="20"/>
              </w:rPr>
              <w:t>հավելված</w:t>
            </w:r>
            <w:r w:rsidRPr="00DC0DDE">
              <w:rPr>
                <w:b/>
                <w:color w:val="44546A" w:themeColor="text2"/>
                <w:sz w:val="20"/>
                <w:szCs w:val="20"/>
              </w:rPr>
              <w:t xml:space="preserve"> 1</w:t>
            </w:r>
            <w:r w:rsidRPr="00205BAA">
              <w:rPr>
                <w:b/>
                <w:color w:val="44546A" w:themeColor="text2"/>
                <w:sz w:val="20"/>
                <w:szCs w:val="20"/>
              </w:rPr>
              <w:t>.</w:t>
            </w:r>
            <w:r>
              <w:rPr>
                <w:b/>
                <w:color w:val="44546A" w:themeColor="text2"/>
                <w:sz w:val="20"/>
                <w:szCs w:val="20"/>
                <w:lang w:val="en-US"/>
              </w:rPr>
              <w:t>5</w:t>
            </w:r>
            <w:r w:rsidRPr="00DC0DDE">
              <w:rPr>
                <w:b/>
                <w:color w:val="44546A" w:themeColor="text2"/>
                <w:sz w:val="20"/>
                <w:szCs w:val="20"/>
              </w:rPr>
              <w:t>-ի</w:t>
            </w:r>
          </w:p>
          <w:p w14:paraId="54395ED2" w14:textId="77777777" w:rsidR="007A3569" w:rsidRPr="0029393D" w:rsidRDefault="007A3569" w:rsidP="00205BAA">
            <w:pPr>
              <w:widowControl w:val="0"/>
              <w:spacing w:after="60"/>
              <w:jc w:val="center"/>
              <w:rPr>
                <w:b/>
                <w:color w:val="44546A" w:themeColor="text2"/>
                <w:sz w:val="20"/>
                <w:szCs w:val="20"/>
              </w:rPr>
            </w:pPr>
            <w:r w:rsidRPr="0029393D">
              <w:rPr>
                <w:b/>
                <w:color w:val="44546A" w:themeColor="text2"/>
                <w:sz w:val="20"/>
                <w:szCs w:val="20"/>
              </w:rPr>
              <w:t>(</w:t>
            </w:r>
            <w:r>
              <w:rPr>
                <w:b/>
                <w:color w:val="44546A" w:themeColor="text2"/>
                <w:sz w:val="20"/>
                <w:szCs w:val="20"/>
              </w:rPr>
              <w:t>միլիոն</w:t>
            </w:r>
            <w:r w:rsidRPr="0029393D">
              <w:rPr>
                <w:b/>
                <w:color w:val="44546A" w:themeColor="text2"/>
                <w:sz w:val="20"/>
                <w:szCs w:val="20"/>
              </w:rPr>
              <w:t>)</w:t>
            </w:r>
          </w:p>
          <w:p w14:paraId="5921C8B9" w14:textId="37F77CB3" w:rsidR="007A3569" w:rsidRPr="00DC0DDE" w:rsidRDefault="007A3569" w:rsidP="00205BAA">
            <w:pPr>
              <w:widowControl w:val="0"/>
              <w:spacing w:after="60"/>
              <w:jc w:val="center"/>
              <w:rPr>
                <w:color w:val="44546A" w:themeColor="text2"/>
                <w:sz w:val="20"/>
                <w:szCs w:val="20"/>
              </w:rPr>
            </w:pPr>
            <w:r>
              <w:rPr>
                <w:b/>
                <w:color w:val="44546A" w:themeColor="text2"/>
                <w:sz w:val="20"/>
                <w:szCs w:val="20"/>
              </w:rPr>
              <w:t xml:space="preserve">1 ԱՄՆ դոլար </w:t>
            </w:r>
            <w:r>
              <w:rPr>
                <w:b/>
                <w:color w:val="44546A" w:themeColor="text2"/>
                <w:sz w:val="20"/>
                <w:szCs w:val="20"/>
                <w:lang w:val="en-US"/>
              </w:rPr>
              <w:t>=</w:t>
            </w:r>
            <w:r>
              <w:rPr>
                <w:b/>
                <w:color w:val="44546A" w:themeColor="text2"/>
                <w:sz w:val="20"/>
                <w:szCs w:val="20"/>
              </w:rPr>
              <w:t xml:space="preserve"> 500 դրամ</w:t>
            </w:r>
          </w:p>
        </w:tc>
        <w:tc>
          <w:tcPr>
            <w:tcW w:w="1955" w:type="dxa"/>
            <w:gridSpan w:val="2"/>
            <w:shd w:val="clear" w:color="auto" w:fill="EDEDED" w:themeFill="accent3" w:themeFillTint="33"/>
            <w:vAlign w:val="center"/>
          </w:tcPr>
          <w:p w14:paraId="001E368E" w14:textId="77777777" w:rsidR="007A3569" w:rsidRPr="00DC0DDE" w:rsidRDefault="007A3569" w:rsidP="00676F87">
            <w:pPr>
              <w:widowControl w:val="0"/>
              <w:spacing w:before="60" w:after="60"/>
              <w:jc w:val="center"/>
              <w:rPr>
                <w:b/>
                <w:color w:val="44546A" w:themeColor="text2"/>
                <w:sz w:val="20"/>
                <w:szCs w:val="20"/>
              </w:rPr>
            </w:pPr>
            <w:r w:rsidRPr="00DC0DDE">
              <w:rPr>
                <w:b/>
                <w:color w:val="44546A" w:themeColor="text2"/>
                <w:sz w:val="20"/>
                <w:szCs w:val="20"/>
              </w:rPr>
              <w:t>Ընդամենը</w:t>
            </w:r>
          </w:p>
        </w:tc>
        <w:tc>
          <w:tcPr>
            <w:tcW w:w="1850" w:type="dxa"/>
            <w:gridSpan w:val="2"/>
            <w:shd w:val="clear" w:color="auto" w:fill="EDEDED" w:themeFill="accent3" w:themeFillTint="33"/>
            <w:vAlign w:val="center"/>
          </w:tcPr>
          <w:p w14:paraId="221F94CB" w14:textId="77777777" w:rsidR="007A3569" w:rsidRPr="00DC0DDE" w:rsidRDefault="007A3569" w:rsidP="00676F87">
            <w:pPr>
              <w:widowControl w:val="0"/>
              <w:spacing w:before="60" w:after="60"/>
              <w:jc w:val="center"/>
              <w:rPr>
                <w:b/>
                <w:color w:val="44546A" w:themeColor="text2"/>
                <w:sz w:val="20"/>
                <w:szCs w:val="20"/>
              </w:rPr>
            </w:pPr>
            <w:r w:rsidRPr="00DC0DDE">
              <w:rPr>
                <w:b/>
                <w:color w:val="44546A" w:themeColor="text2"/>
                <w:sz w:val="20"/>
                <w:szCs w:val="20"/>
              </w:rPr>
              <w:t>Պետական բյուջե</w:t>
            </w:r>
          </w:p>
        </w:tc>
        <w:tc>
          <w:tcPr>
            <w:tcW w:w="2228" w:type="dxa"/>
            <w:gridSpan w:val="2"/>
            <w:shd w:val="clear" w:color="auto" w:fill="EDEDED" w:themeFill="accent3" w:themeFillTint="33"/>
            <w:vAlign w:val="center"/>
          </w:tcPr>
          <w:p w14:paraId="309BF3DC" w14:textId="31C2FC6C" w:rsidR="007A3569" w:rsidRPr="00DC0DDE" w:rsidRDefault="007A3569" w:rsidP="00676F87">
            <w:pPr>
              <w:widowControl w:val="0"/>
              <w:spacing w:before="60" w:after="60"/>
              <w:jc w:val="center"/>
              <w:rPr>
                <w:b/>
                <w:color w:val="44546A" w:themeColor="text2"/>
                <w:sz w:val="20"/>
                <w:szCs w:val="20"/>
              </w:rPr>
            </w:pPr>
            <w:r w:rsidRPr="00DC0DDE">
              <w:rPr>
                <w:b/>
                <w:color w:val="44546A" w:themeColor="text2"/>
                <w:sz w:val="20"/>
                <w:szCs w:val="20"/>
              </w:rPr>
              <w:t>Օրենքով չարգելված այլ աղբյուրներ</w:t>
            </w:r>
          </w:p>
        </w:tc>
      </w:tr>
      <w:tr w:rsidR="007A3569" w:rsidRPr="0061268A" w14:paraId="36A0CA3C" w14:textId="77777777" w:rsidTr="00634E48">
        <w:trPr>
          <w:trHeight w:val="70"/>
          <w:jc w:val="right"/>
        </w:trPr>
        <w:tc>
          <w:tcPr>
            <w:tcW w:w="3114" w:type="dxa"/>
            <w:vMerge/>
            <w:shd w:val="clear" w:color="auto" w:fill="EDEDED" w:themeFill="accent3" w:themeFillTint="33"/>
            <w:vAlign w:val="center"/>
          </w:tcPr>
          <w:p w14:paraId="5EB9C486" w14:textId="77777777" w:rsidR="007A3569" w:rsidRPr="005A30DB" w:rsidRDefault="007A3569" w:rsidP="00EA5024">
            <w:pPr>
              <w:widowControl w:val="0"/>
              <w:spacing w:before="60" w:after="60"/>
              <w:jc w:val="right"/>
              <w:rPr>
                <w:b/>
                <w:sz w:val="20"/>
                <w:szCs w:val="20"/>
              </w:rPr>
            </w:pPr>
          </w:p>
        </w:tc>
        <w:tc>
          <w:tcPr>
            <w:tcW w:w="1020" w:type="dxa"/>
            <w:shd w:val="clear" w:color="auto" w:fill="EDEDED" w:themeFill="accent3" w:themeFillTint="33"/>
            <w:vAlign w:val="center"/>
          </w:tcPr>
          <w:p w14:paraId="17B52BBD" w14:textId="77777777" w:rsidR="007A3569" w:rsidRPr="00DA6B82" w:rsidRDefault="007A3569" w:rsidP="00EA5024">
            <w:pPr>
              <w:widowControl w:val="0"/>
              <w:spacing w:before="60" w:after="60"/>
              <w:jc w:val="center"/>
              <w:rPr>
                <w:b/>
                <w:sz w:val="20"/>
                <w:szCs w:val="20"/>
              </w:rPr>
            </w:pPr>
            <w:r>
              <w:rPr>
                <w:b/>
                <w:sz w:val="20"/>
                <w:szCs w:val="20"/>
              </w:rPr>
              <w:t>Դրամ</w:t>
            </w:r>
          </w:p>
        </w:tc>
        <w:tc>
          <w:tcPr>
            <w:tcW w:w="935" w:type="dxa"/>
            <w:shd w:val="clear" w:color="auto" w:fill="auto"/>
            <w:vAlign w:val="center"/>
          </w:tcPr>
          <w:p w14:paraId="1C5BAA15" w14:textId="77777777" w:rsidR="007A3569" w:rsidRDefault="007A3569" w:rsidP="00EA5024">
            <w:pPr>
              <w:widowControl w:val="0"/>
              <w:spacing w:before="60" w:after="60"/>
              <w:jc w:val="center"/>
              <w:rPr>
                <w:b/>
                <w:sz w:val="20"/>
                <w:szCs w:val="20"/>
              </w:rPr>
            </w:pPr>
            <w:r>
              <w:rPr>
                <w:b/>
                <w:sz w:val="20"/>
                <w:szCs w:val="20"/>
              </w:rPr>
              <w:t>Դոլար</w:t>
            </w:r>
          </w:p>
        </w:tc>
        <w:tc>
          <w:tcPr>
            <w:tcW w:w="876" w:type="dxa"/>
            <w:shd w:val="clear" w:color="auto" w:fill="EDEDED" w:themeFill="accent3" w:themeFillTint="33"/>
            <w:vAlign w:val="center"/>
          </w:tcPr>
          <w:p w14:paraId="0398B8DB" w14:textId="77777777" w:rsidR="007A3569" w:rsidRDefault="007A3569" w:rsidP="00EA5024">
            <w:pPr>
              <w:widowControl w:val="0"/>
              <w:spacing w:before="60" w:after="60"/>
              <w:jc w:val="center"/>
              <w:rPr>
                <w:b/>
                <w:sz w:val="20"/>
                <w:szCs w:val="20"/>
              </w:rPr>
            </w:pPr>
            <w:r>
              <w:rPr>
                <w:b/>
                <w:sz w:val="20"/>
                <w:szCs w:val="20"/>
              </w:rPr>
              <w:t>Դրամ</w:t>
            </w:r>
          </w:p>
        </w:tc>
        <w:tc>
          <w:tcPr>
            <w:tcW w:w="974" w:type="dxa"/>
            <w:shd w:val="clear" w:color="auto" w:fill="auto"/>
            <w:vAlign w:val="center"/>
          </w:tcPr>
          <w:p w14:paraId="14F85924" w14:textId="77777777" w:rsidR="007A3569" w:rsidRDefault="007A3569" w:rsidP="00EA5024">
            <w:pPr>
              <w:widowControl w:val="0"/>
              <w:spacing w:before="60" w:after="60"/>
              <w:jc w:val="center"/>
              <w:rPr>
                <w:b/>
                <w:sz w:val="20"/>
                <w:szCs w:val="20"/>
                <w:lang w:val="en-US"/>
              </w:rPr>
            </w:pPr>
            <w:r>
              <w:rPr>
                <w:b/>
                <w:sz w:val="20"/>
                <w:szCs w:val="20"/>
              </w:rPr>
              <w:t>Դոլար</w:t>
            </w:r>
          </w:p>
        </w:tc>
        <w:tc>
          <w:tcPr>
            <w:tcW w:w="1014" w:type="dxa"/>
            <w:shd w:val="clear" w:color="auto" w:fill="EDEDED" w:themeFill="accent3" w:themeFillTint="33"/>
            <w:vAlign w:val="center"/>
          </w:tcPr>
          <w:p w14:paraId="16807AAB" w14:textId="4F12C031" w:rsidR="007A3569" w:rsidRDefault="007A3569" w:rsidP="00EA5024">
            <w:pPr>
              <w:widowControl w:val="0"/>
              <w:spacing w:before="60" w:after="60"/>
              <w:jc w:val="center"/>
              <w:rPr>
                <w:b/>
                <w:sz w:val="20"/>
                <w:szCs w:val="20"/>
                <w:lang w:val="en-US"/>
              </w:rPr>
            </w:pPr>
            <w:r>
              <w:rPr>
                <w:b/>
                <w:sz w:val="20"/>
                <w:szCs w:val="20"/>
              </w:rPr>
              <w:t>Դրամ</w:t>
            </w:r>
          </w:p>
        </w:tc>
        <w:tc>
          <w:tcPr>
            <w:tcW w:w="1214" w:type="dxa"/>
            <w:shd w:val="clear" w:color="auto" w:fill="auto"/>
            <w:vAlign w:val="center"/>
          </w:tcPr>
          <w:p w14:paraId="59EEBBA0" w14:textId="77777777" w:rsidR="007A3569" w:rsidRDefault="007A3569" w:rsidP="00EA5024">
            <w:pPr>
              <w:widowControl w:val="0"/>
              <w:spacing w:before="60" w:after="60"/>
              <w:jc w:val="center"/>
              <w:rPr>
                <w:b/>
                <w:sz w:val="20"/>
                <w:szCs w:val="20"/>
                <w:lang w:val="en-US"/>
              </w:rPr>
            </w:pPr>
            <w:r>
              <w:rPr>
                <w:b/>
                <w:sz w:val="20"/>
                <w:szCs w:val="20"/>
              </w:rPr>
              <w:t>Դոլար</w:t>
            </w:r>
          </w:p>
        </w:tc>
      </w:tr>
      <w:tr w:rsidR="007A3569" w:rsidRPr="0061268A" w14:paraId="6058B385" w14:textId="77777777" w:rsidTr="00634E48">
        <w:trPr>
          <w:trHeight w:val="70"/>
          <w:jc w:val="right"/>
        </w:trPr>
        <w:tc>
          <w:tcPr>
            <w:tcW w:w="3114" w:type="dxa"/>
            <w:shd w:val="clear" w:color="auto" w:fill="EDEDED" w:themeFill="accent3" w:themeFillTint="33"/>
            <w:vAlign w:val="center"/>
          </w:tcPr>
          <w:p w14:paraId="517B22DB" w14:textId="77777777" w:rsidR="007A3569" w:rsidRPr="005A30DB" w:rsidRDefault="007A3569" w:rsidP="00676F87">
            <w:pPr>
              <w:widowControl w:val="0"/>
              <w:spacing w:before="60" w:after="60"/>
              <w:jc w:val="right"/>
              <w:rPr>
                <w:b/>
                <w:sz w:val="20"/>
                <w:szCs w:val="20"/>
              </w:rPr>
            </w:pPr>
            <w:r w:rsidRPr="005A30DB">
              <w:rPr>
                <w:b/>
                <w:sz w:val="20"/>
                <w:szCs w:val="20"/>
              </w:rPr>
              <w:t>Ընդամենը ծախս, այդ թվում՝</w:t>
            </w:r>
          </w:p>
        </w:tc>
        <w:tc>
          <w:tcPr>
            <w:tcW w:w="1020" w:type="dxa"/>
            <w:shd w:val="clear" w:color="auto" w:fill="EDEDED" w:themeFill="accent3" w:themeFillTint="33"/>
            <w:vAlign w:val="center"/>
          </w:tcPr>
          <w:p w14:paraId="7BF51B33" w14:textId="5BB45921" w:rsidR="007A3569" w:rsidRPr="00DA6B82" w:rsidRDefault="007A3569" w:rsidP="00676F87">
            <w:pPr>
              <w:widowControl w:val="0"/>
              <w:spacing w:before="60" w:after="60"/>
              <w:jc w:val="right"/>
              <w:rPr>
                <w:b/>
                <w:sz w:val="20"/>
                <w:szCs w:val="20"/>
                <w:lang w:val="en-US"/>
              </w:rPr>
            </w:pPr>
            <w:r>
              <w:rPr>
                <w:b/>
                <w:sz w:val="20"/>
                <w:szCs w:val="20"/>
                <w:lang w:val="en-US"/>
              </w:rPr>
              <w:t>744.5</w:t>
            </w:r>
          </w:p>
        </w:tc>
        <w:tc>
          <w:tcPr>
            <w:tcW w:w="935" w:type="dxa"/>
            <w:shd w:val="clear" w:color="auto" w:fill="auto"/>
          </w:tcPr>
          <w:p w14:paraId="05216619" w14:textId="788080DD" w:rsidR="007A3569" w:rsidRPr="007A3569" w:rsidRDefault="007A3569" w:rsidP="00676F87">
            <w:pPr>
              <w:widowControl w:val="0"/>
              <w:spacing w:before="60" w:after="60"/>
              <w:jc w:val="right"/>
              <w:rPr>
                <w:b/>
                <w:sz w:val="20"/>
                <w:szCs w:val="20"/>
                <w:lang w:val="en-US"/>
              </w:rPr>
            </w:pPr>
            <w:r>
              <w:rPr>
                <w:b/>
                <w:sz w:val="20"/>
                <w:szCs w:val="20"/>
                <w:lang w:val="en-US"/>
              </w:rPr>
              <w:t>1.49</w:t>
            </w:r>
          </w:p>
        </w:tc>
        <w:tc>
          <w:tcPr>
            <w:tcW w:w="876" w:type="dxa"/>
            <w:shd w:val="clear" w:color="auto" w:fill="EDEDED" w:themeFill="accent3" w:themeFillTint="33"/>
            <w:vAlign w:val="center"/>
          </w:tcPr>
          <w:p w14:paraId="6D567637" w14:textId="79B29F6E" w:rsidR="007A3569" w:rsidRPr="007A3569" w:rsidRDefault="007A3569" w:rsidP="00676F87">
            <w:pPr>
              <w:widowControl w:val="0"/>
              <w:spacing w:before="60" w:after="60"/>
              <w:jc w:val="right"/>
              <w:rPr>
                <w:b/>
                <w:sz w:val="20"/>
                <w:szCs w:val="20"/>
                <w:lang w:val="en-US"/>
              </w:rPr>
            </w:pPr>
            <w:r>
              <w:rPr>
                <w:b/>
                <w:sz w:val="20"/>
                <w:szCs w:val="20"/>
                <w:lang w:val="en-US"/>
              </w:rPr>
              <w:t>265.0</w:t>
            </w:r>
          </w:p>
        </w:tc>
        <w:tc>
          <w:tcPr>
            <w:tcW w:w="974" w:type="dxa"/>
            <w:shd w:val="clear" w:color="auto" w:fill="auto"/>
          </w:tcPr>
          <w:p w14:paraId="29021178" w14:textId="3044BA28" w:rsidR="007A3569" w:rsidRDefault="007A3569" w:rsidP="00676F87">
            <w:pPr>
              <w:widowControl w:val="0"/>
              <w:spacing w:before="60" w:after="60"/>
              <w:jc w:val="right"/>
              <w:rPr>
                <w:b/>
                <w:sz w:val="20"/>
                <w:szCs w:val="20"/>
                <w:lang w:val="en-US"/>
              </w:rPr>
            </w:pPr>
            <w:r>
              <w:rPr>
                <w:b/>
                <w:sz w:val="20"/>
                <w:szCs w:val="20"/>
                <w:lang w:val="en-US"/>
              </w:rPr>
              <w:t>0.53</w:t>
            </w:r>
          </w:p>
        </w:tc>
        <w:tc>
          <w:tcPr>
            <w:tcW w:w="1014" w:type="dxa"/>
            <w:shd w:val="clear" w:color="auto" w:fill="EDEDED" w:themeFill="accent3" w:themeFillTint="33"/>
            <w:vAlign w:val="center"/>
          </w:tcPr>
          <w:p w14:paraId="4F64FB3D" w14:textId="0D87025F" w:rsidR="007A3569" w:rsidRPr="007A3569" w:rsidRDefault="007A3569" w:rsidP="00676F87">
            <w:pPr>
              <w:widowControl w:val="0"/>
              <w:spacing w:before="60" w:after="60"/>
              <w:jc w:val="right"/>
              <w:rPr>
                <w:b/>
                <w:sz w:val="20"/>
                <w:szCs w:val="20"/>
                <w:lang w:val="en-US"/>
              </w:rPr>
            </w:pPr>
            <w:r>
              <w:rPr>
                <w:b/>
                <w:sz w:val="20"/>
                <w:szCs w:val="20"/>
                <w:lang w:val="en-US"/>
              </w:rPr>
              <w:t>479.5</w:t>
            </w:r>
          </w:p>
        </w:tc>
        <w:tc>
          <w:tcPr>
            <w:tcW w:w="1214" w:type="dxa"/>
            <w:shd w:val="clear" w:color="auto" w:fill="auto"/>
          </w:tcPr>
          <w:p w14:paraId="70073A69" w14:textId="772AA2C8" w:rsidR="007A3569" w:rsidRDefault="007A3569" w:rsidP="00676F87">
            <w:pPr>
              <w:widowControl w:val="0"/>
              <w:spacing w:before="60" w:after="60"/>
              <w:jc w:val="right"/>
              <w:rPr>
                <w:b/>
                <w:sz w:val="20"/>
                <w:szCs w:val="20"/>
                <w:lang w:val="en-US"/>
              </w:rPr>
            </w:pPr>
            <w:r>
              <w:rPr>
                <w:b/>
                <w:sz w:val="20"/>
                <w:szCs w:val="20"/>
                <w:lang w:val="en-US"/>
              </w:rPr>
              <w:t>0.96</w:t>
            </w:r>
          </w:p>
        </w:tc>
      </w:tr>
      <w:tr w:rsidR="007A3569" w:rsidRPr="0061268A" w14:paraId="3116F3B3" w14:textId="77777777" w:rsidTr="00634E48">
        <w:trPr>
          <w:trHeight w:val="113"/>
          <w:jc w:val="right"/>
        </w:trPr>
        <w:tc>
          <w:tcPr>
            <w:tcW w:w="3114" w:type="dxa"/>
            <w:shd w:val="clear" w:color="auto" w:fill="EDEDED" w:themeFill="accent3" w:themeFillTint="33"/>
            <w:vAlign w:val="center"/>
          </w:tcPr>
          <w:p w14:paraId="45EBEC61" w14:textId="447A7BBF" w:rsidR="007A3569" w:rsidRPr="005A30DB" w:rsidRDefault="007A3569" w:rsidP="00676F87">
            <w:pPr>
              <w:widowControl w:val="0"/>
              <w:spacing w:before="60" w:after="60"/>
              <w:jc w:val="right"/>
              <w:rPr>
                <w:i/>
                <w:sz w:val="20"/>
                <w:szCs w:val="20"/>
              </w:rPr>
            </w:pPr>
            <w:r w:rsidRPr="005A30DB">
              <w:rPr>
                <w:i/>
                <w:sz w:val="20"/>
                <w:szCs w:val="20"/>
              </w:rPr>
              <w:t>Ընթացիկ</w:t>
            </w:r>
            <w:r w:rsidR="00E64EFC">
              <w:rPr>
                <w:i/>
                <w:sz w:val="20"/>
                <w:szCs w:val="20"/>
              </w:rPr>
              <w:t xml:space="preserve"> բնույթի</w:t>
            </w:r>
            <w:r w:rsidRPr="005A30DB">
              <w:rPr>
                <w:i/>
                <w:sz w:val="20"/>
                <w:szCs w:val="20"/>
              </w:rPr>
              <w:t xml:space="preserve"> ծախս</w:t>
            </w:r>
          </w:p>
        </w:tc>
        <w:tc>
          <w:tcPr>
            <w:tcW w:w="1020" w:type="dxa"/>
            <w:shd w:val="clear" w:color="auto" w:fill="EDEDED" w:themeFill="accent3" w:themeFillTint="33"/>
            <w:vAlign w:val="center"/>
          </w:tcPr>
          <w:p w14:paraId="06D810C5" w14:textId="58484933" w:rsidR="007A3569" w:rsidRPr="00BB5180" w:rsidRDefault="007A3569" w:rsidP="00676F87">
            <w:pPr>
              <w:widowControl w:val="0"/>
              <w:spacing w:before="60" w:after="60"/>
              <w:jc w:val="right"/>
              <w:rPr>
                <w:i/>
                <w:sz w:val="20"/>
                <w:szCs w:val="20"/>
                <w:lang w:val="en-US"/>
              </w:rPr>
            </w:pPr>
            <w:r>
              <w:rPr>
                <w:i/>
                <w:sz w:val="20"/>
                <w:szCs w:val="20"/>
                <w:lang w:val="en-US"/>
              </w:rPr>
              <w:t>734.5</w:t>
            </w:r>
          </w:p>
        </w:tc>
        <w:tc>
          <w:tcPr>
            <w:tcW w:w="935" w:type="dxa"/>
            <w:shd w:val="clear" w:color="auto" w:fill="auto"/>
          </w:tcPr>
          <w:p w14:paraId="2A080CA4" w14:textId="46923ED7" w:rsidR="007A3569" w:rsidRPr="007A3569" w:rsidRDefault="007A3569" w:rsidP="00676F87">
            <w:pPr>
              <w:widowControl w:val="0"/>
              <w:spacing w:before="60" w:after="60"/>
              <w:jc w:val="right"/>
              <w:rPr>
                <w:i/>
                <w:sz w:val="20"/>
                <w:szCs w:val="20"/>
                <w:lang w:val="en-US"/>
              </w:rPr>
            </w:pPr>
            <w:r>
              <w:rPr>
                <w:i/>
                <w:sz w:val="20"/>
                <w:szCs w:val="20"/>
                <w:lang w:val="en-US"/>
              </w:rPr>
              <w:t>1.47</w:t>
            </w:r>
          </w:p>
        </w:tc>
        <w:tc>
          <w:tcPr>
            <w:tcW w:w="876" w:type="dxa"/>
            <w:shd w:val="clear" w:color="auto" w:fill="EDEDED" w:themeFill="accent3" w:themeFillTint="33"/>
            <w:vAlign w:val="center"/>
          </w:tcPr>
          <w:p w14:paraId="11D9B677" w14:textId="33708EF6" w:rsidR="007A3569" w:rsidRPr="007A3569" w:rsidRDefault="007A3569" w:rsidP="00676F87">
            <w:pPr>
              <w:widowControl w:val="0"/>
              <w:spacing w:before="60" w:after="60"/>
              <w:jc w:val="right"/>
              <w:rPr>
                <w:i/>
                <w:sz w:val="20"/>
                <w:szCs w:val="20"/>
                <w:lang w:val="en-US"/>
              </w:rPr>
            </w:pPr>
            <w:r>
              <w:rPr>
                <w:i/>
                <w:sz w:val="20"/>
                <w:szCs w:val="20"/>
                <w:lang w:val="en-US"/>
              </w:rPr>
              <w:t>265.0</w:t>
            </w:r>
          </w:p>
        </w:tc>
        <w:tc>
          <w:tcPr>
            <w:tcW w:w="974" w:type="dxa"/>
            <w:shd w:val="clear" w:color="auto" w:fill="auto"/>
          </w:tcPr>
          <w:p w14:paraId="6839A043" w14:textId="538A640C" w:rsidR="007A3569" w:rsidRPr="007A3569" w:rsidRDefault="007A3569" w:rsidP="00676F87">
            <w:pPr>
              <w:widowControl w:val="0"/>
              <w:spacing w:before="60" w:after="60"/>
              <w:jc w:val="right"/>
              <w:rPr>
                <w:i/>
                <w:sz w:val="20"/>
                <w:szCs w:val="20"/>
                <w:lang w:val="en-US"/>
              </w:rPr>
            </w:pPr>
            <w:r>
              <w:rPr>
                <w:i/>
                <w:sz w:val="20"/>
                <w:szCs w:val="20"/>
                <w:lang w:val="en-US"/>
              </w:rPr>
              <w:t>0.53</w:t>
            </w:r>
          </w:p>
        </w:tc>
        <w:tc>
          <w:tcPr>
            <w:tcW w:w="1014" w:type="dxa"/>
            <w:shd w:val="clear" w:color="auto" w:fill="EDEDED" w:themeFill="accent3" w:themeFillTint="33"/>
            <w:vAlign w:val="center"/>
          </w:tcPr>
          <w:p w14:paraId="05C60A8D" w14:textId="302F7503" w:rsidR="007A3569" w:rsidRPr="00DA6B82" w:rsidRDefault="007A3569" w:rsidP="00676F87">
            <w:pPr>
              <w:widowControl w:val="0"/>
              <w:spacing w:before="60" w:after="60"/>
              <w:jc w:val="right"/>
              <w:rPr>
                <w:i/>
                <w:sz w:val="20"/>
                <w:szCs w:val="20"/>
                <w:lang w:val="en-US"/>
              </w:rPr>
            </w:pPr>
            <w:r>
              <w:rPr>
                <w:i/>
                <w:sz w:val="20"/>
                <w:szCs w:val="20"/>
                <w:lang w:val="en-US"/>
              </w:rPr>
              <w:t>469.5</w:t>
            </w:r>
          </w:p>
        </w:tc>
        <w:tc>
          <w:tcPr>
            <w:tcW w:w="1214" w:type="dxa"/>
            <w:shd w:val="clear" w:color="auto" w:fill="auto"/>
          </w:tcPr>
          <w:p w14:paraId="198F7F65" w14:textId="14EBE7DA" w:rsidR="007A3569" w:rsidRPr="007A3569" w:rsidRDefault="007A3569" w:rsidP="00676F87">
            <w:pPr>
              <w:widowControl w:val="0"/>
              <w:spacing w:before="60" w:after="60"/>
              <w:jc w:val="right"/>
              <w:rPr>
                <w:i/>
                <w:sz w:val="20"/>
                <w:szCs w:val="20"/>
                <w:lang w:val="en-US"/>
              </w:rPr>
            </w:pPr>
            <w:r>
              <w:rPr>
                <w:i/>
                <w:sz w:val="20"/>
                <w:szCs w:val="20"/>
                <w:lang w:val="en-US"/>
              </w:rPr>
              <w:t>0.94</w:t>
            </w:r>
          </w:p>
        </w:tc>
      </w:tr>
      <w:tr w:rsidR="007A3569" w:rsidRPr="0061268A" w14:paraId="122F393B" w14:textId="77777777" w:rsidTr="00634E48">
        <w:trPr>
          <w:trHeight w:val="113"/>
          <w:jc w:val="right"/>
        </w:trPr>
        <w:tc>
          <w:tcPr>
            <w:tcW w:w="3114" w:type="dxa"/>
            <w:shd w:val="clear" w:color="auto" w:fill="EDEDED" w:themeFill="accent3" w:themeFillTint="33"/>
            <w:vAlign w:val="center"/>
          </w:tcPr>
          <w:p w14:paraId="588FE1BC" w14:textId="6DDF2019" w:rsidR="007A3569" w:rsidRPr="005A30DB" w:rsidRDefault="007A3569" w:rsidP="00676F87">
            <w:pPr>
              <w:widowControl w:val="0"/>
              <w:spacing w:before="60" w:after="60"/>
              <w:jc w:val="right"/>
              <w:rPr>
                <w:i/>
                <w:sz w:val="20"/>
                <w:szCs w:val="20"/>
              </w:rPr>
            </w:pPr>
            <w:r w:rsidRPr="005A30DB">
              <w:rPr>
                <w:i/>
                <w:sz w:val="20"/>
                <w:szCs w:val="20"/>
              </w:rPr>
              <w:t xml:space="preserve">Կապիտալ </w:t>
            </w:r>
            <w:r w:rsidR="00E64EFC">
              <w:rPr>
                <w:i/>
                <w:sz w:val="20"/>
                <w:szCs w:val="20"/>
              </w:rPr>
              <w:t xml:space="preserve">բնույթի </w:t>
            </w:r>
            <w:r w:rsidRPr="005A30DB">
              <w:rPr>
                <w:i/>
                <w:sz w:val="20"/>
                <w:szCs w:val="20"/>
              </w:rPr>
              <w:t>ծախս</w:t>
            </w:r>
          </w:p>
        </w:tc>
        <w:tc>
          <w:tcPr>
            <w:tcW w:w="1020" w:type="dxa"/>
            <w:shd w:val="clear" w:color="auto" w:fill="EDEDED" w:themeFill="accent3" w:themeFillTint="33"/>
            <w:vAlign w:val="center"/>
          </w:tcPr>
          <w:p w14:paraId="22D3BC9F" w14:textId="15727BDB" w:rsidR="007A3569" w:rsidRPr="00DA6B82" w:rsidRDefault="007A3569" w:rsidP="00676F87">
            <w:pPr>
              <w:widowControl w:val="0"/>
              <w:spacing w:before="60" w:after="60"/>
              <w:jc w:val="right"/>
              <w:rPr>
                <w:i/>
                <w:sz w:val="20"/>
                <w:szCs w:val="20"/>
                <w:lang w:val="en-US"/>
              </w:rPr>
            </w:pPr>
            <w:r>
              <w:rPr>
                <w:i/>
                <w:sz w:val="20"/>
                <w:szCs w:val="20"/>
                <w:lang w:val="en-US"/>
              </w:rPr>
              <w:t>10.0</w:t>
            </w:r>
          </w:p>
        </w:tc>
        <w:tc>
          <w:tcPr>
            <w:tcW w:w="935" w:type="dxa"/>
            <w:shd w:val="clear" w:color="auto" w:fill="auto"/>
          </w:tcPr>
          <w:p w14:paraId="2FF7D2A4" w14:textId="59244555" w:rsidR="007A3569" w:rsidRPr="007A3569" w:rsidRDefault="007A3569" w:rsidP="00676F87">
            <w:pPr>
              <w:widowControl w:val="0"/>
              <w:spacing w:before="60" w:after="60"/>
              <w:jc w:val="right"/>
              <w:rPr>
                <w:i/>
                <w:sz w:val="20"/>
                <w:szCs w:val="20"/>
                <w:lang w:val="en-US"/>
              </w:rPr>
            </w:pPr>
            <w:r>
              <w:rPr>
                <w:i/>
                <w:sz w:val="20"/>
                <w:szCs w:val="20"/>
                <w:lang w:val="en-US"/>
              </w:rPr>
              <w:t>0.02</w:t>
            </w:r>
          </w:p>
        </w:tc>
        <w:tc>
          <w:tcPr>
            <w:tcW w:w="876" w:type="dxa"/>
            <w:shd w:val="clear" w:color="auto" w:fill="EDEDED" w:themeFill="accent3" w:themeFillTint="33"/>
            <w:vAlign w:val="center"/>
          </w:tcPr>
          <w:p w14:paraId="51589DDE" w14:textId="4A19F4BC" w:rsidR="007A3569" w:rsidRPr="007A3569" w:rsidRDefault="007A3569" w:rsidP="00676F87">
            <w:pPr>
              <w:widowControl w:val="0"/>
              <w:spacing w:before="60" w:after="60"/>
              <w:jc w:val="right"/>
              <w:rPr>
                <w:i/>
                <w:sz w:val="20"/>
                <w:szCs w:val="20"/>
                <w:lang w:val="en-US"/>
              </w:rPr>
            </w:pPr>
            <w:r>
              <w:rPr>
                <w:i/>
                <w:sz w:val="20"/>
                <w:szCs w:val="20"/>
                <w:lang w:val="en-US"/>
              </w:rPr>
              <w:t>0.0</w:t>
            </w:r>
          </w:p>
        </w:tc>
        <w:tc>
          <w:tcPr>
            <w:tcW w:w="974" w:type="dxa"/>
            <w:shd w:val="clear" w:color="auto" w:fill="auto"/>
          </w:tcPr>
          <w:p w14:paraId="4FAD21A4" w14:textId="416203A4" w:rsidR="007A3569" w:rsidRDefault="007A3569" w:rsidP="00676F87">
            <w:pPr>
              <w:widowControl w:val="0"/>
              <w:spacing w:before="60" w:after="60"/>
              <w:jc w:val="right"/>
              <w:rPr>
                <w:i/>
                <w:sz w:val="20"/>
                <w:szCs w:val="20"/>
                <w:lang w:val="en-US"/>
              </w:rPr>
            </w:pPr>
            <w:r>
              <w:rPr>
                <w:i/>
                <w:sz w:val="20"/>
                <w:szCs w:val="20"/>
                <w:lang w:val="en-US"/>
              </w:rPr>
              <w:t>0.0</w:t>
            </w:r>
          </w:p>
        </w:tc>
        <w:tc>
          <w:tcPr>
            <w:tcW w:w="1014" w:type="dxa"/>
            <w:shd w:val="clear" w:color="auto" w:fill="EDEDED" w:themeFill="accent3" w:themeFillTint="33"/>
            <w:vAlign w:val="center"/>
          </w:tcPr>
          <w:p w14:paraId="3FF0822B" w14:textId="7379377B" w:rsidR="007A3569" w:rsidRPr="007A3569" w:rsidRDefault="007A3569" w:rsidP="00676F87">
            <w:pPr>
              <w:widowControl w:val="0"/>
              <w:spacing w:before="60" w:after="60"/>
              <w:jc w:val="right"/>
              <w:rPr>
                <w:i/>
                <w:sz w:val="20"/>
                <w:szCs w:val="20"/>
                <w:lang w:val="en-US"/>
              </w:rPr>
            </w:pPr>
            <w:r>
              <w:rPr>
                <w:i/>
                <w:sz w:val="20"/>
                <w:szCs w:val="20"/>
                <w:lang w:val="en-US"/>
              </w:rPr>
              <w:t>10.0</w:t>
            </w:r>
          </w:p>
        </w:tc>
        <w:tc>
          <w:tcPr>
            <w:tcW w:w="1214" w:type="dxa"/>
            <w:shd w:val="clear" w:color="auto" w:fill="auto"/>
          </w:tcPr>
          <w:p w14:paraId="08BE938D" w14:textId="1605CE47" w:rsidR="007A3569" w:rsidRDefault="007A3569" w:rsidP="00676F87">
            <w:pPr>
              <w:widowControl w:val="0"/>
              <w:spacing w:before="60" w:after="60"/>
              <w:jc w:val="right"/>
              <w:rPr>
                <w:i/>
                <w:sz w:val="20"/>
                <w:szCs w:val="20"/>
                <w:lang w:val="en-US"/>
              </w:rPr>
            </w:pPr>
            <w:r>
              <w:rPr>
                <w:i/>
                <w:sz w:val="20"/>
                <w:szCs w:val="20"/>
                <w:lang w:val="en-US"/>
              </w:rPr>
              <w:t>0.02</w:t>
            </w:r>
          </w:p>
        </w:tc>
      </w:tr>
    </w:tbl>
    <w:p w14:paraId="17B93357" w14:textId="77777777" w:rsidR="009F0737" w:rsidRDefault="009F0737" w:rsidP="009F0737">
      <w:pPr>
        <w:spacing w:after="0"/>
        <w:rPr>
          <w:b/>
          <w:color w:val="44546A" w:themeColor="text2"/>
          <w:szCs w:val="20"/>
        </w:rPr>
      </w:pPr>
    </w:p>
    <w:p w14:paraId="048F3747" w14:textId="7169B16C" w:rsidR="00853F7F" w:rsidRDefault="00853F7F" w:rsidP="00853F7F">
      <w:pPr>
        <w:pBdr>
          <w:bottom w:val="double" w:sz="4" w:space="1" w:color="BFBFBF"/>
        </w:pBdr>
        <w:spacing w:after="0"/>
        <w:ind w:left="-426" w:right="-371"/>
        <w:rPr>
          <w:b/>
          <w:color w:val="44546A" w:themeColor="text2"/>
          <w:szCs w:val="20"/>
        </w:rPr>
      </w:pPr>
    </w:p>
    <w:p w14:paraId="7EC86116" w14:textId="317A58D9" w:rsidR="00853F7F" w:rsidRDefault="00853F7F" w:rsidP="00853F7F">
      <w:pPr>
        <w:pBdr>
          <w:bottom w:val="double" w:sz="4" w:space="1" w:color="BFBFBF"/>
        </w:pBdr>
        <w:spacing w:after="0"/>
        <w:ind w:left="-426" w:right="-371"/>
        <w:rPr>
          <w:b/>
          <w:color w:val="44546A" w:themeColor="text2"/>
          <w:szCs w:val="20"/>
        </w:rPr>
      </w:pPr>
    </w:p>
    <w:p w14:paraId="3DAF5CE4" w14:textId="0B8B6B6D" w:rsidR="00205BAA" w:rsidRDefault="00205BAA" w:rsidP="00853F7F">
      <w:pPr>
        <w:pBdr>
          <w:bottom w:val="double" w:sz="4" w:space="1" w:color="BFBFBF"/>
        </w:pBdr>
        <w:spacing w:after="0"/>
        <w:ind w:left="-426" w:right="-371"/>
        <w:rPr>
          <w:b/>
          <w:color w:val="44546A" w:themeColor="text2"/>
          <w:szCs w:val="20"/>
        </w:rPr>
      </w:pPr>
    </w:p>
    <w:p w14:paraId="7EA4EAD8" w14:textId="77777777" w:rsidR="00205BAA" w:rsidRDefault="00205BAA" w:rsidP="00853F7F">
      <w:pPr>
        <w:pBdr>
          <w:bottom w:val="double" w:sz="4" w:space="1" w:color="BFBFBF"/>
        </w:pBdr>
        <w:spacing w:after="0"/>
        <w:ind w:left="-426" w:right="-371"/>
        <w:rPr>
          <w:b/>
          <w:color w:val="44546A" w:themeColor="text2"/>
          <w:szCs w:val="20"/>
        </w:rPr>
      </w:pPr>
    </w:p>
    <w:p w14:paraId="1E923710" w14:textId="77777777" w:rsidR="00853F7F" w:rsidRDefault="00853F7F" w:rsidP="00853F7F">
      <w:pPr>
        <w:pBdr>
          <w:bottom w:val="double" w:sz="4" w:space="1" w:color="BFBFBF"/>
        </w:pBdr>
        <w:spacing w:after="0"/>
        <w:ind w:left="-426" w:right="-371"/>
        <w:rPr>
          <w:b/>
          <w:color w:val="44546A" w:themeColor="text2"/>
          <w:szCs w:val="20"/>
        </w:rPr>
      </w:pPr>
    </w:p>
    <w:p w14:paraId="6A2D9CB5" w14:textId="72EF2044" w:rsidR="00A606BB" w:rsidRPr="00634E48" w:rsidRDefault="009F0737" w:rsidP="00853F7F">
      <w:pPr>
        <w:spacing w:before="240" w:after="240"/>
        <w:jc w:val="center"/>
        <w:rPr>
          <w:color w:val="44546A" w:themeColor="text2"/>
          <w:sz w:val="28"/>
        </w:rPr>
      </w:pPr>
      <w:r w:rsidRPr="00634E48">
        <w:rPr>
          <w:b/>
          <w:color w:val="44546A" w:themeColor="text2"/>
          <w:sz w:val="24"/>
          <w:szCs w:val="20"/>
        </w:rPr>
        <w:t xml:space="preserve">ՀԿԲ ռազմավարության </w:t>
      </w:r>
      <w:r w:rsidR="00A606BB" w:rsidRPr="00634E48">
        <w:rPr>
          <w:b/>
          <w:color w:val="44546A" w:themeColor="text2"/>
          <w:sz w:val="24"/>
          <w:szCs w:val="20"/>
        </w:rPr>
        <w:t>2021 – 2023 թ</w:t>
      </w:r>
      <w:r w:rsidR="00853F7F" w:rsidRPr="00634E48">
        <w:rPr>
          <w:b/>
          <w:color w:val="44546A" w:themeColor="text2"/>
          <w:sz w:val="24"/>
          <w:szCs w:val="20"/>
        </w:rPr>
        <w:t>թ.</w:t>
      </w:r>
      <w:r w:rsidR="00A606BB" w:rsidRPr="00634E48">
        <w:rPr>
          <w:b/>
          <w:color w:val="44546A" w:themeColor="text2"/>
          <w:sz w:val="24"/>
          <w:szCs w:val="20"/>
        </w:rPr>
        <w:t xml:space="preserve"> </w:t>
      </w:r>
      <w:r w:rsidR="00853F7F" w:rsidRPr="00634E48">
        <w:rPr>
          <w:b/>
          <w:color w:val="44546A" w:themeColor="text2"/>
          <w:sz w:val="24"/>
          <w:szCs w:val="20"/>
        </w:rPr>
        <w:t>ինդիկատիվ</w:t>
      </w:r>
      <w:r w:rsidRPr="00634E48">
        <w:rPr>
          <w:b/>
          <w:color w:val="44546A" w:themeColor="text2"/>
          <w:sz w:val="24"/>
          <w:szCs w:val="20"/>
        </w:rPr>
        <w:t xml:space="preserve"> </w:t>
      </w:r>
      <w:r w:rsidR="00A606BB" w:rsidRPr="00634E48">
        <w:rPr>
          <w:b/>
          <w:color w:val="44546A" w:themeColor="text2"/>
          <w:sz w:val="24"/>
          <w:szCs w:val="20"/>
        </w:rPr>
        <w:t>ծախսային շրջանակ</w:t>
      </w:r>
    </w:p>
    <w:tbl>
      <w:tblPr>
        <w:tblStyle w:val="a"/>
        <w:tblW w:w="1119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31"/>
        <w:gridCol w:w="1814"/>
        <w:gridCol w:w="926"/>
        <w:gridCol w:w="1484"/>
        <w:gridCol w:w="992"/>
        <w:gridCol w:w="1418"/>
        <w:gridCol w:w="1134"/>
      </w:tblGrid>
      <w:tr w:rsidR="00634E48" w:rsidRPr="000D0A17" w14:paraId="4BED256E" w14:textId="2E1BA3B1" w:rsidTr="00634E48">
        <w:trPr>
          <w:trHeight w:val="654"/>
          <w:jc w:val="center"/>
        </w:trPr>
        <w:tc>
          <w:tcPr>
            <w:tcW w:w="3431" w:type="dxa"/>
            <w:vMerge w:val="restart"/>
            <w:tcBorders>
              <w:top w:val="single" w:sz="12" w:space="0" w:color="FFC000" w:themeColor="accent4"/>
              <w:left w:val="nil"/>
              <w:right w:val="single" w:sz="8" w:space="0" w:color="A5A5A5" w:themeColor="accent3"/>
            </w:tcBorders>
            <w:shd w:val="clear" w:color="auto" w:fill="auto"/>
            <w:vAlign w:val="center"/>
          </w:tcPr>
          <w:p w14:paraId="629A4ED6" w14:textId="6D8FAD17" w:rsidR="00634E48" w:rsidRPr="00853F7F" w:rsidRDefault="00634E48" w:rsidP="00853F7F">
            <w:pPr>
              <w:widowControl w:val="0"/>
              <w:jc w:val="center"/>
              <w:rPr>
                <w:b/>
                <w:i/>
                <w:color w:val="44546A" w:themeColor="text2"/>
                <w:sz w:val="20"/>
                <w:szCs w:val="20"/>
              </w:rPr>
            </w:pPr>
            <w:r w:rsidRPr="00853F7F">
              <w:rPr>
                <w:b/>
                <w:i/>
                <w:color w:val="44546A" w:themeColor="text2"/>
                <w:sz w:val="20"/>
                <w:szCs w:val="20"/>
              </w:rPr>
              <w:t>(միլիոն)</w:t>
            </w:r>
          </w:p>
          <w:p w14:paraId="0D26C502" w14:textId="39ADFB9B" w:rsidR="00634E48" w:rsidRPr="00853F7F" w:rsidRDefault="00634E48" w:rsidP="00853F7F">
            <w:pPr>
              <w:widowControl w:val="0"/>
              <w:jc w:val="center"/>
              <w:rPr>
                <w:i/>
                <w:szCs w:val="20"/>
              </w:rPr>
            </w:pPr>
            <w:r w:rsidRPr="00853F7F">
              <w:rPr>
                <w:b/>
                <w:i/>
                <w:color w:val="44546A" w:themeColor="text2"/>
                <w:sz w:val="20"/>
                <w:szCs w:val="20"/>
              </w:rPr>
              <w:t>1 ԱՄՆ դոլար = 500 դրամ</w:t>
            </w:r>
          </w:p>
        </w:tc>
        <w:tc>
          <w:tcPr>
            <w:tcW w:w="2740" w:type="dxa"/>
            <w:gridSpan w:val="2"/>
            <w:tcBorders>
              <w:top w:val="single" w:sz="12" w:space="0" w:color="FFC000" w:themeColor="accent4"/>
              <w:left w:val="single" w:sz="8" w:space="0" w:color="A5A5A5" w:themeColor="accent3"/>
              <w:bottom w:val="dashSmallGap" w:sz="4" w:space="0" w:color="FFC000" w:themeColor="accent4"/>
              <w:right w:val="single" w:sz="8" w:space="0" w:color="A5A5A5" w:themeColor="accent3"/>
            </w:tcBorders>
            <w:shd w:val="clear" w:color="auto" w:fill="auto"/>
            <w:vAlign w:val="center"/>
          </w:tcPr>
          <w:p w14:paraId="1481704A" w14:textId="1573EBC2" w:rsidR="00634E48" w:rsidRPr="008667A3" w:rsidRDefault="00634E48" w:rsidP="00853F7F">
            <w:pPr>
              <w:widowControl w:val="0"/>
              <w:jc w:val="center"/>
              <w:rPr>
                <w:b/>
                <w:color w:val="44546A" w:themeColor="text2"/>
                <w:szCs w:val="20"/>
              </w:rPr>
            </w:pPr>
            <w:r w:rsidRPr="008667A3">
              <w:rPr>
                <w:b/>
                <w:color w:val="44546A" w:themeColor="text2"/>
                <w:szCs w:val="20"/>
              </w:rPr>
              <w:t>Ընդամենը</w:t>
            </w:r>
            <w:r>
              <w:rPr>
                <w:b/>
                <w:color w:val="44546A" w:themeColor="text2"/>
                <w:szCs w:val="20"/>
              </w:rPr>
              <w:t>, այդ թվում՝</w:t>
            </w:r>
          </w:p>
        </w:tc>
        <w:tc>
          <w:tcPr>
            <w:tcW w:w="2476" w:type="dxa"/>
            <w:gridSpan w:val="2"/>
            <w:tcBorders>
              <w:top w:val="single" w:sz="12" w:space="0" w:color="FFC000" w:themeColor="accent4"/>
              <w:left w:val="single" w:sz="8" w:space="0" w:color="A5A5A5" w:themeColor="accent3"/>
              <w:bottom w:val="dashSmallGap" w:sz="4" w:space="0" w:color="FFC000" w:themeColor="accent4"/>
              <w:right w:val="single" w:sz="8" w:space="0" w:color="A5A5A5" w:themeColor="accent3"/>
            </w:tcBorders>
            <w:shd w:val="clear" w:color="auto" w:fill="auto"/>
            <w:vAlign w:val="center"/>
          </w:tcPr>
          <w:p w14:paraId="0F3316F9" w14:textId="71C3CCBC" w:rsidR="00634E48" w:rsidRDefault="00634E48" w:rsidP="00853F7F">
            <w:pPr>
              <w:widowControl w:val="0"/>
              <w:pBdr>
                <w:top w:val="nil"/>
                <w:left w:val="nil"/>
                <w:bottom w:val="nil"/>
                <w:right w:val="nil"/>
                <w:between w:val="nil"/>
              </w:pBdr>
              <w:jc w:val="center"/>
              <w:rPr>
                <w:b/>
                <w:color w:val="44546A" w:themeColor="text2"/>
                <w:szCs w:val="20"/>
              </w:rPr>
            </w:pPr>
            <w:r w:rsidRPr="008667A3">
              <w:rPr>
                <w:b/>
                <w:color w:val="44546A" w:themeColor="text2"/>
                <w:szCs w:val="20"/>
              </w:rPr>
              <w:t>Պետական բյուջե</w:t>
            </w:r>
          </w:p>
        </w:tc>
        <w:tc>
          <w:tcPr>
            <w:tcW w:w="2552" w:type="dxa"/>
            <w:gridSpan w:val="2"/>
            <w:tcBorders>
              <w:top w:val="single" w:sz="12" w:space="0" w:color="FFC000" w:themeColor="accent4"/>
              <w:left w:val="single" w:sz="8" w:space="0" w:color="A5A5A5" w:themeColor="accent3"/>
              <w:bottom w:val="dashSmallGap" w:sz="4" w:space="0" w:color="FFC000" w:themeColor="accent4"/>
              <w:right w:val="single" w:sz="8" w:space="0" w:color="A5A5A5" w:themeColor="accent3"/>
            </w:tcBorders>
            <w:vAlign w:val="center"/>
          </w:tcPr>
          <w:p w14:paraId="756378F1" w14:textId="3C9DD66C" w:rsidR="00634E48" w:rsidRPr="00634E48" w:rsidRDefault="00634E48" w:rsidP="00634E48">
            <w:pPr>
              <w:widowControl w:val="0"/>
              <w:pBdr>
                <w:top w:val="nil"/>
                <w:left w:val="nil"/>
                <w:bottom w:val="nil"/>
                <w:right w:val="nil"/>
                <w:between w:val="nil"/>
              </w:pBdr>
              <w:jc w:val="center"/>
              <w:rPr>
                <w:b/>
                <w:color w:val="44546A" w:themeColor="text2"/>
                <w:szCs w:val="20"/>
              </w:rPr>
            </w:pPr>
            <w:r>
              <w:rPr>
                <w:b/>
                <w:color w:val="44546A" w:themeColor="text2"/>
                <w:szCs w:val="20"/>
              </w:rPr>
              <w:t>Օրենքով չարգելված այլ աղբյուրներ</w:t>
            </w:r>
          </w:p>
        </w:tc>
      </w:tr>
      <w:tr w:rsidR="00634E48" w:rsidRPr="008667A3" w14:paraId="68A03B04" w14:textId="0423A5DF" w:rsidTr="00634E48">
        <w:trPr>
          <w:trHeight w:val="144"/>
          <w:jc w:val="center"/>
        </w:trPr>
        <w:tc>
          <w:tcPr>
            <w:tcW w:w="3431" w:type="dxa"/>
            <w:vMerge/>
            <w:tcBorders>
              <w:left w:val="nil"/>
              <w:bottom w:val="single" w:sz="12" w:space="0" w:color="FFC000" w:themeColor="accent4"/>
              <w:right w:val="single" w:sz="8" w:space="0" w:color="A5A5A5" w:themeColor="accent3"/>
            </w:tcBorders>
            <w:shd w:val="clear" w:color="auto" w:fill="auto"/>
            <w:vAlign w:val="center"/>
          </w:tcPr>
          <w:p w14:paraId="2F270983" w14:textId="77777777" w:rsidR="00634E48" w:rsidRPr="00853F7F" w:rsidRDefault="00634E48" w:rsidP="00634E48">
            <w:pPr>
              <w:widowControl w:val="0"/>
              <w:jc w:val="center"/>
              <w:rPr>
                <w:i/>
                <w:sz w:val="20"/>
                <w:szCs w:val="20"/>
              </w:rPr>
            </w:pPr>
          </w:p>
        </w:tc>
        <w:tc>
          <w:tcPr>
            <w:tcW w:w="1814" w:type="dxa"/>
            <w:tcBorders>
              <w:top w:val="dashSmallGap" w:sz="4" w:space="0" w:color="FFC000" w:themeColor="accent4"/>
              <w:left w:val="single" w:sz="8" w:space="0" w:color="A5A5A5" w:themeColor="accent3"/>
              <w:bottom w:val="single" w:sz="12" w:space="0" w:color="FFC000" w:themeColor="accent4"/>
              <w:right w:val="single" w:sz="8" w:space="0" w:color="A5A5A5" w:themeColor="accent3"/>
            </w:tcBorders>
            <w:shd w:val="clear" w:color="auto" w:fill="EDEDED" w:themeFill="accent3" w:themeFillTint="33"/>
            <w:vAlign w:val="center"/>
          </w:tcPr>
          <w:p w14:paraId="07A4C454" w14:textId="09117BC7" w:rsidR="00634E48" w:rsidRPr="008667A3" w:rsidRDefault="00634E48" w:rsidP="00634E48">
            <w:pPr>
              <w:widowControl w:val="0"/>
              <w:jc w:val="center"/>
              <w:rPr>
                <w:b/>
                <w:color w:val="44546A" w:themeColor="text2"/>
                <w:szCs w:val="20"/>
              </w:rPr>
            </w:pPr>
            <w:r>
              <w:rPr>
                <w:b/>
                <w:color w:val="44546A" w:themeColor="text2"/>
                <w:szCs w:val="20"/>
              </w:rPr>
              <w:t>Դրամ</w:t>
            </w:r>
          </w:p>
        </w:tc>
        <w:tc>
          <w:tcPr>
            <w:tcW w:w="926" w:type="dxa"/>
            <w:tcBorders>
              <w:top w:val="dashSmallGap" w:sz="4" w:space="0" w:color="FFC000" w:themeColor="accent4"/>
              <w:left w:val="single" w:sz="8" w:space="0" w:color="A5A5A5" w:themeColor="accent3"/>
              <w:bottom w:val="single" w:sz="12" w:space="0" w:color="FFC000" w:themeColor="accent4"/>
              <w:right w:val="single" w:sz="8" w:space="0" w:color="A5A5A5" w:themeColor="accent3"/>
            </w:tcBorders>
          </w:tcPr>
          <w:p w14:paraId="570C86E8" w14:textId="51BC5725" w:rsidR="00634E48" w:rsidRPr="00634E48" w:rsidRDefault="00634E48" w:rsidP="00634E48">
            <w:pPr>
              <w:widowControl w:val="0"/>
              <w:jc w:val="center"/>
              <w:rPr>
                <w:b/>
                <w:color w:val="44546A" w:themeColor="text2"/>
                <w:szCs w:val="20"/>
                <w:lang w:val="ru-RU"/>
              </w:rPr>
            </w:pPr>
            <w:r>
              <w:rPr>
                <w:b/>
                <w:color w:val="44546A" w:themeColor="text2"/>
                <w:szCs w:val="20"/>
                <w:lang w:val="ru-RU"/>
              </w:rPr>
              <w:t>%</w:t>
            </w:r>
          </w:p>
        </w:tc>
        <w:tc>
          <w:tcPr>
            <w:tcW w:w="1484" w:type="dxa"/>
            <w:tcBorders>
              <w:top w:val="dashSmallGap" w:sz="4" w:space="0" w:color="FFC000" w:themeColor="accent4"/>
              <w:left w:val="single" w:sz="8" w:space="0" w:color="A5A5A5" w:themeColor="accent3"/>
              <w:bottom w:val="single" w:sz="12" w:space="0" w:color="FFC000" w:themeColor="accent4"/>
              <w:right w:val="single" w:sz="8" w:space="0" w:color="A5A5A5" w:themeColor="accent3"/>
            </w:tcBorders>
            <w:shd w:val="clear" w:color="auto" w:fill="EDEDED" w:themeFill="accent3" w:themeFillTint="33"/>
            <w:vAlign w:val="center"/>
          </w:tcPr>
          <w:p w14:paraId="16A05B8F" w14:textId="12435F92" w:rsidR="00634E48" w:rsidRPr="008667A3" w:rsidRDefault="00634E48" w:rsidP="00634E48">
            <w:pPr>
              <w:widowControl w:val="0"/>
              <w:jc w:val="center"/>
              <w:rPr>
                <w:b/>
                <w:color w:val="44546A" w:themeColor="text2"/>
                <w:szCs w:val="20"/>
              </w:rPr>
            </w:pPr>
            <w:r>
              <w:rPr>
                <w:b/>
                <w:color w:val="44546A" w:themeColor="text2"/>
                <w:szCs w:val="20"/>
              </w:rPr>
              <w:t>Դրամ</w:t>
            </w:r>
          </w:p>
        </w:tc>
        <w:tc>
          <w:tcPr>
            <w:tcW w:w="992" w:type="dxa"/>
            <w:tcBorders>
              <w:top w:val="dashSmallGap" w:sz="4" w:space="0" w:color="FFC000" w:themeColor="accent4"/>
              <w:left w:val="single" w:sz="8" w:space="0" w:color="A5A5A5" w:themeColor="accent3"/>
              <w:bottom w:val="single" w:sz="12" w:space="0" w:color="FFC000" w:themeColor="accent4"/>
              <w:right w:val="single" w:sz="8" w:space="0" w:color="A5A5A5" w:themeColor="accent3"/>
            </w:tcBorders>
          </w:tcPr>
          <w:p w14:paraId="20E5384B" w14:textId="76949AA8" w:rsidR="00634E48" w:rsidRPr="00634E48" w:rsidRDefault="00634E48" w:rsidP="00634E48">
            <w:pPr>
              <w:widowControl w:val="0"/>
              <w:pBdr>
                <w:top w:val="nil"/>
                <w:left w:val="nil"/>
                <w:bottom w:val="nil"/>
                <w:right w:val="nil"/>
                <w:between w:val="nil"/>
              </w:pBdr>
              <w:jc w:val="center"/>
              <w:rPr>
                <w:b/>
                <w:color w:val="44546A" w:themeColor="text2"/>
                <w:szCs w:val="20"/>
                <w:lang w:val="ru-RU"/>
              </w:rPr>
            </w:pPr>
            <w:r>
              <w:rPr>
                <w:b/>
                <w:color w:val="44546A" w:themeColor="text2"/>
                <w:szCs w:val="20"/>
                <w:lang w:val="ru-RU"/>
              </w:rPr>
              <w:t>%</w:t>
            </w:r>
          </w:p>
        </w:tc>
        <w:tc>
          <w:tcPr>
            <w:tcW w:w="1418" w:type="dxa"/>
            <w:tcBorders>
              <w:top w:val="dashSmallGap" w:sz="4" w:space="0" w:color="FFC000" w:themeColor="accent4"/>
              <w:left w:val="single" w:sz="8" w:space="0" w:color="A5A5A5" w:themeColor="accent3"/>
              <w:bottom w:val="single" w:sz="12" w:space="0" w:color="FFC000" w:themeColor="accent4"/>
              <w:right w:val="single" w:sz="8" w:space="0" w:color="A5A5A5" w:themeColor="accent3"/>
            </w:tcBorders>
            <w:shd w:val="clear" w:color="auto" w:fill="EDEDED" w:themeFill="accent3" w:themeFillTint="33"/>
            <w:vAlign w:val="center"/>
          </w:tcPr>
          <w:p w14:paraId="0A892302" w14:textId="18E815D8" w:rsidR="00634E48" w:rsidRDefault="00634E48" w:rsidP="00634E48">
            <w:pPr>
              <w:widowControl w:val="0"/>
              <w:pBdr>
                <w:top w:val="nil"/>
                <w:left w:val="nil"/>
                <w:bottom w:val="nil"/>
                <w:right w:val="nil"/>
                <w:between w:val="nil"/>
              </w:pBdr>
              <w:jc w:val="center"/>
              <w:rPr>
                <w:b/>
                <w:color w:val="44546A" w:themeColor="text2"/>
                <w:szCs w:val="20"/>
                <w:lang w:val="ru-RU"/>
              </w:rPr>
            </w:pPr>
            <w:r>
              <w:rPr>
                <w:b/>
                <w:color w:val="44546A" w:themeColor="text2"/>
                <w:szCs w:val="20"/>
              </w:rPr>
              <w:t>Դրամ</w:t>
            </w:r>
          </w:p>
        </w:tc>
        <w:tc>
          <w:tcPr>
            <w:tcW w:w="1134" w:type="dxa"/>
            <w:tcBorders>
              <w:top w:val="dashSmallGap" w:sz="4" w:space="0" w:color="FFC000" w:themeColor="accent4"/>
              <w:left w:val="single" w:sz="8" w:space="0" w:color="A5A5A5" w:themeColor="accent3"/>
              <w:bottom w:val="single" w:sz="12" w:space="0" w:color="FFC000" w:themeColor="accent4"/>
              <w:right w:val="single" w:sz="8" w:space="0" w:color="A5A5A5" w:themeColor="accent3"/>
            </w:tcBorders>
          </w:tcPr>
          <w:p w14:paraId="669F1A46" w14:textId="1A9AB592" w:rsidR="00634E48" w:rsidRDefault="00634E48" w:rsidP="00634E48">
            <w:pPr>
              <w:widowControl w:val="0"/>
              <w:pBdr>
                <w:top w:val="nil"/>
                <w:left w:val="nil"/>
                <w:bottom w:val="nil"/>
                <w:right w:val="nil"/>
                <w:between w:val="nil"/>
              </w:pBdr>
              <w:jc w:val="center"/>
              <w:rPr>
                <w:b/>
                <w:color w:val="44546A" w:themeColor="text2"/>
                <w:szCs w:val="20"/>
                <w:lang w:val="ru-RU"/>
              </w:rPr>
            </w:pPr>
            <w:r>
              <w:rPr>
                <w:b/>
                <w:color w:val="44546A" w:themeColor="text2"/>
                <w:szCs w:val="20"/>
                <w:lang w:val="ru-RU"/>
              </w:rPr>
              <w:t>%</w:t>
            </w:r>
          </w:p>
        </w:tc>
      </w:tr>
      <w:tr w:rsidR="00634E48" w:rsidRPr="008667A3" w14:paraId="57517132" w14:textId="00BFED77" w:rsidTr="00634E48">
        <w:trPr>
          <w:trHeight w:val="144"/>
          <w:jc w:val="center"/>
        </w:trPr>
        <w:tc>
          <w:tcPr>
            <w:tcW w:w="3431" w:type="dxa"/>
            <w:tcBorders>
              <w:top w:val="single" w:sz="12" w:space="0" w:color="FFC000" w:themeColor="accent4"/>
            </w:tcBorders>
            <w:shd w:val="clear" w:color="auto" w:fill="auto"/>
            <w:vAlign w:val="center"/>
          </w:tcPr>
          <w:p w14:paraId="5AEE2BF4" w14:textId="2325654A" w:rsidR="00634E48" w:rsidRPr="00853F7F" w:rsidRDefault="00634E48" w:rsidP="00634E48">
            <w:pPr>
              <w:widowControl w:val="0"/>
              <w:spacing w:before="60" w:after="60"/>
              <w:jc w:val="right"/>
              <w:rPr>
                <w:b/>
                <w:szCs w:val="20"/>
              </w:rPr>
            </w:pPr>
            <w:r w:rsidRPr="00853F7F">
              <w:rPr>
                <w:b/>
                <w:szCs w:val="20"/>
              </w:rPr>
              <w:t>Ընդամենը ծախս, այդ թվում՝</w:t>
            </w:r>
          </w:p>
        </w:tc>
        <w:tc>
          <w:tcPr>
            <w:tcW w:w="1814" w:type="dxa"/>
            <w:tcBorders>
              <w:top w:val="single" w:sz="12" w:space="0" w:color="FFC000" w:themeColor="accent4"/>
            </w:tcBorders>
            <w:shd w:val="clear" w:color="auto" w:fill="EDEDED" w:themeFill="accent3" w:themeFillTint="33"/>
          </w:tcPr>
          <w:p w14:paraId="7E190EB9" w14:textId="0758F755" w:rsidR="00634E48" w:rsidRPr="00634E48" w:rsidRDefault="00634E48" w:rsidP="00634E48">
            <w:pPr>
              <w:widowControl w:val="0"/>
              <w:spacing w:before="60" w:after="60"/>
              <w:jc w:val="center"/>
              <w:rPr>
                <w:b/>
                <w:szCs w:val="20"/>
                <w:lang w:val="en-US"/>
              </w:rPr>
            </w:pPr>
            <w:r>
              <w:rPr>
                <w:b/>
                <w:szCs w:val="20"/>
                <w:lang w:val="en-US"/>
              </w:rPr>
              <w:t>6,190.5</w:t>
            </w:r>
          </w:p>
        </w:tc>
        <w:tc>
          <w:tcPr>
            <w:tcW w:w="926" w:type="dxa"/>
            <w:tcBorders>
              <w:top w:val="single" w:sz="12" w:space="0" w:color="FFC000" w:themeColor="accent4"/>
            </w:tcBorders>
          </w:tcPr>
          <w:p w14:paraId="33C6F033" w14:textId="3F0CD86D" w:rsidR="00634E48" w:rsidRPr="00634E48" w:rsidRDefault="00634E48" w:rsidP="00634E48">
            <w:pPr>
              <w:widowControl w:val="0"/>
              <w:spacing w:before="60" w:after="60"/>
              <w:jc w:val="center"/>
              <w:rPr>
                <w:b/>
                <w:szCs w:val="20"/>
                <w:lang w:val="en-US"/>
              </w:rPr>
            </w:pPr>
            <w:r>
              <w:rPr>
                <w:b/>
                <w:szCs w:val="20"/>
                <w:lang w:val="en-US"/>
              </w:rPr>
              <w:t>100.0</w:t>
            </w:r>
          </w:p>
        </w:tc>
        <w:tc>
          <w:tcPr>
            <w:tcW w:w="1484" w:type="dxa"/>
            <w:tcBorders>
              <w:top w:val="single" w:sz="12" w:space="0" w:color="FFC000" w:themeColor="accent4"/>
            </w:tcBorders>
            <w:shd w:val="clear" w:color="auto" w:fill="EDEDED" w:themeFill="accent3" w:themeFillTint="33"/>
            <w:vAlign w:val="center"/>
          </w:tcPr>
          <w:p w14:paraId="2256BC4E" w14:textId="72CC9353" w:rsidR="00634E48" w:rsidRPr="00853F7F" w:rsidRDefault="00634E48" w:rsidP="00634E48">
            <w:pPr>
              <w:widowControl w:val="0"/>
              <w:spacing w:before="60" w:after="60"/>
              <w:jc w:val="center"/>
              <w:rPr>
                <w:b/>
                <w:szCs w:val="20"/>
              </w:rPr>
            </w:pPr>
            <w:r>
              <w:rPr>
                <w:b/>
                <w:szCs w:val="20"/>
              </w:rPr>
              <w:t>770.0</w:t>
            </w:r>
          </w:p>
        </w:tc>
        <w:tc>
          <w:tcPr>
            <w:tcW w:w="992" w:type="dxa"/>
            <w:tcBorders>
              <w:top w:val="single" w:sz="12" w:space="0" w:color="FFC000" w:themeColor="accent4"/>
            </w:tcBorders>
          </w:tcPr>
          <w:p w14:paraId="7B7824DA" w14:textId="410D69A8" w:rsidR="00634E48" w:rsidRPr="00210464" w:rsidRDefault="00210464" w:rsidP="00634E48">
            <w:pPr>
              <w:widowControl w:val="0"/>
              <w:pBdr>
                <w:top w:val="nil"/>
                <w:left w:val="nil"/>
                <w:bottom w:val="nil"/>
                <w:right w:val="nil"/>
                <w:between w:val="nil"/>
              </w:pBdr>
              <w:spacing w:before="60" w:after="60"/>
              <w:jc w:val="center"/>
              <w:rPr>
                <w:b/>
                <w:color w:val="000000"/>
                <w:szCs w:val="20"/>
                <w:lang w:val="en-US"/>
              </w:rPr>
            </w:pPr>
            <w:r>
              <w:rPr>
                <w:b/>
                <w:color w:val="000000"/>
                <w:szCs w:val="20"/>
                <w:lang w:val="en-US"/>
              </w:rPr>
              <w:t>12.4</w:t>
            </w:r>
          </w:p>
        </w:tc>
        <w:tc>
          <w:tcPr>
            <w:tcW w:w="1418" w:type="dxa"/>
            <w:tcBorders>
              <w:top w:val="single" w:sz="12" w:space="0" w:color="FFC000" w:themeColor="accent4"/>
            </w:tcBorders>
            <w:shd w:val="clear" w:color="auto" w:fill="EDEDED" w:themeFill="accent3" w:themeFillTint="33"/>
          </w:tcPr>
          <w:p w14:paraId="7F342D58" w14:textId="1F30F607" w:rsidR="00634E48" w:rsidRPr="00853F7F" w:rsidRDefault="00634E48" w:rsidP="00634E48">
            <w:pPr>
              <w:widowControl w:val="0"/>
              <w:pBdr>
                <w:top w:val="nil"/>
                <w:left w:val="nil"/>
                <w:bottom w:val="nil"/>
                <w:right w:val="nil"/>
                <w:between w:val="nil"/>
              </w:pBdr>
              <w:spacing w:before="60" w:after="60"/>
              <w:jc w:val="center"/>
              <w:rPr>
                <w:b/>
                <w:color w:val="000000"/>
                <w:szCs w:val="20"/>
              </w:rPr>
            </w:pPr>
            <w:r>
              <w:rPr>
                <w:b/>
                <w:color w:val="000000"/>
                <w:szCs w:val="20"/>
              </w:rPr>
              <w:t>5,420.5</w:t>
            </w:r>
          </w:p>
        </w:tc>
        <w:tc>
          <w:tcPr>
            <w:tcW w:w="1134" w:type="dxa"/>
            <w:tcBorders>
              <w:top w:val="single" w:sz="12" w:space="0" w:color="FFC000" w:themeColor="accent4"/>
            </w:tcBorders>
          </w:tcPr>
          <w:p w14:paraId="5E058F46" w14:textId="72DE25A2" w:rsidR="00634E48" w:rsidRPr="00210464" w:rsidRDefault="00210464" w:rsidP="00634E48">
            <w:pPr>
              <w:widowControl w:val="0"/>
              <w:pBdr>
                <w:top w:val="nil"/>
                <w:left w:val="nil"/>
                <w:bottom w:val="nil"/>
                <w:right w:val="nil"/>
                <w:between w:val="nil"/>
              </w:pBdr>
              <w:spacing w:before="60" w:after="60"/>
              <w:jc w:val="center"/>
              <w:rPr>
                <w:b/>
                <w:color w:val="000000"/>
                <w:szCs w:val="20"/>
                <w:lang w:val="en-US"/>
              </w:rPr>
            </w:pPr>
            <w:r>
              <w:rPr>
                <w:b/>
                <w:color w:val="000000"/>
                <w:szCs w:val="20"/>
                <w:lang w:val="en-US"/>
              </w:rPr>
              <w:t>87.6</w:t>
            </w:r>
          </w:p>
        </w:tc>
      </w:tr>
      <w:tr w:rsidR="00634E48" w:rsidRPr="008667A3" w14:paraId="4BD9E554" w14:textId="16564E3E" w:rsidTr="00634E48">
        <w:trPr>
          <w:trHeight w:val="144"/>
          <w:jc w:val="center"/>
        </w:trPr>
        <w:tc>
          <w:tcPr>
            <w:tcW w:w="3431" w:type="dxa"/>
            <w:shd w:val="clear" w:color="auto" w:fill="auto"/>
            <w:vAlign w:val="center"/>
          </w:tcPr>
          <w:p w14:paraId="155AB078" w14:textId="4B468381" w:rsidR="00634E48" w:rsidRPr="00853F7F" w:rsidRDefault="00634E48" w:rsidP="00634E48">
            <w:pPr>
              <w:widowControl w:val="0"/>
              <w:spacing w:before="60" w:after="60"/>
              <w:jc w:val="right"/>
              <w:rPr>
                <w:i/>
                <w:szCs w:val="20"/>
              </w:rPr>
            </w:pPr>
            <w:r w:rsidRPr="00853F7F">
              <w:rPr>
                <w:i/>
                <w:szCs w:val="20"/>
              </w:rPr>
              <w:t>Ընթացիկ</w:t>
            </w:r>
            <w:r w:rsidR="0016239E">
              <w:rPr>
                <w:i/>
                <w:szCs w:val="20"/>
              </w:rPr>
              <w:t xml:space="preserve"> բնույթի</w:t>
            </w:r>
            <w:r w:rsidRPr="00853F7F">
              <w:rPr>
                <w:i/>
                <w:szCs w:val="20"/>
              </w:rPr>
              <w:t xml:space="preserve"> ծախս</w:t>
            </w:r>
          </w:p>
        </w:tc>
        <w:tc>
          <w:tcPr>
            <w:tcW w:w="1814" w:type="dxa"/>
            <w:shd w:val="clear" w:color="auto" w:fill="EDEDED" w:themeFill="accent3" w:themeFillTint="33"/>
          </w:tcPr>
          <w:p w14:paraId="53309E78" w14:textId="48F38F86" w:rsidR="00634E48" w:rsidRPr="00634E48" w:rsidRDefault="00634E48" w:rsidP="00634E48">
            <w:pPr>
              <w:widowControl w:val="0"/>
              <w:spacing w:before="60" w:after="60"/>
              <w:jc w:val="center"/>
              <w:rPr>
                <w:i/>
                <w:szCs w:val="20"/>
                <w:lang w:val="en-US"/>
              </w:rPr>
            </w:pPr>
            <w:r>
              <w:rPr>
                <w:i/>
                <w:szCs w:val="20"/>
                <w:lang w:val="en-US"/>
              </w:rPr>
              <w:t>2,973.0</w:t>
            </w:r>
          </w:p>
        </w:tc>
        <w:tc>
          <w:tcPr>
            <w:tcW w:w="926" w:type="dxa"/>
          </w:tcPr>
          <w:p w14:paraId="1024FA89" w14:textId="242E4C16" w:rsidR="00634E48" w:rsidRPr="00210464" w:rsidRDefault="00210464" w:rsidP="00634E48">
            <w:pPr>
              <w:widowControl w:val="0"/>
              <w:spacing w:before="60" w:after="60"/>
              <w:jc w:val="center"/>
              <w:rPr>
                <w:i/>
                <w:szCs w:val="20"/>
                <w:lang w:val="en-US"/>
              </w:rPr>
            </w:pPr>
            <w:r>
              <w:rPr>
                <w:i/>
                <w:szCs w:val="20"/>
                <w:lang w:val="en-US"/>
              </w:rPr>
              <w:t>48.0</w:t>
            </w:r>
          </w:p>
        </w:tc>
        <w:tc>
          <w:tcPr>
            <w:tcW w:w="1484" w:type="dxa"/>
            <w:shd w:val="clear" w:color="auto" w:fill="EDEDED" w:themeFill="accent3" w:themeFillTint="33"/>
            <w:vAlign w:val="center"/>
          </w:tcPr>
          <w:p w14:paraId="0B3C4840" w14:textId="2B34A487" w:rsidR="00634E48" w:rsidRPr="00634E48" w:rsidRDefault="00634E48" w:rsidP="00634E48">
            <w:pPr>
              <w:widowControl w:val="0"/>
              <w:spacing w:before="60" w:after="60"/>
              <w:jc w:val="center"/>
              <w:rPr>
                <w:i/>
                <w:szCs w:val="20"/>
                <w:lang w:val="en-US"/>
              </w:rPr>
            </w:pPr>
            <w:r>
              <w:rPr>
                <w:i/>
                <w:szCs w:val="20"/>
                <w:lang w:val="en-US"/>
              </w:rPr>
              <w:t>770.0</w:t>
            </w:r>
          </w:p>
        </w:tc>
        <w:tc>
          <w:tcPr>
            <w:tcW w:w="992" w:type="dxa"/>
          </w:tcPr>
          <w:p w14:paraId="412E871D" w14:textId="3198358D" w:rsidR="00634E48" w:rsidRPr="00210464" w:rsidRDefault="00210464" w:rsidP="00634E48">
            <w:pPr>
              <w:widowControl w:val="0"/>
              <w:pBdr>
                <w:top w:val="nil"/>
                <w:left w:val="nil"/>
                <w:bottom w:val="nil"/>
                <w:right w:val="nil"/>
                <w:between w:val="nil"/>
              </w:pBdr>
              <w:spacing w:before="60" w:after="60"/>
              <w:jc w:val="center"/>
              <w:rPr>
                <w:i/>
                <w:color w:val="000000"/>
                <w:szCs w:val="20"/>
                <w:lang w:val="en-US"/>
              </w:rPr>
            </w:pPr>
            <w:r>
              <w:rPr>
                <w:i/>
                <w:color w:val="000000"/>
                <w:szCs w:val="20"/>
                <w:lang w:val="en-US"/>
              </w:rPr>
              <w:t>25.9</w:t>
            </w:r>
          </w:p>
        </w:tc>
        <w:tc>
          <w:tcPr>
            <w:tcW w:w="1418" w:type="dxa"/>
            <w:shd w:val="clear" w:color="auto" w:fill="EDEDED" w:themeFill="accent3" w:themeFillTint="33"/>
          </w:tcPr>
          <w:p w14:paraId="4C0A2FA2" w14:textId="02E436A5" w:rsidR="00634E48" w:rsidRPr="00210464" w:rsidRDefault="00210464" w:rsidP="00634E48">
            <w:pPr>
              <w:widowControl w:val="0"/>
              <w:pBdr>
                <w:top w:val="nil"/>
                <w:left w:val="nil"/>
                <w:bottom w:val="nil"/>
                <w:right w:val="nil"/>
                <w:between w:val="nil"/>
              </w:pBdr>
              <w:spacing w:before="60" w:after="60"/>
              <w:jc w:val="center"/>
              <w:rPr>
                <w:i/>
                <w:color w:val="000000"/>
                <w:szCs w:val="20"/>
                <w:lang w:val="en-US"/>
              </w:rPr>
            </w:pPr>
            <w:r>
              <w:rPr>
                <w:i/>
                <w:color w:val="000000"/>
                <w:szCs w:val="20"/>
                <w:lang w:val="en-US"/>
              </w:rPr>
              <w:t>2,203.0</w:t>
            </w:r>
          </w:p>
        </w:tc>
        <w:tc>
          <w:tcPr>
            <w:tcW w:w="1134" w:type="dxa"/>
          </w:tcPr>
          <w:p w14:paraId="08046F5A" w14:textId="3B7C7A93" w:rsidR="00210464" w:rsidRPr="00210464" w:rsidRDefault="00210464" w:rsidP="00210464">
            <w:pPr>
              <w:widowControl w:val="0"/>
              <w:pBdr>
                <w:top w:val="nil"/>
                <w:left w:val="nil"/>
                <w:bottom w:val="nil"/>
                <w:right w:val="nil"/>
                <w:between w:val="nil"/>
              </w:pBdr>
              <w:spacing w:before="60" w:after="60"/>
              <w:jc w:val="center"/>
              <w:rPr>
                <w:i/>
                <w:color w:val="000000"/>
                <w:szCs w:val="20"/>
                <w:lang w:val="en-US"/>
              </w:rPr>
            </w:pPr>
            <w:r>
              <w:rPr>
                <w:i/>
                <w:color w:val="000000"/>
                <w:szCs w:val="20"/>
                <w:lang w:val="en-US"/>
              </w:rPr>
              <w:t>74.1</w:t>
            </w:r>
          </w:p>
        </w:tc>
      </w:tr>
      <w:tr w:rsidR="00634E48" w:rsidRPr="008667A3" w14:paraId="2CC0CAA4" w14:textId="2D308678" w:rsidTr="00634E48">
        <w:trPr>
          <w:trHeight w:val="144"/>
          <w:jc w:val="center"/>
        </w:trPr>
        <w:tc>
          <w:tcPr>
            <w:tcW w:w="3431" w:type="dxa"/>
            <w:shd w:val="clear" w:color="auto" w:fill="auto"/>
            <w:vAlign w:val="center"/>
          </w:tcPr>
          <w:p w14:paraId="77EDF846" w14:textId="0FF024F3" w:rsidR="00634E48" w:rsidRPr="00853F7F" w:rsidRDefault="00634E48" w:rsidP="0016239E">
            <w:pPr>
              <w:widowControl w:val="0"/>
              <w:spacing w:before="60" w:after="60"/>
              <w:jc w:val="right"/>
              <w:rPr>
                <w:i/>
                <w:szCs w:val="20"/>
              </w:rPr>
            </w:pPr>
            <w:r w:rsidRPr="00853F7F">
              <w:rPr>
                <w:i/>
                <w:szCs w:val="20"/>
              </w:rPr>
              <w:t>Կապիտալ</w:t>
            </w:r>
            <w:r w:rsidR="0016239E">
              <w:rPr>
                <w:i/>
                <w:szCs w:val="20"/>
              </w:rPr>
              <w:t xml:space="preserve"> բնույթի </w:t>
            </w:r>
            <w:r w:rsidRPr="00853F7F">
              <w:rPr>
                <w:i/>
                <w:szCs w:val="20"/>
              </w:rPr>
              <w:t>ծախս</w:t>
            </w:r>
          </w:p>
        </w:tc>
        <w:tc>
          <w:tcPr>
            <w:tcW w:w="1814" w:type="dxa"/>
            <w:shd w:val="clear" w:color="auto" w:fill="EDEDED" w:themeFill="accent3" w:themeFillTint="33"/>
          </w:tcPr>
          <w:p w14:paraId="7F5A8AEA" w14:textId="41FF54A6" w:rsidR="00634E48" w:rsidRPr="00634E48" w:rsidRDefault="00634E48" w:rsidP="00634E48">
            <w:pPr>
              <w:widowControl w:val="0"/>
              <w:spacing w:before="60" w:after="60"/>
              <w:jc w:val="center"/>
              <w:rPr>
                <w:i/>
                <w:szCs w:val="20"/>
                <w:lang w:val="en-US"/>
              </w:rPr>
            </w:pPr>
            <w:r>
              <w:rPr>
                <w:i/>
                <w:szCs w:val="20"/>
                <w:lang w:val="en-US"/>
              </w:rPr>
              <w:t>3,217.5</w:t>
            </w:r>
          </w:p>
        </w:tc>
        <w:tc>
          <w:tcPr>
            <w:tcW w:w="926" w:type="dxa"/>
          </w:tcPr>
          <w:p w14:paraId="6393866C" w14:textId="08296E35" w:rsidR="00634E48" w:rsidRPr="00210464" w:rsidRDefault="00210464" w:rsidP="00634E48">
            <w:pPr>
              <w:widowControl w:val="0"/>
              <w:spacing w:before="60" w:after="60"/>
              <w:jc w:val="center"/>
              <w:rPr>
                <w:i/>
                <w:szCs w:val="20"/>
                <w:lang w:val="en-US"/>
              </w:rPr>
            </w:pPr>
            <w:r>
              <w:rPr>
                <w:i/>
                <w:szCs w:val="20"/>
                <w:lang w:val="en-US"/>
              </w:rPr>
              <w:t>51.9</w:t>
            </w:r>
          </w:p>
        </w:tc>
        <w:tc>
          <w:tcPr>
            <w:tcW w:w="1484" w:type="dxa"/>
            <w:shd w:val="clear" w:color="auto" w:fill="EDEDED" w:themeFill="accent3" w:themeFillTint="33"/>
            <w:vAlign w:val="center"/>
          </w:tcPr>
          <w:p w14:paraId="4F902C04" w14:textId="4F61F70D" w:rsidR="00634E48" w:rsidRPr="00634E48" w:rsidRDefault="00634E48" w:rsidP="00634E48">
            <w:pPr>
              <w:widowControl w:val="0"/>
              <w:spacing w:before="60" w:after="60"/>
              <w:jc w:val="center"/>
              <w:rPr>
                <w:i/>
                <w:szCs w:val="20"/>
                <w:lang w:val="en-US"/>
              </w:rPr>
            </w:pPr>
            <w:r>
              <w:rPr>
                <w:i/>
                <w:szCs w:val="20"/>
                <w:lang w:val="en-US"/>
              </w:rPr>
              <w:t>0.0</w:t>
            </w:r>
          </w:p>
        </w:tc>
        <w:tc>
          <w:tcPr>
            <w:tcW w:w="992" w:type="dxa"/>
          </w:tcPr>
          <w:p w14:paraId="3D6C83E2" w14:textId="30746647" w:rsidR="00634E48" w:rsidRPr="00634E48" w:rsidRDefault="00634E48" w:rsidP="00634E48">
            <w:pPr>
              <w:widowControl w:val="0"/>
              <w:pBdr>
                <w:top w:val="nil"/>
                <w:left w:val="nil"/>
                <w:bottom w:val="nil"/>
                <w:right w:val="nil"/>
                <w:between w:val="nil"/>
              </w:pBdr>
              <w:spacing w:before="60" w:after="60"/>
              <w:jc w:val="center"/>
              <w:rPr>
                <w:i/>
                <w:color w:val="000000"/>
                <w:szCs w:val="20"/>
                <w:lang w:val="en-US"/>
              </w:rPr>
            </w:pPr>
            <w:r>
              <w:rPr>
                <w:i/>
                <w:color w:val="000000"/>
                <w:szCs w:val="20"/>
                <w:lang w:val="en-US"/>
              </w:rPr>
              <w:t>-</w:t>
            </w:r>
          </w:p>
        </w:tc>
        <w:tc>
          <w:tcPr>
            <w:tcW w:w="1418" w:type="dxa"/>
            <w:shd w:val="clear" w:color="auto" w:fill="EDEDED" w:themeFill="accent3" w:themeFillTint="33"/>
          </w:tcPr>
          <w:p w14:paraId="464665C1" w14:textId="414FE3A7" w:rsidR="00634E48" w:rsidRPr="00210464" w:rsidRDefault="00210464" w:rsidP="00634E48">
            <w:pPr>
              <w:widowControl w:val="0"/>
              <w:pBdr>
                <w:top w:val="nil"/>
                <w:left w:val="nil"/>
                <w:bottom w:val="nil"/>
                <w:right w:val="nil"/>
                <w:between w:val="nil"/>
              </w:pBdr>
              <w:spacing w:before="60" w:after="60"/>
              <w:jc w:val="center"/>
              <w:rPr>
                <w:i/>
                <w:color w:val="000000"/>
                <w:szCs w:val="20"/>
                <w:lang w:val="en-US"/>
              </w:rPr>
            </w:pPr>
            <w:r>
              <w:rPr>
                <w:i/>
                <w:color w:val="000000"/>
                <w:szCs w:val="20"/>
                <w:lang w:val="en-US"/>
              </w:rPr>
              <w:t>3,217.5</w:t>
            </w:r>
          </w:p>
        </w:tc>
        <w:tc>
          <w:tcPr>
            <w:tcW w:w="1134" w:type="dxa"/>
          </w:tcPr>
          <w:p w14:paraId="39A37AF7" w14:textId="7E0A02B8" w:rsidR="00634E48" w:rsidRPr="00634E48" w:rsidRDefault="00634E48" w:rsidP="00634E48">
            <w:pPr>
              <w:widowControl w:val="0"/>
              <w:pBdr>
                <w:top w:val="nil"/>
                <w:left w:val="nil"/>
                <w:bottom w:val="nil"/>
                <w:right w:val="nil"/>
                <w:between w:val="nil"/>
              </w:pBdr>
              <w:spacing w:before="60" w:after="60"/>
              <w:jc w:val="center"/>
              <w:rPr>
                <w:i/>
                <w:color w:val="000000"/>
                <w:szCs w:val="20"/>
                <w:lang w:val="en-US"/>
              </w:rPr>
            </w:pPr>
            <w:r>
              <w:rPr>
                <w:i/>
                <w:color w:val="000000"/>
                <w:szCs w:val="20"/>
                <w:lang w:val="en-US"/>
              </w:rPr>
              <w:t>100.0</w:t>
            </w:r>
          </w:p>
        </w:tc>
      </w:tr>
    </w:tbl>
    <w:p w14:paraId="200D9BE4" w14:textId="77777777" w:rsidR="002A3F20" w:rsidRPr="002A3F20" w:rsidRDefault="002A3F20" w:rsidP="00853F7F">
      <w:pPr>
        <w:widowControl w:val="0"/>
        <w:pBdr>
          <w:bottom w:val="double" w:sz="4" w:space="1" w:color="BFBFBF"/>
        </w:pBdr>
        <w:spacing w:after="0"/>
        <w:ind w:left="-426" w:right="-371"/>
        <w:jc w:val="center"/>
        <w:rPr>
          <w:b/>
        </w:rPr>
      </w:pPr>
    </w:p>
    <w:sectPr w:rsidR="002A3F20" w:rsidRPr="002A3F20" w:rsidSect="00667B39">
      <w:footerReference w:type="default" r:id="rId8"/>
      <w:pgSz w:w="16838" w:h="11906" w:orient="landscape"/>
      <w:pgMar w:top="737" w:right="737" w:bottom="737" w:left="737" w:header="28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779A5" w14:textId="77777777" w:rsidR="005D5DA4" w:rsidRDefault="005D5DA4" w:rsidP="004F11FD">
      <w:pPr>
        <w:spacing w:after="0" w:line="240" w:lineRule="auto"/>
      </w:pPr>
      <w:r>
        <w:separator/>
      </w:r>
    </w:p>
  </w:endnote>
  <w:endnote w:type="continuationSeparator" w:id="0">
    <w:p w14:paraId="37B4DC66" w14:textId="77777777" w:rsidR="005D5DA4" w:rsidRDefault="005D5DA4" w:rsidP="004F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g_Book1">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183079"/>
      <w:docPartObj>
        <w:docPartGallery w:val="Page Numbers (Bottom of Page)"/>
        <w:docPartUnique/>
      </w:docPartObj>
    </w:sdtPr>
    <w:sdtEndPr>
      <w:rPr>
        <w:noProof/>
      </w:rPr>
    </w:sdtEndPr>
    <w:sdtContent>
      <w:p w14:paraId="794E1FB5" w14:textId="38A02ADD" w:rsidR="00400C26" w:rsidRPr="004F11FD" w:rsidRDefault="00400C26">
        <w:pPr>
          <w:pStyle w:val="Footer"/>
          <w:jc w:val="right"/>
        </w:pPr>
        <w:r w:rsidRPr="004F11FD">
          <w:fldChar w:fldCharType="begin"/>
        </w:r>
        <w:r w:rsidRPr="004F11FD">
          <w:instrText xml:space="preserve"> PAGE   \* MERGEFORMAT </w:instrText>
        </w:r>
        <w:r w:rsidRPr="004F11FD">
          <w:fldChar w:fldCharType="separate"/>
        </w:r>
        <w:r w:rsidR="00E64EFC">
          <w:rPr>
            <w:noProof/>
          </w:rPr>
          <w:t>18</w:t>
        </w:r>
        <w:r w:rsidRPr="004F11FD">
          <w:rPr>
            <w:noProof/>
          </w:rPr>
          <w:fldChar w:fldCharType="end"/>
        </w:r>
      </w:p>
    </w:sdtContent>
  </w:sdt>
  <w:p w14:paraId="04A97991" w14:textId="77777777" w:rsidR="00400C26" w:rsidRDefault="00400C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8B0C9" w14:textId="77777777" w:rsidR="005D5DA4" w:rsidRDefault="005D5DA4" w:rsidP="004F11FD">
      <w:pPr>
        <w:spacing w:after="0" w:line="240" w:lineRule="auto"/>
      </w:pPr>
      <w:r>
        <w:separator/>
      </w:r>
    </w:p>
  </w:footnote>
  <w:footnote w:type="continuationSeparator" w:id="0">
    <w:p w14:paraId="40F9994C" w14:textId="77777777" w:rsidR="005D5DA4" w:rsidRDefault="005D5DA4" w:rsidP="004F1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093"/>
    <w:multiLevelType w:val="multilevel"/>
    <w:tmpl w:val="24B47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ED0388"/>
    <w:multiLevelType w:val="hybridMultilevel"/>
    <w:tmpl w:val="4C2CCB32"/>
    <w:lvl w:ilvl="0" w:tplc="A3B83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C42A3"/>
    <w:multiLevelType w:val="multilevel"/>
    <w:tmpl w:val="2F0437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546A48"/>
    <w:multiLevelType w:val="hybridMultilevel"/>
    <w:tmpl w:val="890AB556"/>
    <w:lvl w:ilvl="0" w:tplc="CEE4B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1664D"/>
    <w:multiLevelType w:val="multilevel"/>
    <w:tmpl w:val="C3984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221A2"/>
    <w:multiLevelType w:val="hybridMultilevel"/>
    <w:tmpl w:val="EB64F00C"/>
    <w:lvl w:ilvl="0" w:tplc="31F607F2">
      <w:start w:val="1"/>
      <w:numFmt w:val="bullet"/>
      <w:lvlText w:val="¡"/>
      <w:lvlJc w:val="left"/>
      <w:pPr>
        <w:ind w:left="720" w:hanging="360"/>
      </w:pPr>
      <w:rPr>
        <w:rFonts w:ascii="Agg_Book1" w:hAnsi="Agg_Book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A20B7"/>
    <w:multiLevelType w:val="hybridMultilevel"/>
    <w:tmpl w:val="EF089CB4"/>
    <w:lvl w:ilvl="0" w:tplc="69BCC9BC">
      <w:start w:val="1"/>
      <w:numFmt w:val="decimal"/>
      <w:lvlText w:val="4.%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550C7FAD"/>
    <w:multiLevelType w:val="hybridMultilevel"/>
    <w:tmpl w:val="DEDC5C06"/>
    <w:lvl w:ilvl="0" w:tplc="31F607F2">
      <w:start w:val="1"/>
      <w:numFmt w:val="bullet"/>
      <w:lvlText w:val="¡"/>
      <w:lvlJc w:val="left"/>
      <w:pPr>
        <w:ind w:left="720" w:hanging="360"/>
      </w:pPr>
      <w:rPr>
        <w:rFonts w:ascii="Agg_Book1" w:hAnsi="Agg_Book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84CB6"/>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607B9A"/>
    <w:multiLevelType w:val="hybridMultilevel"/>
    <w:tmpl w:val="EAF69322"/>
    <w:lvl w:ilvl="0" w:tplc="6AA846C8">
      <w:start w:val="1"/>
      <w:numFmt w:val="decimal"/>
      <w:lvlText w:val="3.%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6B794064"/>
    <w:multiLevelType w:val="hybridMultilevel"/>
    <w:tmpl w:val="F40E52FA"/>
    <w:lvl w:ilvl="0" w:tplc="977CDEC6">
      <w:start w:val="1"/>
      <w:numFmt w:val="decimal"/>
      <w:lvlText w:val="2.%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D2B4CDA"/>
    <w:multiLevelType w:val="hybridMultilevel"/>
    <w:tmpl w:val="21FAF8B6"/>
    <w:lvl w:ilvl="0" w:tplc="31F607F2">
      <w:start w:val="1"/>
      <w:numFmt w:val="bullet"/>
      <w:lvlText w:val="¡"/>
      <w:lvlJc w:val="left"/>
      <w:pPr>
        <w:ind w:left="720" w:hanging="360"/>
      </w:pPr>
      <w:rPr>
        <w:rFonts w:ascii="Agg_Book1" w:hAnsi="Agg_Book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10"/>
  </w:num>
  <w:num w:numId="5">
    <w:abstractNumId w:val="9"/>
  </w:num>
  <w:num w:numId="6">
    <w:abstractNumId w:val="1"/>
  </w:num>
  <w:num w:numId="7">
    <w:abstractNumId w:val="6"/>
  </w:num>
  <w:num w:numId="8">
    <w:abstractNumId w:val="2"/>
  </w:num>
  <w:num w:numId="9">
    <w:abstractNumId w:val="11"/>
  </w:num>
  <w:num w:numId="10">
    <w:abstractNumId w:val="5"/>
  </w:num>
  <w:num w:numId="11">
    <w:abstractNumId w:val="7"/>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D6"/>
    <w:rsid w:val="000017E6"/>
    <w:rsid w:val="00002B80"/>
    <w:rsid w:val="000046BE"/>
    <w:rsid w:val="00005BE9"/>
    <w:rsid w:val="00005BF3"/>
    <w:rsid w:val="00007575"/>
    <w:rsid w:val="00007C5D"/>
    <w:rsid w:val="00012543"/>
    <w:rsid w:val="00016A94"/>
    <w:rsid w:val="00016D43"/>
    <w:rsid w:val="00017C90"/>
    <w:rsid w:val="00020825"/>
    <w:rsid w:val="000256E2"/>
    <w:rsid w:val="00030B37"/>
    <w:rsid w:val="00031358"/>
    <w:rsid w:val="00031459"/>
    <w:rsid w:val="00033FC7"/>
    <w:rsid w:val="000369F1"/>
    <w:rsid w:val="00041094"/>
    <w:rsid w:val="00045F96"/>
    <w:rsid w:val="00047C48"/>
    <w:rsid w:val="00053267"/>
    <w:rsid w:val="000538E5"/>
    <w:rsid w:val="00053A40"/>
    <w:rsid w:val="00054EC6"/>
    <w:rsid w:val="000600C7"/>
    <w:rsid w:val="00062F91"/>
    <w:rsid w:val="00064873"/>
    <w:rsid w:val="00073D61"/>
    <w:rsid w:val="0007508D"/>
    <w:rsid w:val="0007638B"/>
    <w:rsid w:val="00076657"/>
    <w:rsid w:val="00081F58"/>
    <w:rsid w:val="00086532"/>
    <w:rsid w:val="00086BA6"/>
    <w:rsid w:val="00091E3C"/>
    <w:rsid w:val="0009285C"/>
    <w:rsid w:val="00093539"/>
    <w:rsid w:val="000973A0"/>
    <w:rsid w:val="000A030F"/>
    <w:rsid w:val="000A0697"/>
    <w:rsid w:val="000A1169"/>
    <w:rsid w:val="000A1BFB"/>
    <w:rsid w:val="000A1D12"/>
    <w:rsid w:val="000A4A22"/>
    <w:rsid w:val="000A61E8"/>
    <w:rsid w:val="000C00AF"/>
    <w:rsid w:val="000C04C4"/>
    <w:rsid w:val="000C1DA8"/>
    <w:rsid w:val="000C4FA5"/>
    <w:rsid w:val="000C7A7E"/>
    <w:rsid w:val="000D0A17"/>
    <w:rsid w:val="000D1DEB"/>
    <w:rsid w:val="000D4117"/>
    <w:rsid w:val="000D5834"/>
    <w:rsid w:val="000D786C"/>
    <w:rsid w:val="000E1638"/>
    <w:rsid w:val="000E1E0A"/>
    <w:rsid w:val="000E21BA"/>
    <w:rsid w:val="000E2224"/>
    <w:rsid w:val="000E3C31"/>
    <w:rsid w:val="000E3C7A"/>
    <w:rsid w:val="000E3CE7"/>
    <w:rsid w:val="000F1BB5"/>
    <w:rsid w:val="000F37DD"/>
    <w:rsid w:val="000F3889"/>
    <w:rsid w:val="000F5161"/>
    <w:rsid w:val="000F60C5"/>
    <w:rsid w:val="000F7449"/>
    <w:rsid w:val="000F7814"/>
    <w:rsid w:val="000F7F6E"/>
    <w:rsid w:val="0010038E"/>
    <w:rsid w:val="001035C8"/>
    <w:rsid w:val="00103BB7"/>
    <w:rsid w:val="00111922"/>
    <w:rsid w:val="00114192"/>
    <w:rsid w:val="00115379"/>
    <w:rsid w:val="00115C3F"/>
    <w:rsid w:val="001161BA"/>
    <w:rsid w:val="001221BF"/>
    <w:rsid w:val="0012310A"/>
    <w:rsid w:val="00125D14"/>
    <w:rsid w:val="0013152F"/>
    <w:rsid w:val="00141916"/>
    <w:rsid w:val="00151915"/>
    <w:rsid w:val="00151A21"/>
    <w:rsid w:val="00152713"/>
    <w:rsid w:val="001531D0"/>
    <w:rsid w:val="00154FA4"/>
    <w:rsid w:val="00155186"/>
    <w:rsid w:val="00160E68"/>
    <w:rsid w:val="0016239E"/>
    <w:rsid w:val="001653BC"/>
    <w:rsid w:val="00165E7B"/>
    <w:rsid w:val="00172C46"/>
    <w:rsid w:val="0017736B"/>
    <w:rsid w:val="00181872"/>
    <w:rsid w:val="001827E2"/>
    <w:rsid w:val="001831A1"/>
    <w:rsid w:val="0018547F"/>
    <w:rsid w:val="00186404"/>
    <w:rsid w:val="001865A6"/>
    <w:rsid w:val="00187D7D"/>
    <w:rsid w:val="00187DDB"/>
    <w:rsid w:val="0019354B"/>
    <w:rsid w:val="0019416A"/>
    <w:rsid w:val="00195AB1"/>
    <w:rsid w:val="001968A7"/>
    <w:rsid w:val="001A0883"/>
    <w:rsid w:val="001A109F"/>
    <w:rsid w:val="001B1599"/>
    <w:rsid w:val="001B295F"/>
    <w:rsid w:val="001B382C"/>
    <w:rsid w:val="001D061F"/>
    <w:rsid w:val="001D18A4"/>
    <w:rsid w:val="001D2868"/>
    <w:rsid w:val="001D73FE"/>
    <w:rsid w:val="001E0FBC"/>
    <w:rsid w:val="001E3934"/>
    <w:rsid w:val="001E4642"/>
    <w:rsid w:val="001E4B30"/>
    <w:rsid w:val="001E6743"/>
    <w:rsid w:val="001E6C9E"/>
    <w:rsid w:val="001F0BCC"/>
    <w:rsid w:val="001F4954"/>
    <w:rsid w:val="001F4F6D"/>
    <w:rsid w:val="001F782A"/>
    <w:rsid w:val="00201C19"/>
    <w:rsid w:val="00204B48"/>
    <w:rsid w:val="00205BAA"/>
    <w:rsid w:val="00210464"/>
    <w:rsid w:val="00214B0A"/>
    <w:rsid w:val="00215C2E"/>
    <w:rsid w:val="002175D3"/>
    <w:rsid w:val="00217968"/>
    <w:rsid w:val="00217D78"/>
    <w:rsid w:val="0022094C"/>
    <w:rsid w:val="00222CC6"/>
    <w:rsid w:val="002230B5"/>
    <w:rsid w:val="00225505"/>
    <w:rsid w:val="00233329"/>
    <w:rsid w:val="00234CF4"/>
    <w:rsid w:val="00235FEA"/>
    <w:rsid w:val="00237C1D"/>
    <w:rsid w:val="00240FBF"/>
    <w:rsid w:val="00242296"/>
    <w:rsid w:val="002506CF"/>
    <w:rsid w:val="0025078E"/>
    <w:rsid w:val="002562D5"/>
    <w:rsid w:val="00260FAD"/>
    <w:rsid w:val="0026117D"/>
    <w:rsid w:val="00262ED1"/>
    <w:rsid w:val="0026534E"/>
    <w:rsid w:val="00266CBC"/>
    <w:rsid w:val="002673EB"/>
    <w:rsid w:val="00270564"/>
    <w:rsid w:val="002705B0"/>
    <w:rsid w:val="00274B38"/>
    <w:rsid w:val="00277BEF"/>
    <w:rsid w:val="002836F9"/>
    <w:rsid w:val="002842E5"/>
    <w:rsid w:val="0028482A"/>
    <w:rsid w:val="00284FE8"/>
    <w:rsid w:val="00285377"/>
    <w:rsid w:val="002855C5"/>
    <w:rsid w:val="0028710C"/>
    <w:rsid w:val="00287829"/>
    <w:rsid w:val="002907CF"/>
    <w:rsid w:val="0029246D"/>
    <w:rsid w:val="0029393D"/>
    <w:rsid w:val="00293EDA"/>
    <w:rsid w:val="00297339"/>
    <w:rsid w:val="002A2F77"/>
    <w:rsid w:val="002A3F20"/>
    <w:rsid w:val="002A73DB"/>
    <w:rsid w:val="002B008F"/>
    <w:rsid w:val="002B1D06"/>
    <w:rsid w:val="002B260F"/>
    <w:rsid w:val="002B372C"/>
    <w:rsid w:val="002B564B"/>
    <w:rsid w:val="002B56B5"/>
    <w:rsid w:val="002B6A06"/>
    <w:rsid w:val="002B754C"/>
    <w:rsid w:val="002C0DB1"/>
    <w:rsid w:val="002C4C85"/>
    <w:rsid w:val="002C7CA7"/>
    <w:rsid w:val="002D17B4"/>
    <w:rsid w:val="002D494E"/>
    <w:rsid w:val="002D49F3"/>
    <w:rsid w:val="002D5819"/>
    <w:rsid w:val="002D776D"/>
    <w:rsid w:val="002E04DB"/>
    <w:rsid w:val="002E089E"/>
    <w:rsid w:val="002E1FA2"/>
    <w:rsid w:val="002F1204"/>
    <w:rsid w:val="002F3A0C"/>
    <w:rsid w:val="002F48C5"/>
    <w:rsid w:val="003004B6"/>
    <w:rsid w:val="00300554"/>
    <w:rsid w:val="00304007"/>
    <w:rsid w:val="0030720B"/>
    <w:rsid w:val="0030759B"/>
    <w:rsid w:val="00312EBA"/>
    <w:rsid w:val="00313868"/>
    <w:rsid w:val="003242D5"/>
    <w:rsid w:val="00327430"/>
    <w:rsid w:val="003328A4"/>
    <w:rsid w:val="0033518A"/>
    <w:rsid w:val="00337E16"/>
    <w:rsid w:val="003458A2"/>
    <w:rsid w:val="003460B0"/>
    <w:rsid w:val="003467DF"/>
    <w:rsid w:val="00346969"/>
    <w:rsid w:val="00346C78"/>
    <w:rsid w:val="00346F57"/>
    <w:rsid w:val="0036233E"/>
    <w:rsid w:val="0036327F"/>
    <w:rsid w:val="00367B33"/>
    <w:rsid w:val="0037053F"/>
    <w:rsid w:val="00372737"/>
    <w:rsid w:val="003729EB"/>
    <w:rsid w:val="00375BFF"/>
    <w:rsid w:val="00382E7E"/>
    <w:rsid w:val="00393D4B"/>
    <w:rsid w:val="00394BC4"/>
    <w:rsid w:val="003966FD"/>
    <w:rsid w:val="0039712C"/>
    <w:rsid w:val="003A1425"/>
    <w:rsid w:val="003A1553"/>
    <w:rsid w:val="003A31A3"/>
    <w:rsid w:val="003B013C"/>
    <w:rsid w:val="003B3EB5"/>
    <w:rsid w:val="003B6CFC"/>
    <w:rsid w:val="003B6D4C"/>
    <w:rsid w:val="003B6D74"/>
    <w:rsid w:val="003B7B3C"/>
    <w:rsid w:val="003C0A4B"/>
    <w:rsid w:val="003C11E8"/>
    <w:rsid w:val="003C1CEF"/>
    <w:rsid w:val="003C1EF2"/>
    <w:rsid w:val="003C5B40"/>
    <w:rsid w:val="003D09D6"/>
    <w:rsid w:val="003D1BA1"/>
    <w:rsid w:val="003D3A87"/>
    <w:rsid w:val="003D4D25"/>
    <w:rsid w:val="003E0F57"/>
    <w:rsid w:val="003E13DC"/>
    <w:rsid w:val="003E300C"/>
    <w:rsid w:val="003E3E02"/>
    <w:rsid w:val="003E7470"/>
    <w:rsid w:val="003F0217"/>
    <w:rsid w:val="003F3E90"/>
    <w:rsid w:val="003F43E4"/>
    <w:rsid w:val="003F71C4"/>
    <w:rsid w:val="004005C7"/>
    <w:rsid w:val="00400C26"/>
    <w:rsid w:val="004010B3"/>
    <w:rsid w:val="00404F15"/>
    <w:rsid w:val="00405F3D"/>
    <w:rsid w:val="00406128"/>
    <w:rsid w:val="00407126"/>
    <w:rsid w:val="0040730D"/>
    <w:rsid w:val="0040776D"/>
    <w:rsid w:val="00410EA2"/>
    <w:rsid w:val="004146C5"/>
    <w:rsid w:val="004203DC"/>
    <w:rsid w:val="00422F61"/>
    <w:rsid w:val="00423432"/>
    <w:rsid w:val="00433D7D"/>
    <w:rsid w:val="00435988"/>
    <w:rsid w:val="00436553"/>
    <w:rsid w:val="004405D1"/>
    <w:rsid w:val="0044090B"/>
    <w:rsid w:val="00443257"/>
    <w:rsid w:val="00443B00"/>
    <w:rsid w:val="00443CF4"/>
    <w:rsid w:val="0044444E"/>
    <w:rsid w:val="004460B8"/>
    <w:rsid w:val="00446A9B"/>
    <w:rsid w:val="004507D4"/>
    <w:rsid w:val="00451315"/>
    <w:rsid w:val="004521B6"/>
    <w:rsid w:val="0045314A"/>
    <w:rsid w:val="00457AE8"/>
    <w:rsid w:val="004619E1"/>
    <w:rsid w:val="0046280A"/>
    <w:rsid w:val="00463FBB"/>
    <w:rsid w:val="00464E4C"/>
    <w:rsid w:val="00466B1D"/>
    <w:rsid w:val="0047124E"/>
    <w:rsid w:val="0047507F"/>
    <w:rsid w:val="00475112"/>
    <w:rsid w:val="004763CE"/>
    <w:rsid w:val="00483BBF"/>
    <w:rsid w:val="00483E66"/>
    <w:rsid w:val="00484CBA"/>
    <w:rsid w:val="00486115"/>
    <w:rsid w:val="00486D0B"/>
    <w:rsid w:val="00493BEB"/>
    <w:rsid w:val="00496B07"/>
    <w:rsid w:val="004A14F2"/>
    <w:rsid w:val="004A2D92"/>
    <w:rsid w:val="004A4855"/>
    <w:rsid w:val="004A499E"/>
    <w:rsid w:val="004A4A3A"/>
    <w:rsid w:val="004A6B85"/>
    <w:rsid w:val="004B395D"/>
    <w:rsid w:val="004B72E9"/>
    <w:rsid w:val="004C03B5"/>
    <w:rsid w:val="004C0854"/>
    <w:rsid w:val="004C6E96"/>
    <w:rsid w:val="004C7D9B"/>
    <w:rsid w:val="004D1BA4"/>
    <w:rsid w:val="004D29A2"/>
    <w:rsid w:val="004D57DE"/>
    <w:rsid w:val="004E1E5A"/>
    <w:rsid w:val="004E3B59"/>
    <w:rsid w:val="004E60E2"/>
    <w:rsid w:val="004E7499"/>
    <w:rsid w:val="004E759A"/>
    <w:rsid w:val="004E7EE2"/>
    <w:rsid w:val="004F0726"/>
    <w:rsid w:val="004F11FD"/>
    <w:rsid w:val="004F1301"/>
    <w:rsid w:val="004F1C6E"/>
    <w:rsid w:val="004F3116"/>
    <w:rsid w:val="004F3861"/>
    <w:rsid w:val="004F6B0F"/>
    <w:rsid w:val="005014B6"/>
    <w:rsid w:val="00502369"/>
    <w:rsid w:val="0050351B"/>
    <w:rsid w:val="00510541"/>
    <w:rsid w:val="00511E25"/>
    <w:rsid w:val="00514D14"/>
    <w:rsid w:val="00522C4F"/>
    <w:rsid w:val="005230B4"/>
    <w:rsid w:val="00525BE3"/>
    <w:rsid w:val="00525D6A"/>
    <w:rsid w:val="00526CE9"/>
    <w:rsid w:val="0052724E"/>
    <w:rsid w:val="00531CCD"/>
    <w:rsid w:val="00533602"/>
    <w:rsid w:val="00546C08"/>
    <w:rsid w:val="00550564"/>
    <w:rsid w:val="00551430"/>
    <w:rsid w:val="0055161E"/>
    <w:rsid w:val="00552877"/>
    <w:rsid w:val="005547A8"/>
    <w:rsid w:val="00556238"/>
    <w:rsid w:val="00556FF7"/>
    <w:rsid w:val="00565A88"/>
    <w:rsid w:val="00566A8F"/>
    <w:rsid w:val="00567F30"/>
    <w:rsid w:val="00570D9E"/>
    <w:rsid w:val="00571D75"/>
    <w:rsid w:val="00572082"/>
    <w:rsid w:val="005735BD"/>
    <w:rsid w:val="00581A73"/>
    <w:rsid w:val="00582EFE"/>
    <w:rsid w:val="00586F14"/>
    <w:rsid w:val="00593715"/>
    <w:rsid w:val="005960D4"/>
    <w:rsid w:val="005A0D64"/>
    <w:rsid w:val="005A1AD9"/>
    <w:rsid w:val="005A30DB"/>
    <w:rsid w:val="005A578C"/>
    <w:rsid w:val="005A6DC5"/>
    <w:rsid w:val="005B0747"/>
    <w:rsid w:val="005B4F89"/>
    <w:rsid w:val="005B5783"/>
    <w:rsid w:val="005C5DE6"/>
    <w:rsid w:val="005D1D0D"/>
    <w:rsid w:val="005D1ED4"/>
    <w:rsid w:val="005D4778"/>
    <w:rsid w:val="005D5D65"/>
    <w:rsid w:val="005D5DA4"/>
    <w:rsid w:val="005D6503"/>
    <w:rsid w:val="005E0156"/>
    <w:rsid w:val="005E0AF6"/>
    <w:rsid w:val="005E197D"/>
    <w:rsid w:val="005E290B"/>
    <w:rsid w:val="005F0337"/>
    <w:rsid w:val="005F10D5"/>
    <w:rsid w:val="005F31C6"/>
    <w:rsid w:val="005F5995"/>
    <w:rsid w:val="005F7704"/>
    <w:rsid w:val="005F7E71"/>
    <w:rsid w:val="0060017A"/>
    <w:rsid w:val="00601DB0"/>
    <w:rsid w:val="006032D5"/>
    <w:rsid w:val="006033F2"/>
    <w:rsid w:val="00604B0D"/>
    <w:rsid w:val="006101EB"/>
    <w:rsid w:val="0061268A"/>
    <w:rsid w:val="0061351E"/>
    <w:rsid w:val="00614001"/>
    <w:rsid w:val="0061677F"/>
    <w:rsid w:val="00616EBE"/>
    <w:rsid w:val="006175E9"/>
    <w:rsid w:val="00617FB4"/>
    <w:rsid w:val="00620FD7"/>
    <w:rsid w:val="00621075"/>
    <w:rsid w:val="0062135C"/>
    <w:rsid w:val="00623A8B"/>
    <w:rsid w:val="00623BD8"/>
    <w:rsid w:val="00624392"/>
    <w:rsid w:val="00625F1C"/>
    <w:rsid w:val="00626BFF"/>
    <w:rsid w:val="00630F27"/>
    <w:rsid w:val="00634213"/>
    <w:rsid w:val="00634BDD"/>
    <w:rsid w:val="00634E48"/>
    <w:rsid w:val="00636627"/>
    <w:rsid w:val="006369B8"/>
    <w:rsid w:val="00637F84"/>
    <w:rsid w:val="00640A9B"/>
    <w:rsid w:val="00644A27"/>
    <w:rsid w:val="006454E9"/>
    <w:rsid w:val="00652042"/>
    <w:rsid w:val="00653F60"/>
    <w:rsid w:val="00654E48"/>
    <w:rsid w:val="00655B0E"/>
    <w:rsid w:val="0065703A"/>
    <w:rsid w:val="00657461"/>
    <w:rsid w:val="00661BC4"/>
    <w:rsid w:val="00662241"/>
    <w:rsid w:val="00663411"/>
    <w:rsid w:val="0066569C"/>
    <w:rsid w:val="006677DD"/>
    <w:rsid w:val="006678A0"/>
    <w:rsid w:val="00667B39"/>
    <w:rsid w:val="0067200C"/>
    <w:rsid w:val="0067290B"/>
    <w:rsid w:val="00676CDC"/>
    <w:rsid w:val="00676E1D"/>
    <w:rsid w:val="00676F87"/>
    <w:rsid w:val="00686C2C"/>
    <w:rsid w:val="00686FD5"/>
    <w:rsid w:val="006873E3"/>
    <w:rsid w:val="00687583"/>
    <w:rsid w:val="006916EC"/>
    <w:rsid w:val="00691C7A"/>
    <w:rsid w:val="00692390"/>
    <w:rsid w:val="0069369C"/>
    <w:rsid w:val="006A0231"/>
    <w:rsid w:val="006A3F4E"/>
    <w:rsid w:val="006A4B0A"/>
    <w:rsid w:val="006A733F"/>
    <w:rsid w:val="006A7354"/>
    <w:rsid w:val="006B0942"/>
    <w:rsid w:val="006B0A7B"/>
    <w:rsid w:val="006B159D"/>
    <w:rsid w:val="006B30BD"/>
    <w:rsid w:val="006B5A33"/>
    <w:rsid w:val="006B6DC7"/>
    <w:rsid w:val="006C07CE"/>
    <w:rsid w:val="006C0C63"/>
    <w:rsid w:val="006C15FA"/>
    <w:rsid w:val="006C1C10"/>
    <w:rsid w:val="006C5314"/>
    <w:rsid w:val="006C5DAD"/>
    <w:rsid w:val="006C6017"/>
    <w:rsid w:val="006D129E"/>
    <w:rsid w:val="006D1A41"/>
    <w:rsid w:val="006D525A"/>
    <w:rsid w:val="006D6DA1"/>
    <w:rsid w:val="006D7D5B"/>
    <w:rsid w:val="006E1784"/>
    <w:rsid w:val="006E2C75"/>
    <w:rsid w:val="006E33F6"/>
    <w:rsid w:val="006E5718"/>
    <w:rsid w:val="006F2DB0"/>
    <w:rsid w:val="006F5E96"/>
    <w:rsid w:val="00700253"/>
    <w:rsid w:val="00700ED2"/>
    <w:rsid w:val="00701061"/>
    <w:rsid w:val="007013DE"/>
    <w:rsid w:val="00706919"/>
    <w:rsid w:val="007070D5"/>
    <w:rsid w:val="00711A62"/>
    <w:rsid w:val="007133B7"/>
    <w:rsid w:val="00722096"/>
    <w:rsid w:val="007246EF"/>
    <w:rsid w:val="0073332C"/>
    <w:rsid w:val="00736CC7"/>
    <w:rsid w:val="00741B03"/>
    <w:rsid w:val="007476B2"/>
    <w:rsid w:val="007476B3"/>
    <w:rsid w:val="007520E6"/>
    <w:rsid w:val="00752774"/>
    <w:rsid w:val="00752FC2"/>
    <w:rsid w:val="007536FA"/>
    <w:rsid w:val="00753F56"/>
    <w:rsid w:val="0075418B"/>
    <w:rsid w:val="007556F8"/>
    <w:rsid w:val="00756CDA"/>
    <w:rsid w:val="00762411"/>
    <w:rsid w:val="007639FB"/>
    <w:rsid w:val="00765A20"/>
    <w:rsid w:val="00770EA6"/>
    <w:rsid w:val="00771F49"/>
    <w:rsid w:val="007727D5"/>
    <w:rsid w:val="00777177"/>
    <w:rsid w:val="007779B1"/>
    <w:rsid w:val="00783195"/>
    <w:rsid w:val="00784B34"/>
    <w:rsid w:val="007858F8"/>
    <w:rsid w:val="00786D66"/>
    <w:rsid w:val="007873B9"/>
    <w:rsid w:val="00792AEC"/>
    <w:rsid w:val="00793B45"/>
    <w:rsid w:val="00793BF9"/>
    <w:rsid w:val="00794E6D"/>
    <w:rsid w:val="00796A05"/>
    <w:rsid w:val="007A11FB"/>
    <w:rsid w:val="007A3569"/>
    <w:rsid w:val="007A3DF2"/>
    <w:rsid w:val="007B3028"/>
    <w:rsid w:val="007B45A0"/>
    <w:rsid w:val="007B5C62"/>
    <w:rsid w:val="007B63BA"/>
    <w:rsid w:val="007C192F"/>
    <w:rsid w:val="007C225F"/>
    <w:rsid w:val="007C2515"/>
    <w:rsid w:val="007C3C16"/>
    <w:rsid w:val="007C4A96"/>
    <w:rsid w:val="007D2CE4"/>
    <w:rsid w:val="007E0A51"/>
    <w:rsid w:val="007E6AC6"/>
    <w:rsid w:val="007E7EAB"/>
    <w:rsid w:val="007F4EF6"/>
    <w:rsid w:val="007F667C"/>
    <w:rsid w:val="007F6849"/>
    <w:rsid w:val="007F6A64"/>
    <w:rsid w:val="008014CD"/>
    <w:rsid w:val="008018B8"/>
    <w:rsid w:val="00803AFE"/>
    <w:rsid w:val="0081034A"/>
    <w:rsid w:val="00812EE7"/>
    <w:rsid w:val="00814696"/>
    <w:rsid w:val="00814BE8"/>
    <w:rsid w:val="008162BE"/>
    <w:rsid w:val="0081649F"/>
    <w:rsid w:val="008226D0"/>
    <w:rsid w:val="00822FE4"/>
    <w:rsid w:val="00824AA5"/>
    <w:rsid w:val="0082607F"/>
    <w:rsid w:val="008263CA"/>
    <w:rsid w:val="0083583A"/>
    <w:rsid w:val="00840032"/>
    <w:rsid w:val="00841787"/>
    <w:rsid w:val="00842374"/>
    <w:rsid w:val="0084264B"/>
    <w:rsid w:val="00843B03"/>
    <w:rsid w:val="00844961"/>
    <w:rsid w:val="0084745A"/>
    <w:rsid w:val="00847FFC"/>
    <w:rsid w:val="00853DD6"/>
    <w:rsid w:val="00853F7F"/>
    <w:rsid w:val="00855A47"/>
    <w:rsid w:val="00860D85"/>
    <w:rsid w:val="0086206D"/>
    <w:rsid w:val="0086415D"/>
    <w:rsid w:val="008667A3"/>
    <w:rsid w:val="00870935"/>
    <w:rsid w:val="00872AE6"/>
    <w:rsid w:val="00876F6D"/>
    <w:rsid w:val="0088458B"/>
    <w:rsid w:val="00891DDA"/>
    <w:rsid w:val="008952AD"/>
    <w:rsid w:val="00897E01"/>
    <w:rsid w:val="008A220B"/>
    <w:rsid w:val="008B1827"/>
    <w:rsid w:val="008B3B9B"/>
    <w:rsid w:val="008B60BA"/>
    <w:rsid w:val="008C0A59"/>
    <w:rsid w:val="008C16DD"/>
    <w:rsid w:val="008C1710"/>
    <w:rsid w:val="008C1907"/>
    <w:rsid w:val="008C40A1"/>
    <w:rsid w:val="008C4B1B"/>
    <w:rsid w:val="008C6033"/>
    <w:rsid w:val="008D2439"/>
    <w:rsid w:val="008D25A2"/>
    <w:rsid w:val="008D4364"/>
    <w:rsid w:val="008D4613"/>
    <w:rsid w:val="008D526E"/>
    <w:rsid w:val="008D77A3"/>
    <w:rsid w:val="008E02B1"/>
    <w:rsid w:val="008E0FC3"/>
    <w:rsid w:val="008E38BE"/>
    <w:rsid w:val="008E3D29"/>
    <w:rsid w:val="008E43FA"/>
    <w:rsid w:val="008E45B1"/>
    <w:rsid w:val="008F4D89"/>
    <w:rsid w:val="008F5AB2"/>
    <w:rsid w:val="008F6FD4"/>
    <w:rsid w:val="008F7632"/>
    <w:rsid w:val="009004F2"/>
    <w:rsid w:val="00901741"/>
    <w:rsid w:val="00904DEE"/>
    <w:rsid w:val="009051D7"/>
    <w:rsid w:val="0090554A"/>
    <w:rsid w:val="00906F75"/>
    <w:rsid w:val="00910AA8"/>
    <w:rsid w:val="00912704"/>
    <w:rsid w:val="0091471E"/>
    <w:rsid w:val="00915599"/>
    <w:rsid w:val="00921131"/>
    <w:rsid w:val="00921D0B"/>
    <w:rsid w:val="009220F3"/>
    <w:rsid w:val="00922A52"/>
    <w:rsid w:val="009265F0"/>
    <w:rsid w:val="00933C64"/>
    <w:rsid w:val="009346F9"/>
    <w:rsid w:val="00935FA8"/>
    <w:rsid w:val="00936248"/>
    <w:rsid w:val="009412A1"/>
    <w:rsid w:val="009419BB"/>
    <w:rsid w:val="00941D67"/>
    <w:rsid w:val="00946553"/>
    <w:rsid w:val="00946E21"/>
    <w:rsid w:val="00954CF9"/>
    <w:rsid w:val="00954DE9"/>
    <w:rsid w:val="0095616E"/>
    <w:rsid w:val="00960DFB"/>
    <w:rsid w:val="00960F3E"/>
    <w:rsid w:val="009612BB"/>
    <w:rsid w:val="00962E74"/>
    <w:rsid w:val="0096734A"/>
    <w:rsid w:val="00972FE7"/>
    <w:rsid w:val="00976C0D"/>
    <w:rsid w:val="00977339"/>
    <w:rsid w:val="00980960"/>
    <w:rsid w:val="009850F2"/>
    <w:rsid w:val="009855EC"/>
    <w:rsid w:val="009860A8"/>
    <w:rsid w:val="00987CB6"/>
    <w:rsid w:val="00991A0D"/>
    <w:rsid w:val="00995272"/>
    <w:rsid w:val="00997580"/>
    <w:rsid w:val="00997ADC"/>
    <w:rsid w:val="00997BFD"/>
    <w:rsid w:val="009A3CCB"/>
    <w:rsid w:val="009A719A"/>
    <w:rsid w:val="009C1405"/>
    <w:rsid w:val="009D6647"/>
    <w:rsid w:val="009D6D74"/>
    <w:rsid w:val="009E1845"/>
    <w:rsid w:val="009E5EF8"/>
    <w:rsid w:val="009F05D5"/>
    <w:rsid w:val="009F0737"/>
    <w:rsid w:val="009F08CC"/>
    <w:rsid w:val="009F0F90"/>
    <w:rsid w:val="009F150A"/>
    <w:rsid w:val="009F46E5"/>
    <w:rsid w:val="009F5227"/>
    <w:rsid w:val="009F5C1A"/>
    <w:rsid w:val="009F61CD"/>
    <w:rsid w:val="009F6605"/>
    <w:rsid w:val="009F6E11"/>
    <w:rsid w:val="009F7E40"/>
    <w:rsid w:val="00A00112"/>
    <w:rsid w:val="00A01556"/>
    <w:rsid w:val="00A06BCB"/>
    <w:rsid w:val="00A108FF"/>
    <w:rsid w:val="00A115CF"/>
    <w:rsid w:val="00A131AC"/>
    <w:rsid w:val="00A14B57"/>
    <w:rsid w:val="00A16258"/>
    <w:rsid w:val="00A212D2"/>
    <w:rsid w:val="00A2382E"/>
    <w:rsid w:val="00A25A6A"/>
    <w:rsid w:val="00A26CBE"/>
    <w:rsid w:val="00A27B42"/>
    <w:rsid w:val="00A32C2D"/>
    <w:rsid w:val="00A37C3C"/>
    <w:rsid w:val="00A45563"/>
    <w:rsid w:val="00A459BD"/>
    <w:rsid w:val="00A45CE1"/>
    <w:rsid w:val="00A47A5A"/>
    <w:rsid w:val="00A47E35"/>
    <w:rsid w:val="00A51C71"/>
    <w:rsid w:val="00A54D13"/>
    <w:rsid w:val="00A55D02"/>
    <w:rsid w:val="00A57654"/>
    <w:rsid w:val="00A57A72"/>
    <w:rsid w:val="00A606BB"/>
    <w:rsid w:val="00A6355F"/>
    <w:rsid w:val="00A66316"/>
    <w:rsid w:val="00A668FA"/>
    <w:rsid w:val="00A67D6B"/>
    <w:rsid w:val="00A833A6"/>
    <w:rsid w:val="00A84581"/>
    <w:rsid w:val="00A85511"/>
    <w:rsid w:val="00A86BC9"/>
    <w:rsid w:val="00A90F17"/>
    <w:rsid w:val="00A95345"/>
    <w:rsid w:val="00A954FC"/>
    <w:rsid w:val="00A955C3"/>
    <w:rsid w:val="00A963E7"/>
    <w:rsid w:val="00A9683C"/>
    <w:rsid w:val="00AB1278"/>
    <w:rsid w:val="00AB1362"/>
    <w:rsid w:val="00AB32ED"/>
    <w:rsid w:val="00AB3636"/>
    <w:rsid w:val="00AB5B68"/>
    <w:rsid w:val="00AB5C7F"/>
    <w:rsid w:val="00AB71D9"/>
    <w:rsid w:val="00AC0DED"/>
    <w:rsid w:val="00AC1FC7"/>
    <w:rsid w:val="00AC38E4"/>
    <w:rsid w:val="00AC453A"/>
    <w:rsid w:val="00AC5C5A"/>
    <w:rsid w:val="00AC74B4"/>
    <w:rsid w:val="00AC7605"/>
    <w:rsid w:val="00AD0E7F"/>
    <w:rsid w:val="00AD28B7"/>
    <w:rsid w:val="00AD5013"/>
    <w:rsid w:val="00AD667B"/>
    <w:rsid w:val="00AE1335"/>
    <w:rsid w:val="00AE3657"/>
    <w:rsid w:val="00AE5392"/>
    <w:rsid w:val="00AE75B7"/>
    <w:rsid w:val="00AE796D"/>
    <w:rsid w:val="00AF3F17"/>
    <w:rsid w:val="00AF47E0"/>
    <w:rsid w:val="00AF5125"/>
    <w:rsid w:val="00AF6052"/>
    <w:rsid w:val="00B01910"/>
    <w:rsid w:val="00B051F7"/>
    <w:rsid w:val="00B05C33"/>
    <w:rsid w:val="00B06862"/>
    <w:rsid w:val="00B10661"/>
    <w:rsid w:val="00B106F8"/>
    <w:rsid w:val="00B14B30"/>
    <w:rsid w:val="00B23719"/>
    <w:rsid w:val="00B25ACA"/>
    <w:rsid w:val="00B3229A"/>
    <w:rsid w:val="00B36ED4"/>
    <w:rsid w:val="00B413A5"/>
    <w:rsid w:val="00B42A51"/>
    <w:rsid w:val="00B45132"/>
    <w:rsid w:val="00B45632"/>
    <w:rsid w:val="00B475A2"/>
    <w:rsid w:val="00B5040C"/>
    <w:rsid w:val="00B52DAC"/>
    <w:rsid w:val="00B52EED"/>
    <w:rsid w:val="00B5314F"/>
    <w:rsid w:val="00B53389"/>
    <w:rsid w:val="00B60A54"/>
    <w:rsid w:val="00B60C80"/>
    <w:rsid w:val="00B611BB"/>
    <w:rsid w:val="00B64240"/>
    <w:rsid w:val="00B6583E"/>
    <w:rsid w:val="00B6698E"/>
    <w:rsid w:val="00B67347"/>
    <w:rsid w:val="00B675D2"/>
    <w:rsid w:val="00B71B16"/>
    <w:rsid w:val="00B727D1"/>
    <w:rsid w:val="00B73134"/>
    <w:rsid w:val="00B73F84"/>
    <w:rsid w:val="00B7438C"/>
    <w:rsid w:val="00B7456C"/>
    <w:rsid w:val="00B75D6F"/>
    <w:rsid w:val="00B7600A"/>
    <w:rsid w:val="00B760B1"/>
    <w:rsid w:val="00B76DF7"/>
    <w:rsid w:val="00B82362"/>
    <w:rsid w:val="00B826C5"/>
    <w:rsid w:val="00B82E49"/>
    <w:rsid w:val="00B86A6F"/>
    <w:rsid w:val="00B92B70"/>
    <w:rsid w:val="00B93621"/>
    <w:rsid w:val="00B9736D"/>
    <w:rsid w:val="00BA4211"/>
    <w:rsid w:val="00BA6F86"/>
    <w:rsid w:val="00BA724D"/>
    <w:rsid w:val="00BB35D5"/>
    <w:rsid w:val="00BB5180"/>
    <w:rsid w:val="00BC2BC4"/>
    <w:rsid w:val="00BD1C40"/>
    <w:rsid w:val="00BD5DA9"/>
    <w:rsid w:val="00BD62DC"/>
    <w:rsid w:val="00BE0021"/>
    <w:rsid w:val="00BE0882"/>
    <w:rsid w:val="00BE23E5"/>
    <w:rsid w:val="00BE24D0"/>
    <w:rsid w:val="00BE7FB1"/>
    <w:rsid w:val="00BE7FB5"/>
    <w:rsid w:val="00BF0DB3"/>
    <w:rsid w:val="00BF651F"/>
    <w:rsid w:val="00C0004A"/>
    <w:rsid w:val="00C01657"/>
    <w:rsid w:val="00C02FC2"/>
    <w:rsid w:val="00C03B11"/>
    <w:rsid w:val="00C0400C"/>
    <w:rsid w:val="00C0568A"/>
    <w:rsid w:val="00C06010"/>
    <w:rsid w:val="00C07CB8"/>
    <w:rsid w:val="00C1189E"/>
    <w:rsid w:val="00C12B00"/>
    <w:rsid w:val="00C1481B"/>
    <w:rsid w:val="00C14E61"/>
    <w:rsid w:val="00C16B2C"/>
    <w:rsid w:val="00C24335"/>
    <w:rsid w:val="00C25518"/>
    <w:rsid w:val="00C3141A"/>
    <w:rsid w:val="00C32678"/>
    <w:rsid w:val="00C32CCF"/>
    <w:rsid w:val="00C338AF"/>
    <w:rsid w:val="00C33D22"/>
    <w:rsid w:val="00C3420B"/>
    <w:rsid w:val="00C42F87"/>
    <w:rsid w:val="00C44878"/>
    <w:rsid w:val="00C45AE2"/>
    <w:rsid w:val="00C4652E"/>
    <w:rsid w:val="00C46D96"/>
    <w:rsid w:val="00C535CD"/>
    <w:rsid w:val="00C56BE6"/>
    <w:rsid w:val="00C57C4B"/>
    <w:rsid w:val="00C57E73"/>
    <w:rsid w:val="00C609B2"/>
    <w:rsid w:val="00C6225A"/>
    <w:rsid w:val="00C62397"/>
    <w:rsid w:val="00C62573"/>
    <w:rsid w:val="00C65475"/>
    <w:rsid w:val="00C73244"/>
    <w:rsid w:val="00C73BA1"/>
    <w:rsid w:val="00C73DEF"/>
    <w:rsid w:val="00C76436"/>
    <w:rsid w:val="00C76E3C"/>
    <w:rsid w:val="00C77DDA"/>
    <w:rsid w:val="00C83772"/>
    <w:rsid w:val="00C84C7B"/>
    <w:rsid w:val="00C85835"/>
    <w:rsid w:val="00C8587B"/>
    <w:rsid w:val="00C85C10"/>
    <w:rsid w:val="00C86355"/>
    <w:rsid w:val="00C91F7B"/>
    <w:rsid w:val="00C95A4B"/>
    <w:rsid w:val="00C964E1"/>
    <w:rsid w:val="00CB0F6F"/>
    <w:rsid w:val="00CB2860"/>
    <w:rsid w:val="00CB4FF8"/>
    <w:rsid w:val="00CB77F6"/>
    <w:rsid w:val="00CC59AB"/>
    <w:rsid w:val="00CC5A26"/>
    <w:rsid w:val="00CD2B89"/>
    <w:rsid w:val="00CD62D9"/>
    <w:rsid w:val="00CD6735"/>
    <w:rsid w:val="00CD71DB"/>
    <w:rsid w:val="00CE0F65"/>
    <w:rsid w:val="00CE25E9"/>
    <w:rsid w:val="00CE3B59"/>
    <w:rsid w:val="00CE551D"/>
    <w:rsid w:val="00CE5EFC"/>
    <w:rsid w:val="00CE761A"/>
    <w:rsid w:val="00CE7A74"/>
    <w:rsid w:val="00CF00C9"/>
    <w:rsid w:val="00CF195E"/>
    <w:rsid w:val="00CF230C"/>
    <w:rsid w:val="00CF5EED"/>
    <w:rsid w:val="00CF6CCD"/>
    <w:rsid w:val="00CF7862"/>
    <w:rsid w:val="00D01CE8"/>
    <w:rsid w:val="00D01D9B"/>
    <w:rsid w:val="00D05176"/>
    <w:rsid w:val="00D05F29"/>
    <w:rsid w:val="00D06EE5"/>
    <w:rsid w:val="00D1005A"/>
    <w:rsid w:val="00D10AE9"/>
    <w:rsid w:val="00D124F7"/>
    <w:rsid w:val="00D13474"/>
    <w:rsid w:val="00D233CB"/>
    <w:rsid w:val="00D249F5"/>
    <w:rsid w:val="00D24EDC"/>
    <w:rsid w:val="00D26F5C"/>
    <w:rsid w:val="00D331E5"/>
    <w:rsid w:val="00D42B1A"/>
    <w:rsid w:val="00D43272"/>
    <w:rsid w:val="00D451D4"/>
    <w:rsid w:val="00D50D17"/>
    <w:rsid w:val="00D51548"/>
    <w:rsid w:val="00D527BD"/>
    <w:rsid w:val="00D5334B"/>
    <w:rsid w:val="00D55106"/>
    <w:rsid w:val="00D56953"/>
    <w:rsid w:val="00D617DD"/>
    <w:rsid w:val="00D63D54"/>
    <w:rsid w:val="00D642C8"/>
    <w:rsid w:val="00D66020"/>
    <w:rsid w:val="00D70382"/>
    <w:rsid w:val="00D7082A"/>
    <w:rsid w:val="00D71C3F"/>
    <w:rsid w:val="00D71E4A"/>
    <w:rsid w:val="00D75552"/>
    <w:rsid w:val="00D757C0"/>
    <w:rsid w:val="00D816D4"/>
    <w:rsid w:val="00D83E41"/>
    <w:rsid w:val="00D84B24"/>
    <w:rsid w:val="00D8785D"/>
    <w:rsid w:val="00D9115D"/>
    <w:rsid w:val="00D91DF6"/>
    <w:rsid w:val="00D92899"/>
    <w:rsid w:val="00D92B9F"/>
    <w:rsid w:val="00D94338"/>
    <w:rsid w:val="00D9434C"/>
    <w:rsid w:val="00D978CF"/>
    <w:rsid w:val="00DA0B26"/>
    <w:rsid w:val="00DA446C"/>
    <w:rsid w:val="00DA446E"/>
    <w:rsid w:val="00DA6B82"/>
    <w:rsid w:val="00DA7C39"/>
    <w:rsid w:val="00DB6181"/>
    <w:rsid w:val="00DB71B8"/>
    <w:rsid w:val="00DC0DDE"/>
    <w:rsid w:val="00DC4873"/>
    <w:rsid w:val="00DC5838"/>
    <w:rsid w:val="00DC7C80"/>
    <w:rsid w:val="00DD1D73"/>
    <w:rsid w:val="00DD497A"/>
    <w:rsid w:val="00DD4E78"/>
    <w:rsid w:val="00DE15B4"/>
    <w:rsid w:val="00DE4329"/>
    <w:rsid w:val="00DE51F9"/>
    <w:rsid w:val="00DE795A"/>
    <w:rsid w:val="00DF4FB2"/>
    <w:rsid w:val="00DF6BF2"/>
    <w:rsid w:val="00E00832"/>
    <w:rsid w:val="00E027B0"/>
    <w:rsid w:val="00E02ED2"/>
    <w:rsid w:val="00E0486C"/>
    <w:rsid w:val="00E04C17"/>
    <w:rsid w:val="00E05DC4"/>
    <w:rsid w:val="00E0674E"/>
    <w:rsid w:val="00E0765A"/>
    <w:rsid w:val="00E116B5"/>
    <w:rsid w:val="00E123EF"/>
    <w:rsid w:val="00E13732"/>
    <w:rsid w:val="00E171BE"/>
    <w:rsid w:val="00E17780"/>
    <w:rsid w:val="00E228F5"/>
    <w:rsid w:val="00E242D6"/>
    <w:rsid w:val="00E25345"/>
    <w:rsid w:val="00E25926"/>
    <w:rsid w:val="00E25F80"/>
    <w:rsid w:val="00E26BB4"/>
    <w:rsid w:val="00E27C85"/>
    <w:rsid w:val="00E413DC"/>
    <w:rsid w:val="00E4225D"/>
    <w:rsid w:val="00E4367A"/>
    <w:rsid w:val="00E4462F"/>
    <w:rsid w:val="00E503FC"/>
    <w:rsid w:val="00E55305"/>
    <w:rsid w:val="00E60DF4"/>
    <w:rsid w:val="00E61C9E"/>
    <w:rsid w:val="00E64EFC"/>
    <w:rsid w:val="00E652A5"/>
    <w:rsid w:val="00E65B16"/>
    <w:rsid w:val="00E67B2B"/>
    <w:rsid w:val="00E72AEF"/>
    <w:rsid w:val="00E763D8"/>
    <w:rsid w:val="00E87BC0"/>
    <w:rsid w:val="00E87D54"/>
    <w:rsid w:val="00E90BA7"/>
    <w:rsid w:val="00E92446"/>
    <w:rsid w:val="00E92674"/>
    <w:rsid w:val="00E9537E"/>
    <w:rsid w:val="00E95BD6"/>
    <w:rsid w:val="00E967A3"/>
    <w:rsid w:val="00E97E7D"/>
    <w:rsid w:val="00EA2573"/>
    <w:rsid w:val="00EA2667"/>
    <w:rsid w:val="00EA4FE3"/>
    <w:rsid w:val="00EA5024"/>
    <w:rsid w:val="00EA57B4"/>
    <w:rsid w:val="00EA7A8D"/>
    <w:rsid w:val="00EB0332"/>
    <w:rsid w:val="00EB3342"/>
    <w:rsid w:val="00EB44DC"/>
    <w:rsid w:val="00EC06F2"/>
    <w:rsid w:val="00EC15E1"/>
    <w:rsid w:val="00EC25C3"/>
    <w:rsid w:val="00EC28E5"/>
    <w:rsid w:val="00EC2D95"/>
    <w:rsid w:val="00ED2BF3"/>
    <w:rsid w:val="00ED3316"/>
    <w:rsid w:val="00EE1CFE"/>
    <w:rsid w:val="00EE46EE"/>
    <w:rsid w:val="00EF0702"/>
    <w:rsid w:val="00EF0F36"/>
    <w:rsid w:val="00EF497A"/>
    <w:rsid w:val="00EF541A"/>
    <w:rsid w:val="00F00F46"/>
    <w:rsid w:val="00F01B78"/>
    <w:rsid w:val="00F037A7"/>
    <w:rsid w:val="00F06D7B"/>
    <w:rsid w:val="00F07EF8"/>
    <w:rsid w:val="00F115B2"/>
    <w:rsid w:val="00F11ADD"/>
    <w:rsid w:val="00F15797"/>
    <w:rsid w:val="00F16042"/>
    <w:rsid w:val="00F161CB"/>
    <w:rsid w:val="00F207FD"/>
    <w:rsid w:val="00F22271"/>
    <w:rsid w:val="00F23A92"/>
    <w:rsid w:val="00F24003"/>
    <w:rsid w:val="00F30D93"/>
    <w:rsid w:val="00F30E3E"/>
    <w:rsid w:val="00F3513E"/>
    <w:rsid w:val="00F400F1"/>
    <w:rsid w:val="00F40401"/>
    <w:rsid w:val="00F43379"/>
    <w:rsid w:val="00F43D4D"/>
    <w:rsid w:val="00F47734"/>
    <w:rsid w:val="00F569D3"/>
    <w:rsid w:val="00F61CFD"/>
    <w:rsid w:val="00F66008"/>
    <w:rsid w:val="00F66D97"/>
    <w:rsid w:val="00F66DB1"/>
    <w:rsid w:val="00F71217"/>
    <w:rsid w:val="00F72647"/>
    <w:rsid w:val="00F73D08"/>
    <w:rsid w:val="00F752C7"/>
    <w:rsid w:val="00F77E1A"/>
    <w:rsid w:val="00F77E3F"/>
    <w:rsid w:val="00F81896"/>
    <w:rsid w:val="00F8343D"/>
    <w:rsid w:val="00F83E54"/>
    <w:rsid w:val="00F87AA6"/>
    <w:rsid w:val="00F9000C"/>
    <w:rsid w:val="00F91CD2"/>
    <w:rsid w:val="00F92A68"/>
    <w:rsid w:val="00FA5FDF"/>
    <w:rsid w:val="00FA610C"/>
    <w:rsid w:val="00FB1795"/>
    <w:rsid w:val="00FB35D7"/>
    <w:rsid w:val="00FB4175"/>
    <w:rsid w:val="00FC0D87"/>
    <w:rsid w:val="00FC4E54"/>
    <w:rsid w:val="00FD56A4"/>
    <w:rsid w:val="00FD6E8C"/>
    <w:rsid w:val="00FE0B90"/>
    <w:rsid w:val="00FE13B9"/>
    <w:rsid w:val="00FE4C4D"/>
    <w:rsid w:val="00FE544D"/>
    <w:rsid w:val="00FF2947"/>
    <w:rsid w:val="00FF299F"/>
    <w:rsid w:val="00FF3D89"/>
    <w:rsid w:val="00FF45D8"/>
    <w:rsid w:val="00FF52C2"/>
    <w:rsid w:val="00FF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B93C"/>
  <w15:docId w15:val="{E33779FF-336A-124B-93A8-AC4C48F8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GHEA Grapalat" w:hAnsi="GHEA Grapalat" w:cs="GHEA Grapalat"/>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C26"/>
  </w:style>
  <w:style w:type="paragraph" w:styleId="Heading1">
    <w:name w:val="heading 1"/>
    <w:basedOn w:val="Normal"/>
    <w:next w:val="Normal"/>
    <w:link w:val="Heading1Char"/>
    <w:uiPriority w:val="9"/>
    <w:qFormat/>
    <w:rsid w:val="00D60C26"/>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link w:val="Heading2Char"/>
    <w:uiPriority w:val="9"/>
    <w:semiHidden/>
    <w:unhideWhenUsed/>
    <w:qFormat/>
    <w:rsid w:val="00D60C26"/>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Heading3Char"/>
    <w:uiPriority w:val="9"/>
    <w:semiHidden/>
    <w:unhideWhenUsed/>
    <w:qFormat/>
    <w:rsid w:val="00D60C26"/>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D60C26"/>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link w:val="Heading5Char"/>
    <w:uiPriority w:val="9"/>
    <w:semiHidden/>
    <w:unhideWhenUsed/>
    <w:qFormat/>
    <w:rsid w:val="00D60C26"/>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D60C26"/>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0C26"/>
    <w:pPr>
      <w:keepNext/>
      <w:keepLines/>
      <w:pBdr>
        <w:top w:val="nil"/>
        <w:left w:val="nil"/>
        <w:bottom w:val="nil"/>
        <w:right w:val="nil"/>
        <w:between w:val="nil"/>
      </w:pBdr>
      <w:spacing w:before="480" w:after="120"/>
    </w:pPr>
    <w:rPr>
      <w:b/>
      <w:color w:val="000000"/>
      <w:sz w:val="72"/>
      <w:szCs w:val="72"/>
    </w:rPr>
  </w:style>
  <w:style w:type="character" w:customStyle="1" w:styleId="Heading1Char">
    <w:name w:val="Heading 1 Char"/>
    <w:basedOn w:val="DefaultParagraphFont"/>
    <w:link w:val="Heading1"/>
    <w:rsid w:val="00D60C26"/>
    <w:rPr>
      <w:rFonts w:ascii="GHEA Grapalat" w:eastAsia="GHEA Grapalat" w:hAnsi="GHEA Grapalat" w:cs="GHEA Grapalat"/>
      <w:b/>
      <w:color w:val="000000"/>
      <w:sz w:val="48"/>
      <w:szCs w:val="48"/>
      <w:lang w:val="hy-AM"/>
    </w:rPr>
  </w:style>
  <w:style w:type="character" w:customStyle="1" w:styleId="Heading2Char">
    <w:name w:val="Heading 2 Char"/>
    <w:basedOn w:val="DefaultParagraphFont"/>
    <w:link w:val="Heading2"/>
    <w:rsid w:val="00D60C26"/>
    <w:rPr>
      <w:rFonts w:ascii="GHEA Grapalat" w:eastAsia="GHEA Grapalat" w:hAnsi="GHEA Grapalat" w:cs="GHEA Grapalat"/>
      <w:b/>
      <w:color w:val="000000"/>
      <w:sz w:val="36"/>
      <w:szCs w:val="36"/>
      <w:lang w:val="hy-AM"/>
    </w:rPr>
  </w:style>
  <w:style w:type="character" w:customStyle="1" w:styleId="Heading3Char">
    <w:name w:val="Heading 3 Char"/>
    <w:basedOn w:val="DefaultParagraphFont"/>
    <w:link w:val="Heading3"/>
    <w:rsid w:val="00D60C26"/>
    <w:rPr>
      <w:rFonts w:ascii="GHEA Grapalat" w:eastAsia="GHEA Grapalat" w:hAnsi="GHEA Grapalat" w:cs="GHEA Grapalat"/>
      <w:b/>
      <w:color w:val="000000"/>
      <w:sz w:val="28"/>
      <w:szCs w:val="28"/>
      <w:lang w:val="hy-AM"/>
    </w:rPr>
  </w:style>
  <w:style w:type="character" w:customStyle="1" w:styleId="Heading4Char">
    <w:name w:val="Heading 4 Char"/>
    <w:basedOn w:val="DefaultParagraphFont"/>
    <w:link w:val="Heading4"/>
    <w:rsid w:val="00D60C26"/>
    <w:rPr>
      <w:rFonts w:ascii="GHEA Grapalat" w:eastAsia="GHEA Grapalat" w:hAnsi="GHEA Grapalat" w:cs="GHEA Grapalat"/>
      <w:b/>
      <w:color w:val="000000"/>
      <w:sz w:val="24"/>
      <w:szCs w:val="24"/>
      <w:lang w:val="hy-AM"/>
    </w:rPr>
  </w:style>
  <w:style w:type="character" w:customStyle="1" w:styleId="Heading5Char">
    <w:name w:val="Heading 5 Char"/>
    <w:basedOn w:val="DefaultParagraphFont"/>
    <w:link w:val="Heading5"/>
    <w:rsid w:val="00D60C26"/>
    <w:rPr>
      <w:rFonts w:ascii="GHEA Grapalat" w:eastAsia="GHEA Grapalat" w:hAnsi="GHEA Grapalat" w:cs="GHEA Grapalat"/>
      <w:b/>
      <w:color w:val="000000"/>
      <w:lang w:val="hy-AM"/>
    </w:rPr>
  </w:style>
  <w:style w:type="character" w:customStyle="1" w:styleId="Heading6Char">
    <w:name w:val="Heading 6 Char"/>
    <w:basedOn w:val="DefaultParagraphFont"/>
    <w:link w:val="Heading6"/>
    <w:rsid w:val="00D60C26"/>
    <w:rPr>
      <w:rFonts w:ascii="GHEA Grapalat" w:eastAsia="GHEA Grapalat" w:hAnsi="GHEA Grapalat" w:cs="GHEA Grapalat"/>
      <w:b/>
      <w:color w:val="000000"/>
      <w:sz w:val="20"/>
      <w:szCs w:val="20"/>
      <w:lang w:val="hy-AM"/>
    </w:rPr>
  </w:style>
  <w:style w:type="paragraph" w:styleId="BalloonText">
    <w:name w:val="Balloon Text"/>
    <w:basedOn w:val="Normal"/>
    <w:link w:val="BalloonTextChar1"/>
    <w:uiPriority w:val="99"/>
    <w:semiHidden/>
    <w:unhideWhenUsed/>
    <w:rsid w:val="00D60C2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D60C26"/>
    <w:rPr>
      <w:rFonts w:ascii="Segoe UI" w:hAnsi="Segoe UI" w:cs="Segoe UI"/>
      <w:sz w:val="18"/>
      <w:szCs w:val="18"/>
    </w:rPr>
  </w:style>
  <w:style w:type="paragraph" w:styleId="ListParagraph">
    <w:name w:val="List Paragraph"/>
    <w:aliases w:val="References,Дэд гарчиг,IBL List Paragraph,List Paragraph1,Paragraph,BULLET Liste,Numbered List Paragraph,Bullet paras,Liste 1,Table no. List Paragraph,Colorful List - Accent 11,List Paragraph (numbered (a)),Normal 1,List Paragraph 1"/>
    <w:basedOn w:val="Normal"/>
    <w:link w:val="ListParagraphChar"/>
    <w:uiPriority w:val="34"/>
    <w:qFormat/>
    <w:rsid w:val="00D60C26"/>
    <w:pPr>
      <w:ind w:left="720"/>
      <w:contextualSpacing/>
    </w:pPr>
  </w:style>
  <w:style w:type="table" w:styleId="TableGrid">
    <w:name w:val="Table Grid"/>
    <w:basedOn w:val="TableNormal"/>
    <w:uiPriority w:val="39"/>
    <w:rsid w:val="00D6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C26"/>
    <w:rPr>
      <w:rFonts w:ascii="GHEA Grapalat" w:hAnsi="GHEA Grapalat"/>
    </w:rPr>
  </w:style>
  <w:style w:type="paragraph" w:styleId="Footer">
    <w:name w:val="footer"/>
    <w:basedOn w:val="Normal"/>
    <w:link w:val="FooterChar"/>
    <w:uiPriority w:val="99"/>
    <w:unhideWhenUsed/>
    <w:rsid w:val="00D6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C26"/>
    <w:rPr>
      <w:rFonts w:ascii="GHEA Grapalat" w:hAnsi="GHEA Grapalat"/>
    </w:rPr>
  </w:style>
  <w:style w:type="character" w:customStyle="1" w:styleId="BalloonTextChar1">
    <w:name w:val="Balloon Text Char1"/>
    <w:basedOn w:val="DefaultParagraphFont"/>
    <w:link w:val="BalloonText"/>
    <w:uiPriority w:val="99"/>
    <w:semiHidden/>
    <w:rsid w:val="00D60C26"/>
    <w:rPr>
      <w:rFonts w:ascii="Segoe UI" w:hAnsi="Segoe UI" w:cs="Segoe UI"/>
      <w:sz w:val="18"/>
      <w:szCs w:val="18"/>
    </w:rPr>
  </w:style>
  <w:style w:type="paragraph" w:styleId="DocumentMap">
    <w:name w:val="Document Map"/>
    <w:basedOn w:val="Normal"/>
    <w:link w:val="DocumentMapChar"/>
    <w:uiPriority w:val="99"/>
    <w:semiHidden/>
    <w:unhideWhenUsed/>
    <w:rsid w:val="00D60C26"/>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60C26"/>
    <w:rPr>
      <w:rFonts w:ascii="Lucida Grande" w:hAnsi="Lucida Grande"/>
      <w:sz w:val="24"/>
      <w:szCs w:val="24"/>
    </w:rPr>
  </w:style>
  <w:style w:type="paragraph" w:styleId="BodyText">
    <w:name w:val="Body Text"/>
    <w:basedOn w:val="Normal"/>
    <w:link w:val="BodyTextChar"/>
    <w:qFormat/>
    <w:rsid w:val="00D60C26"/>
    <w:pPr>
      <w:tabs>
        <w:tab w:val="left" w:pos="850"/>
        <w:tab w:val="left" w:pos="1191"/>
        <w:tab w:val="left" w:pos="1531"/>
      </w:tabs>
      <w:spacing w:after="120" w:line="240" w:lineRule="auto"/>
      <w:jc w:val="both"/>
    </w:pPr>
    <w:rPr>
      <w:rFonts w:ascii="Calibri" w:eastAsia="Times New Roman" w:hAnsi="Calibri" w:cs="Times New Roman"/>
      <w:lang w:val="en-GB" w:eastAsia="zh-CN"/>
    </w:rPr>
  </w:style>
  <w:style w:type="character" w:customStyle="1" w:styleId="BodyTextChar">
    <w:name w:val="Body Text Char"/>
    <w:basedOn w:val="DefaultParagraphFont"/>
    <w:link w:val="BodyText"/>
    <w:rsid w:val="00D60C26"/>
    <w:rPr>
      <w:rFonts w:ascii="Calibri" w:eastAsia="Times New Roman" w:hAnsi="Calibri" w:cs="Times New Roman"/>
      <w:lang w:val="en-GB" w:eastAsia="zh-CN"/>
    </w:rPr>
  </w:style>
  <w:style w:type="paragraph" w:styleId="FootnoteText">
    <w:name w:val="footnote text"/>
    <w:basedOn w:val="Normal"/>
    <w:link w:val="FootnoteTextChar"/>
    <w:uiPriority w:val="99"/>
    <w:qFormat/>
    <w:rsid w:val="00D60C26"/>
    <w:pPr>
      <w:tabs>
        <w:tab w:val="left" w:pos="567"/>
      </w:tabs>
      <w:spacing w:after="60" w:line="240" w:lineRule="auto"/>
      <w:ind w:left="567" w:hanging="567"/>
      <w:jc w:val="both"/>
    </w:pPr>
    <w:rPr>
      <w:rFonts w:ascii="Calibri" w:eastAsia="Times New Roman" w:hAnsi="Calibri" w:cs="Times New Roman"/>
      <w:sz w:val="18"/>
      <w:szCs w:val="20"/>
      <w:lang w:eastAsia="hy-AM"/>
    </w:rPr>
  </w:style>
  <w:style w:type="character" w:customStyle="1" w:styleId="FootnoteTextChar">
    <w:name w:val="Footnote Text Char"/>
    <w:basedOn w:val="DefaultParagraphFont"/>
    <w:link w:val="FootnoteText"/>
    <w:uiPriority w:val="99"/>
    <w:rsid w:val="00D60C26"/>
    <w:rPr>
      <w:rFonts w:ascii="Calibri" w:eastAsia="Times New Roman" w:hAnsi="Calibri" w:cs="Times New Roman"/>
      <w:sz w:val="18"/>
      <w:szCs w:val="20"/>
      <w:lang w:val="hy-AM" w:eastAsia="hy-AM"/>
    </w:rPr>
  </w:style>
  <w:style w:type="character" w:styleId="FootnoteReference">
    <w:name w:val="footnote reference"/>
    <w:aliases w:val="BVI fnr,ftref,Footnote symbol,Footnote reference number,note TESI"/>
    <w:uiPriority w:val="99"/>
    <w:unhideWhenUsed/>
    <w:rsid w:val="00D60C26"/>
    <w:rPr>
      <w:vertAlign w:val="superscript"/>
      <w:lang w:val="hy-AM" w:eastAsia="hy-AM"/>
    </w:rPr>
  </w:style>
  <w:style w:type="character" w:styleId="Hyperlink">
    <w:name w:val="Hyperlink"/>
    <w:uiPriority w:val="99"/>
    <w:rsid w:val="00D60C26"/>
    <w:rPr>
      <w:color w:val="0000FF"/>
      <w:u w:val="single"/>
      <w:lang w:val="hy-AM" w:eastAsia="hy-AM"/>
    </w:rPr>
  </w:style>
  <w:style w:type="table" w:customStyle="1" w:styleId="GridTable3-Accent41">
    <w:name w:val="Grid Table 3 - Accent 41"/>
    <w:basedOn w:val="TableNormal"/>
    <w:uiPriority w:val="48"/>
    <w:rsid w:val="00D60C2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NormalWeb">
    <w:name w:val="Normal (Web)"/>
    <w:basedOn w:val="Normal"/>
    <w:uiPriority w:val="99"/>
    <w:unhideWhenUsed/>
    <w:rsid w:val="00D60C2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0C26"/>
    <w:rPr>
      <w:sz w:val="16"/>
      <w:szCs w:val="16"/>
    </w:rPr>
  </w:style>
  <w:style w:type="paragraph" w:styleId="CommentText">
    <w:name w:val="annotation text"/>
    <w:basedOn w:val="Normal"/>
    <w:link w:val="CommentTextChar"/>
    <w:uiPriority w:val="99"/>
    <w:semiHidden/>
    <w:unhideWhenUsed/>
    <w:rsid w:val="00D60C26"/>
    <w:pPr>
      <w:spacing w:line="240" w:lineRule="auto"/>
    </w:pPr>
    <w:rPr>
      <w:sz w:val="20"/>
      <w:szCs w:val="20"/>
    </w:rPr>
  </w:style>
  <w:style w:type="character" w:customStyle="1" w:styleId="CommentTextChar">
    <w:name w:val="Comment Text Char"/>
    <w:basedOn w:val="DefaultParagraphFont"/>
    <w:link w:val="CommentText"/>
    <w:uiPriority w:val="99"/>
    <w:semiHidden/>
    <w:rsid w:val="00D60C26"/>
    <w:rPr>
      <w:rFonts w:ascii="GHEA Grapalat" w:hAnsi="GHEA Grapalat"/>
      <w:sz w:val="20"/>
      <w:szCs w:val="20"/>
    </w:rPr>
  </w:style>
  <w:style w:type="paragraph" w:styleId="CommentSubject">
    <w:name w:val="annotation subject"/>
    <w:basedOn w:val="CommentText"/>
    <w:next w:val="CommentText"/>
    <w:link w:val="CommentSubjectChar"/>
    <w:uiPriority w:val="99"/>
    <w:semiHidden/>
    <w:unhideWhenUsed/>
    <w:rsid w:val="00D60C26"/>
    <w:rPr>
      <w:b/>
      <w:bCs/>
    </w:rPr>
  </w:style>
  <w:style w:type="character" w:customStyle="1" w:styleId="CommentSubjectChar">
    <w:name w:val="Comment Subject Char"/>
    <w:basedOn w:val="CommentTextChar"/>
    <w:link w:val="CommentSubject"/>
    <w:uiPriority w:val="99"/>
    <w:semiHidden/>
    <w:rsid w:val="00D60C26"/>
    <w:rPr>
      <w:rFonts w:ascii="GHEA Grapalat" w:hAnsi="GHEA Grapalat"/>
      <w:b/>
      <w:bCs/>
      <w:sz w:val="20"/>
      <w:szCs w:val="20"/>
    </w:rPr>
  </w:style>
  <w:style w:type="table" w:customStyle="1" w:styleId="GridTable3-Accent42">
    <w:name w:val="Grid Table 3 - Accent 42"/>
    <w:basedOn w:val="TableNormal"/>
    <w:uiPriority w:val="48"/>
    <w:rsid w:val="00D60C2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FollowedHyperlink">
    <w:name w:val="FollowedHyperlink"/>
    <w:basedOn w:val="DefaultParagraphFont"/>
    <w:uiPriority w:val="99"/>
    <w:unhideWhenUsed/>
    <w:rsid w:val="00D60C26"/>
    <w:rPr>
      <w:color w:val="954F72" w:themeColor="followedHyperlink"/>
      <w:u w:val="single"/>
    </w:rPr>
  </w:style>
  <w:style w:type="character" w:styleId="Strong">
    <w:name w:val="Strong"/>
    <w:basedOn w:val="DefaultParagraphFont"/>
    <w:uiPriority w:val="22"/>
    <w:qFormat/>
    <w:rsid w:val="00D60C26"/>
    <w:rPr>
      <w:b/>
      <w:bCs/>
    </w:rPr>
  </w:style>
  <w:style w:type="paragraph" w:styleId="IntenseQuote">
    <w:name w:val="Intense Quote"/>
    <w:basedOn w:val="Normal"/>
    <w:next w:val="Normal"/>
    <w:link w:val="IntenseQuoteChar"/>
    <w:uiPriority w:val="30"/>
    <w:qFormat/>
    <w:rsid w:val="00D60C26"/>
    <w:pPr>
      <w:pBdr>
        <w:top w:val="single" w:sz="4" w:space="10" w:color="5B9BD5" w:themeColor="accent1"/>
        <w:bottom w:val="single" w:sz="4" w:space="10" w:color="5B9BD5" w:themeColor="accent1"/>
      </w:pBdr>
      <w:spacing w:before="360" w:after="360"/>
      <w:ind w:left="864" w:right="864"/>
      <w:jc w:val="center"/>
    </w:pPr>
    <w:rPr>
      <w:rFonts w:asciiTheme="minorHAnsi" w:hAnsiTheme="minorHAnsi"/>
      <w:i/>
      <w:iCs/>
      <w:color w:val="5B9BD5" w:themeColor="accent1"/>
    </w:rPr>
  </w:style>
  <w:style w:type="character" w:customStyle="1" w:styleId="IntenseQuoteChar">
    <w:name w:val="Intense Quote Char"/>
    <w:basedOn w:val="DefaultParagraphFont"/>
    <w:link w:val="IntenseQuote"/>
    <w:uiPriority w:val="30"/>
    <w:rsid w:val="00D60C26"/>
    <w:rPr>
      <w:i/>
      <w:iCs/>
      <w:color w:val="5B9BD5" w:themeColor="accent1"/>
    </w:rPr>
  </w:style>
  <w:style w:type="paragraph" w:customStyle="1" w:styleId="mcntmsonormal">
    <w:name w:val="mcntmsonormal"/>
    <w:basedOn w:val="Normal"/>
    <w:rsid w:val="00D60C2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60C26"/>
    <w:pPr>
      <w:spacing w:after="0" w:line="240" w:lineRule="auto"/>
    </w:pPr>
    <w:rPr>
      <w:rFonts w:eastAsiaTheme="minorEastAsia"/>
    </w:rPr>
  </w:style>
  <w:style w:type="character" w:customStyle="1" w:styleId="NoSpacingChar">
    <w:name w:val="No Spacing Char"/>
    <w:basedOn w:val="DefaultParagraphFont"/>
    <w:link w:val="NoSpacing"/>
    <w:uiPriority w:val="1"/>
    <w:rsid w:val="00D60C26"/>
    <w:rPr>
      <w:rFonts w:eastAsiaTheme="minorEastAsia"/>
    </w:rPr>
  </w:style>
  <w:style w:type="character" w:customStyle="1" w:styleId="TitleChar">
    <w:name w:val="Title Char"/>
    <w:basedOn w:val="DefaultParagraphFont"/>
    <w:link w:val="Title"/>
    <w:rsid w:val="00D60C26"/>
    <w:rPr>
      <w:rFonts w:ascii="GHEA Grapalat" w:eastAsia="GHEA Grapalat" w:hAnsi="GHEA Grapalat" w:cs="GHEA Grapalat"/>
      <w:b/>
      <w:color w:val="000000"/>
      <w:sz w:val="72"/>
      <w:szCs w:val="72"/>
      <w:lang w:val="hy-AM"/>
    </w:r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60C26"/>
    <w:rPr>
      <w:rFonts w:ascii="Georgia" w:eastAsia="Georgia" w:hAnsi="Georgia" w:cs="Georgia"/>
      <w:i/>
      <w:color w:val="666666"/>
      <w:sz w:val="48"/>
      <w:szCs w:val="48"/>
      <w:lang w:val="hy-AM"/>
    </w:rPr>
  </w:style>
  <w:style w:type="table" w:customStyle="1" w:styleId="a">
    <w:basedOn w:val="TableNormal"/>
    <w:pPr>
      <w:spacing w:after="0" w:line="240" w:lineRule="auto"/>
    </w:pPr>
    <w:tblPr>
      <w:tblStyleRowBandSize w:val="1"/>
      <w:tblStyleColBandSize w:val="1"/>
    </w:tblPr>
  </w:style>
  <w:style w:type="character" w:customStyle="1" w:styleId="ListParagraphChar">
    <w:name w:val="List Paragraph Char"/>
    <w:aliases w:val="References Char,Дэд гарчиг Char,IBL List Paragraph Char,List Paragraph1 Char,Paragraph Char,BULLET Liste Char,Numbered List Paragraph Char,Bullet paras Char,Liste 1 Char,Table no. List Paragraph Char,Colorful List - Accent 11 Char"/>
    <w:link w:val="ListParagraph"/>
    <w:uiPriority w:val="34"/>
    <w:qFormat/>
    <w:locked/>
    <w:rsid w:val="0081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618427">
      <w:bodyDiv w:val="1"/>
      <w:marLeft w:val="0"/>
      <w:marRight w:val="0"/>
      <w:marTop w:val="0"/>
      <w:marBottom w:val="0"/>
      <w:divBdr>
        <w:top w:val="none" w:sz="0" w:space="0" w:color="auto"/>
        <w:left w:val="none" w:sz="0" w:space="0" w:color="auto"/>
        <w:bottom w:val="none" w:sz="0" w:space="0" w:color="auto"/>
        <w:right w:val="none" w:sz="0" w:space="0" w:color="auto"/>
      </w:divBdr>
    </w:div>
    <w:div w:id="1250315586">
      <w:bodyDiv w:val="1"/>
      <w:marLeft w:val="0"/>
      <w:marRight w:val="0"/>
      <w:marTop w:val="0"/>
      <w:marBottom w:val="0"/>
      <w:divBdr>
        <w:top w:val="none" w:sz="0" w:space="0" w:color="auto"/>
        <w:left w:val="none" w:sz="0" w:space="0" w:color="auto"/>
        <w:bottom w:val="none" w:sz="0" w:space="0" w:color="auto"/>
        <w:right w:val="none" w:sz="0" w:space="0" w:color="auto"/>
      </w:divBdr>
    </w:div>
    <w:div w:id="1866406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25q+X50btcradRtQPfyCfU54cA==">AMUW2mU5iDxl8HDqizv8SUqvF1IdoDdbHi5RSM29CcrspxfvhXqZqAMoqkqfX0s4GAF897hrTAyF2K5vrnnEF0mDNR2lRcVYof4KvZ1KeBkHl1I19p9NnitsJqyGpg0fH9PBsqUL9f938kFOU2cULzBvaImyGEn4yXXNj/F30dH0rDXzmezTXc5JXZOsJcqEbvtN0l0J5uFeUU6EHL6UqAYB3q7HISl5fVhTlEOBrpH4pQ9Vh62mPYAiLMZ7owFluJdA38+RWptMKjXPmINaCNHqeu06cge3bROgQiSWd5OTFKUh60MzAXj0tx921vB0GaCWrn27nbWbWWlRTzLd7bR/Dt+RWS0a0sSpCKCwxlQvsRD5qERrrpRApJr8KtL8Y+X4KKCZO1CtBAhK/bjaQywbwbR/feyNWqBm7Ssc9DBXogtNJcEXjNpEuuNGJ+PA7LPVsPyrccSxAL8peJ9EsOxJtbB/fATdYC1J2pFd77Y0EBJ/kDvksrdtnTfoQXa7G/3ZZ1f6+Vi78SFxwH2ICKa2XeveG/+gFwonWo4NZtxrULbZB0sqLWbKhkHU0EhZiaWNk4QfE63v/QgPMi+nANpy9G/y+y6nBZQ3H0X9tosQlxh79gQJotKjWly2Vy4iOQkP/m7Gr+PafkY7aYjUHc2QGweKFsIltPKh8DnQhN7AM/Y3ioUy64RH2fljld9AYfubVK5AH7o6HHW3HTgA0fvlJtEweYfmGXvzGjjXhdvlcdhiQDi5upx/tWZiST6u1qiNSXc7pggVzIhNH+xIP4af04mdwMCdNPQuIJgUIlOfXB2uUiQJu7/ckTEb9YsgtWRe3qlOr5rbBRMSMrcUq3Gmp0hAKdOnMJlDGIAQRTG/z5IHFO8273NxCjU4/f3c+XjNYBQZukoE88VfUjmus2pwExxqe48gjjV3iyPL4jGP5+UTYsYtPr6SIQLhhDo2kQckBHK+vqTrAITVVJJeloQo2T5QoeFB9ZpA5m/0xrIjJa1HedHl26z49FPJo5JfOJ5vqyoorNxug2tuKCyY10FcJ+GXFe1JkH0/UeJSrHfkZROihUodcqeGHLmmjHLjOof4iAjLAQIQhOXpP8XlYctMz8RxeKuhjMS9ja+g2kZIIhYkEZWIpxK4hkSwF4tEGstNCcNIM6qXzBWsyopefAHzIP7CBzam/UCP3zkWNxPsq8y1dBwSYfmU/MrcHXuVL/81KLJ3IHn7W95garEHdwIwOhdAiKHfQlvuwkcZ+IKcOz2I61CllWn9e4RmMjY4j0jLiKpa6xJWG/0NAaD9UnoRisuPUOTAhJwn+B5funPSxOqJnPupBX3a06QVD7h/1VWMaldlMEvkvt3L+axTqC74whtWRFSYhTPSp56BQGysPxyJ5Xewqb5qjHViKe2xV70ibxHnxizQ8ZdCMb7SehvmzHZA0h1Svksy0UrkxykTPV57nN7zYyu7YbBRSDKkYuzPaLuZFUNLDdnHqEe+/fPpqgD0EfkERsF4AYT2E96OzQCVpKsSP7Ms2MrTfv6mTjB/jh2c+LMAal7bgiwao5i7UKIYEFABb6QguzHehlicfNo/rmJlYeZozcLVtt7REbhWu+ukTW0py4Tee4A5Jn7yKblvw/3hdbCug7jHCMONJcf3boyJ+aQQhqCDSLcyrFFXI7j+tim5UY7pclivtWdmJ2+Rpxu3I12S4qqN5sWMnx85k5pRQk1S+707WrE0NWzdf67iB+41LbyNRaVOKLAPFXG1TeoUHOsw2og865LJQBo4JAP4oC2uE99U90yFS4ZK934UnE5MKM+Hq+zKrkFRe2m15DHDImObuwxzuUB6NMBFvXJesEnfQG9e5fZgfcfQ/SCHZqy0NfxQrDeJVqcb+2Iube5+OPVDjau1nf/1uyP3EEBHioGYdMFkp+IDf8+roTn71cqcnHQrAHXyBXJhIcUNtDQ1MlCMI/ZbrqOpZOciiJlLS9detR0xseG1r+l1A2eWAdq5pAx7FONmctPLHSomK2hKfmZps1shbWTEz/LHMayF+p0naE2njATFkgY26DFVjyMGTXLO8If4ma3o4/n2fLcRNhoBQbGZxpwftMk333GGzRPDNJ76D3Ba6ymg3DNWqWzSJzFGCbd43XYYA6NjVlG02tzkelGwLmAx1F1OZU/aEBHmL6V6EIIF7oIu7Ybz98reGVJF7yRUb/cuwVXxpvZ3YO0Ra2DscwJF98JlxfsYGu7ZCo2yxmBp547iuy5/iLrR2ldaHlOc5VWb62McJUBHNr/h1w8/aQOB1mys1Gsqr/m56dv/vPpPcpBuHkMc1o0bORI1xieLVfA1317QpbPm0Iz7Lt9HeZfoTcKr14bflcys7EPrAXI3GQHjDIpWs50EoEf8zxYprx+jRX10+JPwCTwKoyAVnt/WYMuls1/5iSQULojtb+yj1ESStdudNHZVpW11brxVSke+Ex+9uen7WLsAl6IFFuv3GHDAG/pChQGBW5Ly9nvsrT+qi2QAmu9dKSBM+atgl9x+D9ef2ABnxYADZUhGtjoV0gLRwNifgREanwOrwZBJq8y5dfrgUoyT046gA29pR+ehIyWoXApBcF85dG17aTaPh9vY0AvM/gCsKgE13FrhSd4hjeNTWXj827RCnUj2Bdzg6prgyCwdEcnvjMzUFiLB+LDzJB8Ei3B4rDrFVbRyVg+FcOaBdY6TKHcb4J2eicxQr+WKUgZAOPY1JmFhsPVfOgDWREscwcTM+/eRrCkMv57o1j3hWDAP5P0n4s4VlLtlAseS6vqxhAzhyYVTGW7yu6MEP6nKK3aCHj9NsPkwcS0kV+RTnYnKkKQZpdopXqEA+cTITVERkqtJyE47+dboAnAcXkaVkl67Ic0m4AN+87BU9K2DnF86+W8mi+TnyyiKVP3rdOR8Yd2Llio7GmZjq0fJ5az2UU4muCcPzX2My3tlu3RoKjYOsczF10bFaH4KKC5Rimf2JGn8GYHGs9jYAnAk4UQShQ03QYibkg03+dvfHIAdRQm8hQb3wiINYLoXLJ3oJRk747yay6XjuSNvfpFibCU1AYztl7lPNRI5EbRX91gRdmz00IF9EAeCJWBsbZ78S55ddjmQ+Z7Xstb5eqZOksYEt2F4Lf45ghY2z+utyK5D03Qm4EPJhxaYTAfjYnWjuxopDu6+z+lnqt8zBLK4RmKCBN1W1AuYObSlF1K2At6ro/5Bk7VIHev1z56fEVK37Ft3fO+pdnOAXGdWMLt5QTyJ1+F3y5rwCkPSVeysnTC1BMTWUA+a8h9aLgIodtYRr+pTD5J5x7CcA2oDbRP8nJf8hE2RdIcsUKbJwoHLnXbpyu8XarR3cko4Ag2wV2RLHaKJRtAOi0JBXidxP6N7w2+JKjnslBfj7ynlexU6rC52oXIYS77FK60W8bXKgoigrQiJkNGGz4Cq2L6tngaiXogZLwzzGFR50hzZMjdFPbw4jJT9DnvyIFPVp+eWW3cRuoCxhIOkOQSM0HHJmpvDVmJ2qmwI8zgmiiEB42QVf/+417BcaWv8hoOIq7HxQrR0KubbDMT84K/KbL2MlmuxiZfCt+HrryPwJv/fjO6fwOG9QyChs7q6x2MRZ3uAtpCCQbcl2Djohhmzv+dN3pF7y0UwNuvfOvhfRFc/5xiJ4McZ9jxMVnzSVhHOSUFfnRkcS38DHlXWVTmat5sNDMW03izo6ffbo7tl2WcsSox2Pft1JxFlNhaR6o/RwNiNDja+p1ZakvpNFwFUCmROydejTeWAGfhTcErW7wI3HlBtL2eSliqjH6XR0n4f/ib5yFjbSzWglDUc/2yiyJ6LRTxCcuZylzhsUFN1BIOGuA3RuCQxm1d6wDs9lj/Cd8RlrO9ejKmYrOmGABVzRIg+Z9HFKojA1gGotfCLGdju3ibPt5ui6JmTGi7PmFdFBgcI7FCtx8ckx2Kj8fBqv1YyFonlidQJ51z2e4XAVYBL1+V/PX/S2MWaBKJ4yvenImwmDbUX6RbGbRW/B9LGi3BQ7OPyT75yt+c3IVckraBgjlf4rjyH09Py/dA5yBRVF//pKMl7Zx2Q0m1eUfxO1Yy3R0v7x4kowZEeA9lPVzjZ6uCyDwJut1ciQMBbJdIIn3mgXmQjVduLHUcI7lRN3cZXiOFO0C4hee0etXC4Vd1uTdiWn4H/JPgboOznp7PXiNfYyvSGpwqDk0N3xS/F5UncvkrEIVRG1x/ABiPnE6RkWuLz8tlcPNv5e5+GHzMmiv+g5269swQDthXm56seNR9yb3ZObiPIjBWEd1USzDH63vNCTVQmZCcwTJLuMktUl9IvHeqQ9//rJZOjObhfYSqm3E+cGm5RUUoTrM6QAeSlAdlkbRpzqZFKAKMp2QhbutrQlvEFyBXQJHFUyrWf7l/7TQjOf9E0RQstdskIZ8/byo2R5WwWVNAdfRraWL6cmi9rlANAZLaNPX6kyAgHLFaGnn9TviswUQADocFoOVu706Rh3pe3DneTPSqqhYgmMQ1NYAQJP888M7H4ohJh5I45Esft2YcuX5szYEc3UpgMieSlkBUnXeh+lbrmsukVoSfipLiICjf2Zg5gN7UUmnJMhFHei3AMFFzaYy/Zukei4sksk531ws+67g7CvJ49Q/w4VJbovBCYY1dawxrabfcbPBvN1uvrW5ajrIgpVw4UaZ+oSnYHs7VwEivVyFA2uQL+XkdYenTl96naOGLtTT+L3TXaOuaRZWtW699IQYGnEMP8ivuxlqPYzcbkeYqOr6YL/neTHDYKHikSvFMKex5LIb0aMd18ZzOZeZp9fhEtV8L8RRIMYkLwHMNRHAAWm9w+MnBIGF/PEgiyhDEDIjHOTzEBaqsWA8iK0arWkmCV1QfnsBlii0+MvBCTHbaWngFZ9B7wKtUJljI8PQKzLHYXZ4kve/YZ9Pqzu5rslfPbU+givpGf/LrCAKA56Erl+4lIwuq5aMhM3Hqabo8UIyCXbW7BaV1gDxbUmr0xfL3Mav3ma3WyGMjDCUMf+t/KqE390BSQKAeFL0gX6gLZkhseJewFHTV7F1O7SvsngQU6z2g6Aervqup7kfkDeG3ykOSuv4NfX0B1rzD9TzPoOGk5N0bf5oJ+aFy8PTVxT4fd0sqjR7qpNHj/a6KAs7AioY1Gph3v3x5rYK9CwQTSdQcv8bcEBeAMGbWJXHlUxTLf81vdtfUAz92WyrJ8ecjrGANuQOr56A5tOkPmubW+NwTBpev0KtXkeKZErGkco7gXMC2c7bIkNk258WbVmWqtSYy6bCYw+pCVW15S9TJ/XmCPWzWmFp3eAVpHqV4rDrUPvdBAtqYuJsF48rAD5VnStlONoeYklJQuf8HYXa7TfWRWN41w0kCBeg30hCAyA3xVsdGxa3zteqbxxyuX+9/BrkU7QQ18dRXaTWz+ziYzkLzDI/do/oXG0nApmKDIVPIm1FyKi5h4gpczkskMPhfWGMXSW1AWwwaxRxo3+drmlhB6tbawBdNu+ThIEtRsAr7HjlPI/GGV0Lqd8CQHfXeyTaxxjCZSf01RvLJM6n7Msz9aPuCFukKggGFzxtNzghmT3EsT64jtsWwXhC2bi1BC+MUOiB2/XkMWRSxqHURAuUr2ZiTnSTC4jKd+o2wRy0LvUyF9cBKVpNvFysJDdNeX0UI8PgHjI4zvUpJrIS9OlUN3uaowB08davt2I5ZtqcMLB2FrFt5AUQ9BVBDEEWTKm0YP5jKMlzY8ZZdXrYd8Y6F6dM9od6Y/Jcr5dRxoJTFKITD1UXYc8u59ZpmOuuHk7L7oPxJCmZpTe7cXI0cXxXiYnWRwe3VqCBoixpxNwvzGn7jIPrgmMiq8bzqGz9gki3qP60TFAVCaURXbNF6lRYC3H5lQ/RLHTwC1IcH2Hur8Bv1QLvc970seulrvFiiaypsesVSrqw+rwGamR/ftfNnVRy51Dr49tC9vVtTV12LtaYpKhkaa5KaDJKYd64J6yaFM/dHjlbhJFZM5610nfoqrEL776lc11f59JuzzQTSxdiJfrM6LCKQcKgyzRqwr9OC1eYBNaNbZ4+3Axr20wL0lnR9Aok3TmPLYMZ5w2cmCYgG3adWicEFRqktkBH8pZrrXYMEmAj4n16zt0WInfNFJ6D0H/5QqmQ5q85ffxnzO5ckq6c0ZLOD0/GUwxay6Fw6cY2kGMfkILt62SJKF9XbfhV9KI92iC/r7d36YjMtgvzK8PagD6motQQ5bZ2MhnMaX+2NEnUqKAw/WJpP6gxT2vjN8DJ5utEhFBGe/JP2xLG58+BhBHXPDkWFcRYK9fgbMXRJirC9e94KaB/68ca2cTh5RrmLSAGjgdXK7bOjEMtsQrDhnoxrROxlx++QRMYpvJO2+mCiUTvCxt9S777r/MCXc4SKbfmGdM1dWiayqAmIMbf76hYbiuGWSbZ4kipcs1y9wSXAb4l0+r2D+XZRvkRJUV/msSfFGPP4DTAi1lh/P7NAtG7xH7FKeCGt6d267Dww6xjpAZ8ysTdAKZhKZR8A/vLg/oVZzIKQpfZQreW1wfGzvHBKxrTf2mF5nL8sbjInwpHhtBExH3zlDtmF95bE1Ah7gnB5kkR9d5V1CJMgGWwb6kFmGdFAUcpYvhV7XOOfTCNLz9aWfUK0LyJoCCRgaDAfKRc9AQGGYK+DD8IpOgrCiwMjAKLTLuqUD6hjhBBznoGL11feyvJ0sNANMUkn3OuVLdaoZFmLv7WBrQ3mGBoIF+iJNfZyACwG33zMDUMCsOGxlrPufx08n2dPIuiXjmrmaK3Ml7SfJ5ogExb8yU695xncQ3p7JDzXmVRjgXxK7vtradSPIyAyqQ4KZ80jpOopkLq3fVWm0MJbYXEm2vu0lsqITGO6ZbBifze7CCVfUVdyhCSG3Gg9BH+0+PlR8c+CYI/1RFo/+fsDg/ThibesA9/cZOiHBBfC5YWox2sT8wiShT73I1kWUzkJqvMJq9722ZZjm41+UTuDh6yJusZ4RNezPaxP3rYcGlk4bDtafYNBn6HEWv1XNu5qJ0qLAECw78ZyYPFkWGGD40clLWAy6w88O/JFb419JD63ZkFlO7H6aI3NsNtOqKRBHOdiC37LtxFyscHvbEP5u3OXYhhxFohxYMwZ7iNlMvWuMVf9viSOF+XbQHhioBSmQb+aKw3cRfZM72Cby716KzIwvz2QfjNrYhG63jfUAKj2myEObXbbwRU4TK0TgTJj9D3p1eOdHsmQfS1e3iLzI/Um7o+O0yUi146DwCWnni+gZdWRW/aEvnmAIrDe45V/Dv89QGnfoR8YDoSjNyWz5Oj0g7Mwi8OV9ROHzdd5XPmdpgK2HNNaaBdyfIxkMOd34KwKU9nsRIJ65DqTz5dp8/U2yV/cXqX1tdeS1QQmiulgFr69StXOhIYf/VRzkViBF1tjzPhdqNnWMc4c+RME2GzT7BeWqGE2feoKXygIVSaMMdJWbmCXu5oc8Pp+SfV5xRJS1Y4hy490/v8F45WizVj9CsV1DhNWEFW0UKHjI4STw/B5zwkVAKz3JzuS5Fx+RQzbHKxq1n7vnMPpTWKVe8AD//+aYg9kuWmR3zU0vzbORLMerUKX04+HVVqxZ1QgjNcfTIIvWG6zUUTelBuJNt5J0PKCKDszlPXBOV60/XzKQZWUoAcyQFwK4m+ZHndFDA0cEFIVNZmeE44maNxm735iccIgKncwVMiH5OCXkOPW74IEIHIg2W6PIIx7CJVoaTEERGpnV36XeIU/rwRT/lql6tfPS4EB3RlDyvDlflE2bfkOc7/skHeVna12LAsz35AZmbs/ErjLpjk4bkUDbrsmNewHAWDlAWVyE9h1YmhjLVt8Pb3nsoTH51OrYlZtsyQ2IUX0ma1B6XXk/K4hmKV1gjDTWldHnVtF+jtaAHGKloLKGa+Zz04EPAhSY5bEHOdO0gB7uJWytsm+euZV4FMO1OFZg8V+3o4YwNGte0wbNaGQaumNkRPYqHC5P6AlGyguWYhUhmA4hO0gPnuCMAAbQ/YfIhvJ+bBSISWyA0Lspc99xecAJFtAbMlcJPJBYyflh/pflseLew63+vg1OQQnq93YRHXjIHIG/NWf8ylvpz5kv4n+9bWlyErhSZ+oSj//mR3upam/2fC5eHw9cKNtkRxFspSGsG9C3eIn7GZRV7610Je+0OySRjEC1jKzVmT5t+SzQQHcdYs2CSNI4e1LttJrRn4NFhB+AtZ8wkVGo1/2yKzN9AY3zbbIA0+DUpXL+etTLYkUE07FhiijWJop2d1rb4aHOE85CxuuKwlhT4elyN1kfrYqECnRgYnSnPoFxuUT/odD4Sb/yrpI9+LKfMBQZ0oySvogPzp9/FmsAH0tbZEk26igdqXixZvmYYDkOz85FIdfSAcgT1dqZeyHpwsg0JL5AH0olD7O8UPwtzVcvhxU1schXA7nJ0zL6UQjat0RJJenoVAy/1hQr+vdD7Ir5UAG94tvG8bolmoy/R4AtsDMko/0WlCxcCYDdzFaVtZgcpZfIh5Z24CtTBTgTrqT7SXfbkJt5B5AK0aTnQ6Qj9S7OZxZzsFL7CTYfcs6E1z1vqHypFg4hlzVmDjDDGGla3O1TnIBCBrIQUZuwsxSeVVgIRKc/bTf1a0IzBlfhSM7/jBEGTte6H3bMIqSeOjvdIlFCzG34mxKUccqdRx7KXcLWD1evyPh8Vl4dJg3U4aRuNLKv8b7vQWUwiOwvajqi+/wFzUwW/fk5bmA1X+T9BFYCTeLNPgZT3aalZey3jgOfxHiYruvhdr84OXUSj8xOlzAIr+WKfRW0e+9HqhcV9yQtslEgGIpgueMts8ZC9Rl+dto8XuNamweou062udPiMJ0i2ZYfm5evrrAqqMIAuZncjxIhX1Y4eDCqVoZuTmbZJ/fb2+YIOtT4rID8x/vfymzhLRWVCZM0D5nM0OpkhuUiVauygca6UGW+yvCVOlMFx4/3o8wDqqrUfLfvihvBEXIG5hNL2ywY5hS3RSQHrEtcNoEe1kdRW3E2xcxELxpMnFwD3MU6krNFKHIul1yZCq7rWsiCWH1eJtZ+ipPKwbzzrhQ51fX33TUpo//fS536iU34nQoMkD6WUPrF82a7XwaZ6dTWjA1Q6WGdeRbAM9ETpR7209so731oJbyDeVTnZNr171kYyID3kyMoleYooOUw8lg4QOsJpNaRvVu0UWcysJ81TlEn+6Ocyn+6YGLJjenhMdtoGxHQvo08hV0g3ZTtZYOPCCNSP6mFG0Fqzc1/LifjHkvm7bMONmGeHWptxTywPrGsMW5uh2l1VI/M6dzHeBGhpIhZsOpSNyOSEbyK815uoks7O7L/7A2Qtdi8wM2ikIFajPw2aMZR5Gxut435tiimLOpEldPN7DRbBOs4mGRFQ6t/w8ozMemEt+48FX3A6bYrtVrDEYeYAyYdG1rklokHItumyg+iC0mqK4DkK3OFR96b/wP5Vm+eKp/zxJSHlbHJPw3CYls1kUQlNgoUZuEFpnESL3z2LWj5PkYPwzty7L5wVobPpS+7NKBdNwsJlZ5RJ4GYjFliOtm8TPGr1d2xSPI3gOyxwVVWhwW35J+l7y1HS0rtEntuzp6QI4LtgZUfi0oDadUs90G5bGkEiNTu6z9CV+BIbKapWapujIQLMIPcmcXuylZtIyAy8yQISUz+yllWRfmOL62OazeXp7W5jZx2QAjIkkhrUN4/UWA+xlfKiQzO1LMGmFBN+24oQCWu+1+TkvydGfLVc2KKo0LjWccKIMKJNNC9KNPzx1dFnXuaAssDHm3e5ud8SATVwwMmuBeU2s1WueXUSE+PkUPeqI1qVh/L38G7itYEuRaTjZGPSxDMoOEZie8Xf3ytNqBwNbVmpFhAJiRWDcx8N2ZlPa3eWcFu00pFZljlMCIswSGfbmZ2K1sKelwcrdByinR7O4t3sx/uJ1Kk5kG3tNrnVHczuzVZg5Ri16jQciAczhGvCzi5mSTLM/r5NZckYetuPSNi5F/FDnv/RMLseo22t5GSWRmntA8T/cBwehArZW6lkR6fVt570o7U0h5WGtp+T1FNx4lI3clj46/TNj+p0YEROL97vY3Vlej47It/wmG1h61qCIPC9xxYo6+wYZABaqUs9ukNRxZMVmTyQ677bXhADnfX4sJNcEXVp/y1LL71iGADlnHGBpJNiYnu4/qlmCqzf3+DtttR12wbBTfW1PgL1mn6WGUxMPrzZGhizskF4hu0gGkbm/9nhCGQFXri/VCxFt6smv20jB1bZH8ztIGkJjcqIfyxV7R7UD0tzn7V3NU9CXv0iaX3wK6SDolfez0pK3kBle8yy71zV/0XbrbQSX+fJx9dCrUi2iR+PQ4tTdAWaHUamppPEPEFc/FRCcbSgT2n0aViW9lVmeeIW5MZSutKnz7EP7VSckxgQEakvwwdePzWHfiMJ6UMhU+hEMmEY+DbrdC4A2ZkTRFRm6be85peAxTsINVwXQCjA1KPjmo9YNwNIqC6OCErXmDkh8x3nEuPtvPevp8+mWpfzMv1kZK7NedSrbnvyM2TBR/a//+uw/nRILZoxBFXdVxmbCaMYtsu3q1Bucs4WorPFcqGJcYzR+eOa7GNZhuiBpROcWq0GvLLiGHHv2XRqMlFngD2KupcVdJzdUtAJluP0ALElCAIIdtQTs7jPblIJ8h+dMAGxtSzzzzl8BZxziF3bOaE4hcKVeaNmroTnaWZZI3ek1owkiO0jZgoPbLI6kVBChvtsZkWSRJtui/+Q9d/atZKfgT4dM9lBBY6+qcTsgriuhapugYVTF9LvqrRt21juJvb4SPC7AQ+mUT0QmmtCvZVCaMn9jRvGvZYBPIMd2fv5j+RYJF1VPoT0ViV3xw6duVcINHMinyHxGpU25Zv5ZJuBm4gzdjAiMzdFpW8Q29C8iY+mxLNSFsICmn08POI28DI0Ag8ov2XRN7ZVqRBHDFjaPitpGUTDQWM6h8chBzOiRgdMxk2naDmdmGJaleAbxSo5/xtwlEj+n8Gn4yMH4Mn4hRO+Yl2cYY1ef3DdGRj4N0e52pp1O5JbY36wzD+p8pbYxNb+RGRNwVeT70xDl3e+tMIYS/I2K8RI+dCRulEGe++/jUdIUWvxrCVV0J99TqJ72pyYixys+pWvrXJCX20oWQvLvmba6pRTekzpjhSZYZrSceUS313eJ3kG4U1dHHDYYQL+FJ4uuxY7Q3uSg8kGvaGbs7LUFmjt00r08pAl3MbDdmEkAxzFV4AtWrAbTkM68ceBciqhWGKX5n8/ZfQ9JOmgVWMkRD8Mwt/H9hIYHJ3LUmuzMwqbKR8cGvr4BI5kqB9STKlYssF7xqKiykYBzjeuLAXTVb7aRMAp6kwABSpbS/+z3q6hA/8hOv3sL/K5rN5ebDBaAFmpAeG17t8HfXArc7/78l4LErcFNpc+sVstbLQTiKuU9kOhQ9Gkc617v+XHfDU6Of7JNDdCJuzXsZaueP4b3PlmtVWjNkbSg15HWLPyef/6VIN0suub3iaoZz3BywUFOcqkuFX3Foc/AY/4vcLMMgz4Nfr3N+5k27TGk8G4Xqws8F+EkmpyYiHyUCv4vmioDR50WKCQMc/orw9Mcuqhziujk3gK+JG8Ctf1bXDOLEGXSUzfeJxOJ8UTAMXrhAP1irWhcfNReYLIcbs3DoN8luZwQWW0JvoPlvxL6/7eJLUQc/LfIdgRMVCNtbSOP+ffBvDRbGXeMauUi//OYvf3t/gUVD5vo/N8xGz9VF2jRQ1bMsZ4/hwA5V20i9gm3roSaX7ZtG/GW40vHtzWYvgiRz2im/egG/perIz//qf/vRon0KJOsNEEivqpOE/at6/DuHQ787jaQ3kpABFs1fKQcH4fQ5zRPv/OAQEnqI5eAYriNqKtza1V3QLEPBSWAIp9GRenGSPILMRu77kZzuAD5ADzgGNYOyB/WLvhg3KFQIP2VlLZN3DHHRXMxvNe32SdLJS9gb8hQ6PNrSDhfYqUwIwbpW3+pUpvufqbCqzPDnMzeG75VgpCwU3mP+yhmUJxxP1FxiRcpvLkdqBOnWtafUuSgndx+6F9lVL/PbMSgmhx9s6L/Gsh01fr5as53hieMdHnHkB7MAaOXTKZNrqSnQP1ZQmAx8hxQftCAgVDAi9nFBLMPqt/pgXqefJngVk3qyOPv5Cjx0tU78IxIWGGRTdQXlVehwfODBHV1qd2kk5cqU9PWgXbcGgpwhTb3qXdoNXzD9UswRN3zhfK0/mbMoh/z8uOjnyd/YEQs9bW4Ff8qvZFgOPr/BCEqZbn831c8r5/RvBu1K33j892bOBGQaHGWi6IAHMX1E97UdgJ5YsKc/emhbim3ZmehFPTGFlI/wCly43lM/KqSfx9nxuHNO1doFpCiheEzbG3fVkbMmqFXjRe/I8xnTRv1hrR4YKM+0iaLzWJpWD9FyNDwgS8oBXAfXKJWgKoPEcET7dz3fI0GlOdhHpBPFjXz/w2fVQBdsJhr5JvyK7X+IFrVNsz25uLXCg7FT5JXP00Oua6+bwo/RjZIGzC8h4vXQ5KuGK5AuCVMr56tlrEFE4z4B3g7OrdUxdkoiXB1mzVGAd2+wCLvECC4u9xgn2Zknbk7S4mtycnzaT9MstVdcrY3iII6vd5hkwhveuCgKFWYkubUQWPDXBISc9leBRVdiyAckbHVMsw876iOGMFjkBGT4mAKkOxHAkI3ia0uJu8xJFhB/NMbGKgmCR+iK7mhOvacgBuI7wSA6R/TarPZDXAxf7tZ3eTZDOu1KUeRULSPPBwT5ltaxKqhrSzA4Cmgk63W5g186ZyPW8T9Df113EduNw3d36T2WW5Vb34Qr5383RNQuFYeieM6ww8ansjhexdqr3Plto4Q44jKkf0FPYxWjkFt6BNAtLdA+/PWNR/cZ+FMsgLq19mW4cSFOLddyOwjGTfgYYrR77e7l3vWcWwsRDilpySuyMg9zJVOosCYlyJ+X/U7l9JXO+9q1N9JydsjXmy/06PclteK7BUMTRb9l+eYNVmIj8tH3eFnS5zXEgl4YbeNQGYMD2WGp5CIFbCMoCpXQpmY3Kgxmiw1rB+uqBe50thDWHa/sEaP5I1V2eKF8YOTagRBcF0ZAiiKXOYR6lwrr2gH2nYULK9/sri8FcP7vULNM42dVaPfSyJ72DJfoYKJ/lhFaTUVZ+UiNJVa81YJBVTmjUaDueFL0XXQ1+i61gstM/EXbrpPpZ98PSaNX0YBYeYRu9FCTUubuD/seoHAg2CZW/hgmTXPtrStgIa6VJpkwGNgW0FEnqXMV0hQfO4pbHs8limUBUgStj7RqgyWGpivyjnUn8VlNPbj2LVqajWyErcME0lLA9ImppXk8SIjIlVukzcAVFXPJ4FZ1rKd7MFCpofY7Ks6V1+EruiLQ/jPDUEXNFyywWpykBmoiWwA2ZO7GSVteistcEdl0hBbcCm2His5bkT21gH8TutGWtWG1ODhuHBrm27BjjyvE1uE2fs3NQLtOIhBJLCntEHaCYvS0WnRkFlOsyMZOdDzvY4ilBjPyFZBSdQTuB0Lg9j4lfQ1NRgdoDVALDLPdxV2F0c10AkEeUo7JJazoSACTBxzmFJjMOhmgkEGfXUomGTaDEq4loHi/A0sjN4PaNAvYksQzlMy/hMTVy0a0hpYgNr2V6azfGQJ6cZ0J1ugS+tSOF/9CIRwmEGoxZRGQe8VCOyQn/oWeK0Oa5dlRLXV5N0fUQAH/a1rtfPv5ZAf0jI5xse6CyzzsEPSTSgc21s/0tRrtZ+GI3OQarNdIVFPGnv5OZks8LiteNLoW1DC5rD/a4005MOOOtQbvvNbbp8+LnMGQBrHqPZ96oJrswnZYKO+KxxFdK6oMZa105qzQcGaQdeXBqWu/JddvKJrnj5GXirhxgsYxImTjkI4Nc952wAsFa0M77aEfRXtNsakhjEBnGAHB1qQ0/0O+Kej7ALTj2VW0n6U5Oc15H3b2HjR1rojeb1SUjufuyMGRrtd2S2cXtXePu87qlgUTE8nmviKTk/pxku7UBj54kAfcAhYOXA91x3QT7MlIWna3eN2WIcj1xLlWTA2CiLSHNbXTKtBqqAIdCD+8WPVl3A4Ze3FOvJz7S1MPlS3YtqTZ1yOgd9TPEheE1cnu+UfMjwzOcfIV9toxv364gx7FX1+xRh7Z7RuBFfvwkoNsYp+ORAlfiysxFSPIBlKAcaRlZ0nV65jLsf60hDoiGifPkNTlRo0Xk4SiyUiqdLQZCqGWTT+vViVvkd21CBGXVj2uI232s09fG05HT7NBHLFKz36tXrscszS8CuZxSjQM0a1cLgIMg9vBiq1y0RvVtegsRuLh8Ya+K/bIuIP4V/koi7R1XmNE0tLtF7OR5sKz4ErUxeLXmUwiKbJOejH5qo5C8ynjPoOiidk+3IjPCTKaUjGMNnw7xdmo5iOgaSNradOkf/3hdwFYRiibG9VTjM9+yte6KjQq2FZk35wBorUSA/RidJvGdmMSH5m5b7g5S8GSSv3yM8urPt6oHY5AaYpXS1jrYdXlkwcfL/cRay1Np9Y1Pwcu0p3T8y57p+AhaaI28vX6G2erFk87xlL+c2/8LcVFHAYiTRD+0BTw/Jx8vXqNZLLSdwEggG5hdn9wrCniRifWJeAUoShKIjicTCr6A2cinPNJBivjhwFJaVrbxcGWre+yQgryM2L3RQK0VIYEB5tslb5CRB6sqZOXGvU4mnUPX2PY9cYCWu9WEsZEcl95L2n5zfBzSXeLrNBZ2aZ2tDuUw1Yp9zxX/jaic4Mj1DkVaB46i0pqWGqNMY+WHgfbFHnf/tkK6ID9xwRMwQsUT5o6kzZL42jUDxHfujXWDd04WWKnWO2xx8kSnqmiOpgnXyZeAaKzmcolpIjNZr+jpSw0lCIILR6ZIeKo5RG67ZH4KV37HnmoTLDLCHA7zlS9hUMAYg7Ng7690ALt8qQbuEPPLb67A+nxSV0iaxBa7DFzqVwAuYwLrBAwW8acDeEUu8e/Vfk4s5xxeswltnlhGMYiWzJAtGAbaepfLXDMeQw++7ifcEIOwQHQlhsFpWaZFjMjgwHHs+5EALwpB2knzwmq6ogYWvSe039VGIX2YtUT7Ii687rWpJBUkRHCGizS+xVMSUFZ1vGDFpdZWfyL97VQmJ1lH+pYBDon6i3rxm+SYvr+jKCKUMj9A+YC/9H2ibUazQ4IlUvc0K6gw6azMp9sSIAvK5TGQyi/4AjeJGCaLSvQvtumcEaWriT4mHBcTUYxYAJwn2WKggG0rRYlE9dXu2HbrcVGWaernZEe30u8TvlYqNBVag/dhGVJwf7XauGwVyNmy0mv7Q40qohPqX7tWESin88P4mBJROSkLH4JXELd7+Q/furFKdcYMwn7LhrEFXMISpFVLWyXE/gR88TsstanzfrlBJmrZTUCknHkNVYpIl7wXMZFs+VxMQqbuIekvXU3dYYeQwqPTyNAT8Ten3ZiTgYSiUkYwU7DYi2LIu1Tbydjfg+LmSKieqlkeKhXAibSIHxd9bNRIPKOnbBt3frUYmw1tyyM7rnzkBOQJhgfvTCP6Er1BrM/YdKFKkIzBRnJ5KgIMFMFbPrGcFxzHqtvSz3PoRW5axhBadXFteof362gdZI54kS2j8aT4iga7/vnwcCIN9BzvRTp9glyJpMmQsk5I6l1E6z8FuoRxTM4uyzVL09la/b5U6om5O6MJrGgtpHFTyq6vDRqFqIiJmZivEmOiD2tuQ1HBGYq1AOSSG9aKfpqk/7i+YGal78GS+a3RaIUKKx+ioEPM2uuUYkW55GQnivwF3TkIoc0Sv8YqMIRqgHUTlxGl7kg3H5eo6A51iaHiRfssD4h5iPOB66vPWH1aV/UBmYQfVp6kqEv5dthIzqeLEIAPXND91Wnd5hWd//1Cwj8GBtVrQaVo9i8Ufxt1jomC4NnPaZVKw+7VOypvyCmn43PEcIX6MRbZih2kHEYX6KiGRcJEkHJs6XYF/S1o3qgdrZklFIf2OZMrWkB7FCC2fa1IrzVyoKMLtwuHvKddFTvLgf5jlfoy7eBbnep5n+c3HqVD53xr6KBU7DyuOpVdsL43naIOiqVOgIlMJYB96Bk86F+ettHlZtcwaftpLKLlvHu5bTfc7reCf1hwYAAbD52rgtoZhgbwwc9qpc1PlT2vf4HUq4H8JMxt0FXE+yvCoeT9BRytc4Xney9JsjWWJgpVHjw8uTrTkBDMIJm7THdxXbS5Igx/yRBXM4naY0QszdQ74GSAQ+0TjewBmRj5zrjpPflCrcPnoikeYweIcXXnZ56ahJ1iG6n16kzRKx28NTYmIRlK8P+NGX5bxkmlunrwuUrYpoi3gOFBf/HPyPifpiqxEOvAKOE+vz3+j73Zv77M8vowWhUxpbQQAKA1s9z3X3EDwDQbWQPg1y0f/yt1bFzd5IZZ0JSBRMk28Vu1tHVEh0PFCg08hC3dFWoZXcfV6li6HmmkYq6+NSsLtbwf+WeA6L4ZZYcUDm5hRwdU+PY+XqLDLOo3h5KtO2RRwqggeqoh0Ph6jlPCEqWBqEl9zqIrnVzFigGf1stlFwBwswRGEiDzCy1cpFRQ3bU/e1GGTetOA13h3OpmhbAeOks1iof0zX7grwbrti1WDniYWsqJSs0uvWXsFF8BV/6QiABAw0scc2azf+8PfpMG+1m2CnZqyDloPVXCqYFT2Ydp4CQhFKOAvbG2iVGfRjItDAtVXveG8/YsBaXgdv/NvTAYIp/UMfQwjraU0ZdlsVif3z4HpQn/IJgMgZn//TO5LBn1n/GodprApg2+ilGwOP+GJa97yduq3aIqOGsoqV0w3ky5tturgbX+b7419XUA2am6XsqNsfdHH1oT8uAxtecNvPA4CPUkXqqZywNe34IsgPfYyHFmcgZ2bkATzIWg/Z+j2Dy480RHBjAbvZHLDwwM8PLNMWNe5YmIIWqDqwiJj+ZSwjQoIfhpo20edvBgvOuYax9Vqtmbb+8ivm9jt4dbm+8FdWMfB/NPcb58MIbl6mKDLohCqfWspMOWFleqg+Hq2hZYK2giFQydHigappmNFcY3WR5J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5388</TotalTime>
  <Pages>40</Pages>
  <Words>11391</Words>
  <Characters>64934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Babayan</dc:creator>
  <cp:lastModifiedBy>Aneta Babayan</cp:lastModifiedBy>
  <cp:revision>254</cp:revision>
  <cp:lastPrinted>2021-07-12T06:50:00Z</cp:lastPrinted>
  <dcterms:created xsi:type="dcterms:W3CDTF">2021-05-19T08:03:00Z</dcterms:created>
  <dcterms:modified xsi:type="dcterms:W3CDTF">2021-07-23T10:14:00Z</dcterms:modified>
</cp:coreProperties>
</file>