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A73" w:rsidRPr="00177623" w:rsidRDefault="00EE6A73" w:rsidP="00EE6A73">
      <w:pPr>
        <w:pStyle w:val="NormalWeb"/>
        <w:tabs>
          <w:tab w:val="left" w:pos="1400"/>
          <w:tab w:val="left" w:pos="9672"/>
        </w:tabs>
        <w:spacing w:before="0" w:beforeAutospacing="0" w:after="0" w:afterAutospacing="0"/>
        <w:ind w:left="-142" w:right="10" w:firstLine="426"/>
        <w:jc w:val="right"/>
        <w:rPr>
          <w:rStyle w:val="Strong"/>
          <w:rFonts w:ascii="GHEA Grapalat" w:hAnsi="GHEA Grapalat"/>
          <w:b w:val="0"/>
          <w:i/>
          <w:u w:val="single"/>
          <w:lang w:val="hy-AM"/>
        </w:rPr>
      </w:pPr>
      <w:r w:rsidRPr="00177623">
        <w:rPr>
          <w:rStyle w:val="Strong"/>
          <w:rFonts w:ascii="GHEA Grapalat" w:hAnsi="GHEA Grapalat"/>
          <w:i/>
          <w:u w:val="single"/>
          <w:lang w:val="hy-AM"/>
        </w:rPr>
        <w:t>Նախագիծ</w:t>
      </w:r>
    </w:p>
    <w:p w:rsidR="00EE6A73" w:rsidRPr="00177623" w:rsidRDefault="00EE6A73" w:rsidP="00EE6A73">
      <w:pPr>
        <w:pStyle w:val="NormalWeb"/>
        <w:tabs>
          <w:tab w:val="left" w:pos="1400"/>
          <w:tab w:val="left" w:pos="9672"/>
        </w:tabs>
        <w:spacing w:before="0" w:beforeAutospacing="0" w:after="0" w:afterAutospacing="0"/>
        <w:ind w:left="-142" w:right="10" w:firstLine="426"/>
        <w:jc w:val="center"/>
        <w:rPr>
          <w:rStyle w:val="Strong"/>
          <w:rFonts w:ascii="GHEA Grapalat" w:hAnsi="GHEA Grapalat"/>
          <w:lang w:val="fr-FR"/>
        </w:rPr>
      </w:pPr>
    </w:p>
    <w:p w:rsidR="00EE6A73" w:rsidRPr="00177623" w:rsidRDefault="00EE6A73" w:rsidP="00EE6A73">
      <w:pPr>
        <w:pStyle w:val="NormalWeb"/>
        <w:tabs>
          <w:tab w:val="left" w:pos="1400"/>
          <w:tab w:val="left" w:pos="9672"/>
        </w:tabs>
        <w:spacing w:before="0" w:beforeAutospacing="0" w:after="0" w:afterAutospacing="0"/>
        <w:ind w:left="-142" w:right="10" w:firstLine="426"/>
        <w:jc w:val="center"/>
        <w:rPr>
          <w:rStyle w:val="Strong"/>
          <w:rFonts w:ascii="GHEA Grapalat" w:hAnsi="GHEA Grapalat" w:cs="Sylfaen"/>
          <w:lang w:val="hy-AM"/>
        </w:rPr>
      </w:pPr>
    </w:p>
    <w:p w:rsidR="00EE6A73" w:rsidRPr="00177623" w:rsidRDefault="00EE6A73" w:rsidP="00EE6A73">
      <w:pPr>
        <w:pStyle w:val="NormalWeb"/>
        <w:tabs>
          <w:tab w:val="left" w:pos="1400"/>
          <w:tab w:val="left" w:pos="9672"/>
        </w:tabs>
        <w:spacing w:before="0" w:beforeAutospacing="0" w:after="0" w:afterAutospacing="0"/>
        <w:ind w:left="-142" w:right="10" w:firstLine="426"/>
        <w:jc w:val="center"/>
        <w:rPr>
          <w:rFonts w:ascii="GHEA Grapalat" w:hAnsi="GHEA Grapalat"/>
          <w:lang w:val="hy-AM"/>
        </w:rPr>
      </w:pPr>
      <w:r w:rsidRPr="00177623">
        <w:rPr>
          <w:rStyle w:val="Strong"/>
          <w:rFonts w:ascii="GHEA Grapalat" w:hAnsi="GHEA Grapalat" w:cs="Sylfaen"/>
          <w:lang w:val="hy-AM"/>
        </w:rPr>
        <w:t>ՀԱՅԱՍՏԱՆԻ</w:t>
      </w:r>
      <w:r w:rsidRPr="00177623">
        <w:rPr>
          <w:rStyle w:val="Strong"/>
          <w:rFonts w:ascii="GHEA Grapalat" w:hAnsi="GHEA Grapalat"/>
          <w:lang w:val="hy-AM"/>
        </w:rPr>
        <w:t xml:space="preserve"> </w:t>
      </w:r>
      <w:r w:rsidRPr="00177623">
        <w:rPr>
          <w:rStyle w:val="Strong"/>
          <w:rFonts w:ascii="GHEA Grapalat" w:hAnsi="GHEA Grapalat" w:cs="Sylfaen"/>
          <w:lang w:val="hy-AM"/>
        </w:rPr>
        <w:t>ՀԱՆՐԱՊԵՏՈՒԹՅԱՆ</w:t>
      </w:r>
      <w:r w:rsidRPr="00177623">
        <w:rPr>
          <w:rStyle w:val="Strong"/>
          <w:rFonts w:ascii="GHEA Grapalat" w:hAnsi="GHEA Grapalat"/>
          <w:lang w:val="hy-AM"/>
        </w:rPr>
        <w:t xml:space="preserve"> </w:t>
      </w:r>
      <w:r w:rsidRPr="00177623">
        <w:rPr>
          <w:rStyle w:val="Strong"/>
          <w:rFonts w:ascii="GHEA Grapalat" w:hAnsi="GHEA Grapalat" w:cs="Sylfaen"/>
          <w:lang w:val="hy-AM"/>
        </w:rPr>
        <w:t>ԿԱՌԱՎԱՐՈՒԹՅՈՒՆ</w:t>
      </w:r>
    </w:p>
    <w:p w:rsidR="00EE6A73" w:rsidRPr="00177623" w:rsidRDefault="00EE6A73" w:rsidP="00EE6A73">
      <w:pPr>
        <w:pStyle w:val="NormalWeb"/>
        <w:tabs>
          <w:tab w:val="left" w:pos="1400"/>
          <w:tab w:val="left" w:pos="9672"/>
        </w:tabs>
        <w:spacing w:before="0" w:beforeAutospacing="0" w:after="0" w:afterAutospacing="0"/>
        <w:ind w:left="-142" w:right="10" w:firstLine="426"/>
        <w:jc w:val="center"/>
        <w:rPr>
          <w:rFonts w:ascii="GHEA Grapalat" w:hAnsi="GHEA Grapalat"/>
          <w:lang w:val="hy-AM"/>
        </w:rPr>
      </w:pPr>
      <w:r w:rsidRPr="00177623">
        <w:rPr>
          <w:lang w:val="hy-AM"/>
        </w:rPr>
        <w:t> </w:t>
      </w:r>
    </w:p>
    <w:p w:rsidR="00EE6A73" w:rsidRPr="00177623" w:rsidRDefault="00EE6A73" w:rsidP="00EE6A73">
      <w:pPr>
        <w:pStyle w:val="NormalWeb"/>
        <w:tabs>
          <w:tab w:val="left" w:pos="1400"/>
          <w:tab w:val="left" w:pos="9672"/>
        </w:tabs>
        <w:spacing w:before="0" w:beforeAutospacing="0" w:after="0" w:afterAutospacing="0"/>
        <w:ind w:left="-142" w:right="10" w:firstLine="426"/>
        <w:jc w:val="center"/>
        <w:rPr>
          <w:rFonts w:ascii="GHEA Grapalat" w:hAnsi="GHEA Grapalat"/>
          <w:lang w:val="hy-AM"/>
        </w:rPr>
      </w:pPr>
      <w:r w:rsidRPr="00177623">
        <w:rPr>
          <w:rFonts w:ascii="GHEA Grapalat" w:hAnsi="GHEA Grapalat" w:cs="Sylfaen"/>
          <w:b/>
          <w:bCs/>
          <w:lang w:val="hy-AM"/>
        </w:rPr>
        <w:t>Ո</w:t>
      </w:r>
      <w:r w:rsidRPr="00177623">
        <w:rPr>
          <w:rFonts w:ascii="GHEA Grapalat" w:hAnsi="GHEA Grapalat"/>
          <w:b/>
          <w:bCs/>
          <w:lang w:val="hy-AM"/>
        </w:rPr>
        <w:t xml:space="preserve"> </w:t>
      </w:r>
      <w:r w:rsidRPr="00177623">
        <w:rPr>
          <w:rFonts w:ascii="GHEA Grapalat" w:hAnsi="GHEA Grapalat" w:cs="Sylfaen"/>
          <w:b/>
          <w:bCs/>
          <w:lang w:val="hy-AM"/>
        </w:rPr>
        <w:t>Ր</w:t>
      </w:r>
      <w:r w:rsidRPr="00177623">
        <w:rPr>
          <w:rFonts w:ascii="GHEA Grapalat" w:hAnsi="GHEA Grapalat"/>
          <w:b/>
          <w:bCs/>
          <w:lang w:val="hy-AM"/>
        </w:rPr>
        <w:t xml:space="preserve"> </w:t>
      </w:r>
      <w:r w:rsidRPr="00177623">
        <w:rPr>
          <w:rFonts w:ascii="GHEA Grapalat" w:hAnsi="GHEA Grapalat" w:cs="Sylfaen"/>
          <w:b/>
          <w:bCs/>
          <w:lang w:val="hy-AM"/>
        </w:rPr>
        <w:t>Ո</w:t>
      </w:r>
      <w:r w:rsidRPr="00177623">
        <w:rPr>
          <w:rFonts w:ascii="GHEA Grapalat" w:hAnsi="GHEA Grapalat"/>
          <w:b/>
          <w:bCs/>
          <w:lang w:val="hy-AM"/>
        </w:rPr>
        <w:t xml:space="preserve"> </w:t>
      </w:r>
      <w:r w:rsidRPr="00177623">
        <w:rPr>
          <w:rFonts w:ascii="GHEA Grapalat" w:hAnsi="GHEA Grapalat" w:cs="Sylfaen"/>
          <w:b/>
          <w:bCs/>
          <w:lang w:val="hy-AM"/>
        </w:rPr>
        <w:t>Շ</w:t>
      </w:r>
      <w:r w:rsidRPr="00177623">
        <w:rPr>
          <w:rFonts w:ascii="GHEA Grapalat" w:hAnsi="GHEA Grapalat"/>
          <w:b/>
          <w:bCs/>
          <w:lang w:val="hy-AM"/>
        </w:rPr>
        <w:t xml:space="preserve"> </w:t>
      </w:r>
      <w:r w:rsidRPr="00177623">
        <w:rPr>
          <w:rFonts w:ascii="GHEA Grapalat" w:hAnsi="GHEA Grapalat" w:cs="Sylfaen"/>
          <w:b/>
          <w:bCs/>
          <w:lang w:val="hy-AM"/>
        </w:rPr>
        <w:t>ՈՒ</w:t>
      </w:r>
      <w:r w:rsidRPr="00177623">
        <w:rPr>
          <w:rFonts w:ascii="GHEA Grapalat" w:hAnsi="GHEA Grapalat"/>
          <w:b/>
          <w:bCs/>
          <w:lang w:val="hy-AM"/>
        </w:rPr>
        <w:t xml:space="preserve"> </w:t>
      </w:r>
      <w:r w:rsidRPr="00177623">
        <w:rPr>
          <w:rFonts w:ascii="GHEA Grapalat" w:hAnsi="GHEA Grapalat" w:cs="Sylfaen"/>
          <w:b/>
          <w:bCs/>
          <w:lang w:val="hy-AM"/>
        </w:rPr>
        <w:t>Մ</w:t>
      </w:r>
    </w:p>
    <w:p w:rsidR="00EE6A73" w:rsidRPr="00177623" w:rsidRDefault="00EE6A73" w:rsidP="00EE6A73">
      <w:pPr>
        <w:tabs>
          <w:tab w:val="left" w:pos="9672"/>
        </w:tabs>
        <w:ind w:left="-142" w:right="10" w:firstLine="426"/>
        <w:jc w:val="center"/>
        <w:rPr>
          <w:rFonts w:ascii="GHEA Grapalat" w:hAnsi="GHEA Grapalat"/>
          <w:sz w:val="24"/>
          <w:szCs w:val="24"/>
          <w:lang w:val="fr-FR"/>
        </w:rPr>
      </w:pPr>
    </w:p>
    <w:p w:rsidR="00EE6A73" w:rsidRPr="00177623" w:rsidRDefault="00EE6A73" w:rsidP="00EE6A73">
      <w:pPr>
        <w:tabs>
          <w:tab w:val="left" w:pos="9672"/>
        </w:tabs>
        <w:ind w:left="-142" w:right="10" w:firstLine="426"/>
        <w:jc w:val="center"/>
        <w:rPr>
          <w:rFonts w:ascii="GHEA Grapalat" w:hAnsi="GHEA Grapalat"/>
          <w:sz w:val="24"/>
          <w:szCs w:val="24"/>
          <w:lang w:val="fr-FR"/>
        </w:rPr>
      </w:pPr>
      <w:r>
        <w:rPr>
          <w:rFonts w:ascii="GHEA Grapalat" w:hAnsi="GHEA Grapalat"/>
          <w:sz w:val="24"/>
          <w:szCs w:val="24"/>
          <w:lang w:val="fr-FR"/>
        </w:rPr>
        <w:t xml:space="preserve">        2021</w:t>
      </w:r>
      <w:r w:rsidRPr="00177623">
        <w:rPr>
          <w:rFonts w:ascii="GHEA Grapalat" w:hAnsi="GHEA Grapalat"/>
          <w:sz w:val="24"/>
          <w:szCs w:val="24"/>
          <w:lang w:val="fr-FR"/>
        </w:rPr>
        <w:t xml:space="preserve"> </w:t>
      </w:r>
      <w:r w:rsidRPr="00F430CF">
        <w:rPr>
          <w:rFonts w:ascii="GHEA Grapalat" w:hAnsi="GHEA Grapalat" w:cs="Sylfaen"/>
          <w:sz w:val="24"/>
          <w:szCs w:val="24"/>
          <w:lang w:val="hy-AM"/>
        </w:rPr>
        <w:t>թվականի</w:t>
      </w:r>
      <w:r w:rsidRPr="00177623">
        <w:rPr>
          <w:rFonts w:ascii="GHEA Grapalat" w:hAnsi="GHEA Grapalat"/>
          <w:sz w:val="24"/>
          <w:szCs w:val="24"/>
          <w:lang w:val="fr-FR"/>
        </w:rPr>
        <w:t xml:space="preserve">         N        -</w:t>
      </w:r>
      <w:r w:rsidRPr="00F430CF">
        <w:rPr>
          <w:rFonts w:ascii="GHEA Grapalat" w:hAnsi="GHEA Grapalat"/>
          <w:sz w:val="24"/>
          <w:szCs w:val="24"/>
          <w:lang w:val="hy-AM"/>
        </w:rPr>
        <w:t>Ն</w:t>
      </w:r>
    </w:p>
    <w:p w:rsidR="00EE6A73" w:rsidRPr="00177623" w:rsidRDefault="00EE6A73" w:rsidP="00EE6A73">
      <w:pPr>
        <w:tabs>
          <w:tab w:val="left" w:pos="9672"/>
        </w:tabs>
        <w:ind w:left="-142" w:right="10" w:firstLine="426"/>
        <w:jc w:val="center"/>
        <w:rPr>
          <w:rFonts w:ascii="GHEA Grapalat" w:hAnsi="GHEA Grapalat"/>
          <w:sz w:val="24"/>
          <w:szCs w:val="24"/>
          <w:lang w:val="fr-FR"/>
        </w:rPr>
      </w:pPr>
    </w:p>
    <w:p w:rsidR="00EE6A73" w:rsidRPr="00F430CF" w:rsidRDefault="00EE6A73" w:rsidP="00EE6A73">
      <w:pPr>
        <w:pStyle w:val="NormalWeb"/>
        <w:shd w:val="clear" w:color="auto" w:fill="FFFFFF"/>
        <w:spacing w:before="0" w:beforeAutospacing="0" w:after="0" w:afterAutospacing="0"/>
        <w:ind w:left="-142" w:right="10" w:firstLine="426"/>
        <w:jc w:val="center"/>
        <w:rPr>
          <w:rFonts w:ascii="GHEA Grapalat" w:hAnsi="GHEA Grapalat"/>
          <w:color w:val="000000"/>
          <w:lang w:val="hy-AM"/>
        </w:rPr>
      </w:pPr>
      <w:r w:rsidRPr="00F430CF">
        <w:rPr>
          <w:rStyle w:val="Strong"/>
          <w:rFonts w:ascii="GHEA Grapalat" w:hAnsi="GHEA Grapalat"/>
          <w:color w:val="000000"/>
          <w:lang w:val="hy-AM"/>
        </w:rPr>
        <w:t xml:space="preserve">ՀԱՅԱՍՏԱՆԻ ՀԱՆՐԱՊԵՏՈՒԹՅԱՆ ԿԱՌԱՎԱՐՈՒԹՅԱՆ 2013 ԹՎԱԿԱՆԻ ՆՈՅԵՄԲԵՐԻ 28-Ի N 1330-Ն ՈՐՈՇՄԱՆ ՄԵՋ ՓՈՓՈԽՈՒԹՅՈՒՆՆԵՐ </w:t>
      </w:r>
      <w:r>
        <w:rPr>
          <w:rStyle w:val="Strong"/>
          <w:rFonts w:ascii="GHEA Grapalat" w:hAnsi="GHEA Grapalat"/>
          <w:color w:val="000000"/>
          <w:lang w:val="hy-AM"/>
        </w:rPr>
        <w:t xml:space="preserve">ԵՎ ԼՐԱՑՈՒՄ </w:t>
      </w:r>
      <w:r w:rsidRPr="00F430CF">
        <w:rPr>
          <w:rStyle w:val="Strong"/>
          <w:rFonts w:ascii="GHEA Grapalat" w:hAnsi="GHEA Grapalat"/>
          <w:color w:val="000000"/>
          <w:lang w:val="hy-AM"/>
        </w:rPr>
        <w:t xml:space="preserve">ԿԱՏԱՐԵԼՈՒ </w:t>
      </w:r>
      <w:proofErr w:type="spellStart"/>
      <w:r>
        <w:rPr>
          <w:rStyle w:val="Strong"/>
          <w:rFonts w:ascii="GHEA Grapalat" w:hAnsi="GHEA Grapalat"/>
          <w:color w:val="000000"/>
        </w:rPr>
        <w:t>Ու</w:t>
      </w:r>
      <w:proofErr w:type="spellEnd"/>
      <w:r w:rsidRPr="00454815">
        <w:rPr>
          <w:rStyle w:val="Strong"/>
          <w:rFonts w:ascii="GHEA Grapalat" w:hAnsi="GHEA Grapalat"/>
          <w:color w:val="000000"/>
          <w:lang w:val="fr-FR"/>
        </w:rPr>
        <w:t xml:space="preserve"> </w:t>
      </w:r>
      <w:r w:rsidRPr="00F430CF">
        <w:rPr>
          <w:rStyle w:val="Strong"/>
          <w:rFonts w:ascii="GHEA Grapalat" w:hAnsi="GHEA Grapalat"/>
          <w:color w:val="000000"/>
          <w:lang w:val="hy-AM"/>
        </w:rPr>
        <w:t xml:space="preserve">ՀԱՅԱՍՏԱՆԻ ՀԱՆՐԱՊԵՏՈՒԹՅԱՆ ԿԱՌԱՎԱՐՈՒԹՅԱՆ </w:t>
      </w:r>
      <w:r>
        <w:rPr>
          <w:rStyle w:val="Strong"/>
          <w:rFonts w:ascii="GHEA Grapalat" w:hAnsi="GHEA Grapalat"/>
          <w:color w:val="000000"/>
          <w:lang w:val="hy-AM"/>
        </w:rPr>
        <w:t>1999</w:t>
      </w:r>
      <w:r w:rsidRPr="00F430CF">
        <w:rPr>
          <w:rStyle w:val="Strong"/>
          <w:rFonts w:ascii="GHEA Grapalat" w:hAnsi="GHEA Grapalat"/>
          <w:color w:val="000000"/>
          <w:lang w:val="hy-AM"/>
        </w:rPr>
        <w:t xml:space="preserve"> ԹՎԱԿԱՆԻ </w:t>
      </w:r>
      <w:r>
        <w:rPr>
          <w:rStyle w:val="Strong"/>
          <w:rFonts w:ascii="GHEA Grapalat" w:hAnsi="GHEA Grapalat"/>
          <w:color w:val="000000"/>
          <w:lang w:val="hy-AM"/>
        </w:rPr>
        <w:t>ՕԳՈՍՏՈՍԻ</w:t>
      </w:r>
      <w:r w:rsidRPr="00F430CF">
        <w:rPr>
          <w:rStyle w:val="Strong"/>
          <w:rFonts w:ascii="GHEA Grapalat" w:hAnsi="GHEA Grapalat"/>
          <w:color w:val="000000"/>
          <w:lang w:val="hy-AM"/>
        </w:rPr>
        <w:t xml:space="preserve"> 2</w:t>
      </w:r>
      <w:r>
        <w:rPr>
          <w:rStyle w:val="Strong"/>
          <w:rFonts w:ascii="GHEA Grapalat" w:hAnsi="GHEA Grapalat"/>
          <w:color w:val="000000"/>
          <w:lang w:val="hy-AM"/>
        </w:rPr>
        <w:t>7</w:t>
      </w:r>
      <w:r w:rsidRPr="00F430CF">
        <w:rPr>
          <w:rStyle w:val="Strong"/>
          <w:rFonts w:ascii="GHEA Grapalat" w:hAnsi="GHEA Grapalat"/>
          <w:color w:val="000000"/>
          <w:lang w:val="hy-AM"/>
        </w:rPr>
        <w:t xml:space="preserve">-Ի N </w:t>
      </w:r>
      <w:r>
        <w:rPr>
          <w:rStyle w:val="Strong"/>
          <w:rFonts w:ascii="GHEA Grapalat" w:hAnsi="GHEA Grapalat"/>
          <w:color w:val="000000"/>
          <w:lang w:val="hy-AM"/>
        </w:rPr>
        <w:t>545</w:t>
      </w:r>
      <w:r w:rsidRPr="00F430CF">
        <w:rPr>
          <w:rStyle w:val="Strong"/>
          <w:rFonts w:ascii="GHEA Grapalat" w:hAnsi="GHEA Grapalat"/>
          <w:color w:val="000000"/>
          <w:lang w:val="hy-AM"/>
        </w:rPr>
        <w:t>-Ն ՈՐՈՇ</w:t>
      </w:r>
      <w:r>
        <w:rPr>
          <w:rStyle w:val="Strong"/>
          <w:rFonts w:ascii="GHEA Grapalat" w:hAnsi="GHEA Grapalat"/>
          <w:color w:val="000000"/>
          <w:lang w:val="hy-AM"/>
        </w:rPr>
        <w:t>ՈՒՄԸ ՈՒԺԸ ԿՈՐՑՐԱԾ ՃԱՆԱՉԵԼՈՒ</w:t>
      </w:r>
      <w:r w:rsidRPr="00F430CF">
        <w:rPr>
          <w:rStyle w:val="Strong"/>
          <w:rFonts w:ascii="GHEA Grapalat" w:hAnsi="GHEA Grapalat"/>
          <w:color w:val="000000"/>
          <w:lang w:val="hy-AM"/>
        </w:rPr>
        <w:t xml:space="preserve"> ՄԱՍԻՆ</w:t>
      </w:r>
    </w:p>
    <w:p w:rsidR="00EE6A73" w:rsidRPr="00F430CF" w:rsidRDefault="00EE6A73" w:rsidP="00EE6A73">
      <w:pPr>
        <w:pStyle w:val="NormalWeb"/>
        <w:shd w:val="clear" w:color="auto" w:fill="FFFFFF"/>
        <w:spacing w:before="0" w:beforeAutospacing="0" w:after="0" w:afterAutospacing="0"/>
        <w:ind w:left="-142" w:right="10" w:firstLine="426"/>
        <w:jc w:val="both"/>
        <w:rPr>
          <w:rFonts w:ascii="GHEA Grapalat" w:hAnsi="GHEA Grapalat"/>
          <w:color w:val="000000"/>
          <w:lang w:val="hy-AM"/>
        </w:rPr>
      </w:pPr>
      <w:r w:rsidRPr="00F430CF">
        <w:rPr>
          <w:rFonts w:ascii="Arial" w:hAnsi="Arial" w:cs="Arial"/>
          <w:color w:val="000000"/>
          <w:lang w:val="hy-AM"/>
        </w:rPr>
        <w:t> </w:t>
      </w:r>
    </w:p>
    <w:p w:rsidR="00EE6A73" w:rsidRPr="00F430CF" w:rsidRDefault="00EE6A73" w:rsidP="00EE6A73">
      <w:pPr>
        <w:pStyle w:val="NormalWeb"/>
        <w:shd w:val="clear" w:color="auto" w:fill="FFFFFF"/>
        <w:spacing w:before="0" w:beforeAutospacing="0" w:after="0" w:afterAutospacing="0" w:line="360" w:lineRule="auto"/>
        <w:ind w:left="-142" w:right="10" w:firstLine="426"/>
        <w:jc w:val="both"/>
        <w:rPr>
          <w:rFonts w:ascii="GHEA Grapalat" w:hAnsi="GHEA Grapalat"/>
          <w:color w:val="000000"/>
          <w:lang w:val="hy-AM"/>
        </w:rPr>
      </w:pPr>
      <w:r w:rsidRPr="00F430CF">
        <w:rPr>
          <w:rFonts w:ascii="GHEA Grapalat" w:hAnsi="GHEA Grapalat"/>
          <w:color w:val="000000"/>
          <w:lang w:val="hy-AM"/>
        </w:rPr>
        <w:t xml:space="preserve">Հիմք ընդունելով «Նորմատիվ իրավական ակտերի մասին» ՀՀ օրենքի </w:t>
      </w:r>
      <w:r w:rsidRPr="00965BE9">
        <w:rPr>
          <w:rFonts w:ascii="GHEA Grapalat" w:hAnsi="GHEA Grapalat"/>
          <w:color w:val="000000"/>
          <w:lang w:val="hy-AM"/>
        </w:rPr>
        <w:t>34-րդ և 37-րդ</w:t>
      </w:r>
      <w:r w:rsidRPr="00F430CF">
        <w:rPr>
          <w:rFonts w:ascii="GHEA Grapalat" w:hAnsi="GHEA Grapalat"/>
          <w:color w:val="000000"/>
          <w:lang w:val="hy-AM"/>
        </w:rPr>
        <w:t xml:space="preserve"> հոդվածները</w:t>
      </w:r>
      <w:r>
        <w:rPr>
          <w:rFonts w:ascii="GHEA Grapalat" w:hAnsi="GHEA Grapalat"/>
          <w:color w:val="000000"/>
          <w:lang w:val="hy-AM"/>
        </w:rPr>
        <w:t>՝</w:t>
      </w:r>
      <w:r w:rsidRPr="00F430CF">
        <w:rPr>
          <w:rFonts w:ascii="GHEA Grapalat" w:hAnsi="GHEA Grapalat"/>
          <w:color w:val="000000"/>
          <w:lang w:val="hy-AM"/>
        </w:rPr>
        <w:t xml:space="preserve"> Հայաստանի Հանրապետության կառավարությունը</w:t>
      </w:r>
      <w:r w:rsidRPr="00F430CF">
        <w:rPr>
          <w:rFonts w:ascii="Arial" w:hAnsi="Arial" w:cs="Arial"/>
          <w:color w:val="000000"/>
          <w:lang w:val="hy-AM"/>
        </w:rPr>
        <w:t> </w:t>
      </w:r>
      <w:r w:rsidRPr="00F430CF">
        <w:rPr>
          <w:rFonts w:ascii="GHEA Grapalat" w:hAnsi="GHEA Grapalat"/>
          <w:b/>
          <w:bCs/>
          <w:i/>
          <w:iCs/>
          <w:color w:val="000000"/>
          <w:lang w:val="hy-AM"/>
        </w:rPr>
        <w:t>որոշում է.</w:t>
      </w:r>
    </w:p>
    <w:p w:rsidR="00EE6A73" w:rsidRPr="001C182C" w:rsidRDefault="00EE6A73" w:rsidP="00EE6A73">
      <w:pPr>
        <w:pStyle w:val="NormalWeb"/>
        <w:numPr>
          <w:ilvl w:val="0"/>
          <w:numId w:val="1"/>
        </w:numPr>
        <w:shd w:val="clear" w:color="auto" w:fill="FFFFFF"/>
        <w:tabs>
          <w:tab w:val="clear" w:pos="1140"/>
          <w:tab w:val="num" w:pos="180"/>
        </w:tabs>
        <w:spacing w:before="0" w:beforeAutospacing="0" w:after="0" w:afterAutospacing="0" w:line="360" w:lineRule="auto"/>
        <w:ind w:left="-142" w:right="10" w:firstLine="426"/>
        <w:jc w:val="both"/>
        <w:rPr>
          <w:rFonts w:ascii="GHEA Grapalat" w:hAnsi="GHEA Grapalat"/>
          <w:color w:val="000000"/>
          <w:szCs w:val="24"/>
          <w:lang w:val="hy-AM"/>
        </w:rPr>
      </w:pPr>
      <w:r w:rsidRPr="00F430CF">
        <w:rPr>
          <w:rFonts w:ascii="GHEA Grapalat" w:hAnsi="GHEA Grapalat"/>
          <w:color w:val="000000"/>
          <w:lang w:val="hy-AM"/>
        </w:rPr>
        <w:t xml:space="preserve"> Հայաստանի Հանրապետության կառավարության 2013 թվականի նոյեմբերի 28-ի «Հայաստանի Հանրապետության նախնական մասնագիտական (արհեստագործական) և (կամ) միջին մասնագիտական կրթական ծրագրեր իրականացնող պետական ուսումնական հաստատություններում ուսանողական նպաստ և պետական կրթաթոշակ տրամադրելու կարգը հաստատելու և Հայաստանի </w:t>
      </w:r>
      <w:r w:rsidRPr="001C182C">
        <w:rPr>
          <w:rFonts w:ascii="GHEA Grapalat" w:hAnsi="GHEA Grapalat"/>
          <w:color w:val="000000"/>
          <w:szCs w:val="24"/>
          <w:lang w:val="hy-AM"/>
        </w:rPr>
        <w:t>Հանրապետության կառավարության 2007 թվականի մարտի 1-ի N 297-Ն որոշումն ուժը կորցրած ճանաչելու մասին» N 1330-Ն որո</w:t>
      </w:r>
      <w:r>
        <w:rPr>
          <w:rFonts w:ascii="GHEA Grapalat" w:hAnsi="GHEA Grapalat"/>
          <w:color w:val="000000"/>
          <w:szCs w:val="24"/>
          <w:lang w:val="hy-AM"/>
        </w:rPr>
        <w:t>շման հավելվածով հաստատված կարգի</w:t>
      </w:r>
      <w:r w:rsidRPr="00965BE9">
        <w:rPr>
          <w:rFonts w:ascii="GHEA Grapalat" w:hAnsi="GHEA Grapalat"/>
          <w:color w:val="000000"/>
          <w:szCs w:val="24"/>
          <w:lang w:val="hy-AM"/>
        </w:rPr>
        <w:t>.</w:t>
      </w:r>
    </w:p>
    <w:p w:rsidR="00EE6A73" w:rsidRPr="00F8774D" w:rsidRDefault="00EE6A73" w:rsidP="00EE6A73">
      <w:pPr>
        <w:pStyle w:val="NormalWeb"/>
        <w:numPr>
          <w:ilvl w:val="0"/>
          <w:numId w:val="2"/>
        </w:numPr>
        <w:shd w:val="clear" w:color="auto" w:fill="FFFFFF"/>
        <w:spacing w:before="0" w:beforeAutospacing="0" w:after="0" w:afterAutospacing="0" w:line="360" w:lineRule="auto"/>
        <w:ind w:left="-142" w:right="10" w:firstLine="426"/>
        <w:jc w:val="both"/>
        <w:rPr>
          <w:rFonts w:ascii="GHEA Grapalat" w:hAnsi="GHEA Grapalat"/>
          <w:color w:val="000000"/>
          <w:szCs w:val="24"/>
          <w:lang w:val="hy-AM"/>
        </w:rPr>
      </w:pPr>
      <w:r>
        <w:rPr>
          <w:rFonts w:ascii="GHEA Grapalat" w:hAnsi="GHEA Grapalat"/>
          <w:color w:val="000000"/>
          <w:szCs w:val="24"/>
          <w:lang w:val="hy-AM"/>
        </w:rPr>
        <w:t>6-րդ</w:t>
      </w:r>
      <w:r w:rsidRPr="00F21AA0">
        <w:rPr>
          <w:rFonts w:ascii="GHEA Grapalat" w:hAnsi="GHEA Grapalat"/>
          <w:color w:val="000000"/>
          <w:szCs w:val="24"/>
          <w:lang w:val="hy-AM"/>
        </w:rPr>
        <w:t xml:space="preserve"> </w:t>
      </w:r>
      <w:r w:rsidRPr="00F8774D">
        <w:rPr>
          <w:rFonts w:ascii="GHEA Grapalat" w:hAnsi="GHEA Grapalat"/>
          <w:color w:val="000000"/>
          <w:szCs w:val="24"/>
          <w:lang w:val="hy-AM"/>
        </w:rPr>
        <w:t>կետի 4-րդ ենթակետը շարադրել նոր խմբագրությամբ՝ հետևյալ բովանդակությամբ.</w:t>
      </w:r>
    </w:p>
    <w:p w:rsidR="00EE6A73" w:rsidRPr="00EB02EA" w:rsidRDefault="00EE6A73" w:rsidP="00EE6A73">
      <w:pPr>
        <w:shd w:val="clear" w:color="auto" w:fill="FFFFFF"/>
        <w:spacing w:line="360" w:lineRule="auto"/>
        <w:ind w:left="-142" w:right="10" w:firstLine="426"/>
        <w:jc w:val="both"/>
        <w:rPr>
          <w:rFonts w:ascii="GHEA Grapalat" w:hAnsi="GHEA Grapalat"/>
          <w:color w:val="000000"/>
          <w:sz w:val="24"/>
          <w:szCs w:val="24"/>
          <w:lang w:val="hy-AM"/>
        </w:rPr>
      </w:pPr>
      <w:r w:rsidRPr="00F8774D">
        <w:rPr>
          <w:rFonts w:ascii="GHEA Grapalat" w:hAnsi="GHEA Grapalat"/>
          <w:color w:val="000000"/>
          <w:sz w:val="24"/>
          <w:szCs w:val="24"/>
          <w:lang w:val="hy-AM"/>
        </w:rPr>
        <w:t>«</w:t>
      </w:r>
      <w:r w:rsidRPr="00EB02EA">
        <w:rPr>
          <w:rFonts w:ascii="GHEA Grapalat" w:hAnsi="GHEA Grapalat"/>
          <w:color w:val="000000"/>
          <w:sz w:val="24"/>
          <w:szCs w:val="24"/>
          <w:lang w:val="hy-AM"/>
        </w:rPr>
        <w:t>4) Հայաստանի Հանրապետության օրենքներով սահմանված հետևյալ սոցիալական խմբերին`</w:t>
      </w:r>
    </w:p>
    <w:p w:rsidR="00EE6A73" w:rsidRPr="00EB02EA" w:rsidRDefault="00EE6A73" w:rsidP="00EE6A73">
      <w:pPr>
        <w:shd w:val="clear" w:color="auto" w:fill="FFFFFF"/>
        <w:spacing w:line="360" w:lineRule="auto"/>
        <w:ind w:left="-142" w:right="10" w:firstLine="426"/>
        <w:jc w:val="both"/>
        <w:rPr>
          <w:rFonts w:ascii="GHEA Grapalat" w:hAnsi="GHEA Grapalat"/>
          <w:color w:val="000000"/>
          <w:sz w:val="24"/>
          <w:szCs w:val="24"/>
          <w:lang w:val="hy-AM"/>
        </w:rPr>
      </w:pPr>
      <w:r w:rsidRPr="00EB02EA">
        <w:rPr>
          <w:rFonts w:ascii="GHEA Grapalat" w:hAnsi="GHEA Grapalat"/>
          <w:color w:val="000000"/>
          <w:sz w:val="24"/>
          <w:szCs w:val="24"/>
          <w:lang w:val="hy-AM"/>
        </w:rPr>
        <w:t xml:space="preserve">ա. միջին մասնագիտական </w:t>
      </w:r>
      <w:r>
        <w:rPr>
          <w:rFonts w:ascii="GHEA Grapalat" w:hAnsi="GHEA Grapalat"/>
          <w:color w:val="000000"/>
          <w:sz w:val="24"/>
          <w:szCs w:val="24"/>
          <w:lang w:val="hy-AM"/>
        </w:rPr>
        <w:t xml:space="preserve">կրթական ծրագրով </w:t>
      </w:r>
      <w:r w:rsidRPr="00EB02EA">
        <w:rPr>
          <w:rFonts w:ascii="GHEA Grapalat" w:hAnsi="GHEA Grapalat"/>
          <w:color w:val="000000"/>
          <w:sz w:val="24"/>
          <w:szCs w:val="24"/>
          <w:lang w:val="hy-AM"/>
        </w:rPr>
        <w:t>ուսումնական հաստատություն ընդունված առանց ծնողական խնամքի մնացած կամ նրանց թվին պատկանող անձանց, որոնց վճարվում է կրթաթոշակ՝ տվյալ ուսումնական հաստատությունում սահմանված կրթաթոշակի 150 տոկոսի չափով` համաձայն «Առանց ծնողական խնամքի մնացած երեխաների սոցիալական պաշտպանության մասին» Հայաստանի Հանրապետության օրենքի,</w:t>
      </w:r>
    </w:p>
    <w:p w:rsidR="00EE6A73" w:rsidRPr="00EB02EA" w:rsidRDefault="00EE6A73" w:rsidP="00EE6A73">
      <w:pPr>
        <w:shd w:val="clear" w:color="auto" w:fill="FFFFFF"/>
        <w:spacing w:line="360" w:lineRule="auto"/>
        <w:ind w:left="-142" w:right="10" w:firstLine="426"/>
        <w:jc w:val="both"/>
        <w:rPr>
          <w:rFonts w:ascii="GHEA Grapalat" w:hAnsi="GHEA Grapalat"/>
          <w:color w:val="000000"/>
          <w:sz w:val="24"/>
          <w:szCs w:val="24"/>
          <w:lang w:val="hy-AM"/>
        </w:rPr>
      </w:pPr>
      <w:r w:rsidRPr="00EB02EA">
        <w:rPr>
          <w:rFonts w:ascii="GHEA Grapalat" w:hAnsi="GHEA Grapalat"/>
          <w:color w:val="000000"/>
          <w:sz w:val="24"/>
          <w:szCs w:val="24"/>
          <w:lang w:val="hy-AM"/>
        </w:rPr>
        <w:lastRenderedPageBreak/>
        <w:t xml:space="preserve">բ. նախնական մասնագիտական (արհեստագործական) և միջին մասնագիտական </w:t>
      </w:r>
      <w:r>
        <w:rPr>
          <w:rFonts w:ascii="GHEA Grapalat" w:hAnsi="GHEA Grapalat"/>
          <w:color w:val="000000"/>
          <w:sz w:val="24"/>
          <w:szCs w:val="24"/>
          <w:lang w:val="hy-AM"/>
        </w:rPr>
        <w:t xml:space="preserve">կրթական ծրագրով </w:t>
      </w:r>
      <w:r w:rsidRPr="00EB02EA">
        <w:rPr>
          <w:rFonts w:ascii="GHEA Grapalat" w:hAnsi="GHEA Grapalat"/>
          <w:color w:val="000000"/>
          <w:sz w:val="24"/>
          <w:szCs w:val="24"/>
          <w:lang w:val="hy-AM"/>
        </w:rPr>
        <w:t xml:space="preserve">ուսումնական հաստատություն ընդունված </w:t>
      </w:r>
      <w:r>
        <w:rPr>
          <w:rFonts w:ascii="GHEA Grapalat" w:hAnsi="GHEA Grapalat"/>
          <w:color w:val="000000"/>
          <w:sz w:val="24"/>
          <w:szCs w:val="24"/>
          <w:shd w:val="clear" w:color="auto" w:fill="FFFFFF"/>
          <w:lang w:val="hy-AM"/>
        </w:rPr>
        <w:t>ֆ</w:t>
      </w:r>
      <w:r w:rsidRPr="005C5381">
        <w:rPr>
          <w:rFonts w:ascii="GHEA Grapalat" w:hAnsi="GHEA Grapalat"/>
          <w:color w:val="000000"/>
          <w:sz w:val="24"/>
          <w:szCs w:val="24"/>
          <w:shd w:val="clear" w:color="auto" w:fill="FFFFFF"/>
          <w:lang w:val="hy-AM"/>
        </w:rPr>
        <w:t>ունկցիոնալության միջին, ծանր և խորը աստիճանի սահմանափակում ունեցող անձանց (երեխաներ)</w:t>
      </w:r>
      <w:r w:rsidRPr="00EB02EA">
        <w:rPr>
          <w:rFonts w:ascii="GHEA Grapalat" w:hAnsi="GHEA Grapalat"/>
          <w:color w:val="000000"/>
          <w:sz w:val="24"/>
          <w:szCs w:val="24"/>
          <w:lang w:val="hy-AM"/>
        </w:rPr>
        <w:t xml:space="preserve"> </w:t>
      </w:r>
      <w:r w:rsidRPr="005C5381">
        <w:rPr>
          <w:rFonts w:ascii="GHEA Grapalat" w:hAnsi="GHEA Grapalat"/>
          <w:color w:val="000000"/>
          <w:sz w:val="24"/>
          <w:szCs w:val="24"/>
          <w:lang w:val="hy-AM"/>
        </w:rPr>
        <w:t>(</w:t>
      </w:r>
      <w:r w:rsidRPr="00EB02EA">
        <w:rPr>
          <w:rFonts w:ascii="GHEA Grapalat" w:hAnsi="GHEA Grapalat"/>
          <w:color w:val="000000"/>
          <w:sz w:val="24"/>
          <w:szCs w:val="24"/>
          <w:lang w:val="hy-AM"/>
        </w:rPr>
        <w:t>1-ին և 2-րդ խմբերի հաշ</w:t>
      </w:r>
      <w:r>
        <w:rPr>
          <w:rFonts w:ascii="GHEA Grapalat" w:hAnsi="GHEA Grapalat"/>
          <w:color w:val="000000"/>
          <w:sz w:val="24"/>
          <w:szCs w:val="24"/>
          <w:lang w:val="hy-AM"/>
        </w:rPr>
        <w:t>մանդամներ կամ հաշմանդամ երեխաներ</w:t>
      </w:r>
      <w:r w:rsidRPr="005C5381">
        <w:rPr>
          <w:rFonts w:ascii="GHEA Grapalat" w:hAnsi="GHEA Grapalat"/>
          <w:color w:val="000000"/>
          <w:sz w:val="24"/>
          <w:szCs w:val="24"/>
          <w:lang w:val="hy-AM"/>
        </w:rPr>
        <w:t>)</w:t>
      </w:r>
      <w:r w:rsidRPr="00EB02EA">
        <w:rPr>
          <w:rFonts w:ascii="GHEA Grapalat" w:hAnsi="GHEA Grapalat"/>
          <w:color w:val="000000"/>
          <w:sz w:val="24"/>
          <w:szCs w:val="24"/>
          <w:lang w:val="hy-AM"/>
        </w:rPr>
        <w:t>, որոնց, հերթական քննությունները և ստուգարքները դրական գնահատականներով հանձնելու դեպքում, վճարվում է կրթաթոշակ` անկախ ստացվող նպաստից կամ թոշակից` համաձայն «Հայաստանի Հանրապետությունում հաշմանդամ</w:t>
      </w:r>
      <w:r>
        <w:rPr>
          <w:rFonts w:ascii="GHEA Grapalat" w:hAnsi="GHEA Grapalat"/>
          <w:color w:val="000000"/>
          <w:sz w:val="24"/>
          <w:szCs w:val="24"/>
          <w:lang w:val="hy-AM"/>
        </w:rPr>
        <w:t>ություն ունեցող անձանց իրավունքների մասին</w:t>
      </w:r>
      <w:r w:rsidRPr="00EB02EA">
        <w:rPr>
          <w:rFonts w:ascii="GHEA Grapalat" w:hAnsi="GHEA Grapalat"/>
          <w:color w:val="000000"/>
          <w:sz w:val="24"/>
          <w:szCs w:val="24"/>
          <w:lang w:val="hy-AM"/>
        </w:rPr>
        <w:t>» Հայաստանի Հանրապետության օրենքի,</w:t>
      </w:r>
    </w:p>
    <w:p w:rsidR="00EE6A73" w:rsidRDefault="00EE6A73" w:rsidP="00EE6A73">
      <w:pPr>
        <w:shd w:val="clear" w:color="auto" w:fill="FFFFFF"/>
        <w:spacing w:line="360" w:lineRule="auto"/>
        <w:ind w:left="-142" w:right="10" w:firstLine="426"/>
        <w:jc w:val="both"/>
        <w:rPr>
          <w:rFonts w:ascii="GHEA Grapalat" w:hAnsi="GHEA Grapalat"/>
          <w:color w:val="000000"/>
          <w:sz w:val="24"/>
          <w:szCs w:val="24"/>
          <w:lang w:val="hy-AM"/>
        </w:rPr>
      </w:pPr>
      <w:r w:rsidRPr="003771D1">
        <w:rPr>
          <w:rFonts w:ascii="GHEA Grapalat" w:hAnsi="GHEA Grapalat"/>
          <w:color w:val="000000"/>
          <w:sz w:val="24"/>
          <w:szCs w:val="24"/>
          <w:lang w:val="hy-AM"/>
        </w:rPr>
        <w:t xml:space="preserve">գ. նախնական մասնագիտական (արհեստագործական) և միջին մասնագիտական կրթական ծրագրով ուսումնական հաստատություն ընդունված </w:t>
      </w:r>
      <w:r w:rsidRPr="003771D1">
        <w:rPr>
          <w:rFonts w:ascii="GHEA Grapalat" w:hAnsi="GHEA Grapalat"/>
          <w:color w:val="000000"/>
          <w:sz w:val="24"/>
          <w:szCs w:val="24"/>
          <w:shd w:val="clear" w:color="auto" w:fill="FFFFFF"/>
          <w:lang w:val="hy-AM"/>
        </w:rPr>
        <w:t>ժամկետային պարտադիր զինվորական ծառայության ժամանակ ծառայողական պարտականությունները կատարելիս 1-ին կամ 2-րդ խմբի հաշմանդամության զինվորական կենսաթոշակի իրավունք ունեցող նախկին զինծառայողներ, ինչպես նաև զոհված (մահացած) զինծառայողների ծնողների, ամուսնու (կնոջ)</w:t>
      </w:r>
      <w:r w:rsidRPr="003771D1">
        <w:rPr>
          <w:rFonts w:ascii="Calibri" w:hAnsi="Calibri" w:cs="Calibri"/>
          <w:color w:val="000000"/>
          <w:sz w:val="24"/>
          <w:szCs w:val="24"/>
          <w:shd w:val="clear" w:color="auto" w:fill="FFFFFF"/>
          <w:lang w:val="hy-AM"/>
        </w:rPr>
        <w:t> </w:t>
      </w:r>
      <w:r w:rsidRPr="003771D1">
        <w:rPr>
          <w:rFonts w:ascii="GHEA Grapalat" w:hAnsi="GHEA Grapalat" w:cs="GHEA Grapalat"/>
          <w:color w:val="000000"/>
          <w:sz w:val="24"/>
          <w:szCs w:val="24"/>
          <w:shd w:val="clear" w:color="auto" w:fill="FFFFFF"/>
          <w:lang w:val="hy-AM"/>
        </w:rPr>
        <w:t>մինչև</w:t>
      </w:r>
      <w:r w:rsidRPr="003771D1">
        <w:rPr>
          <w:rFonts w:ascii="GHEA Grapalat" w:hAnsi="GHEA Grapalat"/>
          <w:color w:val="000000"/>
          <w:sz w:val="24"/>
          <w:szCs w:val="24"/>
          <w:shd w:val="clear" w:color="auto" w:fill="FFFFFF"/>
          <w:lang w:val="hy-AM"/>
        </w:rPr>
        <w:t xml:space="preserve"> 27 </w:t>
      </w:r>
      <w:r w:rsidRPr="003771D1">
        <w:rPr>
          <w:rFonts w:ascii="GHEA Grapalat" w:hAnsi="GHEA Grapalat" w:cs="GHEA Grapalat"/>
          <w:color w:val="000000"/>
          <w:sz w:val="24"/>
          <w:szCs w:val="24"/>
          <w:shd w:val="clear" w:color="auto" w:fill="FFFFFF"/>
          <w:lang w:val="hy-AM"/>
        </w:rPr>
        <w:t>տարեկան</w:t>
      </w:r>
      <w:r w:rsidRPr="003771D1">
        <w:rPr>
          <w:rFonts w:ascii="GHEA Grapalat" w:hAnsi="GHEA Grapalat"/>
          <w:color w:val="000000"/>
          <w:sz w:val="24"/>
          <w:szCs w:val="24"/>
          <w:shd w:val="clear" w:color="auto" w:fill="FFFFFF"/>
          <w:lang w:val="hy-AM"/>
        </w:rPr>
        <w:t xml:space="preserve"> </w:t>
      </w:r>
      <w:r w:rsidRPr="003771D1">
        <w:rPr>
          <w:rFonts w:ascii="GHEA Grapalat" w:hAnsi="GHEA Grapalat" w:cs="GHEA Grapalat"/>
          <w:color w:val="000000"/>
          <w:sz w:val="24"/>
          <w:szCs w:val="24"/>
          <w:shd w:val="clear" w:color="auto" w:fill="FFFFFF"/>
          <w:lang w:val="hy-AM"/>
        </w:rPr>
        <w:t>զավակներ</w:t>
      </w:r>
      <w:r w:rsidRPr="003771D1">
        <w:rPr>
          <w:rFonts w:ascii="GHEA Grapalat" w:hAnsi="GHEA Grapalat"/>
          <w:color w:val="000000"/>
          <w:sz w:val="24"/>
          <w:szCs w:val="24"/>
          <w:lang w:val="hy-AM"/>
        </w:rPr>
        <w:t>` համաձայն «Զ</w:t>
      </w:r>
      <w:r w:rsidRPr="003771D1">
        <w:rPr>
          <w:rFonts w:ascii="GHEA Grapalat" w:hAnsi="GHEA Grapalat"/>
          <w:bCs/>
          <w:color w:val="000000"/>
          <w:sz w:val="24"/>
          <w:szCs w:val="24"/>
          <w:shd w:val="clear" w:color="auto" w:fill="FFFFFF"/>
          <w:lang w:val="hy-AM"/>
        </w:rPr>
        <w:t>ինվորական ծառայության և զինծառայողի կարգավիճակի մասին</w:t>
      </w:r>
      <w:r w:rsidRPr="003771D1">
        <w:rPr>
          <w:rFonts w:ascii="GHEA Grapalat" w:hAnsi="GHEA Grapalat"/>
          <w:color w:val="000000"/>
          <w:sz w:val="24"/>
          <w:szCs w:val="24"/>
          <w:lang w:val="hy-AM"/>
        </w:rPr>
        <w:t>» Հայաստանի Հանրապետության օրենքի.»:</w:t>
      </w:r>
    </w:p>
    <w:p w:rsidR="00EE6A73" w:rsidRPr="00F82EB8" w:rsidRDefault="00EE6A73" w:rsidP="00EE6A73">
      <w:pPr>
        <w:shd w:val="clear" w:color="auto" w:fill="FFFFFF"/>
        <w:spacing w:line="360" w:lineRule="auto"/>
        <w:ind w:left="-142" w:right="10" w:firstLine="426"/>
        <w:jc w:val="both"/>
        <w:rPr>
          <w:rFonts w:ascii="GHEA Grapalat" w:hAnsi="GHEA Grapalat"/>
          <w:color w:val="000000"/>
          <w:szCs w:val="24"/>
          <w:lang w:val="hy-AM"/>
        </w:rPr>
      </w:pPr>
      <w:r w:rsidRPr="00F82EB8">
        <w:rPr>
          <w:rFonts w:ascii="GHEA Grapalat" w:hAnsi="GHEA Grapalat"/>
          <w:color w:val="000000"/>
          <w:sz w:val="24"/>
          <w:szCs w:val="24"/>
          <w:lang w:val="hy-AM"/>
        </w:rPr>
        <w:t>2) 6-րդ կետը լրացնել  նոր 7-րդ և 8-րդ ենթակետերով՝ հետևյալ բովանդակությամբ.</w:t>
      </w:r>
    </w:p>
    <w:p w:rsidR="00EE6A73" w:rsidRPr="00F82EB8" w:rsidRDefault="00EE6A73" w:rsidP="00EE6A73">
      <w:pPr>
        <w:shd w:val="clear" w:color="auto" w:fill="FFFFFF"/>
        <w:spacing w:line="360" w:lineRule="auto"/>
        <w:ind w:left="-142" w:right="10" w:firstLine="426"/>
        <w:jc w:val="both"/>
        <w:rPr>
          <w:rFonts w:ascii="GHEA Grapalat" w:hAnsi="GHEA Grapalat"/>
          <w:color w:val="000000"/>
          <w:sz w:val="24"/>
          <w:szCs w:val="24"/>
          <w:lang w:val="hy-AM"/>
        </w:rPr>
      </w:pPr>
      <w:r w:rsidRPr="00F82EB8">
        <w:rPr>
          <w:rFonts w:ascii="GHEA Grapalat" w:hAnsi="GHEA Grapalat" w:cs="Sylfaen"/>
          <w:color w:val="000000"/>
          <w:sz w:val="24"/>
          <w:szCs w:val="24"/>
          <w:lang w:val="hy-AM"/>
        </w:rPr>
        <w:t>«7</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քննությունները</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դրական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միավորներով</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հանձնած</w:t>
      </w:r>
      <w:r w:rsidRPr="00F82EB8">
        <w:rPr>
          <w:rFonts w:ascii="GHEA Grapalat" w:hAnsi="GHEA Grapalat"/>
          <w:color w:val="000000"/>
          <w:sz w:val="24"/>
          <w:szCs w:val="24"/>
          <w:lang w:val="hy-AM"/>
        </w:rPr>
        <w:t xml:space="preserve"> կամ </w:t>
      </w:r>
      <w:r w:rsidRPr="00F82EB8">
        <w:rPr>
          <w:rFonts w:ascii="GHEA Grapalat" w:hAnsi="GHEA Grapalat" w:cs="Sylfaen"/>
          <w:color w:val="000000"/>
          <w:sz w:val="24"/>
          <w:szCs w:val="24"/>
          <w:lang w:val="hy-AM"/>
        </w:rPr>
        <w:t>վճարովի</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համակարգի</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համար</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առնվազն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անցումային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միավորներ</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հավաքած դիմորդներից</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մրցույթից</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դուրս</w:t>
      </w:r>
      <w:r w:rsidRPr="00F82EB8">
        <w:rPr>
          <w:rFonts w:ascii="GHEA Grapalat" w:hAnsi="GHEA Grapalat"/>
          <w:color w:val="000000"/>
          <w:sz w:val="24"/>
          <w:szCs w:val="24"/>
          <w:lang w:val="hy-AM"/>
        </w:rPr>
        <w:t xml:space="preserve">, պետական կառավարման լիազորված մարմնի կողմից </w:t>
      </w:r>
      <w:r w:rsidRPr="00F82EB8">
        <w:rPr>
          <w:rFonts w:ascii="GHEA Grapalat" w:hAnsi="GHEA Grapalat" w:cs="Sylfaen"/>
          <w:color w:val="000000"/>
          <w:sz w:val="24"/>
          <w:szCs w:val="24"/>
          <w:lang w:val="hy-AM"/>
        </w:rPr>
        <w:t>տվյալ</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մասնագիտությանը</w:t>
      </w:r>
      <w:r w:rsidRPr="00F82EB8">
        <w:rPr>
          <w:rFonts w:ascii="GHEA Grapalat" w:hAnsi="GHEA Grapalat"/>
          <w:color w:val="000000"/>
          <w:sz w:val="24"/>
          <w:szCs w:val="24"/>
          <w:lang w:val="hy-AM"/>
        </w:rPr>
        <w:t xml:space="preserve"> հատկացված անվճար </w:t>
      </w:r>
      <w:r w:rsidRPr="00F82EB8">
        <w:rPr>
          <w:rFonts w:ascii="GHEA Grapalat" w:hAnsi="GHEA Grapalat" w:cs="Sylfaen"/>
          <w:color w:val="000000"/>
          <w:sz w:val="24"/>
          <w:szCs w:val="24"/>
          <w:lang w:val="hy-AM"/>
        </w:rPr>
        <w:t>ուսուցման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տեղերի</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հաշվին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յուրաքանչյուր</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մասնագիտության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գծով</w:t>
      </w:r>
      <w:r w:rsidRPr="00F82EB8">
        <w:rPr>
          <w:rFonts w:ascii="GHEA Grapalat" w:hAnsi="GHEA Grapalat"/>
          <w:color w:val="000000"/>
          <w:sz w:val="24"/>
          <w:szCs w:val="24"/>
          <w:lang w:val="hy-AM"/>
        </w:rPr>
        <w:t xml:space="preserve">` 1 </w:t>
      </w:r>
      <w:r w:rsidRPr="00F82EB8">
        <w:rPr>
          <w:rFonts w:ascii="GHEA Grapalat" w:hAnsi="GHEA Grapalat" w:cs="Sylfaen"/>
          <w:color w:val="000000"/>
          <w:sz w:val="24"/>
          <w:szCs w:val="24"/>
          <w:lang w:val="hy-AM"/>
        </w:rPr>
        <w:t>տեղ</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ընդունվում</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են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պարտադիր</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ժամկետային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զինվորական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ծառայությունից</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զորացրված</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դիմորդները</w:t>
      </w:r>
      <w:r w:rsidRPr="00F82EB8">
        <w:rPr>
          <w:rFonts w:ascii="GHEA Grapalat" w:hAnsi="GHEA Grapalat"/>
          <w:color w:val="000000"/>
          <w:sz w:val="24"/>
          <w:szCs w:val="24"/>
          <w:lang w:val="hy-AM"/>
        </w:rPr>
        <w:t>.</w:t>
      </w:r>
    </w:p>
    <w:p w:rsidR="00EE6A73" w:rsidRPr="00F82EB8" w:rsidRDefault="00EE6A73" w:rsidP="00EE6A73">
      <w:pPr>
        <w:shd w:val="clear" w:color="auto" w:fill="FFFFFF"/>
        <w:spacing w:line="360" w:lineRule="auto"/>
        <w:ind w:left="-142" w:right="10" w:firstLine="426"/>
        <w:jc w:val="both"/>
        <w:rPr>
          <w:rFonts w:ascii="GHEA Grapalat" w:hAnsi="GHEA Grapalat"/>
          <w:color w:val="000000"/>
          <w:sz w:val="24"/>
          <w:szCs w:val="24"/>
          <w:lang w:val="hy-AM"/>
        </w:rPr>
      </w:pPr>
      <w:r w:rsidRPr="00F82EB8">
        <w:rPr>
          <w:rFonts w:ascii="GHEA Grapalat" w:hAnsi="GHEA Grapalat" w:cs="Sylfaen"/>
          <w:color w:val="000000"/>
          <w:sz w:val="24"/>
          <w:szCs w:val="24"/>
          <w:lang w:val="hy-AM"/>
        </w:rPr>
        <w:t>8</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հանրակրթական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դպրոցը</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ոսկե</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մեդալով</w:t>
      </w:r>
      <w:r w:rsidRPr="00F82EB8">
        <w:rPr>
          <w:rFonts w:ascii="GHEA Grapalat" w:hAnsi="GHEA Grapalat"/>
          <w:color w:val="000000"/>
          <w:sz w:val="24"/>
          <w:szCs w:val="24"/>
          <w:lang w:val="hy-AM"/>
        </w:rPr>
        <w:t xml:space="preserve">, նախնական մասնագիտական (արհեստագործական) կամ միջին մասնագիտական կամ </w:t>
      </w:r>
      <w:r w:rsidRPr="00F82EB8">
        <w:rPr>
          <w:rFonts w:ascii="GHEA Grapalat" w:hAnsi="GHEA Grapalat" w:cs="Sylfaen"/>
          <w:color w:val="000000"/>
          <w:sz w:val="24"/>
          <w:szCs w:val="24"/>
          <w:lang w:val="hy-AM"/>
        </w:rPr>
        <w:t>բարձրագույն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պետական ուսումնական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հաստատությունները</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գերազանցության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դիպլոմով</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ավարտած</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դիմորդները</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հանրակրթական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կամ</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մասնագիտական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առարկաների</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գծով</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աշխարհի</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Եվրոպայի</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Հայաստանի</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Հանրապետության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առաջնության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մրցումների</w:t>
      </w:r>
      <w:r w:rsidRPr="00F82EB8">
        <w:rPr>
          <w:rFonts w:ascii="GHEA Grapalat" w:hAnsi="GHEA Grapalat"/>
          <w:color w:val="000000"/>
          <w:sz w:val="24"/>
          <w:szCs w:val="24"/>
          <w:lang w:val="hy-AM"/>
        </w:rPr>
        <w:t xml:space="preserve"> </w:t>
      </w:r>
      <w:r w:rsidRPr="00F82EB8">
        <w:rPr>
          <w:rFonts w:ascii="GHEA Grapalat" w:hAnsi="GHEA Grapalat"/>
          <w:color w:val="000000"/>
          <w:sz w:val="24"/>
          <w:szCs w:val="24"/>
          <w:lang w:val="hy-AM"/>
        </w:rPr>
        <w:lastRenderedPageBreak/>
        <w:t>(</w:t>
      </w:r>
      <w:r w:rsidRPr="00F82EB8">
        <w:rPr>
          <w:rFonts w:ascii="GHEA Grapalat" w:hAnsi="GHEA Grapalat" w:cs="Sylfaen"/>
          <w:color w:val="000000"/>
          <w:sz w:val="24"/>
          <w:szCs w:val="24"/>
          <w:lang w:val="hy-AM"/>
        </w:rPr>
        <w:t>օլիմպիադաներ</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մրցույթներ</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և</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միջազգային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մրցույթների</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օլիմպիադաներ</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մրցույթներ</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հաղթողներն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ու</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մրցանակակիրները</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համապատասխան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մասնագիտությունների</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գծով</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ընդունվում</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են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միջին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մասնագիտական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պետական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ուսումնական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հաստատություններ</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առանց</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ընդունելության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քննությունների</w:t>
      </w:r>
      <w:r w:rsidRPr="00F82EB8">
        <w:rPr>
          <w:rFonts w:ascii="GHEA Grapalat" w:hAnsi="GHEA Grapalat"/>
          <w:color w:val="000000"/>
          <w:sz w:val="24"/>
          <w:szCs w:val="24"/>
          <w:lang w:val="hy-AM"/>
        </w:rPr>
        <w:t xml:space="preserve">, պետական կառավարման լիազորված մարմնի կողմից </w:t>
      </w:r>
      <w:r w:rsidRPr="00F82EB8">
        <w:rPr>
          <w:rFonts w:ascii="GHEA Grapalat" w:hAnsi="GHEA Grapalat" w:cs="Sylfaen"/>
          <w:color w:val="000000"/>
          <w:sz w:val="24"/>
          <w:szCs w:val="24"/>
          <w:lang w:val="hy-AM"/>
        </w:rPr>
        <w:t>տվյալ</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մասնագիտությանը</w:t>
      </w:r>
      <w:r w:rsidRPr="00F82EB8">
        <w:rPr>
          <w:rFonts w:ascii="GHEA Grapalat" w:hAnsi="GHEA Grapalat"/>
          <w:color w:val="000000"/>
          <w:sz w:val="24"/>
          <w:szCs w:val="24"/>
          <w:lang w:val="hy-AM"/>
        </w:rPr>
        <w:t xml:space="preserve"> հատկացված անվճար ուսուցմամբ տեղերի </w:t>
      </w:r>
      <w:r w:rsidRPr="00F82EB8">
        <w:rPr>
          <w:rFonts w:ascii="GHEA Grapalat" w:hAnsi="GHEA Grapalat" w:cs="Sylfaen"/>
          <w:color w:val="000000"/>
          <w:sz w:val="24"/>
          <w:szCs w:val="24"/>
          <w:lang w:val="hy-AM"/>
        </w:rPr>
        <w:t>հաշվին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ուսումնական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հաստատության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ընդունող</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հանձնաժողովի</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որոշմամբ</w:t>
      </w:r>
      <w:r w:rsidRPr="00F82EB8">
        <w:rPr>
          <w:rFonts w:ascii="GHEA Grapalat" w:hAnsi="GHEA Grapalat"/>
          <w:color w:val="000000"/>
          <w:sz w:val="24"/>
          <w:szCs w:val="24"/>
          <w:lang w:val="hy-AM"/>
        </w:rPr>
        <w:t>.</w:t>
      </w:r>
    </w:p>
    <w:p w:rsidR="00EE6A73" w:rsidRPr="00F82EB8" w:rsidRDefault="00EE6A73" w:rsidP="00EE6A73">
      <w:pPr>
        <w:shd w:val="clear" w:color="auto" w:fill="FFFFFF"/>
        <w:spacing w:line="360" w:lineRule="auto"/>
        <w:ind w:left="-142" w:right="10" w:firstLine="426"/>
        <w:jc w:val="both"/>
        <w:rPr>
          <w:rFonts w:ascii="GHEA Grapalat" w:hAnsi="GHEA Grapalat"/>
          <w:color w:val="000000"/>
          <w:sz w:val="24"/>
          <w:szCs w:val="24"/>
          <w:lang w:val="hy-AM"/>
        </w:rPr>
      </w:pPr>
      <w:r w:rsidRPr="00F82EB8">
        <w:rPr>
          <w:rFonts w:ascii="GHEA Grapalat" w:hAnsi="GHEA Grapalat" w:cs="Sylfaen"/>
          <w:color w:val="000000"/>
          <w:sz w:val="24"/>
          <w:szCs w:val="24"/>
          <w:lang w:val="hy-AM"/>
        </w:rPr>
        <w:t>9) հանրակրթական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դպրոցը</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ոսկե</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մեդալով</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պետական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բարձրագույն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ուսումնական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հաստատությունը</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գերազանցության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դիպլոմով</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ավարտած</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դիմորդներն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ընդունվում</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են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միջին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մասնագիտական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պետական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ուսումնական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հաստատություններ բժշկական</w:t>
      </w:r>
      <w:r w:rsidRPr="00F82EB8">
        <w:rPr>
          <w:rFonts w:ascii="GHEA Grapalat" w:hAnsi="GHEA Grapalat"/>
          <w:color w:val="000000"/>
          <w:sz w:val="24"/>
          <w:szCs w:val="24"/>
          <w:lang w:val="hy-AM"/>
        </w:rPr>
        <w:t xml:space="preserve"> ոլորտի մասնագիտություններով` </w:t>
      </w:r>
      <w:r w:rsidRPr="00F82EB8">
        <w:rPr>
          <w:rFonts w:ascii="GHEA Grapalat" w:hAnsi="GHEA Grapalat" w:cs="Sylfaen"/>
          <w:color w:val="000000"/>
          <w:sz w:val="24"/>
          <w:szCs w:val="24"/>
          <w:lang w:val="hy-AM"/>
        </w:rPr>
        <w:t>առանց</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ընդունելության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քննությունների</w:t>
      </w:r>
      <w:r w:rsidRPr="00F82EB8">
        <w:rPr>
          <w:rFonts w:ascii="GHEA Grapalat" w:hAnsi="GHEA Grapalat"/>
          <w:color w:val="000000"/>
          <w:sz w:val="24"/>
          <w:szCs w:val="24"/>
          <w:lang w:val="hy-AM"/>
        </w:rPr>
        <w:t xml:space="preserve">, պետական կառավարման լիազորված մարմնի կողմից </w:t>
      </w:r>
      <w:r w:rsidRPr="00F82EB8">
        <w:rPr>
          <w:rFonts w:ascii="GHEA Grapalat" w:hAnsi="GHEA Grapalat" w:cs="Sylfaen"/>
          <w:color w:val="000000"/>
          <w:sz w:val="24"/>
          <w:szCs w:val="24"/>
          <w:lang w:val="hy-AM"/>
        </w:rPr>
        <w:t>տվյալ</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մասնագիտությանը</w:t>
      </w:r>
      <w:r w:rsidRPr="00F82EB8">
        <w:rPr>
          <w:rFonts w:ascii="GHEA Grapalat" w:hAnsi="GHEA Grapalat"/>
          <w:color w:val="000000"/>
          <w:sz w:val="24"/>
          <w:szCs w:val="24"/>
          <w:lang w:val="hy-AM"/>
        </w:rPr>
        <w:t xml:space="preserve"> հատկացված անվճար ուսուցմամբ տեղերի </w:t>
      </w:r>
      <w:r w:rsidRPr="00F82EB8">
        <w:rPr>
          <w:rFonts w:ascii="GHEA Grapalat" w:hAnsi="GHEA Grapalat" w:cs="Sylfaen"/>
          <w:color w:val="000000"/>
          <w:sz w:val="24"/>
          <w:szCs w:val="24"/>
          <w:lang w:val="hy-AM"/>
        </w:rPr>
        <w:t>հաշվին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ուսումնական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հաստատության</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ընդունող</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հանձնաժողովի</w:t>
      </w:r>
      <w:r w:rsidRPr="00F82EB8">
        <w:rPr>
          <w:rFonts w:ascii="GHEA Grapalat" w:hAnsi="GHEA Grapalat"/>
          <w:color w:val="000000"/>
          <w:sz w:val="24"/>
          <w:szCs w:val="24"/>
          <w:lang w:val="hy-AM"/>
        </w:rPr>
        <w:t xml:space="preserve"> </w:t>
      </w:r>
      <w:r w:rsidRPr="00F82EB8">
        <w:rPr>
          <w:rFonts w:ascii="GHEA Grapalat" w:hAnsi="GHEA Grapalat" w:cs="Sylfaen"/>
          <w:color w:val="000000"/>
          <w:sz w:val="24"/>
          <w:szCs w:val="24"/>
          <w:lang w:val="hy-AM"/>
        </w:rPr>
        <w:t>որոշմամբ:»:</w:t>
      </w:r>
    </w:p>
    <w:p w:rsidR="00EE6A73" w:rsidRPr="00F82EB8" w:rsidRDefault="00EE6A73" w:rsidP="00EE6A73">
      <w:pPr>
        <w:pStyle w:val="NormalWeb"/>
        <w:numPr>
          <w:ilvl w:val="0"/>
          <w:numId w:val="3"/>
        </w:numPr>
        <w:shd w:val="clear" w:color="auto" w:fill="FFFFFF"/>
        <w:spacing w:before="0" w:beforeAutospacing="0" w:after="0" w:afterAutospacing="0" w:line="360" w:lineRule="auto"/>
        <w:ind w:left="-142" w:right="10" w:firstLine="426"/>
        <w:jc w:val="both"/>
        <w:rPr>
          <w:rFonts w:ascii="GHEA Grapalat" w:hAnsi="GHEA Grapalat"/>
          <w:color w:val="000000"/>
          <w:szCs w:val="24"/>
          <w:lang w:val="hy-AM"/>
        </w:rPr>
      </w:pPr>
      <w:r w:rsidRPr="00F82EB8">
        <w:rPr>
          <w:rFonts w:ascii="GHEA Grapalat" w:hAnsi="GHEA Grapalat"/>
          <w:color w:val="000000"/>
          <w:szCs w:val="24"/>
          <w:lang w:val="hy-AM"/>
        </w:rPr>
        <w:t xml:space="preserve">7-րդ կետի «ըստ մասնագիտությունների» բառերը փոխարինել «ըստ նույն կուրսի և մասնագիտությունների՝ </w:t>
      </w:r>
      <w:r w:rsidRPr="00F82EB8">
        <w:rPr>
          <w:rFonts w:ascii="GHEA Grapalat" w:hAnsi="GHEA Grapalat"/>
          <w:color w:val="000000"/>
          <w:szCs w:val="24"/>
          <w:shd w:val="clear" w:color="auto" w:fill="FFFFFF"/>
          <w:lang w:val="hy-AM"/>
        </w:rPr>
        <w:t>որակավորումների, մասնագիտացումների, երաժշտական գործիքների տեսակների և մարզաձևերի» բառերով</w:t>
      </w:r>
      <w:r w:rsidRPr="00F82EB8">
        <w:rPr>
          <w:rFonts w:ascii="GHEA Grapalat" w:hAnsi="GHEA Grapalat"/>
          <w:color w:val="000000"/>
          <w:szCs w:val="24"/>
          <w:lang w:val="hy-AM"/>
        </w:rPr>
        <w:t>:</w:t>
      </w:r>
    </w:p>
    <w:p w:rsidR="00EE6A73" w:rsidRPr="00EB02EA" w:rsidRDefault="00EE6A73" w:rsidP="00EE6A73">
      <w:pPr>
        <w:shd w:val="clear" w:color="auto" w:fill="FFFFFF"/>
        <w:spacing w:line="360" w:lineRule="auto"/>
        <w:ind w:left="-142" w:right="10" w:firstLine="426"/>
        <w:jc w:val="both"/>
        <w:rPr>
          <w:rFonts w:ascii="GHEA Grapalat" w:hAnsi="GHEA Grapalat"/>
          <w:b/>
          <w:color w:val="000000"/>
          <w:sz w:val="24"/>
          <w:szCs w:val="24"/>
          <w:lang w:val="hy-AM"/>
        </w:rPr>
      </w:pPr>
      <w:r w:rsidRPr="00F82EB8">
        <w:rPr>
          <w:rFonts w:ascii="GHEA Grapalat" w:hAnsi="GHEA Grapalat"/>
          <w:color w:val="000000"/>
          <w:sz w:val="24"/>
          <w:szCs w:val="24"/>
          <w:lang w:val="hy-AM"/>
        </w:rPr>
        <w:t xml:space="preserve">2. Ուժը կորցրած ճանաչել </w:t>
      </w:r>
      <w:r w:rsidRPr="00F82EB8">
        <w:rPr>
          <w:rStyle w:val="Strong"/>
          <w:rFonts w:ascii="GHEA Grapalat" w:hAnsi="GHEA Grapalat"/>
          <w:color w:val="000000"/>
          <w:sz w:val="24"/>
          <w:szCs w:val="24"/>
          <w:lang w:val="hy-AM"/>
        </w:rPr>
        <w:t xml:space="preserve">Հայաստանի Հանրապետության կառավարության 1999 թվականի օգոստոսի 27-ի </w:t>
      </w:r>
      <w:r w:rsidRPr="00F82EB8">
        <w:rPr>
          <w:rFonts w:ascii="GHEA Grapalat" w:hAnsi="GHEA Grapalat"/>
          <w:color w:val="000000"/>
          <w:sz w:val="24"/>
          <w:szCs w:val="24"/>
          <w:lang w:val="hy-AM"/>
        </w:rPr>
        <w:t>«</w:t>
      </w:r>
      <w:r w:rsidRPr="00F82EB8">
        <w:rPr>
          <w:rFonts w:ascii="GHEA Grapalat" w:hAnsi="GHEA Grapalat" w:cs="Sylfaen"/>
          <w:bCs/>
          <w:color w:val="000000"/>
          <w:sz w:val="24"/>
          <w:szCs w:val="24"/>
          <w:lang w:val="hy-AM"/>
        </w:rPr>
        <w:t>Հայաստանի</w:t>
      </w:r>
      <w:r w:rsidRPr="00F82EB8">
        <w:rPr>
          <w:rFonts w:ascii="GHEA Grapalat" w:hAnsi="GHEA Grapalat"/>
          <w:bCs/>
          <w:color w:val="000000"/>
          <w:sz w:val="24"/>
          <w:szCs w:val="24"/>
          <w:lang w:val="hy-AM"/>
        </w:rPr>
        <w:t xml:space="preserve"> </w:t>
      </w:r>
      <w:r w:rsidRPr="00F82EB8">
        <w:rPr>
          <w:rFonts w:ascii="GHEA Grapalat" w:hAnsi="GHEA Grapalat" w:cs="Sylfaen"/>
          <w:bCs/>
          <w:color w:val="000000"/>
          <w:sz w:val="24"/>
          <w:szCs w:val="24"/>
          <w:lang w:val="hy-AM"/>
        </w:rPr>
        <w:t>Հանրապետության</w:t>
      </w:r>
      <w:r w:rsidRPr="00F82EB8">
        <w:rPr>
          <w:rFonts w:ascii="GHEA Grapalat" w:hAnsi="GHEA Grapalat"/>
          <w:bCs/>
          <w:color w:val="000000"/>
          <w:sz w:val="24"/>
          <w:szCs w:val="24"/>
          <w:lang w:val="hy-AM"/>
        </w:rPr>
        <w:t xml:space="preserve"> </w:t>
      </w:r>
      <w:r w:rsidRPr="00F82EB8">
        <w:rPr>
          <w:rFonts w:ascii="GHEA Grapalat" w:hAnsi="GHEA Grapalat" w:cs="Sylfaen"/>
          <w:bCs/>
          <w:color w:val="000000"/>
          <w:sz w:val="24"/>
          <w:szCs w:val="24"/>
          <w:lang w:val="hy-AM"/>
        </w:rPr>
        <w:t>միջին</w:t>
      </w:r>
      <w:r w:rsidRPr="00F82EB8">
        <w:rPr>
          <w:rFonts w:ascii="GHEA Grapalat" w:hAnsi="GHEA Grapalat"/>
          <w:bCs/>
          <w:color w:val="000000"/>
          <w:sz w:val="24"/>
          <w:szCs w:val="24"/>
          <w:lang w:val="hy-AM"/>
        </w:rPr>
        <w:t xml:space="preserve"> </w:t>
      </w:r>
      <w:r w:rsidRPr="00F82EB8">
        <w:rPr>
          <w:rFonts w:ascii="GHEA Grapalat" w:hAnsi="GHEA Grapalat" w:cs="Sylfaen"/>
          <w:bCs/>
          <w:color w:val="000000"/>
          <w:sz w:val="24"/>
          <w:szCs w:val="24"/>
          <w:lang w:val="hy-AM"/>
        </w:rPr>
        <w:t>մասնագիտական</w:t>
      </w:r>
      <w:r w:rsidRPr="00F82EB8">
        <w:rPr>
          <w:rFonts w:ascii="GHEA Grapalat" w:hAnsi="GHEA Grapalat"/>
          <w:bCs/>
          <w:color w:val="000000"/>
          <w:sz w:val="24"/>
          <w:szCs w:val="24"/>
          <w:lang w:val="hy-AM"/>
        </w:rPr>
        <w:t xml:space="preserve"> </w:t>
      </w:r>
      <w:r w:rsidRPr="00575DC7">
        <w:rPr>
          <w:rFonts w:ascii="GHEA Grapalat" w:hAnsi="GHEA Grapalat" w:cs="Sylfaen"/>
          <w:bCs/>
          <w:color w:val="000000"/>
          <w:sz w:val="24"/>
          <w:szCs w:val="24"/>
          <w:lang w:val="hy-AM"/>
        </w:rPr>
        <w:t>պետական</w:t>
      </w:r>
      <w:r w:rsidRPr="00C17E7A">
        <w:rPr>
          <w:rFonts w:ascii="GHEA Grapalat" w:hAnsi="GHEA Grapalat"/>
          <w:bCs/>
          <w:color w:val="000000"/>
          <w:sz w:val="24"/>
          <w:szCs w:val="24"/>
          <w:lang w:val="hy-AM"/>
        </w:rPr>
        <w:t xml:space="preserve"> </w:t>
      </w:r>
      <w:r w:rsidRPr="00575DC7">
        <w:rPr>
          <w:rFonts w:ascii="GHEA Grapalat" w:hAnsi="GHEA Grapalat" w:cs="Sylfaen"/>
          <w:bCs/>
          <w:color w:val="000000"/>
          <w:sz w:val="24"/>
          <w:szCs w:val="24"/>
          <w:lang w:val="hy-AM"/>
        </w:rPr>
        <w:t>ուսումնական</w:t>
      </w:r>
      <w:r w:rsidRPr="00575DC7">
        <w:rPr>
          <w:rFonts w:ascii="GHEA Grapalat" w:hAnsi="GHEA Grapalat"/>
          <w:bCs/>
          <w:color w:val="000000"/>
          <w:sz w:val="24"/>
          <w:szCs w:val="24"/>
          <w:lang w:val="hy-AM"/>
        </w:rPr>
        <w:t xml:space="preserve"> </w:t>
      </w:r>
      <w:r w:rsidRPr="00575DC7">
        <w:rPr>
          <w:rFonts w:ascii="GHEA Grapalat" w:hAnsi="GHEA Grapalat" w:cs="Sylfaen"/>
          <w:bCs/>
          <w:color w:val="000000"/>
          <w:sz w:val="24"/>
          <w:szCs w:val="24"/>
          <w:lang w:val="hy-AM"/>
        </w:rPr>
        <w:t>հաստատություններում</w:t>
      </w:r>
      <w:r w:rsidRPr="00575DC7">
        <w:rPr>
          <w:rFonts w:ascii="GHEA Grapalat" w:hAnsi="GHEA Grapalat"/>
          <w:bCs/>
          <w:color w:val="000000"/>
          <w:sz w:val="24"/>
          <w:szCs w:val="24"/>
          <w:lang w:val="hy-AM"/>
        </w:rPr>
        <w:t xml:space="preserve"> </w:t>
      </w:r>
      <w:r w:rsidRPr="00575DC7">
        <w:rPr>
          <w:rFonts w:ascii="GHEA Grapalat" w:hAnsi="GHEA Grapalat" w:cs="Sylfaen"/>
          <w:bCs/>
          <w:color w:val="000000"/>
          <w:sz w:val="24"/>
          <w:szCs w:val="24"/>
          <w:lang w:val="hy-AM"/>
        </w:rPr>
        <w:t>դիմորդների</w:t>
      </w:r>
      <w:r w:rsidRPr="00575DC7">
        <w:rPr>
          <w:rFonts w:ascii="GHEA Grapalat" w:hAnsi="GHEA Grapalat"/>
          <w:bCs/>
          <w:color w:val="000000"/>
          <w:sz w:val="24"/>
          <w:szCs w:val="24"/>
          <w:lang w:val="hy-AM"/>
        </w:rPr>
        <w:t xml:space="preserve"> </w:t>
      </w:r>
      <w:r w:rsidRPr="00575DC7">
        <w:rPr>
          <w:rFonts w:ascii="GHEA Grapalat" w:hAnsi="GHEA Grapalat" w:cs="Sylfaen"/>
          <w:bCs/>
          <w:color w:val="000000"/>
          <w:sz w:val="24"/>
          <w:szCs w:val="24"/>
          <w:lang w:val="hy-AM"/>
        </w:rPr>
        <w:t>ընդունելության</w:t>
      </w:r>
      <w:r w:rsidRPr="00575DC7">
        <w:rPr>
          <w:rFonts w:ascii="GHEA Grapalat" w:hAnsi="GHEA Grapalat"/>
          <w:bCs/>
          <w:color w:val="000000"/>
          <w:sz w:val="24"/>
          <w:szCs w:val="24"/>
          <w:lang w:val="hy-AM"/>
        </w:rPr>
        <w:t xml:space="preserve"> </w:t>
      </w:r>
      <w:r w:rsidRPr="00575DC7">
        <w:rPr>
          <w:rFonts w:ascii="GHEA Grapalat" w:hAnsi="GHEA Grapalat" w:cs="Sylfaen"/>
          <w:bCs/>
          <w:color w:val="000000"/>
          <w:sz w:val="24"/>
          <w:szCs w:val="24"/>
          <w:lang w:val="hy-AM"/>
        </w:rPr>
        <w:t>արտոնությունները</w:t>
      </w:r>
      <w:r w:rsidRPr="00575DC7">
        <w:rPr>
          <w:rFonts w:ascii="GHEA Grapalat" w:hAnsi="GHEA Grapalat"/>
          <w:bCs/>
          <w:color w:val="000000"/>
          <w:sz w:val="24"/>
          <w:szCs w:val="24"/>
          <w:lang w:val="hy-AM"/>
        </w:rPr>
        <w:t xml:space="preserve"> </w:t>
      </w:r>
      <w:r w:rsidRPr="00575DC7">
        <w:rPr>
          <w:rFonts w:ascii="GHEA Grapalat" w:hAnsi="GHEA Grapalat" w:cs="Sylfaen"/>
          <w:bCs/>
          <w:color w:val="000000"/>
          <w:sz w:val="24"/>
          <w:szCs w:val="24"/>
          <w:lang w:val="hy-AM"/>
        </w:rPr>
        <w:t>սահմանելու</w:t>
      </w:r>
      <w:r w:rsidRPr="00575DC7">
        <w:rPr>
          <w:rFonts w:ascii="GHEA Grapalat" w:hAnsi="GHEA Grapalat"/>
          <w:bCs/>
          <w:color w:val="000000"/>
          <w:sz w:val="24"/>
          <w:szCs w:val="24"/>
          <w:lang w:val="hy-AM"/>
        </w:rPr>
        <w:t xml:space="preserve"> </w:t>
      </w:r>
      <w:r w:rsidRPr="00575DC7">
        <w:rPr>
          <w:rFonts w:ascii="GHEA Grapalat" w:hAnsi="GHEA Grapalat" w:cs="Sylfaen"/>
          <w:bCs/>
          <w:color w:val="000000"/>
          <w:sz w:val="24"/>
          <w:szCs w:val="24"/>
          <w:lang w:val="hy-AM"/>
        </w:rPr>
        <w:t>մասին»</w:t>
      </w:r>
      <w:r w:rsidRPr="00575DC7">
        <w:rPr>
          <w:rStyle w:val="Strong"/>
          <w:rFonts w:ascii="GHEA Grapalat" w:hAnsi="GHEA Grapalat"/>
          <w:color w:val="000000"/>
          <w:sz w:val="24"/>
          <w:szCs w:val="24"/>
          <w:lang w:val="hy-AM"/>
        </w:rPr>
        <w:t xml:space="preserve"> N 545-Ն որոշումը:</w:t>
      </w:r>
    </w:p>
    <w:p w:rsidR="00EE6A73" w:rsidRPr="00F430CF" w:rsidRDefault="00EE6A73" w:rsidP="00EE6A73">
      <w:pPr>
        <w:pStyle w:val="NormalWeb"/>
        <w:shd w:val="clear" w:color="auto" w:fill="FFFFFF"/>
        <w:spacing w:before="0" w:beforeAutospacing="0" w:after="0" w:afterAutospacing="0" w:line="360" w:lineRule="auto"/>
        <w:ind w:left="-142" w:right="10" w:firstLine="426"/>
        <w:jc w:val="both"/>
        <w:rPr>
          <w:rFonts w:ascii="GHEA Grapalat" w:hAnsi="GHEA Grapalat"/>
          <w:color w:val="000000"/>
          <w:lang w:val="hy-AM"/>
        </w:rPr>
      </w:pPr>
      <w:r>
        <w:rPr>
          <w:rFonts w:ascii="GHEA Grapalat" w:hAnsi="GHEA Grapalat"/>
          <w:color w:val="000000"/>
          <w:lang w:val="hy-AM"/>
        </w:rPr>
        <w:t>3</w:t>
      </w:r>
      <w:r w:rsidRPr="00F430CF">
        <w:rPr>
          <w:rFonts w:ascii="GHEA Grapalat" w:hAnsi="GHEA Grapalat"/>
          <w:color w:val="000000"/>
          <w:lang w:val="hy-AM"/>
        </w:rPr>
        <w:t>. Սույն որոշումն ուժի մեջ է մտնում պաշտոնական հրապարակմանը հաջորդող օրվանից:</w:t>
      </w:r>
    </w:p>
    <w:p w:rsidR="00E614E2" w:rsidRPr="00EE6A73" w:rsidRDefault="00E614E2">
      <w:pPr>
        <w:rPr>
          <w:lang w:val="hy-AM"/>
        </w:rPr>
      </w:pPr>
    </w:p>
    <w:sectPr w:rsidR="00E614E2" w:rsidRPr="00EE6A73" w:rsidSect="00E614E2">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E69F7"/>
    <w:multiLevelType w:val="hybridMultilevel"/>
    <w:tmpl w:val="CA8CEBE6"/>
    <w:lvl w:ilvl="0" w:tplc="7F02F57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478155A0"/>
    <w:multiLevelType w:val="hybridMultilevel"/>
    <w:tmpl w:val="4DBA3AAC"/>
    <w:lvl w:ilvl="0" w:tplc="B44C5800">
      <w:start w:val="3"/>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4B221309"/>
    <w:multiLevelType w:val="hybridMultilevel"/>
    <w:tmpl w:val="F7F2B916"/>
    <w:lvl w:ilvl="0" w:tplc="575842D2">
      <w:start w:val="1"/>
      <w:numFmt w:val="decimal"/>
      <w:lvlText w:val="%1."/>
      <w:lvlJc w:val="left"/>
      <w:pPr>
        <w:tabs>
          <w:tab w:val="num" w:pos="1140"/>
        </w:tabs>
        <w:ind w:left="1140" w:hanging="9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EE6A73"/>
    <w:rsid w:val="00E614E2"/>
    <w:rsid w:val="00EE6A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73"/>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rsid w:val="00EE6A73"/>
    <w:pPr>
      <w:spacing w:before="100" w:beforeAutospacing="1" w:after="100" w:afterAutospacing="1"/>
    </w:pPr>
    <w:rPr>
      <w:sz w:val="24"/>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EE6A73"/>
    <w:rPr>
      <w:rFonts w:ascii="Times New Roman" w:eastAsia="Times New Roman" w:hAnsi="Times New Roman" w:cs="Times New Roman"/>
      <w:sz w:val="24"/>
      <w:szCs w:val="20"/>
      <w:lang w:val="en-US"/>
    </w:rPr>
  </w:style>
  <w:style w:type="character" w:styleId="Strong">
    <w:name w:val="Strong"/>
    <w:uiPriority w:val="22"/>
    <w:qFormat/>
    <w:rsid w:val="00EE6A7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3924</Characters>
  <Application>Microsoft Office Word</Application>
  <DocSecurity>0</DocSecurity>
  <Lines>32</Lines>
  <Paragraphs>9</Paragraphs>
  <ScaleCrop>false</ScaleCrop>
  <Company>gypnor</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Machine</dc:creator>
  <cp:keywords/>
  <dc:description/>
  <cp:lastModifiedBy>Machine</cp:lastModifiedBy>
  <cp:revision>2</cp:revision>
  <dcterms:created xsi:type="dcterms:W3CDTF">2021-07-22T12:29:00Z</dcterms:created>
  <dcterms:modified xsi:type="dcterms:W3CDTF">2021-07-22T12:29:00Z</dcterms:modified>
</cp:coreProperties>
</file>