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E" w:rsidRDefault="00205E2E" w:rsidP="003C1AE0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205E2E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05E2E" w:rsidRPr="00970962" w:rsidRDefault="00205E2E" w:rsidP="003C1AE0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AF0DC1" w:rsidRPr="0076233E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205E2E" w:rsidRPr="00C97476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ՍԵՎԱՆԱ ԼՃԻ ԷԿՈՀԱՄԱԿԱՐԳԻ ՎԵՐԱԿԱՆԳՆՄԱՆ, ՊԱՀՊԱՆՄԱՆ,  ՎԵՐԱՐՏԱԴՐՄԱՆ, ԲՆԱԿԱՆՈՆ ԶԱՐԳԱՑՄԱՆ  ԵՎ ՕԳՏԱԳՈՐԾՄԱՆ ՄԻՋՈՑԱՌՈՒՄՆԵՐԻ 202</w:t>
      </w:r>
      <w:r w:rsidR="004F19CD" w:rsidRPr="004F19CD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ՀԱՍՏԱՏԵԼՈՒ ՄԱՍԻՆ</w:t>
      </w:r>
    </w:p>
    <w:p w:rsidR="00205E2E" w:rsidRDefault="00205E2E" w:rsidP="003C1AE0">
      <w:pPr>
        <w:pStyle w:val="ListParagraph"/>
        <w:spacing w:line="360" w:lineRule="auto"/>
        <w:ind w:left="0"/>
        <w:rPr>
          <w:rFonts w:ascii="GHEA Grapalat" w:eastAsia="Calibri" w:hAnsi="GHEA Grapalat" w:cs="GHEA Grapalat"/>
          <w:sz w:val="24"/>
          <w:szCs w:val="24"/>
          <w:lang w:val="hy-AM" w:eastAsia="ru-RU"/>
        </w:rPr>
      </w:pPr>
    </w:p>
    <w:p w:rsidR="00205E2E" w:rsidRPr="001232D9" w:rsidRDefault="00205E2E" w:rsidP="003C1AE0">
      <w:pPr>
        <w:pStyle w:val="ListParagraph"/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«Սևանա լճի մասին» օրենքի </w:t>
      </w:r>
      <w:r>
        <w:rPr>
          <w:rFonts w:ascii="GHEA Grapalat" w:hAnsi="GHEA Grapalat"/>
          <w:sz w:val="24"/>
          <w:szCs w:val="24"/>
          <w:lang w:val="hy-AM"/>
        </w:rPr>
        <w:t>12-րդ հոդվածի 4-րդ մասով,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13-րդ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3-րդ և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4.1</w:t>
      </w:r>
      <w:r w:rsidR="00D37A59" w:rsidRPr="00D37A59">
        <w:rPr>
          <w:rFonts w:ascii="GHEA Grapalat" w:hAnsi="GHEA Grapalat" w:cs="GHEA Grapalat"/>
          <w:sz w:val="24"/>
          <w:szCs w:val="24"/>
          <w:lang w:val="hy-AM"/>
        </w:rPr>
        <w:t>-ի</w:t>
      </w:r>
      <w:r w:rsidR="00704E63" w:rsidRPr="00704E63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մասերով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5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1-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մասի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232D9">
        <w:rPr>
          <w:rFonts w:ascii="GHEA Grapalat" w:hAnsi="GHEA Grapalat"/>
          <w:sz w:val="24"/>
          <w:szCs w:val="24"/>
          <w:lang w:val="hy-AM"/>
        </w:rPr>
        <w:t>«</w:t>
      </w:r>
      <w:r w:rsidRPr="00654BE3">
        <w:rPr>
          <w:rFonts w:ascii="GHEA Grapalat" w:hAnsi="GHEA Grapalat"/>
          <w:sz w:val="24"/>
          <w:szCs w:val="24"/>
          <w:lang w:val="hy-AM"/>
        </w:rPr>
        <w:t>ա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» ենթակետով</w:t>
      </w:r>
      <w:r w:rsidRPr="001232D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Կառավարությունը ո ր ո շ ու մ է.</w:t>
      </w:r>
    </w:p>
    <w:p w:rsidR="00205E2E" w:rsidRDefault="00205E2E" w:rsidP="003C1A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Հաստատել Սևանա լճի էկոհամակարգի վերականգնման, պահպանման, վերարտադրման, բնականոն զարգացման և օգտագործման միջոցառումների 202</w:t>
      </w:r>
      <w:r w:rsidR="00AF0DC1" w:rsidRPr="00AF0DC1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(այսուհետ՝ Ծրագիր)` համաձայն հավելվածի:</w:t>
      </w:r>
    </w:p>
    <w:p w:rsidR="00205E2E" w:rsidRDefault="00205E2E" w:rsidP="003C1AE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Ծրագիրը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սահմանված կարգով 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="00AF0DC1" w:rsidRPr="00AF0DC1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պետական բյուջեի մասին» օրենքի նախագծի կազմում ներկայացնել Հայաստանի Հանրապետության Ազգային ժողով:</w:t>
      </w:r>
    </w:p>
    <w:p w:rsidR="00205E2E" w:rsidRPr="00B31650" w:rsidRDefault="00205E2E" w:rsidP="003C1AE0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հրապարակմանը հաջորդող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օրվանից։</w:t>
      </w:r>
    </w:p>
    <w:p w:rsidR="00205E2E" w:rsidRPr="00B31650" w:rsidRDefault="00205E2E" w:rsidP="003C1AE0">
      <w:pPr>
        <w:suppressAutoHyphens/>
        <w:spacing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left="1134" w:hanging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left="1069" w:right="-34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p w:rsidR="00205E2E" w:rsidRPr="00B31650" w:rsidRDefault="00205E2E" w:rsidP="003C1AE0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</w:p>
    <w:p w:rsidR="00205E2E" w:rsidRPr="00B31650" w:rsidRDefault="00205E2E" w:rsidP="003C1AE0">
      <w:pPr>
        <w:spacing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B31650">
        <w:rPr>
          <w:rFonts w:ascii="GHEA Grapalat" w:hAnsi="GHEA Grapalat"/>
          <w:sz w:val="24"/>
          <w:szCs w:val="24"/>
          <w:lang w:val="hy-AM"/>
        </w:rPr>
        <w:t>«     » --------------------------- 202</w:t>
      </w:r>
      <w:r w:rsidR="00AF0DC1" w:rsidRPr="0076233E">
        <w:rPr>
          <w:rFonts w:ascii="GHEA Grapalat" w:hAnsi="GHEA Grapalat"/>
          <w:sz w:val="24"/>
          <w:szCs w:val="24"/>
          <w:lang w:val="hy-AM"/>
        </w:rPr>
        <w:t>1</w:t>
      </w:r>
      <w:r w:rsidRPr="00B31650">
        <w:rPr>
          <w:rFonts w:ascii="GHEA Grapalat" w:hAnsi="GHEA Grapalat"/>
          <w:sz w:val="24"/>
          <w:szCs w:val="24"/>
          <w:lang w:val="hy-AM"/>
        </w:rPr>
        <w:t>թ.</w:t>
      </w:r>
    </w:p>
    <w:p w:rsidR="00205E2E" w:rsidRPr="00B31650" w:rsidRDefault="00205E2E" w:rsidP="003C1AE0">
      <w:pPr>
        <w:tabs>
          <w:tab w:val="left" w:pos="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31650">
        <w:rPr>
          <w:rFonts w:ascii="GHEA Grapalat" w:hAnsi="GHEA Grapalat"/>
          <w:sz w:val="24"/>
          <w:szCs w:val="24"/>
          <w:lang w:val="hy-AM"/>
        </w:rPr>
        <w:tab/>
        <w:t>ք.Երևան</w:t>
      </w:r>
    </w:p>
    <w:p w:rsidR="00205E2E" w:rsidRPr="00954623" w:rsidRDefault="00205E2E" w:rsidP="003C1AE0">
      <w:pPr>
        <w:spacing w:line="360" w:lineRule="auto"/>
        <w:rPr>
          <w:lang w:val="af-ZA"/>
        </w:rPr>
      </w:pPr>
    </w:p>
    <w:p w:rsidR="00B47DD3" w:rsidRPr="00205E2E" w:rsidRDefault="00B47DD3" w:rsidP="003C1AE0">
      <w:pPr>
        <w:spacing w:line="360" w:lineRule="auto"/>
        <w:rPr>
          <w:lang w:val="af-ZA"/>
        </w:rPr>
      </w:pPr>
    </w:p>
    <w:sectPr w:rsidR="00B47DD3" w:rsidRPr="00205E2E" w:rsidSect="007A0F4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E2E"/>
    <w:rsid w:val="00044B14"/>
    <w:rsid w:val="00205E2E"/>
    <w:rsid w:val="003C1AE0"/>
    <w:rsid w:val="003C5E46"/>
    <w:rsid w:val="003C67B5"/>
    <w:rsid w:val="004F19CD"/>
    <w:rsid w:val="006E5029"/>
    <w:rsid w:val="00704E63"/>
    <w:rsid w:val="0076233E"/>
    <w:rsid w:val="007D7E0B"/>
    <w:rsid w:val="008C7AB9"/>
    <w:rsid w:val="00AF0DC1"/>
    <w:rsid w:val="00B47DD3"/>
    <w:rsid w:val="00D37A59"/>
    <w:rsid w:val="00D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2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nabrahamyan</dc:creator>
  <cp:keywords/>
  <dc:description/>
  <cp:lastModifiedBy>nabrahamyan</cp:lastModifiedBy>
  <cp:revision>8</cp:revision>
  <dcterms:created xsi:type="dcterms:W3CDTF">2021-06-22T07:27:00Z</dcterms:created>
  <dcterms:modified xsi:type="dcterms:W3CDTF">2021-07-08T06:57:00Z</dcterms:modified>
</cp:coreProperties>
</file>