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8DC" w:rsidRPr="0025638B" w:rsidRDefault="008808DC" w:rsidP="00B654AE">
      <w:pPr>
        <w:spacing w:after="0" w:line="360" w:lineRule="auto"/>
        <w:jc w:val="right"/>
        <w:rPr>
          <w:rFonts w:ascii="GHEA Grapalat" w:eastAsia="Times New Roman" w:hAnsi="GHEA Grapalat" w:cs="Times New Roman"/>
          <w:b/>
          <w:bCs/>
          <w:sz w:val="24"/>
          <w:szCs w:val="24"/>
        </w:rPr>
      </w:pPr>
      <w:r w:rsidRPr="0025638B">
        <w:rPr>
          <w:rFonts w:ascii="GHEA Grapalat" w:eastAsia="SimSun" w:hAnsi="GHEA Grapalat" w:cs="Arial"/>
          <w:b/>
          <w:sz w:val="24"/>
          <w:szCs w:val="24"/>
        </w:rPr>
        <w:t>ՆԱԽԱԳԻԾ</w:t>
      </w:r>
    </w:p>
    <w:p w:rsidR="008808DC" w:rsidRPr="0025638B" w:rsidRDefault="00583E28" w:rsidP="00B654AE">
      <w:pPr>
        <w:spacing w:after="0" w:line="360" w:lineRule="auto"/>
        <w:jc w:val="center"/>
        <w:rPr>
          <w:rFonts w:ascii="GHEA Grapalat" w:eastAsia="Times New Roman" w:hAnsi="GHEA Grapalat" w:cs="Times New Roman"/>
          <w:sz w:val="24"/>
          <w:szCs w:val="24"/>
        </w:rPr>
      </w:pPr>
      <w:r w:rsidRPr="0025638B">
        <w:rPr>
          <w:rFonts w:ascii="GHEA Grapalat" w:eastAsia="Times New Roman" w:hAnsi="GHEA Grapalat" w:cs="Times New Roman"/>
          <w:b/>
          <w:bCs/>
          <w:sz w:val="24"/>
          <w:szCs w:val="24"/>
        </w:rPr>
        <w:t>ՀԱՅԱՍՏԱՆԻ ՀԱՆՐԱՊԵՏՈՒԹՅԱՆ ԿԱՌԱՎԱՐՈՒԹՅՈՒՆ</w:t>
      </w:r>
    </w:p>
    <w:p w:rsidR="008808DC" w:rsidRPr="0025638B" w:rsidRDefault="00583E28" w:rsidP="00B654AE">
      <w:pPr>
        <w:spacing w:after="0" w:line="360" w:lineRule="auto"/>
        <w:ind w:right="22"/>
        <w:jc w:val="center"/>
        <w:rPr>
          <w:rFonts w:ascii="GHEA Grapalat" w:eastAsia="Times New Roman" w:hAnsi="GHEA Grapalat" w:cs="Times New Roman"/>
          <w:b/>
          <w:bCs/>
          <w:sz w:val="24"/>
          <w:szCs w:val="24"/>
        </w:rPr>
      </w:pPr>
      <w:r w:rsidRPr="0025638B">
        <w:rPr>
          <w:rFonts w:ascii="GHEA Grapalat" w:eastAsia="Times New Roman" w:hAnsi="GHEA Grapalat" w:cs="Times New Roman"/>
          <w:b/>
          <w:bCs/>
          <w:sz w:val="24"/>
          <w:szCs w:val="24"/>
        </w:rPr>
        <w:t>Ո Ր Ո Շ ՈՒ Մ</w:t>
      </w:r>
    </w:p>
    <w:p w:rsidR="008808DC" w:rsidRPr="0025638B" w:rsidRDefault="00583E28" w:rsidP="00B654AE">
      <w:pPr>
        <w:spacing w:after="120" w:line="360" w:lineRule="auto"/>
        <w:ind w:right="270"/>
        <w:jc w:val="center"/>
        <w:rPr>
          <w:rFonts w:ascii="GHEA Grapalat" w:hAnsi="GHEA Grapalat"/>
          <w:b/>
          <w:noProof/>
          <w:color w:val="000000"/>
          <w:sz w:val="24"/>
          <w:szCs w:val="24"/>
        </w:rPr>
      </w:pPr>
      <w:r w:rsidRPr="0025638B">
        <w:rPr>
          <w:rFonts w:ascii="GHEA Grapalat" w:eastAsia="Calibri" w:hAnsi="GHEA Grapalat" w:cs="Times New Roman"/>
          <w:b/>
          <w:noProof/>
          <w:color w:val="000000"/>
          <w:sz w:val="24"/>
          <w:szCs w:val="24"/>
        </w:rPr>
        <w:t xml:space="preserve">------- 2021 թվականի </w:t>
      </w:r>
      <w:r w:rsidRPr="0025638B">
        <w:rPr>
          <w:rFonts w:ascii="GHEA Grapalat" w:eastAsia="Calibri" w:hAnsi="GHEA Grapalat" w:cs="Times New Roman"/>
          <w:b/>
          <w:color w:val="000000"/>
          <w:sz w:val="24"/>
          <w:szCs w:val="24"/>
        </w:rPr>
        <w:t>N ----</w:t>
      </w:r>
      <w:bookmarkStart w:id="0" w:name="number_uppercase"/>
      <w:bookmarkEnd w:id="0"/>
      <w:r w:rsidRPr="0025638B">
        <w:rPr>
          <w:rFonts w:ascii="GHEA Grapalat" w:hAnsi="GHEA Grapalat"/>
          <w:b/>
          <w:color w:val="000000"/>
          <w:sz w:val="24"/>
          <w:szCs w:val="24"/>
        </w:rPr>
        <w:t>Ն</w:t>
      </w:r>
    </w:p>
    <w:p w:rsidR="00F824AC" w:rsidRPr="0025638B" w:rsidRDefault="00583E28" w:rsidP="00B654AE">
      <w:pPr>
        <w:spacing w:after="0" w:line="360" w:lineRule="auto"/>
        <w:jc w:val="center"/>
        <w:rPr>
          <w:rFonts w:ascii="GHEA Grapalat" w:eastAsia="Times New Roman" w:hAnsi="GHEA Grapalat" w:cs="Times New Roman"/>
          <w:b/>
          <w:bCs/>
          <w:color w:val="000000"/>
          <w:sz w:val="24"/>
          <w:szCs w:val="24"/>
        </w:rPr>
      </w:pPr>
      <w:r w:rsidRPr="0025638B">
        <w:rPr>
          <w:rFonts w:ascii="GHEA Grapalat" w:eastAsia="Times New Roman" w:hAnsi="GHEA Grapalat" w:cs="Times New Roman"/>
          <w:b/>
          <w:bCs/>
          <w:color w:val="000000"/>
          <w:sz w:val="24"/>
          <w:szCs w:val="24"/>
        </w:rPr>
        <w:t xml:space="preserve">ԷԼԵԿՏՐՈՆԱՅԻՆ ԳՐԱՆՑԱՄԱՏՅԱՆԻ ԲՈՎԱՆԴԱԿՈՒԹՅԱՆ </w:t>
      </w:r>
      <w:r w:rsidR="00F606D8" w:rsidRPr="0025638B">
        <w:rPr>
          <w:rFonts w:ascii="GHEA Grapalat" w:eastAsia="Times New Roman" w:hAnsi="GHEA Grapalat" w:cs="Times New Roman"/>
          <w:b/>
          <w:bCs/>
          <w:color w:val="000000"/>
          <w:sz w:val="24"/>
          <w:szCs w:val="24"/>
        </w:rPr>
        <w:t>ԵՎ</w:t>
      </w:r>
      <w:r w:rsidRPr="0025638B">
        <w:rPr>
          <w:rFonts w:ascii="GHEA Grapalat" w:eastAsia="Times New Roman" w:hAnsi="GHEA Grapalat" w:cs="Times New Roman"/>
          <w:b/>
          <w:bCs/>
          <w:color w:val="000000"/>
          <w:sz w:val="24"/>
          <w:szCs w:val="24"/>
        </w:rPr>
        <w:t xml:space="preserve"> ՎԱՐՄԱՆ ԿԱՐԳԻ,</w:t>
      </w:r>
      <w:r w:rsidRPr="0025638B">
        <w:rPr>
          <w:rFonts w:ascii="GHEA Grapalat" w:eastAsia="Times New Roman" w:hAnsi="GHEA Grapalat" w:cs="Times New Roman"/>
          <w:b/>
          <w:bCs/>
          <w:color w:val="000000"/>
          <w:sz w:val="24"/>
          <w:szCs w:val="24"/>
          <w:highlight w:val="yellow"/>
        </w:rPr>
        <w:t xml:space="preserve"> </w:t>
      </w:r>
      <w:r w:rsidRPr="0025638B">
        <w:rPr>
          <w:rFonts w:ascii="GHEA Grapalat" w:eastAsia="Times New Roman" w:hAnsi="GHEA Grapalat" w:cs="Times New Roman"/>
          <w:b/>
          <w:bCs/>
          <w:color w:val="000000"/>
          <w:sz w:val="24"/>
          <w:szCs w:val="24"/>
        </w:rPr>
        <w:t>ՀԱՆՐԱԳԻՐԸ ԷԼԵԿՏՐՈՆԱՅԻՆ ԳՐԱՆՑԱՄԱՏՅԱՆՈՒՄ ԳՐԱՆՑԵԼՈՒ, ԷԼԵԿՏՐՈՆԱՅԻՆ ՀԱՐԹԱԿՈՒՄ ՀԱՆՐԱԳԻՐԸ ՆԵՐԿԱՅԱՑՆԵԼՈՒ, ՀՐԱՊԱՐԱԿԵԼՈՒ, ՔՆՆԱՐԿԵԼՈՒ ԵՎ ԿՈԼԵԿՏԻՎ ՀԱՆՐԱԳՐԻՆ ՄԻԱՆԱԼՈՒ, ԷԼԵԿՏՐՈՆԱՅԻՆ ՀԱՐԹԱԿՈՒՄ ՆԵՐԿԱՅԱՑՎԱԾ ՀԱՆՐԱԳՐԻ ՎԵՐԱԲԵՐՅԱԼ ԸՆԴՈՒՆՎԱԾ ՈՐՈՇՈՒՄՆԵՐԸ, ՀԱՆՐԱԳՐԻ ՊԱՏԱՍԽԱՆՆ ՈՒՂԱՐԿԵԼՈՒ, ՀՐԱՊԱՐԱԿԵԼՈՒ ԱՌԱՆՁՆԱՀԱՏԿՈՒԹՅՈՒՆՆԵՐԸ ՍԱՀՄԱՆԵԼՈՒ ԵՎ ՀԱՅԱՍՏԱՆԻ ՀԱՆՐԱՊԵՏՈՒԹՅԱՆ ԿԱՌԱՎԱՐՈՒԹՅԱՆ 2018 ԹՎԱԿԱՆԻ ՆՈՅԵՄԲԵՐԻ 1-Ի N 1218-Ն ՈՐՈՇՈՒՄՆ ՈՒԺԸ ԿՈՐՑՐԱԾ ՃԱՆԱՉԵԼՈՒ ՄԱՍԻՆ</w:t>
      </w:r>
    </w:p>
    <w:p w:rsidR="00C8705B" w:rsidRPr="0025638B" w:rsidRDefault="00C8705B" w:rsidP="00B654AE">
      <w:pPr>
        <w:shd w:val="clear" w:color="auto" w:fill="FFFFFF"/>
        <w:spacing w:after="0" w:line="360" w:lineRule="auto"/>
        <w:jc w:val="center"/>
        <w:rPr>
          <w:rFonts w:ascii="GHEA Grapalat" w:eastAsia="Times New Roman" w:hAnsi="GHEA Grapalat" w:cs="Times New Roman"/>
          <w:color w:val="000000"/>
          <w:sz w:val="24"/>
          <w:szCs w:val="24"/>
        </w:rPr>
      </w:pPr>
    </w:p>
    <w:p w:rsidR="00B03857" w:rsidRPr="0025638B" w:rsidRDefault="00583E28" w:rsidP="00B654AE">
      <w:pPr>
        <w:spacing w:after="0" w:line="360" w:lineRule="auto"/>
        <w:jc w:val="both"/>
        <w:rPr>
          <w:rFonts w:ascii="GHEA Grapalat" w:eastAsia="Times New Roman" w:hAnsi="GHEA Grapalat" w:cs="Arial"/>
          <w:sz w:val="24"/>
          <w:szCs w:val="24"/>
        </w:rPr>
      </w:pPr>
      <w:r w:rsidRPr="0025638B">
        <w:rPr>
          <w:rFonts w:ascii="Arial" w:eastAsia="Times New Roman" w:hAnsi="Arial" w:cs="Arial"/>
          <w:sz w:val="24"/>
          <w:szCs w:val="24"/>
        </w:rPr>
        <w:t> </w:t>
      </w:r>
      <w:r w:rsidR="00F606D8" w:rsidRPr="0025638B">
        <w:rPr>
          <w:rFonts w:ascii="GHEA Grapalat" w:eastAsia="Times New Roman" w:hAnsi="GHEA Grapalat" w:cs="Arial"/>
          <w:sz w:val="24"/>
          <w:szCs w:val="24"/>
        </w:rPr>
        <w:tab/>
      </w:r>
      <w:r w:rsidRPr="0025638B">
        <w:rPr>
          <w:rFonts w:ascii="GHEA Grapalat" w:eastAsia="Times New Roman" w:hAnsi="GHEA Grapalat" w:cs="Times New Roman"/>
          <w:sz w:val="24"/>
          <w:szCs w:val="24"/>
        </w:rPr>
        <w:t>Հիմք ընդունելով «Հանրագրերի մասին» օրենքի 5-րդ հոդվածի 3.1 մասը՝ Հայաստանի Հանրապետության կառավարությունը որոշում է.</w:t>
      </w:r>
    </w:p>
    <w:p w:rsidR="00172B20" w:rsidRPr="0025638B" w:rsidRDefault="00F606D8" w:rsidP="00B654AE">
      <w:pPr>
        <w:spacing w:after="0" w:line="360" w:lineRule="auto"/>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sz w:val="24"/>
          <w:szCs w:val="24"/>
        </w:rPr>
        <w:tab/>
        <w:t xml:space="preserve">1. </w:t>
      </w:r>
      <w:r w:rsidR="00583E28" w:rsidRPr="0025638B">
        <w:rPr>
          <w:rFonts w:ascii="GHEA Grapalat" w:eastAsia="Times New Roman" w:hAnsi="GHEA Grapalat" w:cs="Times New Roman"/>
          <w:color w:val="000000"/>
          <w:sz w:val="24"/>
          <w:szCs w:val="24"/>
          <w:lang w:eastAsia="ru-RU"/>
        </w:rPr>
        <w:t>Հաստատել հանրագրերի էլեկտրոնային գրանցամատյանի բովանդակության և վարման կարգի</w:t>
      </w:r>
      <w:r w:rsidRPr="0025638B">
        <w:rPr>
          <w:rFonts w:ascii="GHEA Grapalat" w:eastAsia="Times New Roman" w:hAnsi="GHEA Grapalat" w:cs="Times New Roman"/>
          <w:color w:val="000000"/>
          <w:sz w:val="24"/>
          <w:szCs w:val="24"/>
          <w:lang w:eastAsia="ru-RU"/>
        </w:rPr>
        <w:t xml:space="preserve">, </w:t>
      </w:r>
      <w:r w:rsidR="00583E28" w:rsidRPr="0025638B">
        <w:rPr>
          <w:rFonts w:ascii="GHEA Grapalat" w:eastAsia="Times New Roman" w:hAnsi="GHEA Grapalat" w:cs="Times New Roman"/>
          <w:color w:val="000000"/>
          <w:sz w:val="24"/>
          <w:szCs w:val="24"/>
          <w:lang w:eastAsia="ru-RU"/>
        </w:rPr>
        <w:t>հանրագիրը էլեկտրոնային գրանցամատյանում գրանցելու առանձնահատկությունները՝ համաձայն N 1 հավելվածի.</w:t>
      </w:r>
    </w:p>
    <w:p w:rsidR="00F824AC" w:rsidRPr="0025638B" w:rsidRDefault="00F606D8" w:rsidP="00B654AE">
      <w:pPr>
        <w:spacing w:after="0" w:line="360" w:lineRule="auto"/>
        <w:ind w:firstLine="720"/>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lang w:eastAsia="ru-RU"/>
        </w:rPr>
        <w:t xml:space="preserve">2. Հաստատել </w:t>
      </w:r>
      <w:r w:rsidR="00583E28" w:rsidRPr="0025638B">
        <w:rPr>
          <w:rFonts w:ascii="GHEA Grapalat" w:eastAsia="Times New Roman" w:hAnsi="GHEA Grapalat" w:cs="Times New Roman"/>
          <w:color w:val="000000"/>
          <w:sz w:val="24"/>
          <w:szCs w:val="24"/>
          <w:lang w:eastAsia="ru-RU"/>
        </w:rPr>
        <w:t>էլեկտրոնային հարթակում հանրագիրը ներկայացնելու, հրապարակելու, քննարկելու և կոլեկտիվ հանրագրին միանալու, էլեկտրոնային հարթակում ներկայացված հանրագրի վերաբերյալ ընդունված որոշումները, հանրագրի պատասխանն ուղարկելու, հրապարակելու առանձնահատկությունները՝ համաձայն N 2 հավելվածի.</w:t>
      </w:r>
    </w:p>
    <w:p w:rsidR="00B654AE" w:rsidRPr="0025638B" w:rsidRDefault="00F606D8" w:rsidP="00B654AE">
      <w:pPr>
        <w:spacing w:after="0" w:line="360" w:lineRule="auto"/>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lang w:eastAsia="ru-RU"/>
        </w:rPr>
        <w:tab/>
        <w:t xml:space="preserve">3. </w:t>
      </w:r>
      <w:r w:rsidR="00583E28" w:rsidRPr="0025638B">
        <w:rPr>
          <w:rFonts w:ascii="GHEA Grapalat" w:eastAsia="Times New Roman" w:hAnsi="GHEA Grapalat" w:cs="Times New Roman"/>
          <w:color w:val="000000"/>
          <w:sz w:val="24"/>
          <w:szCs w:val="24"/>
          <w:lang w:eastAsia="ru-RU"/>
        </w:rPr>
        <w:t>Ուժը կորցրած ճանաչել Հայաստանի Հանրապետության կառավարության 2018 թվականի նոյեմբերի 1-ի «Հրապարակային հանրագրեր ներկայացնելու ձևաթուղթը հաստատելու մասին» N 1218-Ն որոշումը:</w:t>
      </w:r>
    </w:p>
    <w:p w:rsidR="00B654AE" w:rsidRPr="0025638B" w:rsidRDefault="00B654AE" w:rsidP="00B654AE">
      <w:pPr>
        <w:shd w:val="clear" w:color="auto" w:fill="FFFFFF"/>
        <w:tabs>
          <w:tab w:val="left" w:pos="284"/>
        </w:tabs>
        <w:spacing w:after="0" w:line="360" w:lineRule="auto"/>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lang w:eastAsia="ru-RU"/>
        </w:rPr>
        <w:tab/>
      </w:r>
      <w:r w:rsidRPr="0025638B">
        <w:rPr>
          <w:rFonts w:ascii="GHEA Grapalat" w:eastAsia="Times New Roman" w:hAnsi="GHEA Grapalat" w:cs="Times New Roman"/>
          <w:color w:val="000000"/>
          <w:sz w:val="24"/>
          <w:szCs w:val="24"/>
          <w:lang w:eastAsia="ru-RU"/>
        </w:rPr>
        <w:tab/>
        <w:t xml:space="preserve">4. Սույն որոշումն ուժի մեջ է մտնում պաշտոնական հրապարակմանը հաջորդող օրը: </w:t>
      </w:r>
    </w:p>
    <w:p w:rsidR="00F824AC" w:rsidRPr="0025638B" w:rsidRDefault="00F824AC" w:rsidP="00B654AE">
      <w:pPr>
        <w:spacing w:after="0" w:line="360" w:lineRule="auto"/>
        <w:ind w:firstLine="720"/>
        <w:jc w:val="both"/>
        <w:rPr>
          <w:rFonts w:ascii="GHEA Grapalat" w:eastAsia="Times New Roman" w:hAnsi="GHEA Grapalat" w:cs="Times New Roman"/>
          <w:color w:val="000000"/>
          <w:sz w:val="24"/>
          <w:szCs w:val="24"/>
          <w:lang w:eastAsia="ru-RU"/>
        </w:rPr>
      </w:pPr>
    </w:p>
    <w:tbl>
      <w:tblPr>
        <w:tblW w:w="5000" w:type="pct"/>
        <w:tblCellSpacing w:w="7" w:type="dxa"/>
        <w:shd w:val="clear" w:color="auto" w:fill="FFFFFF"/>
        <w:tblCellMar>
          <w:top w:w="15" w:type="dxa"/>
          <w:left w:w="15" w:type="dxa"/>
          <w:bottom w:w="15" w:type="dxa"/>
          <w:right w:w="15" w:type="dxa"/>
        </w:tblCellMar>
        <w:tblLook w:val="04A0"/>
      </w:tblPr>
      <w:tblGrid>
        <w:gridCol w:w="4521"/>
        <w:gridCol w:w="6359"/>
      </w:tblGrid>
      <w:tr w:rsidR="008808DC" w:rsidRPr="0025638B" w:rsidTr="00E92722">
        <w:trPr>
          <w:tblCellSpacing w:w="7" w:type="dxa"/>
        </w:trPr>
        <w:tc>
          <w:tcPr>
            <w:tcW w:w="4500" w:type="dxa"/>
            <w:shd w:val="clear" w:color="auto" w:fill="FFFFFF"/>
            <w:vAlign w:val="center"/>
            <w:hideMark/>
          </w:tcPr>
          <w:p w:rsidR="00F824AC" w:rsidRPr="0025638B" w:rsidRDefault="00583E28" w:rsidP="00B654AE">
            <w:pPr>
              <w:spacing w:before="100" w:beforeAutospacing="1" w:after="100" w:afterAutospacing="1" w:line="360" w:lineRule="auto"/>
              <w:jc w:val="center"/>
              <w:rPr>
                <w:rFonts w:ascii="GHEA Grapalat" w:eastAsia="Times New Roman" w:hAnsi="GHEA Grapalat" w:cs="Times New Roman"/>
                <w:color w:val="000000"/>
                <w:sz w:val="24"/>
                <w:szCs w:val="24"/>
              </w:rPr>
            </w:pPr>
            <w:r w:rsidRPr="0025638B">
              <w:rPr>
                <w:rFonts w:ascii="GHEA Grapalat" w:eastAsia="Times New Roman" w:hAnsi="GHEA Grapalat" w:cs="Times New Roman"/>
                <w:b/>
                <w:bCs/>
                <w:color w:val="000000"/>
                <w:sz w:val="24"/>
                <w:szCs w:val="24"/>
              </w:rPr>
              <w:t>Հայաստանի Հանրապետության</w:t>
            </w:r>
            <w:r w:rsidRPr="0025638B">
              <w:rPr>
                <w:rFonts w:ascii="GHEA Grapalat" w:eastAsia="Times New Roman" w:hAnsi="GHEA Grapalat" w:cs="Times New Roman"/>
                <w:b/>
                <w:bCs/>
                <w:color w:val="000000"/>
                <w:sz w:val="24"/>
                <w:szCs w:val="24"/>
              </w:rPr>
              <w:br/>
              <w:t>վարչապետ</w:t>
            </w:r>
            <w:r w:rsidR="00F606D8" w:rsidRPr="0025638B">
              <w:rPr>
                <w:rFonts w:ascii="GHEA Grapalat" w:eastAsia="Times New Roman" w:hAnsi="GHEA Grapalat" w:cs="Times New Roman"/>
                <w:b/>
                <w:bCs/>
                <w:color w:val="000000"/>
                <w:sz w:val="24"/>
                <w:szCs w:val="24"/>
              </w:rPr>
              <w:t>ի պաշտոնակատար</w:t>
            </w:r>
          </w:p>
        </w:tc>
        <w:tc>
          <w:tcPr>
            <w:tcW w:w="0" w:type="auto"/>
            <w:shd w:val="clear" w:color="auto" w:fill="FFFFFF"/>
            <w:vAlign w:val="bottom"/>
            <w:hideMark/>
          </w:tcPr>
          <w:p w:rsidR="00B03857" w:rsidRPr="0025638B" w:rsidRDefault="00B03857" w:rsidP="00B654AE">
            <w:pPr>
              <w:spacing w:after="0" w:line="360" w:lineRule="auto"/>
              <w:jc w:val="right"/>
              <w:rPr>
                <w:rFonts w:ascii="GHEA Grapalat" w:eastAsia="Times New Roman" w:hAnsi="GHEA Grapalat" w:cs="Times New Roman"/>
                <w:b/>
                <w:bCs/>
                <w:color w:val="000000"/>
                <w:sz w:val="24"/>
                <w:szCs w:val="24"/>
              </w:rPr>
            </w:pPr>
          </w:p>
          <w:p w:rsidR="008808DC" w:rsidRPr="0025638B" w:rsidRDefault="00583E28" w:rsidP="00B654AE">
            <w:pPr>
              <w:spacing w:after="0" w:line="360" w:lineRule="auto"/>
              <w:jc w:val="right"/>
              <w:rPr>
                <w:rFonts w:ascii="GHEA Grapalat" w:eastAsia="Times New Roman" w:hAnsi="GHEA Grapalat" w:cs="Times New Roman"/>
                <w:color w:val="000000"/>
                <w:sz w:val="24"/>
                <w:szCs w:val="24"/>
              </w:rPr>
            </w:pPr>
            <w:r w:rsidRPr="0025638B">
              <w:rPr>
                <w:rFonts w:ascii="GHEA Grapalat" w:eastAsia="Times New Roman" w:hAnsi="GHEA Grapalat" w:cs="Times New Roman"/>
                <w:b/>
                <w:bCs/>
                <w:color w:val="000000"/>
                <w:sz w:val="24"/>
                <w:szCs w:val="24"/>
              </w:rPr>
              <w:t>Ն. Փաշինյան</w:t>
            </w:r>
          </w:p>
        </w:tc>
      </w:tr>
    </w:tbl>
    <w:p w:rsidR="000F12D0" w:rsidRPr="0025638B" w:rsidRDefault="00F606D8" w:rsidP="00B654AE">
      <w:pPr>
        <w:spacing w:after="0" w:line="360" w:lineRule="auto"/>
        <w:jc w:val="right"/>
        <w:rPr>
          <w:rFonts w:ascii="GHEA Grapalat" w:eastAsia="Times New Roman" w:hAnsi="GHEA Grapalat"/>
          <w:color w:val="000000"/>
          <w:sz w:val="24"/>
          <w:szCs w:val="24"/>
          <w:lang w:eastAsia="ru-RU"/>
        </w:rPr>
      </w:pPr>
      <w:r w:rsidRPr="0025638B">
        <w:rPr>
          <w:rFonts w:ascii="GHEA Grapalat" w:eastAsia="Times New Roman" w:hAnsi="GHEA Grapalat"/>
          <w:color w:val="000000"/>
          <w:sz w:val="24"/>
          <w:szCs w:val="24"/>
          <w:lang w:eastAsia="ru-RU"/>
        </w:rPr>
        <w:br w:type="page"/>
      </w:r>
      <w:r w:rsidR="00583E28" w:rsidRPr="0025638B">
        <w:rPr>
          <w:rFonts w:ascii="GHEA Grapalat" w:eastAsia="Times New Roman" w:hAnsi="GHEA Grapalat"/>
          <w:color w:val="000000"/>
          <w:sz w:val="24"/>
          <w:szCs w:val="24"/>
          <w:lang w:eastAsia="ru-RU"/>
        </w:rPr>
        <w:lastRenderedPageBreak/>
        <w:t>Հավելված</w:t>
      </w:r>
      <w:r w:rsidRPr="0025638B">
        <w:rPr>
          <w:rFonts w:ascii="GHEA Grapalat" w:eastAsia="Times New Roman" w:hAnsi="GHEA Grapalat"/>
          <w:color w:val="000000"/>
          <w:sz w:val="24"/>
          <w:szCs w:val="24"/>
          <w:lang w:eastAsia="ru-RU"/>
        </w:rPr>
        <w:t xml:space="preserve"> N 1</w:t>
      </w:r>
    </w:p>
    <w:p w:rsidR="000F12D0" w:rsidRPr="0025638B" w:rsidRDefault="00583E28" w:rsidP="00B654AE">
      <w:pPr>
        <w:pStyle w:val="ListParagraph"/>
        <w:shd w:val="clear" w:color="auto" w:fill="FFFFFF"/>
        <w:spacing w:after="0" w:line="360" w:lineRule="auto"/>
        <w:jc w:val="right"/>
        <w:rPr>
          <w:rFonts w:ascii="GHEA Grapalat" w:eastAsia="Times New Roman" w:hAnsi="GHEA Grapalat"/>
          <w:color w:val="000000"/>
          <w:sz w:val="24"/>
          <w:szCs w:val="24"/>
          <w:lang w:eastAsia="ru-RU"/>
        </w:rPr>
      </w:pPr>
      <w:r w:rsidRPr="0025638B">
        <w:rPr>
          <w:rFonts w:ascii="GHEA Grapalat" w:eastAsia="Times New Roman" w:hAnsi="GHEA Grapalat"/>
          <w:iCs/>
          <w:color w:val="000000"/>
          <w:sz w:val="24"/>
          <w:szCs w:val="24"/>
          <w:lang w:eastAsia="ru-RU"/>
        </w:rPr>
        <w:t>Հայաստանի Հանրապետության</w:t>
      </w:r>
      <w:r w:rsidRPr="0025638B">
        <w:rPr>
          <w:rFonts w:ascii="GHEA Grapalat" w:eastAsia="Times New Roman" w:hAnsi="GHEA Grapalat"/>
          <w:iCs/>
          <w:color w:val="000000"/>
          <w:sz w:val="24"/>
          <w:szCs w:val="24"/>
          <w:lang w:eastAsia="ru-RU"/>
        </w:rPr>
        <w:br/>
        <w:t>կառավարության</w:t>
      </w:r>
      <w:r w:rsidRPr="0025638B">
        <w:rPr>
          <w:rFonts w:ascii="GHEA Grapalat" w:eastAsia="Times New Roman" w:hAnsi="GHEA Grapalat"/>
          <w:iCs/>
          <w:color w:val="000000"/>
          <w:sz w:val="24"/>
          <w:szCs w:val="24"/>
          <w:lang w:eastAsia="ru-RU"/>
        </w:rPr>
        <w:br/>
        <w:t>2021 թվականի ____ -ի</w:t>
      </w:r>
      <w:r w:rsidRPr="0025638B">
        <w:rPr>
          <w:rFonts w:ascii="GHEA Grapalat" w:eastAsia="Times New Roman" w:hAnsi="GHEA Grapalat"/>
          <w:iCs/>
          <w:color w:val="000000"/>
          <w:sz w:val="24"/>
          <w:szCs w:val="24"/>
          <w:lang w:eastAsia="ru-RU"/>
        </w:rPr>
        <w:br/>
        <w:t>թիվ -Ն հրամանի</w:t>
      </w:r>
    </w:p>
    <w:p w:rsidR="000F12D0" w:rsidRPr="0025638B" w:rsidRDefault="000F12D0" w:rsidP="00B654AE">
      <w:pPr>
        <w:shd w:val="clear" w:color="auto" w:fill="FFFFFF"/>
        <w:spacing w:after="100" w:afterAutospacing="1" w:line="360" w:lineRule="auto"/>
        <w:ind w:firstLine="851"/>
        <w:jc w:val="center"/>
        <w:rPr>
          <w:rFonts w:ascii="GHEA Grapalat" w:eastAsia="Times New Roman" w:hAnsi="GHEA Grapalat"/>
          <w:b/>
          <w:bCs/>
          <w:color w:val="000000"/>
          <w:sz w:val="24"/>
          <w:szCs w:val="24"/>
        </w:rPr>
      </w:pPr>
    </w:p>
    <w:p w:rsidR="00F824AC" w:rsidRPr="0025638B" w:rsidRDefault="00583E28" w:rsidP="00B654AE">
      <w:pPr>
        <w:spacing w:after="0" w:line="360" w:lineRule="auto"/>
        <w:jc w:val="center"/>
        <w:rPr>
          <w:rFonts w:ascii="GHEA Grapalat" w:eastAsia="Times New Roman" w:hAnsi="GHEA Grapalat"/>
          <w:b/>
          <w:bCs/>
          <w:color w:val="000000"/>
          <w:sz w:val="24"/>
          <w:szCs w:val="24"/>
        </w:rPr>
      </w:pPr>
      <w:r w:rsidRPr="0025638B">
        <w:rPr>
          <w:rFonts w:ascii="GHEA Grapalat" w:eastAsia="Times New Roman" w:hAnsi="GHEA Grapalat"/>
          <w:b/>
          <w:bCs/>
          <w:color w:val="000000"/>
          <w:sz w:val="24"/>
          <w:szCs w:val="24"/>
        </w:rPr>
        <w:t xml:space="preserve">ՀԱՆՐԱԳՐԵՐԻ ԷԼԵԿՏՐՈՆԱՅԻՆ ԳՐԱՆՑԱՄԱՏՅԱՆԻ </w:t>
      </w:r>
      <w:r w:rsidRPr="0025638B">
        <w:rPr>
          <w:rFonts w:ascii="GHEA Grapalat" w:eastAsia="Times New Roman" w:hAnsi="GHEA Grapalat" w:cs="Times New Roman"/>
          <w:b/>
          <w:bCs/>
          <w:color w:val="000000"/>
          <w:sz w:val="24"/>
          <w:szCs w:val="24"/>
        </w:rPr>
        <w:t xml:space="preserve">ԲՈՎԱՆԴԱԿՈՒԹՅԱՆ </w:t>
      </w:r>
      <w:r w:rsidR="00F606D8" w:rsidRPr="0025638B">
        <w:rPr>
          <w:rFonts w:ascii="GHEA Grapalat" w:eastAsia="Times New Roman" w:hAnsi="GHEA Grapalat" w:cs="Times New Roman"/>
          <w:b/>
          <w:bCs/>
          <w:color w:val="000000"/>
          <w:sz w:val="24"/>
          <w:szCs w:val="24"/>
        </w:rPr>
        <w:t>ԵՎ</w:t>
      </w:r>
      <w:r w:rsidRPr="0025638B">
        <w:rPr>
          <w:rFonts w:ascii="GHEA Grapalat" w:eastAsia="Times New Roman" w:hAnsi="GHEA Grapalat" w:cs="Times New Roman"/>
          <w:b/>
          <w:bCs/>
          <w:color w:val="000000"/>
          <w:sz w:val="24"/>
          <w:szCs w:val="24"/>
        </w:rPr>
        <w:t xml:space="preserve"> ՎԱՐՄԱՆ ԿԱՐԳԻ</w:t>
      </w:r>
      <w:r w:rsidR="00F606D8" w:rsidRPr="0025638B">
        <w:rPr>
          <w:rFonts w:ascii="GHEA Grapalat" w:eastAsia="Times New Roman" w:hAnsi="GHEA Grapalat" w:cs="Times New Roman"/>
          <w:b/>
          <w:bCs/>
          <w:color w:val="000000"/>
          <w:sz w:val="24"/>
          <w:szCs w:val="24"/>
        </w:rPr>
        <w:t>,</w:t>
      </w:r>
      <w:r w:rsidR="00F606D8" w:rsidRPr="0025638B">
        <w:rPr>
          <w:rFonts w:ascii="GHEA Grapalat" w:eastAsia="Times New Roman" w:hAnsi="GHEA Grapalat"/>
          <w:b/>
          <w:bCs/>
          <w:color w:val="000000"/>
          <w:sz w:val="24"/>
          <w:szCs w:val="24"/>
        </w:rPr>
        <w:t xml:space="preserve"> </w:t>
      </w:r>
      <w:r w:rsidRPr="0025638B">
        <w:rPr>
          <w:rFonts w:ascii="GHEA Grapalat" w:eastAsia="Times New Roman" w:hAnsi="GHEA Grapalat"/>
          <w:b/>
          <w:bCs/>
          <w:color w:val="000000"/>
          <w:sz w:val="24"/>
          <w:szCs w:val="24"/>
        </w:rPr>
        <w:t>ՀԱՆՐԱԳԻՐԸ ԷԼԵԿՏՐՈՆԱՅԻՆ ԳՐԱՆՑԱՄԱՏՅԱՆՈՒՄ ԳՐԱՆՑԵԼՈՒ ԱՌԱՆՁՆԱՀԱՏԿՈՒԹՅՈՒՆՆԵՐԸ</w:t>
      </w:r>
    </w:p>
    <w:p w:rsidR="00F824AC" w:rsidRPr="0025638B" w:rsidRDefault="00F824AC" w:rsidP="00B654AE">
      <w:pPr>
        <w:spacing w:after="0" w:line="360" w:lineRule="auto"/>
        <w:jc w:val="center"/>
        <w:rPr>
          <w:rFonts w:ascii="GHEA Grapalat" w:eastAsia="Times New Roman" w:hAnsi="GHEA Grapalat"/>
          <w:b/>
          <w:bCs/>
          <w:color w:val="000000"/>
          <w:sz w:val="24"/>
          <w:szCs w:val="24"/>
        </w:rPr>
      </w:pPr>
    </w:p>
    <w:p w:rsidR="00D02A61" w:rsidRPr="0025638B" w:rsidRDefault="00583E28" w:rsidP="00B654AE">
      <w:pPr>
        <w:pStyle w:val="ListParagraph"/>
        <w:numPr>
          <w:ilvl w:val="0"/>
          <w:numId w:val="5"/>
        </w:numPr>
        <w:spacing w:line="360" w:lineRule="auto"/>
        <w:ind w:left="0" w:firstLine="284"/>
        <w:jc w:val="both"/>
        <w:rPr>
          <w:rFonts w:ascii="GHEA Grapalat" w:hAnsi="GHEA Grapalat" w:cs="Sylfaen"/>
          <w:sz w:val="24"/>
          <w:szCs w:val="24"/>
        </w:rPr>
      </w:pPr>
      <w:r w:rsidRPr="0025638B">
        <w:rPr>
          <w:rFonts w:ascii="GHEA Grapalat" w:hAnsi="GHEA Grapalat" w:cs="Sylfaen"/>
          <w:sz w:val="24"/>
          <w:szCs w:val="24"/>
        </w:rPr>
        <w:t xml:space="preserve">Էլեկտրոնային գրանցամատյանը վարվում է պետական և տեղական ինքնակառավարման մարմինների կողմից, որտեղ մուտքագրվում են ներկայացված հանրագրերը: </w:t>
      </w:r>
    </w:p>
    <w:p w:rsidR="004F3FE8" w:rsidRPr="0025638B" w:rsidRDefault="00583E28" w:rsidP="00B654AE">
      <w:pPr>
        <w:pStyle w:val="ListParagraph"/>
        <w:numPr>
          <w:ilvl w:val="0"/>
          <w:numId w:val="5"/>
        </w:numPr>
        <w:spacing w:line="360" w:lineRule="auto"/>
        <w:ind w:left="0" w:firstLine="284"/>
        <w:jc w:val="both"/>
        <w:rPr>
          <w:rFonts w:ascii="GHEA Grapalat" w:hAnsi="GHEA Grapalat" w:cs="Sylfaen"/>
          <w:sz w:val="24"/>
          <w:szCs w:val="24"/>
        </w:rPr>
      </w:pPr>
      <w:r w:rsidRPr="0025638B">
        <w:rPr>
          <w:rFonts w:ascii="GHEA Grapalat" w:hAnsi="GHEA Grapalat" w:cs="Sylfaen"/>
          <w:sz w:val="24"/>
          <w:szCs w:val="24"/>
        </w:rPr>
        <w:t>Հանրագիրը ենթակա է գրանցման պետական և տեղական ինքնակառավարման մարմինների կողմից վարվող հանրագրերի էլեկտրոնային գրանցամատյանում հանրագիրն ստանալու օրը:</w:t>
      </w:r>
      <w:r w:rsidR="004F3FE8" w:rsidRPr="0025638B">
        <w:rPr>
          <w:rFonts w:ascii="GHEA Grapalat" w:hAnsi="GHEA Grapalat" w:cs="Sylfaen"/>
          <w:sz w:val="24"/>
          <w:szCs w:val="24"/>
        </w:rPr>
        <w:t xml:space="preserve"> </w:t>
      </w:r>
    </w:p>
    <w:p w:rsidR="00EA6D7B" w:rsidRPr="0025638B" w:rsidRDefault="004F3FE8" w:rsidP="00B654AE">
      <w:pPr>
        <w:pStyle w:val="ListParagraph"/>
        <w:numPr>
          <w:ilvl w:val="0"/>
          <w:numId w:val="5"/>
        </w:numPr>
        <w:spacing w:line="360" w:lineRule="auto"/>
        <w:ind w:left="0" w:firstLine="284"/>
        <w:jc w:val="both"/>
        <w:rPr>
          <w:rFonts w:ascii="GHEA Grapalat" w:hAnsi="GHEA Grapalat" w:cs="Sylfaen"/>
          <w:sz w:val="24"/>
          <w:szCs w:val="24"/>
        </w:rPr>
      </w:pPr>
      <w:r w:rsidRPr="0025638B">
        <w:rPr>
          <w:rFonts w:ascii="GHEA Grapalat" w:hAnsi="GHEA Grapalat" w:cs="Sylfaen"/>
          <w:sz w:val="24"/>
          <w:szCs w:val="24"/>
        </w:rPr>
        <w:t>Թղթային եղանակով ներկայացված հանրագրերը հանրագրերի էլեկտրոնային գրանցամատյանում մուտքագրվում են պետական և տեղական ինքնակառավարման մարմնի կողմից, իսկ էլեկտրոնային հարթակում ներկայացված հանրագրերը՝ ինքնաշխատ եղանակով:</w:t>
      </w:r>
    </w:p>
    <w:p w:rsidR="00BF7318" w:rsidRPr="0025638B" w:rsidRDefault="00583E28" w:rsidP="00B654AE">
      <w:pPr>
        <w:pStyle w:val="ListParagraph"/>
        <w:numPr>
          <w:ilvl w:val="0"/>
          <w:numId w:val="5"/>
        </w:numPr>
        <w:shd w:val="clear" w:color="auto" w:fill="FFFFFF"/>
        <w:spacing w:after="0" w:line="360" w:lineRule="auto"/>
        <w:ind w:left="0" w:firstLine="340"/>
        <w:jc w:val="both"/>
        <w:rPr>
          <w:rFonts w:ascii="GHEA Grapalat" w:eastAsia="Times New Roman" w:hAnsi="GHEA Grapalat" w:cs="Times New Roman"/>
          <w:color w:val="000000"/>
          <w:sz w:val="24"/>
          <w:szCs w:val="24"/>
          <w:lang w:eastAsia="ru-RU"/>
        </w:rPr>
      </w:pPr>
      <w:r w:rsidRPr="0025638B">
        <w:rPr>
          <w:rFonts w:ascii="GHEA Grapalat" w:hAnsi="GHEA Grapalat" w:cs="Sylfaen"/>
          <w:sz w:val="24"/>
          <w:szCs w:val="24"/>
        </w:rPr>
        <w:t xml:space="preserve">Եթե անհատական ընդունելության ժամանակ անձի հնչեցրած առաջարկությունը «Հանրագրերի մասին» օրենքով սահմանված կարգով և դեպքերում դիտարկվում է որպես հանրագիր, ապա այն մուտքագրվում է պետական և տեղական ինքնակառավարման մարմինների կողմից վարվող հանրագրերի էլեկտրոնային գրանցամատյան: </w:t>
      </w:r>
    </w:p>
    <w:p w:rsidR="0072762F" w:rsidRPr="0025638B" w:rsidRDefault="00583E28" w:rsidP="00B654AE">
      <w:pPr>
        <w:pStyle w:val="ListParagraph"/>
        <w:numPr>
          <w:ilvl w:val="0"/>
          <w:numId w:val="5"/>
        </w:numPr>
        <w:shd w:val="clear" w:color="auto" w:fill="FFFFFF"/>
        <w:spacing w:after="0" w:line="360" w:lineRule="auto"/>
        <w:ind w:left="0" w:firstLine="340"/>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lang w:eastAsia="ru-RU"/>
        </w:rPr>
        <w:t>Անանուն հանրագիրը, ինչպես նաև այն հանրագիրը, որում նշված չէ հետադարձ կապի վերաբերյալ որևէ տեղեկություն, ենթակա չ</w:t>
      </w:r>
      <w:r w:rsidR="00F606D8" w:rsidRPr="0025638B">
        <w:rPr>
          <w:rFonts w:ascii="GHEA Grapalat" w:eastAsia="Times New Roman" w:hAnsi="GHEA Grapalat" w:cs="Times New Roman"/>
          <w:color w:val="000000"/>
          <w:sz w:val="24"/>
          <w:szCs w:val="24"/>
          <w:lang w:eastAsia="ru-RU"/>
        </w:rPr>
        <w:t>է</w:t>
      </w:r>
      <w:r w:rsidRPr="0025638B">
        <w:rPr>
          <w:rFonts w:ascii="GHEA Grapalat" w:eastAsia="Times New Roman" w:hAnsi="GHEA Grapalat" w:cs="Times New Roman"/>
          <w:color w:val="000000"/>
          <w:sz w:val="24"/>
          <w:szCs w:val="24"/>
          <w:lang w:eastAsia="ru-RU"/>
        </w:rPr>
        <w:t xml:space="preserve"> գրանցման:</w:t>
      </w:r>
    </w:p>
    <w:p w:rsidR="00755A6D" w:rsidRPr="0025638B" w:rsidRDefault="00583E28" w:rsidP="00B654AE">
      <w:pPr>
        <w:pStyle w:val="ListParagraph"/>
        <w:numPr>
          <w:ilvl w:val="0"/>
          <w:numId w:val="5"/>
        </w:numPr>
        <w:shd w:val="clear" w:color="auto" w:fill="FFFFFF"/>
        <w:spacing w:after="0" w:line="360" w:lineRule="auto"/>
        <w:ind w:left="0" w:firstLine="340"/>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lang w:eastAsia="ru-RU"/>
        </w:rPr>
        <w:t>Հանրագրերի էլեկտրոնային գրանցամատյանում նշվում են՝</w:t>
      </w:r>
    </w:p>
    <w:p w:rsidR="00755A6D" w:rsidRPr="0025638B" w:rsidRDefault="00F606D8" w:rsidP="00B654AE">
      <w:pPr>
        <w:pStyle w:val="NormalWeb"/>
        <w:numPr>
          <w:ilvl w:val="0"/>
          <w:numId w:val="7"/>
        </w:numPr>
        <w:shd w:val="clear" w:color="auto" w:fill="FFFFFF"/>
        <w:spacing w:before="0" w:beforeAutospacing="0" w:after="0" w:afterAutospacing="0" w:line="360" w:lineRule="auto"/>
        <w:ind w:left="851" w:hanging="425"/>
        <w:jc w:val="both"/>
        <w:rPr>
          <w:rFonts w:ascii="GHEA Grapalat" w:hAnsi="GHEA Grapalat"/>
          <w:color w:val="000000"/>
        </w:rPr>
      </w:pPr>
      <w:r w:rsidRPr="0025638B">
        <w:rPr>
          <w:rFonts w:ascii="GHEA Grapalat" w:hAnsi="GHEA Grapalat"/>
          <w:color w:val="000000"/>
        </w:rPr>
        <w:t>հանրագրի վերնագիրը.</w:t>
      </w:r>
    </w:p>
    <w:p w:rsidR="00755A6D" w:rsidRPr="0025638B" w:rsidRDefault="00F606D8" w:rsidP="00B654AE">
      <w:pPr>
        <w:pStyle w:val="NormalWeb"/>
        <w:numPr>
          <w:ilvl w:val="0"/>
          <w:numId w:val="7"/>
        </w:numPr>
        <w:shd w:val="clear" w:color="auto" w:fill="FFFFFF"/>
        <w:tabs>
          <w:tab w:val="left" w:pos="851"/>
        </w:tabs>
        <w:spacing w:before="0" w:beforeAutospacing="0" w:after="0" w:afterAutospacing="0" w:line="360" w:lineRule="auto"/>
        <w:ind w:left="0" w:firstLine="426"/>
        <w:jc w:val="both"/>
        <w:rPr>
          <w:rFonts w:ascii="GHEA Grapalat" w:hAnsi="GHEA Grapalat"/>
          <w:color w:val="000000"/>
        </w:rPr>
      </w:pPr>
      <w:r w:rsidRPr="0025638B">
        <w:rPr>
          <w:rFonts w:ascii="GHEA Grapalat" w:hAnsi="GHEA Grapalat"/>
          <w:color w:val="000000"/>
        </w:rPr>
        <w:t>ֆիզիկական անձի դեպքում` հանրագիրը ներկայացնող ֆիզիկական անձի անունը, ազգանունը, բնակության կամ հաշվառման վայրի հասցեն, կապի միջոցի վերաբերյալ տվյալներ.</w:t>
      </w:r>
    </w:p>
    <w:p w:rsidR="00755A6D" w:rsidRPr="0025638B" w:rsidRDefault="00F606D8" w:rsidP="00B654AE">
      <w:pPr>
        <w:pStyle w:val="NormalWeb"/>
        <w:numPr>
          <w:ilvl w:val="0"/>
          <w:numId w:val="7"/>
        </w:numPr>
        <w:shd w:val="clear" w:color="auto" w:fill="FFFFFF"/>
        <w:tabs>
          <w:tab w:val="left" w:pos="851"/>
        </w:tabs>
        <w:spacing w:before="0" w:beforeAutospacing="0" w:after="0" w:afterAutospacing="0" w:line="360" w:lineRule="auto"/>
        <w:ind w:left="0" w:firstLine="426"/>
        <w:jc w:val="both"/>
        <w:rPr>
          <w:rFonts w:ascii="GHEA Grapalat" w:hAnsi="GHEA Grapalat"/>
          <w:color w:val="000000"/>
        </w:rPr>
      </w:pPr>
      <w:r w:rsidRPr="0025638B">
        <w:rPr>
          <w:rFonts w:ascii="GHEA Grapalat" w:hAnsi="GHEA Grapalat"/>
          <w:color w:val="000000"/>
        </w:rPr>
        <w:lastRenderedPageBreak/>
        <w:t>իրավաբանական անձի դեպքում` իրավաբանական անձի անվանումը, գտնվելու վայրի հասցեն, կապի միջոցի վերաբերյալ տվյալներ.</w:t>
      </w:r>
    </w:p>
    <w:p w:rsidR="00755A6D" w:rsidRPr="0025638B" w:rsidRDefault="00F606D8" w:rsidP="00B654AE">
      <w:pPr>
        <w:pStyle w:val="NormalWeb"/>
        <w:numPr>
          <w:ilvl w:val="0"/>
          <w:numId w:val="7"/>
        </w:numPr>
        <w:shd w:val="clear" w:color="auto" w:fill="FFFFFF"/>
        <w:tabs>
          <w:tab w:val="left" w:pos="851"/>
        </w:tabs>
        <w:spacing w:before="0" w:beforeAutospacing="0" w:after="0" w:afterAutospacing="0" w:line="360" w:lineRule="auto"/>
        <w:ind w:left="0" w:firstLine="426"/>
        <w:jc w:val="both"/>
        <w:rPr>
          <w:rFonts w:ascii="GHEA Grapalat" w:hAnsi="GHEA Grapalat"/>
          <w:color w:val="000000"/>
        </w:rPr>
      </w:pPr>
      <w:r w:rsidRPr="0025638B">
        <w:rPr>
          <w:rFonts w:ascii="GHEA Grapalat" w:hAnsi="GHEA Grapalat"/>
          <w:color w:val="000000"/>
        </w:rPr>
        <w:t>կոլեկտիվ հանրագրի դեպքում` նաև հանրագիր ներկայացրած այն պատասխանատու անձը, որ լիազորված է հանդես գալու հանրագիրը ներկայացնողների անունից.</w:t>
      </w:r>
    </w:p>
    <w:p w:rsidR="00755A6D" w:rsidRPr="0025638B" w:rsidRDefault="00F606D8" w:rsidP="00B654AE">
      <w:pPr>
        <w:pStyle w:val="NormalWeb"/>
        <w:numPr>
          <w:ilvl w:val="0"/>
          <w:numId w:val="7"/>
        </w:numPr>
        <w:shd w:val="clear" w:color="auto" w:fill="FFFFFF"/>
        <w:tabs>
          <w:tab w:val="left" w:pos="851"/>
        </w:tabs>
        <w:spacing w:before="0" w:beforeAutospacing="0" w:after="0" w:afterAutospacing="0" w:line="360" w:lineRule="auto"/>
        <w:ind w:left="0" w:firstLine="426"/>
        <w:jc w:val="both"/>
        <w:rPr>
          <w:rFonts w:ascii="GHEA Grapalat" w:hAnsi="GHEA Grapalat"/>
          <w:color w:val="000000"/>
        </w:rPr>
      </w:pPr>
      <w:r w:rsidRPr="0025638B">
        <w:rPr>
          <w:rFonts w:ascii="GHEA Grapalat" w:hAnsi="GHEA Grapalat"/>
          <w:color w:val="000000"/>
        </w:rPr>
        <w:t>հանրագիրը ներկայացուցչի միջոցով ներկայացվելու դեպքում՝ նրա անունը, ազգանունը, բնակության կամ հաշվառման կամ գործունեության վայրի հասցեն, կապի միջոցի վերաբերյալ տվյալներ.</w:t>
      </w:r>
    </w:p>
    <w:p w:rsidR="00755A6D" w:rsidRPr="0025638B" w:rsidRDefault="00F606D8" w:rsidP="00B654AE">
      <w:pPr>
        <w:pStyle w:val="NormalWeb"/>
        <w:numPr>
          <w:ilvl w:val="0"/>
          <w:numId w:val="7"/>
        </w:numPr>
        <w:shd w:val="clear" w:color="auto" w:fill="FFFFFF"/>
        <w:tabs>
          <w:tab w:val="left" w:pos="851"/>
        </w:tabs>
        <w:spacing w:before="0" w:beforeAutospacing="0" w:after="0" w:afterAutospacing="0" w:line="360" w:lineRule="auto"/>
        <w:ind w:left="0" w:firstLine="426"/>
        <w:jc w:val="both"/>
        <w:rPr>
          <w:rFonts w:ascii="GHEA Grapalat" w:hAnsi="GHEA Grapalat"/>
          <w:color w:val="000000"/>
        </w:rPr>
      </w:pPr>
      <w:r w:rsidRPr="0025638B">
        <w:rPr>
          <w:rFonts w:ascii="GHEA Grapalat" w:hAnsi="GHEA Grapalat"/>
          <w:color w:val="000000"/>
        </w:rPr>
        <w:t>էլեկտրոնային հարթակում կոլեկտիվ հանրագիր ներկայացնելու դեպքում՝ գլխավոր նախաձեռնողի անունը, ազգանունը կամ անվանումը, բնակության կամ հաշվառման կամ գտնվելու վայրի հասցեն, էլեկտրոնային փոստի հասցեն.</w:t>
      </w:r>
    </w:p>
    <w:p w:rsidR="00755A6D" w:rsidRPr="0025638B" w:rsidRDefault="00F606D8" w:rsidP="00B654AE">
      <w:pPr>
        <w:pStyle w:val="NormalWeb"/>
        <w:numPr>
          <w:ilvl w:val="0"/>
          <w:numId w:val="7"/>
        </w:numPr>
        <w:shd w:val="clear" w:color="auto" w:fill="FFFFFF"/>
        <w:tabs>
          <w:tab w:val="left" w:pos="851"/>
        </w:tabs>
        <w:spacing w:before="0" w:beforeAutospacing="0" w:after="0" w:afterAutospacing="0" w:line="360" w:lineRule="auto"/>
        <w:ind w:left="0" w:firstLine="426"/>
        <w:jc w:val="both"/>
        <w:rPr>
          <w:rFonts w:ascii="GHEA Grapalat" w:hAnsi="GHEA Grapalat"/>
          <w:color w:val="000000"/>
        </w:rPr>
      </w:pPr>
      <w:r w:rsidRPr="0025638B">
        <w:rPr>
          <w:rFonts w:ascii="GHEA Grapalat" w:hAnsi="GHEA Grapalat"/>
          <w:color w:val="000000"/>
        </w:rPr>
        <w:t>էլեկտրոնային հարթակում կոլեկտիվ հանրագրին միանալու դեպքում՝ հանրագրի աջակիցների անունը, ազգանունը կամ անվանումը, էլեկտրոնային փոստի հասցեն.</w:t>
      </w:r>
    </w:p>
    <w:p w:rsidR="00F606D8" w:rsidRPr="0025638B" w:rsidRDefault="00583E28" w:rsidP="00B654AE">
      <w:pPr>
        <w:pStyle w:val="ListParagraph"/>
        <w:numPr>
          <w:ilvl w:val="0"/>
          <w:numId w:val="5"/>
        </w:numPr>
        <w:spacing w:line="360" w:lineRule="auto"/>
        <w:ind w:left="0" w:firstLine="284"/>
        <w:jc w:val="both"/>
        <w:rPr>
          <w:rFonts w:ascii="GHEA Grapalat" w:hAnsi="GHEA Grapalat" w:cs="Sylfaen"/>
          <w:sz w:val="24"/>
          <w:szCs w:val="24"/>
        </w:rPr>
      </w:pPr>
      <w:r w:rsidRPr="0025638B">
        <w:rPr>
          <w:rFonts w:ascii="GHEA Grapalat" w:hAnsi="GHEA Grapalat" w:cs="Sylfaen"/>
          <w:sz w:val="24"/>
          <w:szCs w:val="24"/>
        </w:rPr>
        <w:t>Պետական և տեղական ինքնակառավարման մարմինների կողմից վարվող հանրագերերի էլեկտրոնային գրանցամատյանում մուտքագրված հանրագրերը արտացոլվում են մեկ միասնական բազայում և հասանելի են նաև այլ պետական և տեղական ինքնակառավարման մարմիններին:</w:t>
      </w:r>
    </w:p>
    <w:p w:rsidR="0025638B" w:rsidRPr="0025638B" w:rsidRDefault="0025638B" w:rsidP="0025638B">
      <w:pPr>
        <w:spacing w:line="360" w:lineRule="auto"/>
        <w:jc w:val="both"/>
        <w:rPr>
          <w:rFonts w:ascii="GHEA Grapalat" w:hAnsi="GHEA Grapalat" w:cs="Sylfaen"/>
          <w:sz w:val="24"/>
          <w:szCs w:val="24"/>
          <w:lang w:val="en-US"/>
        </w:rPr>
      </w:pPr>
    </w:p>
    <w:p w:rsidR="00F606D8" w:rsidRPr="0025638B" w:rsidRDefault="00F606D8" w:rsidP="00B654AE">
      <w:pPr>
        <w:pStyle w:val="ListParagraph"/>
        <w:spacing w:line="360" w:lineRule="auto"/>
        <w:ind w:left="284"/>
        <w:jc w:val="both"/>
        <w:rPr>
          <w:rFonts w:ascii="GHEA Grapalat" w:hAnsi="GHEA Grapalat" w:cs="Sylfaen"/>
          <w:sz w:val="24"/>
          <w:szCs w:val="24"/>
        </w:rPr>
      </w:pPr>
    </w:p>
    <w:p w:rsidR="00F824AC" w:rsidRPr="0025638B" w:rsidRDefault="00F606D8" w:rsidP="00B654AE">
      <w:pPr>
        <w:pStyle w:val="ListParagraph"/>
        <w:numPr>
          <w:ilvl w:val="0"/>
          <w:numId w:val="5"/>
        </w:numPr>
        <w:spacing w:line="360" w:lineRule="auto"/>
        <w:ind w:left="0" w:firstLine="284"/>
        <w:jc w:val="both"/>
        <w:rPr>
          <w:rFonts w:ascii="GHEA Grapalat" w:hAnsi="GHEA Grapalat" w:cs="Sylfaen"/>
          <w:sz w:val="24"/>
          <w:szCs w:val="24"/>
        </w:rPr>
      </w:pPr>
      <w:r w:rsidRPr="0025638B">
        <w:rPr>
          <w:rFonts w:ascii="GHEA Grapalat" w:hAnsi="GHEA Grapalat" w:cs="Sylfaen"/>
          <w:sz w:val="24"/>
          <w:szCs w:val="24"/>
        </w:rPr>
        <w:br w:type="page"/>
      </w:r>
    </w:p>
    <w:p w:rsidR="00C8705B" w:rsidRPr="0025638B" w:rsidRDefault="00583E28" w:rsidP="00B654AE">
      <w:pPr>
        <w:pStyle w:val="ListParagraph"/>
        <w:shd w:val="clear" w:color="auto" w:fill="FFFFFF"/>
        <w:spacing w:after="0" w:line="360" w:lineRule="auto"/>
        <w:ind w:left="1440"/>
        <w:jc w:val="right"/>
        <w:rPr>
          <w:rFonts w:ascii="GHEA Grapalat" w:eastAsia="Times New Roman" w:hAnsi="GHEA Grapalat"/>
          <w:color w:val="000000"/>
          <w:sz w:val="24"/>
          <w:szCs w:val="24"/>
          <w:lang w:eastAsia="ru-RU"/>
        </w:rPr>
      </w:pPr>
      <w:r w:rsidRPr="0025638B">
        <w:rPr>
          <w:rFonts w:ascii="GHEA Grapalat" w:eastAsia="Times New Roman" w:hAnsi="GHEA Grapalat"/>
          <w:color w:val="000000"/>
          <w:sz w:val="24"/>
          <w:szCs w:val="24"/>
          <w:lang w:eastAsia="ru-RU"/>
        </w:rPr>
        <w:lastRenderedPageBreak/>
        <w:t xml:space="preserve">Հավելված N </w:t>
      </w:r>
      <w:r w:rsidR="00F606D8" w:rsidRPr="0025638B">
        <w:rPr>
          <w:rFonts w:ascii="GHEA Grapalat" w:eastAsia="Times New Roman" w:hAnsi="GHEA Grapalat"/>
          <w:color w:val="000000"/>
          <w:sz w:val="24"/>
          <w:szCs w:val="24"/>
          <w:lang w:eastAsia="ru-RU"/>
        </w:rPr>
        <w:t>2</w:t>
      </w:r>
    </w:p>
    <w:p w:rsidR="00C8705B" w:rsidRPr="0025638B" w:rsidRDefault="00583E28" w:rsidP="00B654AE">
      <w:pPr>
        <w:pStyle w:val="ListParagraph"/>
        <w:shd w:val="clear" w:color="auto" w:fill="FFFFFF"/>
        <w:spacing w:after="0" w:line="360" w:lineRule="auto"/>
        <w:jc w:val="right"/>
        <w:rPr>
          <w:rFonts w:ascii="GHEA Grapalat" w:eastAsia="Times New Roman" w:hAnsi="GHEA Grapalat"/>
          <w:iCs/>
          <w:color w:val="000000"/>
          <w:sz w:val="24"/>
          <w:szCs w:val="24"/>
          <w:lang w:eastAsia="ru-RU"/>
        </w:rPr>
      </w:pPr>
      <w:r w:rsidRPr="0025638B">
        <w:rPr>
          <w:rFonts w:ascii="GHEA Grapalat" w:eastAsia="Times New Roman" w:hAnsi="GHEA Grapalat"/>
          <w:iCs/>
          <w:color w:val="000000"/>
          <w:sz w:val="24"/>
          <w:szCs w:val="24"/>
          <w:lang w:eastAsia="ru-RU"/>
        </w:rPr>
        <w:t>Հայաստանի Հանրապետության</w:t>
      </w:r>
      <w:r w:rsidRPr="0025638B">
        <w:rPr>
          <w:rFonts w:ascii="GHEA Grapalat" w:eastAsia="Times New Roman" w:hAnsi="GHEA Grapalat"/>
          <w:iCs/>
          <w:color w:val="000000"/>
          <w:sz w:val="24"/>
          <w:szCs w:val="24"/>
          <w:lang w:eastAsia="ru-RU"/>
        </w:rPr>
        <w:br/>
        <w:t>կառավարության</w:t>
      </w:r>
      <w:r w:rsidRPr="0025638B">
        <w:rPr>
          <w:rFonts w:ascii="GHEA Grapalat" w:eastAsia="Times New Roman" w:hAnsi="GHEA Grapalat"/>
          <w:iCs/>
          <w:color w:val="000000"/>
          <w:sz w:val="24"/>
          <w:szCs w:val="24"/>
          <w:lang w:eastAsia="ru-RU"/>
        </w:rPr>
        <w:br/>
        <w:t>2021 թվականի ____ -ի</w:t>
      </w:r>
      <w:r w:rsidRPr="0025638B">
        <w:rPr>
          <w:rFonts w:ascii="GHEA Grapalat" w:eastAsia="Times New Roman" w:hAnsi="GHEA Grapalat"/>
          <w:iCs/>
          <w:color w:val="000000"/>
          <w:sz w:val="24"/>
          <w:szCs w:val="24"/>
          <w:lang w:eastAsia="ru-RU"/>
        </w:rPr>
        <w:br/>
        <w:t>թիվ -Ն հրամանի</w:t>
      </w:r>
    </w:p>
    <w:p w:rsidR="00F824AC" w:rsidRPr="0025638B" w:rsidRDefault="00F824AC" w:rsidP="00B654AE">
      <w:pPr>
        <w:spacing w:line="360" w:lineRule="auto"/>
        <w:jc w:val="center"/>
        <w:rPr>
          <w:rFonts w:ascii="GHEA Grapalat" w:eastAsia="Times New Roman" w:hAnsi="GHEA Grapalat"/>
          <w:b/>
          <w:bCs/>
          <w:color w:val="000000"/>
          <w:sz w:val="24"/>
          <w:szCs w:val="24"/>
        </w:rPr>
      </w:pPr>
    </w:p>
    <w:p w:rsidR="00F824AC" w:rsidRPr="0025638B" w:rsidRDefault="00583E28" w:rsidP="00B654AE">
      <w:pPr>
        <w:spacing w:line="360" w:lineRule="auto"/>
        <w:jc w:val="center"/>
        <w:rPr>
          <w:rFonts w:ascii="GHEA Grapalat" w:hAnsi="GHEA Grapalat" w:cs="Sylfaen"/>
          <w:sz w:val="24"/>
          <w:szCs w:val="24"/>
        </w:rPr>
      </w:pPr>
      <w:r w:rsidRPr="0025638B">
        <w:rPr>
          <w:rFonts w:ascii="GHEA Grapalat" w:eastAsia="Times New Roman" w:hAnsi="GHEA Grapalat"/>
          <w:b/>
          <w:bCs/>
          <w:color w:val="000000"/>
          <w:sz w:val="24"/>
          <w:szCs w:val="24"/>
        </w:rPr>
        <w:t>ԷԼԵԿՏՐՈՆԱՅԻՆ ՀԱՐԹԱԿՈՒՄ ՀԱՆՐԱԳԻՐԸ ՆԵՐԿԱՅԱՑՆԵԼՈՒ, ՀՐԱՊԱՐԱԿԵԼՈՒ, ՔՆՆԱՐԿԵԼՈՒ ԵՎ ԿՈԼԵԿՏԻՎ ՀԱՆՐԱԳՐԻՆ ՄԻԱՆԱԼՈՒ, ԷԼԵԿՏՐՈՆԱՅԻՆ ՀԱՐԹԱԿՈՒՄ ՆԵՐԿԱՅԱՑՎԱԾ ՀԱՆՐԱԳՐԻ ՎԵՐԱԲԵՐՅԱԼ ԸՆԴՈՒՆՎԱԾ ՈՐՈՇՈՒՄՆԵՐԸ, ՀԱՆՐԱԳՐԻ ՊԱՏԱՍԽԱՆՆ ՈՒՂԱՐԿԵԼՈՒ, ՀՐԱՊԱՐԱԿԵԼՈՒ ԱՌԱՆՁՆԱՀԱՏԿՈՒԹՅՈՒՆՆԵՐԸ</w:t>
      </w:r>
    </w:p>
    <w:p w:rsidR="00A82A36" w:rsidRPr="0025638B" w:rsidRDefault="00583E28" w:rsidP="0025638B">
      <w:pPr>
        <w:pStyle w:val="ListParagraph"/>
        <w:numPr>
          <w:ilvl w:val="0"/>
          <w:numId w:val="14"/>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lang w:eastAsia="ru-RU"/>
        </w:rPr>
        <w:t xml:space="preserve">Հանրագիրը կարղ է ներկայացվել էլեկտրոնային </w:t>
      </w:r>
      <w:r w:rsidR="00B654AE" w:rsidRPr="0025638B">
        <w:rPr>
          <w:rFonts w:ascii="GHEA Grapalat" w:eastAsia="Times New Roman" w:hAnsi="GHEA Grapalat" w:cs="Times New Roman"/>
          <w:color w:val="000000"/>
          <w:sz w:val="24"/>
          <w:szCs w:val="24"/>
          <w:lang w:eastAsia="ru-RU"/>
        </w:rPr>
        <w:t>հարթակի</w:t>
      </w:r>
      <w:r w:rsidRPr="0025638B">
        <w:rPr>
          <w:rFonts w:ascii="GHEA Grapalat" w:eastAsia="Times New Roman" w:hAnsi="GHEA Grapalat" w:cs="Times New Roman"/>
          <w:color w:val="000000"/>
          <w:sz w:val="24"/>
          <w:szCs w:val="24"/>
          <w:lang w:eastAsia="ru-RU"/>
        </w:rPr>
        <w:t xml:space="preserve"> </w:t>
      </w:r>
      <w:r w:rsidR="00F606D8" w:rsidRPr="0025638B">
        <w:rPr>
          <w:rFonts w:ascii="GHEA Grapalat" w:eastAsia="Times New Roman" w:hAnsi="GHEA Grapalat" w:cs="Times New Roman"/>
          <w:color w:val="000000"/>
          <w:sz w:val="24"/>
          <w:szCs w:val="24"/>
          <w:lang w:eastAsia="ru-RU"/>
        </w:rPr>
        <w:t>միջոցով</w:t>
      </w:r>
      <w:r w:rsidRPr="0025638B">
        <w:rPr>
          <w:rFonts w:ascii="GHEA Grapalat" w:eastAsia="Times New Roman" w:hAnsi="GHEA Grapalat" w:cs="Times New Roman"/>
          <w:color w:val="000000"/>
          <w:sz w:val="24"/>
          <w:szCs w:val="24"/>
          <w:lang w:eastAsia="ru-RU"/>
        </w:rPr>
        <w:t xml:space="preserve">, որտեղ </w:t>
      </w:r>
      <w:r w:rsidR="00F606D8" w:rsidRPr="0025638B">
        <w:rPr>
          <w:rFonts w:ascii="GHEA Grapalat" w:eastAsia="Times New Roman" w:hAnsi="GHEA Grapalat" w:cs="Times New Roman"/>
          <w:color w:val="000000"/>
          <w:sz w:val="24"/>
          <w:szCs w:val="24"/>
          <w:lang w:eastAsia="ru-RU"/>
        </w:rPr>
        <w:t xml:space="preserve">պետք է լրացվեն </w:t>
      </w:r>
      <w:r w:rsidRPr="0025638B">
        <w:rPr>
          <w:rFonts w:ascii="GHEA Grapalat" w:eastAsia="Times New Roman" w:hAnsi="GHEA Grapalat" w:cs="Times New Roman"/>
          <w:color w:val="000000"/>
          <w:sz w:val="24"/>
          <w:szCs w:val="24"/>
          <w:lang w:eastAsia="ru-RU"/>
        </w:rPr>
        <w:t xml:space="preserve"> հետևյալ տեղեկությունները՝</w:t>
      </w:r>
    </w:p>
    <w:p w:rsidR="00E16320" w:rsidRPr="0025638B" w:rsidRDefault="00D07C38" w:rsidP="00B654AE">
      <w:pPr>
        <w:pStyle w:val="ListParagraph"/>
        <w:numPr>
          <w:ilvl w:val="0"/>
          <w:numId w:val="10"/>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lang w:eastAsia="ru-RU"/>
        </w:rPr>
        <w:t xml:space="preserve">հանրագրի </w:t>
      </w:r>
      <w:r w:rsidR="00583E28" w:rsidRPr="0025638B">
        <w:rPr>
          <w:rFonts w:ascii="GHEA Grapalat" w:eastAsia="Times New Roman" w:hAnsi="GHEA Grapalat" w:cs="Times New Roman"/>
          <w:color w:val="000000"/>
          <w:sz w:val="24"/>
          <w:szCs w:val="24"/>
          <w:lang w:eastAsia="ru-RU"/>
        </w:rPr>
        <w:t>վերնագիրը.</w:t>
      </w:r>
    </w:p>
    <w:p w:rsidR="00E16320" w:rsidRPr="0025638B" w:rsidRDefault="00583E28" w:rsidP="00B654AE">
      <w:pPr>
        <w:pStyle w:val="ListParagraph"/>
        <w:numPr>
          <w:ilvl w:val="0"/>
          <w:numId w:val="10"/>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lang w:eastAsia="ru-RU"/>
        </w:rPr>
        <w:t>ֆիզիկական անձի դեպքում` հանրագիրը ներկայացնող ֆիզիկական անձի անունը, ազգանունը, բնակության կամ հաշվառման վայրի հասցեն, կապի միջոցի վերաբերյալ տվյալներ.</w:t>
      </w:r>
    </w:p>
    <w:p w:rsidR="00E16320" w:rsidRPr="0025638B" w:rsidRDefault="00583E28" w:rsidP="00B654AE">
      <w:pPr>
        <w:pStyle w:val="ListParagraph"/>
        <w:numPr>
          <w:ilvl w:val="0"/>
          <w:numId w:val="10"/>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lang w:eastAsia="ru-RU"/>
        </w:rPr>
        <w:t>իրավաբանական անձի դեպքում` իրավաբանական անձի անվանումը, գտնվելու վայրի հասցեն, կապի միջոցի վերաբերյալ տվյալներ.</w:t>
      </w:r>
    </w:p>
    <w:p w:rsidR="00B70C85" w:rsidRPr="0025638B" w:rsidRDefault="00583E28" w:rsidP="00B654AE">
      <w:pPr>
        <w:pStyle w:val="ListParagraph"/>
        <w:numPr>
          <w:ilvl w:val="0"/>
          <w:numId w:val="10"/>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lang w:eastAsia="ru-RU"/>
        </w:rPr>
        <w:t>կոլեկտիվ հանրագիր ներկայացնելու դեպքում՝ գլխավոր նախաձեռնողի անունը, ազգանունը կամ անվանումը, բնակության կամ հաշվառման կամ գտնվելու վայրի հասցեն, էլեկտրոնային փոստի հասցեն.</w:t>
      </w:r>
    </w:p>
    <w:p w:rsidR="00B70C85" w:rsidRPr="0025638B" w:rsidRDefault="00583E28" w:rsidP="00B654AE">
      <w:pPr>
        <w:pStyle w:val="ListParagraph"/>
        <w:numPr>
          <w:ilvl w:val="0"/>
          <w:numId w:val="10"/>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lang w:eastAsia="ru-RU"/>
        </w:rPr>
        <w:t>կոլեկտիվ հանրագրին միանալու դեպքում՝ հանրագրի աջակիցների անունը, ազգանունը կամ անվանումը, էլեկտրոնային փոստի հասցեն.</w:t>
      </w:r>
    </w:p>
    <w:p w:rsidR="00B70C85" w:rsidRPr="0025638B" w:rsidRDefault="00583E28" w:rsidP="00B654AE">
      <w:pPr>
        <w:pStyle w:val="ListParagraph"/>
        <w:numPr>
          <w:ilvl w:val="0"/>
          <w:numId w:val="10"/>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lang w:eastAsia="ru-RU"/>
        </w:rPr>
        <w:t>ոլորտը, որին վերաբերում է հանրագիրը.</w:t>
      </w:r>
    </w:p>
    <w:p w:rsidR="00B70C85" w:rsidRPr="0025638B" w:rsidRDefault="00583E28" w:rsidP="00B654AE">
      <w:pPr>
        <w:pStyle w:val="ListParagraph"/>
        <w:numPr>
          <w:ilvl w:val="0"/>
          <w:numId w:val="10"/>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eastAsia="ru-RU"/>
        </w:rPr>
      </w:pPr>
      <w:r w:rsidRPr="0025638B">
        <w:rPr>
          <w:rFonts w:ascii="GHEA Grapalat" w:hAnsi="GHEA Grapalat" w:cs="Sylfaen"/>
          <w:color w:val="000000"/>
          <w:sz w:val="24"/>
          <w:szCs w:val="24"/>
          <w:lang w:eastAsia="ru-RU"/>
        </w:rPr>
        <w:t>այն</w:t>
      </w:r>
      <w:r w:rsidRPr="0025638B">
        <w:rPr>
          <w:rFonts w:ascii="GHEA Grapalat" w:hAnsi="GHEA Grapalat"/>
          <w:color w:val="000000"/>
          <w:sz w:val="24"/>
          <w:szCs w:val="24"/>
          <w:lang w:eastAsia="ru-RU"/>
        </w:rPr>
        <w:t xml:space="preserve"> պետական կամ տեղական ինքնակառավարման մարմնի անվանումը կամ պաշտոնատար անձի անունը, որին ուղղված է հանրագիրը.</w:t>
      </w:r>
    </w:p>
    <w:p w:rsidR="00E16320" w:rsidRPr="0025638B" w:rsidRDefault="00583E28" w:rsidP="00B654AE">
      <w:pPr>
        <w:pStyle w:val="ListParagraph"/>
        <w:numPr>
          <w:ilvl w:val="0"/>
          <w:numId w:val="10"/>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eastAsia="ru-RU"/>
        </w:rPr>
      </w:pPr>
      <w:r w:rsidRPr="0025638B">
        <w:rPr>
          <w:rFonts w:ascii="GHEA Grapalat" w:hAnsi="GHEA Grapalat" w:cs="Sylfaen"/>
          <w:color w:val="000000"/>
          <w:sz w:val="24"/>
          <w:szCs w:val="24"/>
          <w:lang w:eastAsia="ru-RU"/>
        </w:rPr>
        <w:t>հանրագիր</w:t>
      </w:r>
      <w:r w:rsidRPr="0025638B">
        <w:rPr>
          <w:rFonts w:ascii="GHEA Grapalat" w:hAnsi="GHEA Grapalat"/>
          <w:color w:val="000000"/>
          <w:sz w:val="24"/>
          <w:szCs w:val="24"/>
          <w:lang w:eastAsia="ru-RU"/>
        </w:rPr>
        <w:t xml:space="preserve"> ներկայացնող անձի առաջարկը, ինչպես նաև հիմնավորումը` ցանկության դեպքում.</w:t>
      </w:r>
    </w:p>
    <w:p w:rsidR="00E16320" w:rsidRPr="0025638B" w:rsidRDefault="00583E28" w:rsidP="00B654AE">
      <w:pPr>
        <w:pStyle w:val="ListParagraph"/>
        <w:numPr>
          <w:ilvl w:val="0"/>
          <w:numId w:val="10"/>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rPr>
        <w:t>կից փաստաթղթեր և այլ նյութերը անհրաժեշտության դեպքում.</w:t>
      </w:r>
    </w:p>
    <w:p w:rsidR="00E16320" w:rsidRPr="0025638B" w:rsidRDefault="00B654AE" w:rsidP="00B654AE">
      <w:pPr>
        <w:pStyle w:val="ListParagraph"/>
        <w:numPr>
          <w:ilvl w:val="0"/>
          <w:numId w:val="10"/>
        </w:numPr>
        <w:shd w:val="clear" w:color="auto" w:fill="FFFFFF"/>
        <w:tabs>
          <w:tab w:val="left" w:pos="993"/>
        </w:tabs>
        <w:spacing w:after="0" w:line="360" w:lineRule="auto"/>
        <w:ind w:left="0" w:firstLine="567"/>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lang w:eastAsia="ru-RU"/>
        </w:rPr>
        <w:lastRenderedPageBreak/>
        <w:t>h</w:t>
      </w:r>
      <w:r w:rsidR="00583E28" w:rsidRPr="0025638B">
        <w:rPr>
          <w:rFonts w:ascii="GHEA Grapalat" w:eastAsia="Times New Roman" w:hAnsi="GHEA Grapalat" w:cs="Times New Roman"/>
          <w:color w:val="000000"/>
          <w:sz w:val="24"/>
          <w:szCs w:val="24"/>
          <w:lang w:eastAsia="ru-RU"/>
        </w:rPr>
        <w:t xml:space="preserve">անրագիրը ներկայացրած անձի կամ նրա ներկայացուցչի, իրավաբանական անձի դեպքում կանոնադրությամբ իրավաբանական անձը ներկայացնելու իրավասություն ունեցող անձի կամ իրավաբանական անձի կողմից օրենքով սահմանված կարգով լիազորված անձի </w:t>
      </w:r>
      <w:r w:rsidR="00F606D8" w:rsidRPr="0025638B">
        <w:rPr>
          <w:rFonts w:ascii="GHEA Grapalat" w:eastAsia="Times New Roman" w:hAnsi="GHEA Grapalat" w:cs="Times New Roman"/>
          <w:color w:val="000000"/>
          <w:sz w:val="24"/>
          <w:szCs w:val="24"/>
          <w:lang w:eastAsia="ru-RU"/>
        </w:rPr>
        <w:t xml:space="preserve">էլեկտրոնային թվային </w:t>
      </w:r>
      <w:r w:rsidR="00583E28" w:rsidRPr="0025638B">
        <w:rPr>
          <w:rFonts w:ascii="GHEA Grapalat" w:eastAsia="Times New Roman" w:hAnsi="GHEA Grapalat" w:cs="Times New Roman"/>
          <w:color w:val="000000"/>
          <w:sz w:val="24"/>
          <w:szCs w:val="24"/>
          <w:lang w:eastAsia="ru-RU"/>
        </w:rPr>
        <w:t>ստորագրությունը:</w:t>
      </w:r>
    </w:p>
    <w:p w:rsidR="0017626B" w:rsidRPr="0025638B" w:rsidRDefault="00583E28" w:rsidP="0025638B">
      <w:pPr>
        <w:pStyle w:val="ListParagraph"/>
        <w:numPr>
          <w:ilvl w:val="0"/>
          <w:numId w:val="14"/>
        </w:numPr>
        <w:shd w:val="clear" w:color="auto" w:fill="FFFFFF"/>
        <w:spacing w:after="0" w:line="360" w:lineRule="auto"/>
        <w:ind w:left="0" w:firstLine="340"/>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lang w:eastAsia="ru-RU"/>
        </w:rPr>
        <w:t>Էլեկտրոնային հարթակում նոր հանրագիր ներկայացնող անձը համարվում է գլխավոր նախաձեռնող, որը էլեկտրոնային հարթակում նշում է կատարում ներկայացված հանրագրի անհատական կամ կոլեկտիվ լինելու, ինչպես նաև հանրագրի չհրապարակման մասին:</w:t>
      </w:r>
    </w:p>
    <w:p w:rsidR="008A49AA" w:rsidRPr="0025638B" w:rsidRDefault="00583E28" w:rsidP="0025638B">
      <w:pPr>
        <w:pStyle w:val="ListParagraph"/>
        <w:numPr>
          <w:ilvl w:val="0"/>
          <w:numId w:val="14"/>
        </w:numPr>
        <w:shd w:val="clear" w:color="auto" w:fill="FFFFFF"/>
        <w:spacing w:after="0" w:line="360" w:lineRule="auto"/>
        <w:ind w:left="0" w:firstLine="340"/>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lang w:eastAsia="ru-RU"/>
        </w:rPr>
        <w:t xml:space="preserve">Հանրագիրը մերժելու հիմքերի բացակայության դեպքում թղթային եղանակով կամ էլեկտրոնային հարթակում ներկայացված հանրագիրը </w:t>
      </w:r>
      <w:r w:rsidRPr="0025638B">
        <w:rPr>
          <w:rFonts w:ascii="GHEA Grapalat" w:hAnsi="GHEA Grapalat" w:cs="Sylfaen"/>
          <w:sz w:val="24"/>
          <w:szCs w:val="24"/>
        </w:rPr>
        <w:t xml:space="preserve">ոչ ուշ, քան ստանալուն հաջորդող հինգ աշխատանքային օրվա ընթացքում </w:t>
      </w:r>
      <w:r w:rsidRPr="0025638B">
        <w:rPr>
          <w:rFonts w:ascii="GHEA Grapalat" w:eastAsia="Times New Roman" w:hAnsi="GHEA Grapalat" w:cs="Times New Roman"/>
          <w:color w:val="000000"/>
          <w:sz w:val="24"/>
          <w:szCs w:val="24"/>
          <w:lang w:eastAsia="ru-RU"/>
        </w:rPr>
        <w:t>ենթակա է հրապարակման էլեկտրոնային հարթակում, եթե առկա չէ հանրագիրը ներկայացնող անձի կողմի հանրագրի չհրապարակման մասին նշում:</w:t>
      </w:r>
    </w:p>
    <w:p w:rsidR="00950909" w:rsidRPr="0025638B" w:rsidRDefault="00E25370" w:rsidP="0025638B">
      <w:pPr>
        <w:pStyle w:val="ListParagraph"/>
        <w:numPr>
          <w:ilvl w:val="0"/>
          <w:numId w:val="14"/>
        </w:numPr>
        <w:shd w:val="clear" w:color="auto" w:fill="FFFFFF"/>
        <w:spacing w:after="0" w:line="360" w:lineRule="auto"/>
        <w:ind w:left="0" w:firstLine="340"/>
        <w:jc w:val="both"/>
        <w:rPr>
          <w:rFonts w:ascii="GHEA Grapalat" w:eastAsia="Times New Roman" w:hAnsi="GHEA Grapalat" w:cs="Times New Roman"/>
          <w:color w:val="000000"/>
          <w:sz w:val="24"/>
          <w:szCs w:val="24"/>
          <w:lang w:eastAsia="ru-RU"/>
        </w:rPr>
      </w:pPr>
      <w:r w:rsidRPr="0025638B">
        <w:rPr>
          <w:rFonts w:ascii="GHEA Grapalat" w:hAnsi="GHEA Grapalat" w:cs="Sylfaen"/>
          <w:sz w:val="24"/>
          <w:szCs w:val="24"/>
        </w:rPr>
        <w:t>Ն</w:t>
      </w:r>
      <w:r w:rsidR="00583E28" w:rsidRPr="0025638B">
        <w:rPr>
          <w:rFonts w:ascii="GHEA Grapalat" w:hAnsi="GHEA Grapalat" w:cs="Sylfaen"/>
          <w:sz w:val="24"/>
          <w:szCs w:val="24"/>
        </w:rPr>
        <w:t>երկայացված հանրագիրը էլեկտրոնային հարթակում հրապարակվում է պետական և տեղական ինքնակառավարման մարմինների ու պաշտոնատար անձանց կողմից:</w:t>
      </w:r>
    </w:p>
    <w:p w:rsidR="000D62C5" w:rsidRPr="0025638B" w:rsidRDefault="00583E28" w:rsidP="0025638B">
      <w:pPr>
        <w:pStyle w:val="ListParagraph"/>
        <w:numPr>
          <w:ilvl w:val="0"/>
          <w:numId w:val="14"/>
        </w:numPr>
        <w:shd w:val="clear" w:color="auto" w:fill="FFFFFF"/>
        <w:spacing w:after="0" w:line="360" w:lineRule="auto"/>
        <w:ind w:left="0" w:firstLine="340"/>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lang w:eastAsia="ru-RU"/>
        </w:rPr>
        <w:t>Հանրագիրը պետական և տեղական ինքնակառավարման մարմինների ու պաշտոնատար անձանց կողմից ենթակա է</w:t>
      </w:r>
      <w:r w:rsidRPr="0025638B">
        <w:rPr>
          <w:rFonts w:ascii="GHEA Grapalat" w:hAnsi="GHEA Grapalat" w:cs="Sylfaen"/>
          <w:sz w:val="24"/>
          <w:szCs w:val="24"/>
        </w:rPr>
        <w:t xml:space="preserve"> </w:t>
      </w:r>
      <w:r w:rsidRPr="0025638B">
        <w:rPr>
          <w:rFonts w:ascii="GHEA Grapalat" w:eastAsia="Times New Roman" w:hAnsi="GHEA Grapalat" w:cs="Times New Roman"/>
          <w:color w:val="000000"/>
          <w:sz w:val="24"/>
          <w:szCs w:val="24"/>
          <w:lang w:eastAsia="ru-RU"/>
        </w:rPr>
        <w:t>լիարժեք, բազմակողմանի և օբյեկտիվ քննարկման, եթե առկա չեն հանրագրի քննարկումը մերժելու հիմքերը:</w:t>
      </w:r>
    </w:p>
    <w:p w:rsidR="007778BE" w:rsidRPr="0025638B" w:rsidRDefault="00583E28" w:rsidP="0025638B">
      <w:pPr>
        <w:pStyle w:val="ListParagraph"/>
        <w:numPr>
          <w:ilvl w:val="0"/>
          <w:numId w:val="14"/>
        </w:numPr>
        <w:shd w:val="clear" w:color="auto" w:fill="FFFFFF"/>
        <w:spacing w:after="0" w:line="360" w:lineRule="auto"/>
        <w:ind w:left="0" w:firstLine="340"/>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lang w:eastAsia="ru-RU"/>
        </w:rPr>
        <w:t>Անհրաժեշտության դեպքում պետական և տեղական ինքնակառավարման մարմինները ու պաշտոնատար անձինք գիտության, տեխնիկայի, արվեստի, արհեստի բնագավառներում մասնագիտական հմտություններ և գիտելիքներ օգտագործելու նպատակով իրավունք ունեն հանրագրի քննարկանը ներգրավելու մասնագետների, ինչպես նաև ձևավորել</w:t>
      </w:r>
      <w:r w:rsidRPr="0025638B">
        <w:rPr>
          <w:rFonts w:ascii="GHEA Grapalat" w:hAnsi="GHEA Grapalat" w:cs="Sylfaen"/>
          <w:sz w:val="24"/>
          <w:szCs w:val="24"/>
        </w:rPr>
        <w:t xml:space="preserve"> </w:t>
      </w:r>
      <w:r w:rsidRPr="0025638B">
        <w:rPr>
          <w:rFonts w:ascii="GHEA Grapalat" w:eastAsia="Times New Roman" w:hAnsi="GHEA Grapalat" w:cs="Times New Roman"/>
          <w:color w:val="000000"/>
          <w:sz w:val="24"/>
          <w:szCs w:val="24"/>
          <w:lang w:eastAsia="ru-RU"/>
        </w:rPr>
        <w:t>առանձին հանձնաժողով կամ այլ աշխատանքային խումբ:</w:t>
      </w:r>
    </w:p>
    <w:p w:rsidR="007E5D76" w:rsidRPr="0025638B" w:rsidRDefault="00583E28" w:rsidP="0025638B">
      <w:pPr>
        <w:pStyle w:val="ListParagraph"/>
        <w:numPr>
          <w:ilvl w:val="0"/>
          <w:numId w:val="14"/>
        </w:numPr>
        <w:shd w:val="clear" w:color="auto" w:fill="FFFFFF"/>
        <w:spacing w:after="0" w:line="360" w:lineRule="auto"/>
        <w:ind w:left="0" w:firstLine="340"/>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lang w:eastAsia="ru-RU"/>
        </w:rPr>
        <w:t>Եթե էլեկտրոնային հարթակում գլխավոր նախաձեռնողը ներկայացնում է անհատական հանրագիր, ապա հրապարակված հանրագրին այլ անձինք չեն կարող միանալ:</w:t>
      </w:r>
    </w:p>
    <w:p w:rsidR="00A0303C" w:rsidRPr="0025638B" w:rsidRDefault="00583E28" w:rsidP="0025638B">
      <w:pPr>
        <w:pStyle w:val="ListParagraph"/>
        <w:numPr>
          <w:ilvl w:val="0"/>
          <w:numId w:val="14"/>
        </w:numPr>
        <w:shd w:val="clear" w:color="auto" w:fill="FFFFFF"/>
        <w:spacing w:after="0" w:line="360" w:lineRule="auto"/>
        <w:ind w:left="0" w:firstLine="340"/>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lang w:eastAsia="ru-RU"/>
        </w:rPr>
        <w:t xml:space="preserve">Եթե էլեկտրոնային հարթակում գլխավոր նախաձեռնողը ներկայացնում է կոլեկտիվ հանրագիր, ապա հանրագրի աջակիցները հանրագրին կարող են միանալ հանրագիրը էլեկտրոնային հարթակում հրապարակվելուց հետո՝ </w:t>
      </w:r>
      <w:r w:rsidR="00F606D8" w:rsidRPr="0025638B">
        <w:rPr>
          <w:rFonts w:ascii="GHEA Grapalat" w:eastAsia="Times New Roman" w:hAnsi="GHEA Grapalat" w:cs="Times New Roman"/>
          <w:color w:val="000000"/>
          <w:sz w:val="24"/>
          <w:szCs w:val="24"/>
          <w:lang w:eastAsia="ru-RU"/>
        </w:rPr>
        <w:t>10</w:t>
      </w:r>
      <w:r w:rsidRPr="0025638B">
        <w:rPr>
          <w:rFonts w:ascii="GHEA Grapalat" w:eastAsia="Times New Roman" w:hAnsi="GHEA Grapalat" w:cs="Times New Roman"/>
          <w:color w:val="000000"/>
          <w:sz w:val="24"/>
          <w:szCs w:val="24"/>
          <w:lang w:eastAsia="ru-RU"/>
        </w:rPr>
        <w:t>-օրյա ժամկետում:</w:t>
      </w:r>
    </w:p>
    <w:p w:rsidR="0082368A" w:rsidRPr="0025638B" w:rsidRDefault="00583E28" w:rsidP="0025638B">
      <w:pPr>
        <w:pStyle w:val="ListParagraph"/>
        <w:numPr>
          <w:ilvl w:val="0"/>
          <w:numId w:val="14"/>
        </w:numPr>
        <w:shd w:val="clear" w:color="auto" w:fill="FFFFFF"/>
        <w:spacing w:after="0" w:line="360" w:lineRule="auto"/>
        <w:ind w:left="0" w:firstLine="340"/>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lang w:eastAsia="ru-RU"/>
        </w:rPr>
        <w:t xml:space="preserve">Էլեկտրոնային հարթակում հրապարակված և որպես կոլեկտիվ ընտրված հանրագիրը համարվում է անհատական, քանի դեռ </w:t>
      </w:r>
      <w:r w:rsidR="00F606D8" w:rsidRPr="0025638B">
        <w:rPr>
          <w:rFonts w:ascii="GHEA Grapalat" w:eastAsia="Times New Roman" w:hAnsi="GHEA Grapalat" w:cs="Times New Roman"/>
          <w:color w:val="000000"/>
          <w:sz w:val="24"/>
          <w:szCs w:val="24"/>
          <w:lang w:eastAsia="ru-RU"/>
        </w:rPr>
        <w:t>սույն որոշմամբ սահմանված</w:t>
      </w:r>
      <w:r w:rsidRPr="0025638B">
        <w:rPr>
          <w:rFonts w:ascii="GHEA Grapalat" w:eastAsia="Times New Roman" w:hAnsi="GHEA Grapalat" w:cs="Times New Roman"/>
          <w:color w:val="000000"/>
          <w:sz w:val="24"/>
          <w:szCs w:val="24"/>
          <w:lang w:eastAsia="ru-RU"/>
        </w:rPr>
        <w:t xml:space="preserve"> ժամկետում անձինք չեն միացել հանրագրին:</w:t>
      </w:r>
    </w:p>
    <w:p w:rsidR="003A2A44" w:rsidRPr="0025638B" w:rsidRDefault="00B654AE" w:rsidP="0025638B">
      <w:pPr>
        <w:pStyle w:val="ListParagraph"/>
        <w:numPr>
          <w:ilvl w:val="0"/>
          <w:numId w:val="14"/>
        </w:numPr>
        <w:shd w:val="clear" w:color="auto" w:fill="FFFFFF"/>
        <w:spacing w:after="0" w:line="360" w:lineRule="auto"/>
        <w:ind w:left="0" w:firstLine="340"/>
        <w:jc w:val="both"/>
        <w:rPr>
          <w:rFonts w:ascii="GHEA Grapalat" w:eastAsia="Times New Roman" w:hAnsi="GHEA Grapalat" w:cs="Times New Roman"/>
          <w:i/>
          <w:color w:val="000000"/>
          <w:sz w:val="24"/>
          <w:szCs w:val="24"/>
          <w:lang w:eastAsia="ru-RU"/>
        </w:rPr>
      </w:pPr>
      <w:r w:rsidRPr="0025638B">
        <w:rPr>
          <w:rFonts w:ascii="GHEA Grapalat" w:hAnsi="GHEA Grapalat"/>
          <w:sz w:val="24"/>
          <w:szCs w:val="24"/>
        </w:rPr>
        <w:lastRenderedPageBreak/>
        <w:t>«Հանրագրերի մասին» o</w:t>
      </w:r>
      <w:r w:rsidR="00F606D8" w:rsidRPr="0025638B">
        <w:rPr>
          <w:rFonts w:ascii="GHEA Grapalat" w:eastAsia="Times New Roman" w:hAnsi="GHEA Grapalat" w:cs="Times New Roman"/>
          <w:color w:val="000000"/>
          <w:sz w:val="24"/>
          <w:szCs w:val="24"/>
          <w:lang w:eastAsia="ru-RU"/>
        </w:rPr>
        <w:t>րենքով սահմանված ժամկետում և հիմքերի առկայության դեպքում է</w:t>
      </w:r>
      <w:r w:rsidR="00583E28" w:rsidRPr="0025638B">
        <w:rPr>
          <w:rFonts w:ascii="GHEA Grapalat" w:eastAsia="Times New Roman" w:hAnsi="GHEA Grapalat" w:cs="Times New Roman"/>
          <w:color w:val="000000"/>
          <w:sz w:val="24"/>
          <w:szCs w:val="24"/>
          <w:lang w:eastAsia="ru-RU"/>
        </w:rPr>
        <w:t xml:space="preserve">լեկտրոնային հարթակում ներկայացված հանրագիրը վերադարձնելու կամ հանրագրի քննարկումը մերժելու մասին որոշումը, </w:t>
      </w:r>
      <w:r w:rsidR="00F606D8" w:rsidRPr="0025638B">
        <w:rPr>
          <w:rFonts w:ascii="GHEA Grapalat" w:eastAsia="Times New Roman" w:hAnsi="GHEA Grapalat" w:cs="Times New Roman"/>
          <w:color w:val="000000"/>
          <w:sz w:val="24"/>
          <w:szCs w:val="24"/>
          <w:lang w:eastAsia="ru-RU"/>
        </w:rPr>
        <w:t xml:space="preserve">ինչպես նաև </w:t>
      </w:r>
      <w:r w:rsidR="00583E28" w:rsidRPr="0025638B">
        <w:rPr>
          <w:rFonts w:ascii="GHEA Grapalat" w:eastAsia="Times New Roman" w:hAnsi="GHEA Grapalat" w:cs="Times New Roman"/>
          <w:color w:val="000000"/>
          <w:sz w:val="24"/>
          <w:szCs w:val="24"/>
          <w:lang w:eastAsia="ru-RU"/>
        </w:rPr>
        <w:t xml:space="preserve">պատասխանն ուղարկվում են </w:t>
      </w:r>
      <w:r w:rsidR="00F606D8" w:rsidRPr="0025638B">
        <w:rPr>
          <w:rFonts w:ascii="GHEA Grapalat" w:eastAsia="Times New Roman" w:hAnsi="GHEA Grapalat" w:cs="Times New Roman"/>
          <w:color w:val="000000"/>
          <w:sz w:val="24"/>
          <w:szCs w:val="24"/>
          <w:lang w:eastAsia="ru-RU"/>
        </w:rPr>
        <w:t xml:space="preserve">հանրագիր ներկայացրած անձի, իսկ կոլեկտիվ հանրագրի դեպքում՝ գլխավոր նախաձեռնողի և հանրագրի աջակիցների </w:t>
      </w:r>
      <w:r w:rsidR="00583E28" w:rsidRPr="0025638B">
        <w:rPr>
          <w:rFonts w:ascii="GHEA Grapalat" w:eastAsia="Times New Roman" w:hAnsi="GHEA Grapalat" w:cs="Times New Roman"/>
          <w:color w:val="000000"/>
          <w:sz w:val="24"/>
          <w:szCs w:val="24"/>
          <w:lang w:eastAsia="ru-RU"/>
        </w:rPr>
        <w:t>ներկայացրած էլեկտրոնային փոստի հասցեին և հրապարակվում էլեկտրոնային հարթակում, եթե առկա չէ հանրագիրը չհրապարակելու մասին նշում:</w:t>
      </w:r>
    </w:p>
    <w:p w:rsidR="005D7106" w:rsidRPr="00385D2A" w:rsidRDefault="00583E28" w:rsidP="00B654AE">
      <w:pPr>
        <w:pStyle w:val="ListParagraph"/>
        <w:numPr>
          <w:ilvl w:val="0"/>
          <w:numId w:val="14"/>
        </w:numPr>
        <w:shd w:val="clear" w:color="auto" w:fill="FFFFFF"/>
        <w:spacing w:after="0" w:line="360" w:lineRule="auto"/>
        <w:ind w:left="0" w:firstLine="340"/>
        <w:jc w:val="both"/>
        <w:rPr>
          <w:rFonts w:ascii="GHEA Grapalat" w:eastAsia="Times New Roman" w:hAnsi="GHEA Grapalat" w:cs="Times New Roman"/>
          <w:color w:val="000000"/>
          <w:sz w:val="24"/>
          <w:szCs w:val="24"/>
          <w:lang w:eastAsia="ru-RU"/>
        </w:rPr>
      </w:pPr>
      <w:r w:rsidRPr="0025638B">
        <w:rPr>
          <w:rFonts w:ascii="GHEA Grapalat" w:eastAsia="Times New Roman" w:hAnsi="GHEA Grapalat" w:cs="Times New Roman"/>
          <w:color w:val="000000"/>
          <w:sz w:val="24"/>
          <w:szCs w:val="24"/>
          <w:lang w:eastAsia="ru-RU"/>
        </w:rPr>
        <w:t>Հանրագիրը վերադարձնելու կամ հանրագրի քննարկումը մերժելու մասին որոշումները</w:t>
      </w:r>
      <w:r w:rsidR="00785418" w:rsidRPr="0025638B">
        <w:rPr>
          <w:rFonts w:ascii="GHEA Grapalat" w:eastAsia="Times New Roman" w:hAnsi="GHEA Grapalat" w:cs="Times New Roman"/>
          <w:color w:val="000000"/>
          <w:sz w:val="24"/>
          <w:szCs w:val="24"/>
          <w:lang w:eastAsia="ru-RU"/>
        </w:rPr>
        <w:t xml:space="preserve"> ինչպես նաև </w:t>
      </w:r>
      <w:r w:rsidRPr="0025638B">
        <w:rPr>
          <w:rFonts w:ascii="GHEA Grapalat" w:eastAsia="Times New Roman" w:hAnsi="GHEA Grapalat" w:cs="Times New Roman"/>
          <w:color w:val="000000"/>
          <w:sz w:val="24"/>
          <w:szCs w:val="24"/>
          <w:lang w:eastAsia="ru-RU"/>
        </w:rPr>
        <w:t>պատասխանը էլեկտրոնային հարթակում հրապարակ</w:t>
      </w:r>
      <w:r w:rsidR="00F606D8" w:rsidRPr="0025638B">
        <w:rPr>
          <w:rFonts w:ascii="GHEA Grapalat" w:eastAsia="Times New Roman" w:hAnsi="GHEA Grapalat" w:cs="Times New Roman"/>
          <w:color w:val="000000"/>
          <w:sz w:val="24"/>
          <w:szCs w:val="24"/>
          <w:lang w:eastAsia="ru-RU"/>
        </w:rPr>
        <w:t>ելու դեպքում</w:t>
      </w:r>
      <w:r w:rsidRPr="0025638B">
        <w:rPr>
          <w:rFonts w:ascii="GHEA Grapalat" w:eastAsia="Times New Roman" w:hAnsi="GHEA Grapalat" w:cs="Times New Roman"/>
          <w:color w:val="000000"/>
          <w:sz w:val="24"/>
          <w:szCs w:val="24"/>
          <w:lang w:eastAsia="ru-RU"/>
        </w:rPr>
        <w:t xml:space="preserve"> նշվում են</w:t>
      </w:r>
      <w:r w:rsidR="00E25370" w:rsidRPr="0025638B">
        <w:rPr>
          <w:rFonts w:ascii="GHEA Grapalat" w:eastAsia="Times New Roman" w:hAnsi="GHEA Grapalat" w:cs="Times New Roman"/>
          <w:color w:val="000000"/>
          <w:sz w:val="24"/>
          <w:szCs w:val="24"/>
          <w:lang w:eastAsia="ru-RU"/>
        </w:rPr>
        <w:t xml:space="preserve"> հանրագիրը վերադարձնելու կամ հանրագրի քննարկումը մերժելու մասին որոշումների</w:t>
      </w:r>
      <w:r w:rsidRPr="0025638B">
        <w:rPr>
          <w:rFonts w:ascii="GHEA Grapalat" w:eastAsia="Times New Roman" w:hAnsi="GHEA Grapalat" w:cs="Times New Roman"/>
          <w:color w:val="000000"/>
          <w:sz w:val="24"/>
          <w:szCs w:val="24"/>
          <w:lang w:eastAsia="ru-RU"/>
        </w:rPr>
        <w:t xml:space="preserve"> կամ </w:t>
      </w:r>
      <w:r w:rsidR="00E25370" w:rsidRPr="0025638B">
        <w:rPr>
          <w:rFonts w:ascii="GHEA Grapalat" w:eastAsia="Times New Roman" w:hAnsi="GHEA Grapalat" w:cs="Times New Roman"/>
          <w:color w:val="000000"/>
          <w:sz w:val="24"/>
          <w:szCs w:val="24"/>
          <w:lang w:eastAsia="ru-RU"/>
        </w:rPr>
        <w:t xml:space="preserve">հանրագրի </w:t>
      </w:r>
      <w:r w:rsidRPr="0025638B">
        <w:rPr>
          <w:rFonts w:ascii="GHEA Grapalat" w:eastAsia="Times New Roman" w:hAnsi="GHEA Grapalat" w:cs="Times New Roman"/>
          <w:color w:val="000000"/>
          <w:sz w:val="24"/>
          <w:szCs w:val="24"/>
          <w:lang w:eastAsia="ru-RU"/>
        </w:rPr>
        <w:t xml:space="preserve">պատասխանի </w:t>
      </w:r>
      <w:r w:rsidR="00E25370" w:rsidRPr="0025638B">
        <w:rPr>
          <w:rFonts w:ascii="GHEA Grapalat" w:eastAsia="Times New Roman" w:hAnsi="GHEA Grapalat" w:cs="Times New Roman"/>
          <w:color w:val="000000"/>
          <w:sz w:val="24"/>
          <w:szCs w:val="24"/>
          <w:lang w:eastAsia="ru-RU"/>
        </w:rPr>
        <w:t xml:space="preserve">ներկայացման </w:t>
      </w:r>
      <w:r w:rsidRPr="0025638B">
        <w:rPr>
          <w:rFonts w:ascii="GHEA Grapalat" w:eastAsia="Times New Roman" w:hAnsi="GHEA Grapalat" w:cs="Times New Roman"/>
          <w:color w:val="000000"/>
          <w:sz w:val="24"/>
          <w:szCs w:val="24"/>
          <w:lang w:eastAsia="ru-RU"/>
        </w:rPr>
        <w:t xml:space="preserve">ամսաթիվը, </w:t>
      </w:r>
      <w:r w:rsidR="00E25370" w:rsidRPr="0025638B">
        <w:rPr>
          <w:rFonts w:ascii="GHEA Grapalat" w:eastAsia="Times New Roman" w:hAnsi="GHEA Grapalat" w:cs="Times New Roman"/>
          <w:color w:val="000000"/>
          <w:sz w:val="24"/>
          <w:szCs w:val="24"/>
          <w:lang w:eastAsia="ru-RU"/>
        </w:rPr>
        <w:t xml:space="preserve">ինչպես նաև </w:t>
      </w:r>
      <w:r w:rsidRPr="0025638B">
        <w:rPr>
          <w:rFonts w:ascii="GHEA Grapalat" w:eastAsia="Times New Roman" w:hAnsi="GHEA Grapalat" w:cs="Times New Roman"/>
          <w:color w:val="000000"/>
          <w:sz w:val="24"/>
          <w:szCs w:val="24"/>
          <w:lang w:eastAsia="ru-RU"/>
        </w:rPr>
        <w:t xml:space="preserve">այն </w:t>
      </w:r>
      <w:r w:rsidR="00E25370" w:rsidRPr="0025638B">
        <w:rPr>
          <w:rFonts w:ascii="GHEA Grapalat" w:eastAsia="Times New Roman" w:hAnsi="GHEA Grapalat" w:cs="Times New Roman"/>
          <w:color w:val="000000"/>
          <w:sz w:val="24"/>
          <w:szCs w:val="24"/>
          <w:lang w:eastAsia="ru-RU"/>
        </w:rPr>
        <w:t xml:space="preserve">ներկայացնող </w:t>
      </w:r>
      <w:r w:rsidRPr="0025638B">
        <w:rPr>
          <w:rFonts w:ascii="GHEA Grapalat" w:eastAsia="Times New Roman" w:hAnsi="GHEA Grapalat" w:cs="Times New Roman"/>
          <w:color w:val="000000"/>
          <w:sz w:val="24"/>
          <w:szCs w:val="24"/>
          <w:lang w:eastAsia="ru-RU"/>
        </w:rPr>
        <w:t xml:space="preserve">պետական </w:t>
      </w:r>
      <w:r w:rsidR="00E25370" w:rsidRPr="0025638B">
        <w:rPr>
          <w:rFonts w:ascii="GHEA Grapalat" w:eastAsia="Times New Roman" w:hAnsi="GHEA Grapalat" w:cs="Times New Roman"/>
          <w:color w:val="000000"/>
          <w:sz w:val="24"/>
          <w:szCs w:val="24"/>
          <w:lang w:eastAsia="ru-RU"/>
        </w:rPr>
        <w:t>և տեղական ինքնակառավարման մարմնի</w:t>
      </w:r>
      <w:r w:rsidRPr="0025638B">
        <w:rPr>
          <w:rFonts w:ascii="GHEA Grapalat" w:eastAsia="Times New Roman" w:hAnsi="GHEA Grapalat" w:cs="Times New Roman"/>
          <w:color w:val="000000"/>
          <w:sz w:val="24"/>
          <w:szCs w:val="24"/>
          <w:lang w:eastAsia="ru-RU"/>
        </w:rPr>
        <w:t xml:space="preserve"> </w:t>
      </w:r>
      <w:r w:rsidR="00E25370" w:rsidRPr="0025638B">
        <w:rPr>
          <w:rFonts w:ascii="GHEA Grapalat" w:eastAsia="Times New Roman" w:hAnsi="GHEA Grapalat" w:cs="Times New Roman"/>
          <w:color w:val="000000"/>
          <w:sz w:val="24"/>
          <w:szCs w:val="24"/>
          <w:lang w:eastAsia="ru-RU"/>
        </w:rPr>
        <w:t>կամ</w:t>
      </w:r>
      <w:r w:rsidRPr="0025638B">
        <w:rPr>
          <w:rFonts w:ascii="GHEA Grapalat" w:eastAsia="Times New Roman" w:hAnsi="GHEA Grapalat" w:cs="Times New Roman"/>
          <w:color w:val="000000"/>
          <w:sz w:val="24"/>
          <w:szCs w:val="24"/>
          <w:lang w:eastAsia="ru-RU"/>
        </w:rPr>
        <w:t xml:space="preserve"> պաշտոնատար անձ</w:t>
      </w:r>
      <w:r w:rsidR="00E25370" w:rsidRPr="0025638B">
        <w:rPr>
          <w:rFonts w:ascii="GHEA Grapalat" w:eastAsia="Times New Roman" w:hAnsi="GHEA Grapalat" w:cs="Times New Roman"/>
          <w:color w:val="000000"/>
          <w:sz w:val="24"/>
          <w:szCs w:val="24"/>
          <w:lang w:eastAsia="ru-RU"/>
        </w:rPr>
        <w:t>ի անունը</w:t>
      </w:r>
      <w:r w:rsidRPr="0025638B">
        <w:rPr>
          <w:rFonts w:ascii="GHEA Grapalat" w:eastAsia="Times New Roman" w:hAnsi="GHEA Grapalat" w:cs="Times New Roman"/>
          <w:color w:val="000000"/>
          <w:sz w:val="24"/>
          <w:szCs w:val="24"/>
          <w:lang w:eastAsia="ru-RU"/>
        </w:rPr>
        <w:t xml:space="preserve">: </w:t>
      </w:r>
    </w:p>
    <w:sectPr w:rsidR="005D7106" w:rsidRPr="00385D2A" w:rsidSect="00172B20">
      <w:pgSz w:w="12240" w:h="15840"/>
      <w:pgMar w:top="1134" w:right="567" w:bottom="56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7415"/>
    <w:multiLevelType w:val="hybridMultilevel"/>
    <w:tmpl w:val="EAC41F98"/>
    <w:lvl w:ilvl="0" w:tplc="7DAA7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C40BC5"/>
    <w:multiLevelType w:val="hybridMultilevel"/>
    <w:tmpl w:val="785E3CDA"/>
    <w:lvl w:ilvl="0" w:tplc="980EE5EE">
      <w:start w:val="3"/>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nsid w:val="15D377D4"/>
    <w:multiLevelType w:val="hybridMultilevel"/>
    <w:tmpl w:val="5E9A9DD2"/>
    <w:lvl w:ilvl="0" w:tplc="02CEDD1C">
      <w:start w:val="1"/>
      <w:numFmt w:val="decimal"/>
      <w:lvlText w:val="%1)"/>
      <w:lvlJc w:val="left"/>
      <w:pPr>
        <w:ind w:left="648" w:hanging="360"/>
      </w:pPr>
      <w:rPr>
        <w:rFonts w:hint="default"/>
        <w:b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968650D"/>
    <w:multiLevelType w:val="hybridMultilevel"/>
    <w:tmpl w:val="F4C604B4"/>
    <w:lvl w:ilvl="0" w:tplc="04090011">
      <w:start w:val="1"/>
      <w:numFmt w:val="decimal"/>
      <w:lvlText w:val="%1)"/>
      <w:lvlJc w:val="left"/>
      <w:pPr>
        <w:ind w:left="1015" w:hanging="360"/>
      </w:p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
    <w:nsid w:val="1EF838B9"/>
    <w:multiLevelType w:val="hybridMultilevel"/>
    <w:tmpl w:val="E07A6796"/>
    <w:lvl w:ilvl="0" w:tplc="57F6E492">
      <w:start w:val="1"/>
      <w:numFmt w:val="decimal"/>
      <w:lvlText w:val="%1."/>
      <w:lvlJc w:val="left"/>
      <w:pPr>
        <w:ind w:left="1033" w:hanging="720"/>
      </w:pPr>
      <w:rPr>
        <w:rFonts w:ascii="GHEA Grapalat" w:eastAsia="Times New Roman" w:hAnsi="GHEA Grapalat"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B285604"/>
    <w:multiLevelType w:val="hybridMultilevel"/>
    <w:tmpl w:val="5BBC9CEA"/>
    <w:lvl w:ilvl="0" w:tplc="04090011">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6">
    <w:nsid w:val="2B8542FA"/>
    <w:multiLevelType w:val="hybridMultilevel"/>
    <w:tmpl w:val="59A6A1D2"/>
    <w:lvl w:ilvl="0" w:tplc="8DBC097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2DE27080"/>
    <w:multiLevelType w:val="hybridMultilevel"/>
    <w:tmpl w:val="7AC07854"/>
    <w:lvl w:ilvl="0" w:tplc="04090011">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nsid w:val="39CD229E"/>
    <w:multiLevelType w:val="hybridMultilevel"/>
    <w:tmpl w:val="BB5C6CBC"/>
    <w:lvl w:ilvl="0" w:tplc="0409000F">
      <w:start w:val="1"/>
      <w:numFmt w:val="decimal"/>
      <w:lvlText w:val="%1."/>
      <w:lvlJc w:val="left"/>
      <w:pPr>
        <w:ind w:left="927" w:hanging="360"/>
      </w:pPr>
      <w:rPr>
        <w:i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nsid w:val="4C9C44F1"/>
    <w:multiLevelType w:val="hybridMultilevel"/>
    <w:tmpl w:val="8A3ED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9078AC"/>
    <w:multiLevelType w:val="hybridMultilevel"/>
    <w:tmpl w:val="B9963B74"/>
    <w:lvl w:ilvl="0" w:tplc="9DC64BF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nsid w:val="670A2C4A"/>
    <w:multiLevelType w:val="hybridMultilevel"/>
    <w:tmpl w:val="A2A0817A"/>
    <w:lvl w:ilvl="0" w:tplc="B8FE6B7E">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753924"/>
    <w:multiLevelType w:val="hybridMultilevel"/>
    <w:tmpl w:val="51CC946C"/>
    <w:lvl w:ilvl="0" w:tplc="5C163C0E">
      <w:start w:val="1"/>
      <w:numFmt w:val="decimal"/>
      <w:lvlText w:val="%1."/>
      <w:lvlJc w:val="left"/>
      <w:pPr>
        <w:ind w:left="750" w:hanging="39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312B70"/>
    <w:multiLevelType w:val="hybridMultilevel"/>
    <w:tmpl w:val="BB5C6CBC"/>
    <w:lvl w:ilvl="0" w:tplc="0409000F">
      <w:start w:val="1"/>
      <w:numFmt w:val="decimal"/>
      <w:lvlText w:val="%1."/>
      <w:lvlJc w:val="left"/>
      <w:pPr>
        <w:ind w:left="927" w:hanging="360"/>
      </w:pPr>
      <w:rPr>
        <w:i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8"/>
  </w:num>
  <w:num w:numId="6">
    <w:abstractNumId w:val="12"/>
  </w:num>
  <w:num w:numId="7">
    <w:abstractNumId w:val="7"/>
  </w:num>
  <w:num w:numId="8">
    <w:abstractNumId w:val="10"/>
  </w:num>
  <w:num w:numId="9">
    <w:abstractNumId w:val="5"/>
  </w:num>
  <w:num w:numId="10">
    <w:abstractNumId w:val="3"/>
  </w:num>
  <w:num w:numId="11">
    <w:abstractNumId w:val="11"/>
  </w:num>
  <w:num w:numId="12">
    <w:abstractNumId w:val="6"/>
  </w:num>
  <w:num w:numId="13">
    <w:abstractNumId w:val="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08DC"/>
    <w:rsid w:val="00022499"/>
    <w:rsid w:val="0002738A"/>
    <w:rsid w:val="00040118"/>
    <w:rsid w:val="00063276"/>
    <w:rsid w:val="0009466A"/>
    <w:rsid w:val="000D62C5"/>
    <w:rsid w:val="000F12D0"/>
    <w:rsid w:val="000F3001"/>
    <w:rsid w:val="00125EE4"/>
    <w:rsid w:val="0014058B"/>
    <w:rsid w:val="00172B20"/>
    <w:rsid w:val="0017626B"/>
    <w:rsid w:val="001854F3"/>
    <w:rsid w:val="001910DE"/>
    <w:rsid w:val="001942E6"/>
    <w:rsid w:val="001A419D"/>
    <w:rsid w:val="001C4E41"/>
    <w:rsid w:val="00214EFC"/>
    <w:rsid w:val="00221FD2"/>
    <w:rsid w:val="0025638B"/>
    <w:rsid w:val="0028587C"/>
    <w:rsid w:val="00295551"/>
    <w:rsid w:val="002A528A"/>
    <w:rsid w:val="002C3428"/>
    <w:rsid w:val="00320852"/>
    <w:rsid w:val="00322B22"/>
    <w:rsid w:val="00345045"/>
    <w:rsid w:val="003500DA"/>
    <w:rsid w:val="003829A4"/>
    <w:rsid w:val="00385D2A"/>
    <w:rsid w:val="003A2A44"/>
    <w:rsid w:val="003C6905"/>
    <w:rsid w:val="003D5981"/>
    <w:rsid w:val="00421D0E"/>
    <w:rsid w:val="00457C91"/>
    <w:rsid w:val="00460B21"/>
    <w:rsid w:val="004957E9"/>
    <w:rsid w:val="004A5832"/>
    <w:rsid w:val="004A7F08"/>
    <w:rsid w:val="004C5EFC"/>
    <w:rsid w:val="004F3FE8"/>
    <w:rsid w:val="0052729A"/>
    <w:rsid w:val="00561ED4"/>
    <w:rsid w:val="00583E28"/>
    <w:rsid w:val="005C2ED5"/>
    <w:rsid w:val="005D39FC"/>
    <w:rsid w:val="005D7106"/>
    <w:rsid w:val="005D791F"/>
    <w:rsid w:val="00612497"/>
    <w:rsid w:val="006343AA"/>
    <w:rsid w:val="00680244"/>
    <w:rsid w:val="00682C62"/>
    <w:rsid w:val="006B4903"/>
    <w:rsid w:val="006B49F2"/>
    <w:rsid w:val="006D6160"/>
    <w:rsid w:val="00707017"/>
    <w:rsid w:val="00724E15"/>
    <w:rsid w:val="0072762F"/>
    <w:rsid w:val="00742A28"/>
    <w:rsid w:val="00755A6D"/>
    <w:rsid w:val="007777C7"/>
    <w:rsid w:val="007778BE"/>
    <w:rsid w:val="00781B7A"/>
    <w:rsid w:val="00785418"/>
    <w:rsid w:val="00791FA7"/>
    <w:rsid w:val="007E5D76"/>
    <w:rsid w:val="007F4E23"/>
    <w:rsid w:val="0082368A"/>
    <w:rsid w:val="00825399"/>
    <w:rsid w:val="008808DC"/>
    <w:rsid w:val="008A49AA"/>
    <w:rsid w:val="008A58C4"/>
    <w:rsid w:val="008B144D"/>
    <w:rsid w:val="008C69F8"/>
    <w:rsid w:val="008D644E"/>
    <w:rsid w:val="008E4758"/>
    <w:rsid w:val="008F57BF"/>
    <w:rsid w:val="00921EA8"/>
    <w:rsid w:val="0092433E"/>
    <w:rsid w:val="009270C9"/>
    <w:rsid w:val="009314C7"/>
    <w:rsid w:val="00950909"/>
    <w:rsid w:val="00983353"/>
    <w:rsid w:val="009952DB"/>
    <w:rsid w:val="00997B61"/>
    <w:rsid w:val="009A7E4B"/>
    <w:rsid w:val="009D225A"/>
    <w:rsid w:val="009D737A"/>
    <w:rsid w:val="009E37C7"/>
    <w:rsid w:val="009F2A82"/>
    <w:rsid w:val="009F6711"/>
    <w:rsid w:val="00A0303C"/>
    <w:rsid w:val="00A217BD"/>
    <w:rsid w:val="00A252C9"/>
    <w:rsid w:val="00A33CD3"/>
    <w:rsid w:val="00A47DFB"/>
    <w:rsid w:val="00A70FBC"/>
    <w:rsid w:val="00A82A36"/>
    <w:rsid w:val="00A9747B"/>
    <w:rsid w:val="00AB7DBB"/>
    <w:rsid w:val="00AE7860"/>
    <w:rsid w:val="00AF079D"/>
    <w:rsid w:val="00AF5A4F"/>
    <w:rsid w:val="00B03857"/>
    <w:rsid w:val="00B05321"/>
    <w:rsid w:val="00B654AE"/>
    <w:rsid w:val="00B70C85"/>
    <w:rsid w:val="00BF55A8"/>
    <w:rsid w:val="00BF7318"/>
    <w:rsid w:val="00C133A2"/>
    <w:rsid w:val="00C23ED9"/>
    <w:rsid w:val="00C814D0"/>
    <w:rsid w:val="00C8705B"/>
    <w:rsid w:val="00C87659"/>
    <w:rsid w:val="00CC669B"/>
    <w:rsid w:val="00CF1CCE"/>
    <w:rsid w:val="00D02A61"/>
    <w:rsid w:val="00D07C38"/>
    <w:rsid w:val="00D173A8"/>
    <w:rsid w:val="00D829F8"/>
    <w:rsid w:val="00D83CC6"/>
    <w:rsid w:val="00D87834"/>
    <w:rsid w:val="00D96904"/>
    <w:rsid w:val="00DB0246"/>
    <w:rsid w:val="00DF747F"/>
    <w:rsid w:val="00E16320"/>
    <w:rsid w:val="00E25370"/>
    <w:rsid w:val="00E412FE"/>
    <w:rsid w:val="00E5012A"/>
    <w:rsid w:val="00E5156F"/>
    <w:rsid w:val="00E6556A"/>
    <w:rsid w:val="00E84E6B"/>
    <w:rsid w:val="00EA1C58"/>
    <w:rsid w:val="00EA6D7B"/>
    <w:rsid w:val="00EA6DBF"/>
    <w:rsid w:val="00ED6E08"/>
    <w:rsid w:val="00F0056B"/>
    <w:rsid w:val="00F268FA"/>
    <w:rsid w:val="00F37CB6"/>
    <w:rsid w:val="00F43070"/>
    <w:rsid w:val="00F606D8"/>
    <w:rsid w:val="00F66946"/>
    <w:rsid w:val="00F7118B"/>
    <w:rsid w:val="00F7507E"/>
    <w:rsid w:val="00F824AC"/>
    <w:rsid w:val="00FD4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8DC"/>
    <w:rPr>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List Paragraph1,Bullet1,Bullets,References,IBL List Paragraph,List Paragraph nowy"/>
    <w:basedOn w:val="Normal"/>
    <w:link w:val="ListParagraphChar"/>
    <w:uiPriority w:val="34"/>
    <w:qFormat/>
    <w:rsid w:val="00EA1C58"/>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Bullet1 Char,Bullets Char"/>
    <w:link w:val="ListParagraph"/>
    <w:uiPriority w:val="34"/>
    <w:locked/>
    <w:rsid w:val="00172B20"/>
  </w:style>
  <w:style w:type="paragraph" w:styleId="NormalWeb">
    <w:name w:val="Normal (Web)"/>
    <w:basedOn w:val="Normal"/>
    <w:uiPriority w:val="99"/>
    <w:unhideWhenUsed/>
    <w:rsid w:val="00F7118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C5EFC"/>
    <w:rPr>
      <w:sz w:val="16"/>
      <w:szCs w:val="16"/>
    </w:rPr>
  </w:style>
  <w:style w:type="paragraph" w:styleId="CommentText">
    <w:name w:val="annotation text"/>
    <w:basedOn w:val="Normal"/>
    <w:link w:val="CommentTextChar"/>
    <w:uiPriority w:val="99"/>
    <w:semiHidden/>
    <w:unhideWhenUsed/>
    <w:rsid w:val="004C5EFC"/>
    <w:pPr>
      <w:spacing w:line="240" w:lineRule="auto"/>
    </w:pPr>
    <w:rPr>
      <w:sz w:val="20"/>
      <w:szCs w:val="20"/>
    </w:rPr>
  </w:style>
  <w:style w:type="character" w:customStyle="1" w:styleId="CommentTextChar">
    <w:name w:val="Comment Text Char"/>
    <w:basedOn w:val="DefaultParagraphFont"/>
    <w:link w:val="CommentText"/>
    <w:uiPriority w:val="99"/>
    <w:semiHidden/>
    <w:rsid w:val="004C5EFC"/>
    <w:rPr>
      <w:sz w:val="20"/>
      <w:szCs w:val="20"/>
    </w:rPr>
  </w:style>
  <w:style w:type="paragraph" w:styleId="CommentSubject">
    <w:name w:val="annotation subject"/>
    <w:basedOn w:val="CommentText"/>
    <w:next w:val="CommentText"/>
    <w:link w:val="CommentSubjectChar"/>
    <w:uiPriority w:val="99"/>
    <w:semiHidden/>
    <w:unhideWhenUsed/>
    <w:rsid w:val="004C5EFC"/>
    <w:rPr>
      <w:b/>
      <w:bCs/>
    </w:rPr>
  </w:style>
  <w:style w:type="character" w:customStyle="1" w:styleId="CommentSubjectChar">
    <w:name w:val="Comment Subject Char"/>
    <w:basedOn w:val="CommentTextChar"/>
    <w:link w:val="CommentSubject"/>
    <w:uiPriority w:val="99"/>
    <w:semiHidden/>
    <w:rsid w:val="004C5EFC"/>
    <w:rPr>
      <w:b/>
      <w:bCs/>
    </w:rPr>
  </w:style>
  <w:style w:type="paragraph" w:styleId="BalloonText">
    <w:name w:val="Balloon Text"/>
    <w:basedOn w:val="Normal"/>
    <w:link w:val="BalloonTextChar"/>
    <w:uiPriority w:val="99"/>
    <w:semiHidden/>
    <w:unhideWhenUsed/>
    <w:rsid w:val="004C5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EFC"/>
    <w:rPr>
      <w:rFonts w:ascii="Tahoma" w:hAnsi="Tahoma" w:cs="Tahoma"/>
      <w:sz w:val="16"/>
      <w:szCs w:val="16"/>
    </w:rPr>
  </w:style>
  <w:style w:type="character" w:styleId="Emphasis">
    <w:name w:val="Emphasis"/>
    <w:basedOn w:val="DefaultParagraphFont"/>
    <w:uiPriority w:val="20"/>
    <w:qFormat/>
    <w:rsid w:val="000D62C5"/>
    <w:rPr>
      <w:i/>
      <w:iCs/>
    </w:rPr>
  </w:style>
  <w:style w:type="character" w:styleId="Strong">
    <w:name w:val="Strong"/>
    <w:basedOn w:val="DefaultParagraphFont"/>
    <w:uiPriority w:val="22"/>
    <w:qFormat/>
    <w:rsid w:val="00457C91"/>
    <w:rPr>
      <w:b/>
      <w:bCs/>
    </w:rPr>
  </w:style>
</w:styles>
</file>

<file path=word/webSettings.xml><?xml version="1.0" encoding="utf-8"?>
<w:webSettings xmlns:r="http://schemas.openxmlformats.org/officeDocument/2006/relationships" xmlns:w="http://schemas.openxmlformats.org/wordprocessingml/2006/main">
  <w:divs>
    <w:div w:id="56786260">
      <w:bodyDiv w:val="1"/>
      <w:marLeft w:val="0"/>
      <w:marRight w:val="0"/>
      <w:marTop w:val="0"/>
      <w:marBottom w:val="0"/>
      <w:divBdr>
        <w:top w:val="none" w:sz="0" w:space="0" w:color="auto"/>
        <w:left w:val="none" w:sz="0" w:space="0" w:color="auto"/>
        <w:bottom w:val="none" w:sz="0" w:space="0" w:color="auto"/>
        <w:right w:val="none" w:sz="0" w:space="0" w:color="auto"/>
      </w:divBdr>
    </w:div>
    <w:div w:id="138620256">
      <w:bodyDiv w:val="1"/>
      <w:marLeft w:val="0"/>
      <w:marRight w:val="0"/>
      <w:marTop w:val="0"/>
      <w:marBottom w:val="0"/>
      <w:divBdr>
        <w:top w:val="none" w:sz="0" w:space="0" w:color="auto"/>
        <w:left w:val="none" w:sz="0" w:space="0" w:color="auto"/>
        <w:bottom w:val="none" w:sz="0" w:space="0" w:color="auto"/>
        <w:right w:val="none" w:sz="0" w:space="0" w:color="auto"/>
      </w:divBdr>
    </w:div>
    <w:div w:id="514226236">
      <w:bodyDiv w:val="1"/>
      <w:marLeft w:val="0"/>
      <w:marRight w:val="0"/>
      <w:marTop w:val="0"/>
      <w:marBottom w:val="0"/>
      <w:divBdr>
        <w:top w:val="none" w:sz="0" w:space="0" w:color="auto"/>
        <w:left w:val="none" w:sz="0" w:space="0" w:color="auto"/>
        <w:bottom w:val="none" w:sz="0" w:space="0" w:color="auto"/>
        <w:right w:val="none" w:sz="0" w:space="0" w:color="auto"/>
      </w:divBdr>
    </w:div>
    <w:div w:id="598416567">
      <w:bodyDiv w:val="1"/>
      <w:marLeft w:val="0"/>
      <w:marRight w:val="0"/>
      <w:marTop w:val="0"/>
      <w:marBottom w:val="0"/>
      <w:divBdr>
        <w:top w:val="none" w:sz="0" w:space="0" w:color="auto"/>
        <w:left w:val="none" w:sz="0" w:space="0" w:color="auto"/>
        <w:bottom w:val="none" w:sz="0" w:space="0" w:color="auto"/>
        <w:right w:val="none" w:sz="0" w:space="0" w:color="auto"/>
      </w:divBdr>
    </w:div>
    <w:div w:id="702753619">
      <w:bodyDiv w:val="1"/>
      <w:marLeft w:val="0"/>
      <w:marRight w:val="0"/>
      <w:marTop w:val="0"/>
      <w:marBottom w:val="0"/>
      <w:divBdr>
        <w:top w:val="none" w:sz="0" w:space="0" w:color="auto"/>
        <w:left w:val="none" w:sz="0" w:space="0" w:color="auto"/>
        <w:bottom w:val="none" w:sz="0" w:space="0" w:color="auto"/>
        <w:right w:val="none" w:sz="0" w:space="0" w:color="auto"/>
      </w:divBdr>
    </w:div>
    <w:div w:id="703945950">
      <w:bodyDiv w:val="1"/>
      <w:marLeft w:val="0"/>
      <w:marRight w:val="0"/>
      <w:marTop w:val="0"/>
      <w:marBottom w:val="0"/>
      <w:divBdr>
        <w:top w:val="none" w:sz="0" w:space="0" w:color="auto"/>
        <w:left w:val="none" w:sz="0" w:space="0" w:color="auto"/>
        <w:bottom w:val="none" w:sz="0" w:space="0" w:color="auto"/>
        <w:right w:val="none" w:sz="0" w:space="0" w:color="auto"/>
      </w:divBdr>
    </w:div>
    <w:div w:id="926886884">
      <w:bodyDiv w:val="1"/>
      <w:marLeft w:val="0"/>
      <w:marRight w:val="0"/>
      <w:marTop w:val="0"/>
      <w:marBottom w:val="0"/>
      <w:divBdr>
        <w:top w:val="none" w:sz="0" w:space="0" w:color="auto"/>
        <w:left w:val="none" w:sz="0" w:space="0" w:color="auto"/>
        <w:bottom w:val="none" w:sz="0" w:space="0" w:color="auto"/>
        <w:right w:val="none" w:sz="0" w:space="0" w:color="auto"/>
      </w:divBdr>
    </w:div>
    <w:div w:id="934827101">
      <w:bodyDiv w:val="1"/>
      <w:marLeft w:val="0"/>
      <w:marRight w:val="0"/>
      <w:marTop w:val="0"/>
      <w:marBottom w:val="0"/>
      <w:divBdr>
        <w:top w:val="none" w:sz="0" w:space="0" w:color="auto"/>
        <w:left w:val="none" w:sz="0" w:space="0" w:color="auto"/>
        <w:bottom w:val="none" w:sz="0" w:space="0" w:color="auto"/>
        <w:right w:val="none" w:sz="0" w:space="0" w:color="auto"/>
      </w:divBdr>
    </w:div>
    <w:div w:id="980573547">
      <w:bodyDiv w:val="1"/>
      <w:marLeft w:val="0"/>
      <w:marRight w:val="0"/>
      <w:marTop w:val="0"/>
      <w:marBottom w:val="0"/>
      <w:divBdr>
        <w:top w:val="none" w:sz="0" w:space="0" w:color="auto"/>
        <w:left w:val="none" w:sz="0" w:space="0" w:color="auto"/>
        <w:bottom w:val="none" w:sz="0" w:space="0" w:color="auto"/>
        <w:right w:val="none" w:sz="0" w:space="0" w:color="auto"/>
      </w:divBdr>
    </w:div>
    <w:div w:id="1050038487">
      <w:bodyDiv w:val="1"/>
      <w:marLeft w:val="0"/>
      <w:marRight w:val="0"/>
      <w:marTop w:val="0"/>
      <w:marBottom w:val="0"/>
      <w:divBdr>
        <w:top w:val="none" w:sz="0" w:space="0" w:color="auto"/>
        <w:left w:val="none" w:sz="0" w:space="0" w:color="auto"/>
        <w:bottom w:val="none" w:sz="0" w:space="0" w:color="auto"/>
        <w:right w:val="none" w:sz="0" w:space="0" w:color="auto"/>
      </w:divBdr>
    </w:div>
    <w:div w:id="1110975897">
      <w:bodyDiv w:val="1"/>
      <w:marLeft w:val="0"/>
      <w:marRight w:val="0"/>
      <w:marTop w:val="0"/>
      <w:marBottom w:val="0"/>
      <w:divBdr>
        <w:top w:val="none" w:sz="0" w:space="0" w:color="auto"/>
        <w:left w:val="none" w:sz="0" w:space="0" w:color="auto"/>
        <w:bottom w:val="none" w:sz="0" w:space="0" w:color="auto"/>
        <w:right w:val="none" w:sz="0" w:space="0" w:color="auto"/>
      </w:divBdr>
    </w:div>
    <w:div w:id="1256212327">
      <w:bodyDiv w:val="1"/>
      <w:marLeft w:val="0"/>
      <w:marRight w:val="0"/>
      <w:marTop w:val="0"/>
      <w:marBottom w:val="0"/>
      <w:divBdr>
        <w:top w:val="none" w:sz="0" w:space="0" w:color="auto"/>
        <w:left w:val="none" w:sz="0" w:space="0" w:color="auto"/>
        <w:bottom w:val="none" w:sz="0" w:space="0" w:color="auto"/>
        <w:right w:val="none" w:sz="0" w:space="0" w:color="auto"/>
      </w:divBdr>
    </w:div>
    <w:div w:id="1352417817">
      <w:bodyDiv w:val="1"/>
      <w:marLeft w:val="0"/>
      <w:marRight w:val="0"/>
      <w:marTop w:val="0"/>
      <w:marBottom w:val="0"/>
      <w:divBdr>
        <w:top w:val="none" w:sz="0" w:space="0" w:color="auto"/>
        <w:left w:val="none" w:sz="0" w:space="0" w:color="auto"/>
        <w:bottom w:val="none" w:sz="0" w:space="0" w:color="auto"/>
        <w:right w:val="none" w:sz="0" w:space="0" w:color="auto"/>
      </w:divBdr>
    </w:div>
    <w:div w:id="1494176521">
      <w:bodyDiv w:val="1"/>
      <w:marLeft w:val="0"/>
      <w:marRight w:val="0"/>
      <w:marTop w:val="0"/>
      <w:marBottom w:val="0"/>
      <w:divBdr>
        <w:top w:val="none" w:sz="0" w:space="0" w:color="auto"/>
        <w:left w:val="none" w:sz="0" w:space="0" w:color="auto"/>
        <w:bottom w:val="none" w:sz="0" w:space="0" w:color="auto"/>
        <w:right w:val="none" w:sz="0" w:space="0" w:color="auto"/>
      </w:divBdr>
    </w:div>
    <w:div w:id="1549998806">
      <w:bodyDiv w:val="1"/>
      <w:marLeft w:val="0"/>
      <w:marRight w:val="0"/>
      <w:marTop w:val="0"/>
      <w:marBottom w:val="0"/>
      <w:divBdr>
        <w:top w:val="none" w:sz="0" w:space="0" w:color="auto"/>
        <w:left w:val="none" w:sz="0" w:space="0" w:color="auto"/>
        <w:bottom w:val="none" w:sz="0" w:space="0" w:color="auto"/>
        <w:right w:val="none" w:sz="0" w:space="0" w:color="auto"/>
      </w:divBdr>
    </w:div>
    <w:div w:id="1650399320">
      <w:bodyDiv w:val="1"/>
      <w:marLeft w:val="0"/>
      <w:marRight w:val="0"/>
      <w:marTop w:val="0"/>
      <w:marBottom w:val="0"/>
      <w:divBdr>
        <w:top w:val="none" w:sz="0" w:space="0" w:color="auto"/>
        <w:left w:val="none" w:sz="0" w:space="0" w:color="auto"/>
        <w:bottom w:val="none" w:sz="0" w:space="0" w:color="auto"/>
        <w:right w:val="none" w:sz="0" w:space="0" w:color="auto"/>
      </w:divBdr>
    </w:div>
    <w:div w:id="1691105348">
      <w:bodyDiv w:val="1"/>
      <w:marLeft w:val="0"/>
      <w:marRight w:val="0"/>
      <w:marTop w:val="0"/>
      <w:marBottom w:val="0"/>
      <w:divBdr>
        <w:top w:val="none" w:sz="0" w:space="0" w:color="auto"/>
        <w:left w:val="none" w:sz="0" w:space="0" w:color="auto"/>
        <w:bottom w:val="none" w:sz="0" w:space="0" w:color="auto"/>
        <w:right w:val="none" w:sz="0" w:space="0" w:color="auto"/>
      </w:divBdr>
    </w:div>
    <w:div w:id="1869684294">
      <w:bodyDiv w:val="1"/>
      <w:marLeft w:val="0"/>
      <w:marRight w:val="0"/>
      <w:marTop w:val="0"/>
      <w:marBottom w:val="0"/>
      <w:divBdr>
        <w:top w:val="none" w:sz="0" w:space="0" w:color="auto"/>
        <w:left w:val="none" w:sz="0" w:space="0" w:color="auto"/>
        <w:bottom w:val="none" w:sz="0" w:space="0" w:color="auto"/>
        <w:right w:val="none" w:sz="0" w:space="0" w:color="auto"/>
      </w:divBdr>
    </w:div>
    <w:div w:id="1915972262">
      <w:bodyDiv w:val="1"/>
      <w:marLeft w:val="0"/>
      <w:marRight w:val="0"/>
      <w:marTop w:val="0"/>
      <w:marBottom w:val="0"/>
      <w:divBdr>
        <w:top w:val="none" w:sz="0" w:space="0" w:color="auto"/>
        <w:left w:val="none" w:sz="0" w:space="0" w:color="auto"/>
        <w:bottom w:val="none" w:sz="0" w:space="0" w:color="auto"/>
        <w:right w:val="none" w:sz="0" w:space="0" w:color="auto"/>
      </w:divBdr>
    </w:div>
    <w:div w:id="1989894029">
      <w:bodyDiv w:val="1"/>
      <w:marLeft w:val="0"/>
      <w:marRight w:val="0"/>
      <w:marTop w:val="0"/>
      <w:marBottom w:val="0"/>
      <w:divBdr>
        <w:top w:val="none" w:sz="0" w:space="0" w:color="auto"/>
        <w:left w:val="none" w:sz="0" w:space="0" w:color="auto"/>
        <w:bottom w:val="none" w:sz="0" w:space="0" w:color="auto"/>
        <w:right w:val="none" w:sz="0" w:space="0" w:color="auto"/>
      </w:divBdr>
    </w:div>
    <w:div w:id="208005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4742ED-7B7C-4362-BA70-BE9ACF9C0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6</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Se-Grigoryan</dc:creator>
  <cp:keywords/>
  <dc:description/>
  <cp:lastModifiedBy>Se-Grigoryan</cp:lastModifiedBy>
  <cp:revision>47</cp:revision>
  <dcterms:created xsi:type="dcterms:W3CDTF">2020-07-03T08:45:00Z</dcterms:created>
  <dcterms:modified xsi:type="dcterms:W3CDTF">2021-06-25T10:31:00Z</dcterms:modified>
</cp:coreProperties>
</file>