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FD" w:rsidRDefault="009C00FD" w:rsidP="009C00FD">
      <w:pPr>
        <w:jc w:val="right"/>
        <w:rPr>
          <w:rFonts w:ascii="GHEA Grapalat" w:hAnsi="GHEA Grapalat"/>
          <w:i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-537845</wp:posOffset>
            </wp:positionV>
            <wp:extent cx="1133475" cy="1042670"/>
            <wp:effectExtent l="0" t="0" r="9525" b="5080"/>
            <wp:wrapNone/>
            <wp:docPr id="6" name="Picture 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/>
          <w:i/>
          <w:sz w:val="24"/>
          <w:szCs w:val="24"/>
          <w:lang w:val="en-US"/>
        </w:rPr>
        <w:t>Նախագիծ</w:t>
      </w: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D557A1" w:rsidP="009C00FD">
      <w:pPr>
        <w:rPr>
          <w:rFonts w:ascii="GHEA Grapalat" w:hAnsi="GHEA Grapalat"/>
          <w:sz w:val="22"/>
          <w:szCs w:val="22"/>
          <w:lang w:val="en-US"/>
        </w:rPr>
      </w:pPr>
      <w:r w:rsidRPr="00D557A1">
        <w:rPr>
          <w:noProof/>
          <w:lang w:val="en-US" w:eastAsia="en-US"/>
        </w:rPr>
        <w:pict>
          <v:rect id="Rectangle 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aVrwIAAKg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" filled="f" stroked="f" strokeweight=".5pt">
            <v:textbox inset="0,1pt,0,1pt">
              <w:txbxContent>
                <w:p w:rsidR="00563424" w:rsidRDefault="00563424" w:rsidP="009C00FD">
                  <w:pPr>
                    <w:pStyle w:val="Heading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563424" w:rsidRDefault="00563424" w:rsidP="009C00FD">
                  <w:pPr>
                    <w:pStyle w:val="Heading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563424" w:rsidRDefault="00563424" w:rsidP="009C00FD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</w:p>
                <w:p w:rsidR="00563424" w:rsidRDefault="00563424" w:rsidP="009C00FD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  <w:p w:rsidR="00563424" w:rsidRDefault="00563424" w:rsidP="009C00FD">
                  <w:pPr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D557A1" w:rsidP="009C00FD">
      <w:pPr>
        <w:rPr>
          <w:rFonts w:ascii="GHEA Grapalat" w:hAnsi="GHEA Grapalat"/>
          <w:sz w:val="22"/>
          <w:szCs w:val="22"/>
          <w:lang w:val="en-US"/>
        </w:rPr>
      </w:pPr>
      <w:r w:rsidRPr="00D557A1">
        <w:rPr>
          <w:noProof/>
          <w:lang w:val="en-US" w:eastAsia="en-US"/>
        </w:rPr>
        <w:pict>
          <v:line id="Straight Connector 4" o:spid="_x0000_s1030" style="position:absolute;flip:y;z-index:251657216;visibility:visible;mso-wrap-distance-top:-3e-5mm;mso-wrap-distance-bottom:-3e-5mm;mso-position-horizontal-relative:page" from="42pt,15.9pt" to="55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" strokeweight="4.5pt">
            <v:stroke linestyle="thickThin"/>
            <w10:wrap anchorx="page"/>
          </v:line>
        </w:pict>
      </w: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D557A1" w:rsidP="009C00FD">
      <w:pPr>
        <w:tabs>
          <w:tab w:val="left" w:pos="0"/>
        </w:tabs>
        <w:rPr>
          <w:rFonts w:ascii="GHEA Grapalat" w:hAnsi="GHEA Grapalat"/>
          <w:noProof/>
          <w:sz w:val="22"/>
          <w:szCs w:val="22"/>
          <w:lang w:val="en-US"/>
        </w:rPr>
      </w:pPr>
      <w:r w:rsidRPr="00D557A1">
        <w:rPr>
          <w:noProof/>
          <w:lang w:val="en-US" w:eastAsia="en-US"/>
        </w:rPr>
        <w:pict>
          <v:line id="Straight Connector 2" o:spid="_x0000_s1029" style="position:absolute;z-index:251658240;visibility:visible;mso-wrap-distance-top:-3e-5mm;mso-wrap-distance-bottom:-3e-5mm" from="20.05pt,11.65pt" to="12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JH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gpEgH&#10;Ldp5S8Sh9ajSSoGA2qJJ0Kk3roDwSm1tqJSe1c68aPrdIaWrlqgDj3xfLwZAspCRvEkJG2fgtn3/&#10;WTOIIUevo2jnxnYBEuRA59iby703/OwRhcNsOp3OUm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"/>
        </w:pict>
      </w:r>
      <w:r w:rsidRPr="00D557A1">
        <w:rPr>
          <w:noProof/>
          <w:lang w:val="en-US" w:eastAsia="en-US"/>
        </w:rPr>
        <w:pict>
          <v:line id="Straight Connector 3" o:spid="_x0000_s1028" style="position:absolute;z-index:251659264;visibility:visible;mso-wrap-distance-top:-3e-5mm;mso-wrap-distance-bottom:-3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"/>
        </w:pict>
      </w:r>
      <w:r w:rsidRPr="00D557A1">
        <w:rPr>
          <w:noProof/>
          <w:lang w:val="en-US" w:eastAsia="en-US"/>
        </w:rPr>
        <w:pict>
          <v:line id="Straight Connector 1" o:spid="_x0000_s1027" style="position:absolute;z-index:251660288;visibility:visible;mso-wrap-distance-top:-3e-5mm;mso-wrap-distance-bottom:-3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8B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"/>
        </w:pict>
      </w:r>
      <w:r w:rsidR="009C00FD">
        <w:rPr>
          <w:rFonts w:ascii="GHEA Grapalat" w:hAnsi="GHEA Grapalat"/>
          <w:sz w:val="22"/>
          <w:szCs w:val="22"/>
        </w:rPr>
        <w:t xml:space="preserve">   </w:t>
      </w:r>
      <w:r w:rsidR="009C00FD">
        <w:rPr>
          <w:rFonts w:ascii="GHEA Grapalat" w:hAnsi="GHEA Grapalat"/>
          <w:spacing w:val="-20"/>
          <w:sz w:val="22"/>
          <w:szCs w:val="22"/>
          <w:lang w:val="en-US"/>
        </w:rPr>
        <w:t>N</w:t>
      </w:r>
      <w:r w:rsidR="009C00FD">
        <w:rPr>
          <w:rFonts w:ascii="GHEA Grapalat" w:hAnsi="GHEA Grapalat"/>
          <w:spacing w:val="-20"/>
          <w:sz w:val="22"/>
          <w:szCs w:val="22"/>
          <w:lang w:val="hy-AM"/>
        </w:rPr>
        <w:t xml:space="preserve"> </w:t>
      </w:r>
      <w:r w:rsidR="009C00FD">
        <w:rPr>
          <w:rFonts w:ascii="GHEA Grapalat" w:hAnsi="GHEA Grapalat"/>
          <w:spacing w:val="-20"/>
          <w:sz w:val="22"/>
          <w:szCs w:val="22"/>
          <w:lang w:val="en-US"/>
        </w:rPr>
        <w:t>o</w:t>
      </w:r>
      <w:r w:rsidR="009C00FD">
        <w:rPr>
          <w:rFonts w:ascii="GHEA Grapalat" w:hAnsi="GHEA Grapalat"/>
          <w:sz w:val="22"/>
          <w:szCs w:val="22"/>
          <w:lang w:val="en-US"/>
        </w:rPr>
        <w:t xml:space="preserve">         </w:t>
      </w:r>
      <w:r w:rsidR="009C00FD">
        <w:rPr>
          <w:rFonts w:ascii="GHEA Grapalat" w:hAnsi="GHEA Grapalat"/>
          <w:sz w:val="22"/>
          <w:szCs w:val="22"/>
          <w:lang w:val="en-US"/>
        </w:rPr>
        <w:tab/>
      </w:r>
      <w:r w:rsidR="009C00FD">
        <w:rPr>
          <w:rFonts w:ascii="GHEA Grapalat" w:hAnsi="GHEA Grapalat"/>
          <w:sz w:val="22"/>
          <w:szCs w:val="22"/>
          <w:lang w:val="en-US"/>
        </w:rPr>
        <w:tab/>
      </w:r>
      <w:r w:rsidR="009C00FD">
        <w:rPr>
          <w:rFonts w:ascii="GHEA Grapalat" w:hAnsi="GHEA Grapalat"/>
          <w:sz w:val="22"/>
          <w:szCs w:val="22"/>
          <w:lang w:val="en-US"/>
        </w:rPr>
        <w:tab/>
      </w:r>
      <w:r w:rsidR="009C00FD">
        <w:rPr>
          <w:rFonts w:ascii="GHEA Grapalat" w:hAnsi="GHEA Grapalat"/>
          <w:sz w:val="22"/>
          <w:szCs w:val="22"/>
          <w:lang w:val="en-US"/>
        </w:rPr>
        <w:tab/>
        <w:t xml:space="preserve">                                            </w:t>
      </w:r>
      <w:r w:rsidR="009C00FD">
        <w:rPr>
          <w:rFonts w:ascii="GHEA Grapalat" w:hAnsi="GHEA Grapalat"/>
          <w:sz w:val="22"/>
          <w:szCs w:val="22"/>
          <w:lang w:val="hy-AM"/>
        </w:rPr>
        <w:t>«</w:t>
      </w:r>
      <w:r w:rsidR="009C00FD">
        <w:rPr>
          <w:rFonts w:ascii="GHEA Grapalat" w:hAnsi="GHEA Grapalat"/>
          <w:sz w:val="22"/>
          <w:szCs w:val="22"/>
          <w:lang w:val="en-US"/>
        </w:rPr>
        <w:t xml:space="preserve">     »                        2021</w:t>
      </w:r>
    </w:p>
    <w:p w:rsidR="009C00FD" w:rsidRDefault="009C00FD" w:rsidP="009C00FD">
      <w:pPr>
        <w:pStyle w:val="Header"/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rPr>
          <w:rFonts w:ascii="GHEA Grapalat" w:hAnsi="GHEA Grapalat"/>
          <w:sz w:val="22"/>
          <w:szCs w:val="22"/>
          <w:lang w:val="en-US"/>
        </w:rPr>
      </w:pPr>
    </w:p>
    <w:p w:rsidR="009C00FD" w:rsidRDefault="009C00FD" w:rsidP="009C00FD">
      <w:pPr>
        <w:tabs>
          <w:tab w:val="left" w:pos="567"/>
          <w:tab w:val="left" w:pos="8130"/>
        </w:tabs>
        <w:spacing w:line="360" w:lineRule="auto"/>
        <w:ind w:firstLine="284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ԿՐԹՈՒԹՅԱՆ ԿԱՌԱՎԱՐՄԱՆ ՏԵՂԵԿԱՏՎԱԿԱՆ ՀԱՄԱԿԱՐԳԻ 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ԵՎ </w:t>
      </w:r>
      <w:r>
        <w:rPr>
          <w:rFonts w:ascii="GHEA Grapalat" w:hAnsi="GHEA Grapalat"/>
          <w:b/>
          <w:sz w:val="24"/>
          <w:lang w:val="hy-AM"/>
        </w:rPr>
        <w:t xml:space="preserve">ՈՒՍՈՒՄՆԱԿԱՆ ՀԱՍՏԱՏՈՒԹՅՈՒՆՆԵՐԻ ՊԵՏԱԿԱՆ ՄԻԱՍՆԱԿԱՆ </w:t>
      </w:r>
    </w:p>
    <w:p w:rsidR="009C00FD" w:rsidRDefault="009C00FD" w:rsidP="009C00FD">
      <w:pPr>
        <w:spacing w:line="360" w:lineRule="auto"/>
        <w:ind w:right="-450" w:hanging="720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ՎԱՐՉԱԿԱՆ ՌԵԳԻՍՏՐԻ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ՎԱՐՄԱՆ ԿԱՐԳԸ ՍԱՀՄԱՆԵԼՈՒ ՄԱՍԻՆ</w:t>
      </w:r>
    </w:p>
    <w:p w:rsidR="009C00FD" w:rsidRDefault="009C00FD" w:rsidP="009C00FD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 ՀՀ վարչապետի 2019 թվականի հունիսի 1-ի 661-Լ որոշմամբ հաստատված Հավելվածի 19-րդ կետի 20-րդ ենթակետի պահանջով և</w:t>
      </w:r>
      <w:r>
        <w:rPr>
          <w:rFonts w:ascii="GHEA Grapalat" w:hAnsi="GHEA Grapalat"/>
          <w:sz w:val="24"/>
          <w:szCs w:val="24"/>
          <w:lang w:val="hy-AM"/>
        </w:rPr>
        <w:t xml:space="preserve"> հիմք ընդունելով «Կրթության մասին» ՀՀ օրենքի 37-րդ հոդվածի 14.1-ին և 14.2-րդ կետերի պահանջը՝ </w:t>
      </w:r>
    </w:p>
    <w:p w:rsidR="009C00FD" w:rsidRDefault="009C00FD" w:rsidP="009C00FD">
      <w:pPr>
        <w:pStyle w:val="ListParagraph"/>
        <w:spacing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C00FD" w:rsidRDefault="009C00FD" w:rsidP="009C00FD">
      <w:pPr>
        <w:tabs>
          <w:tab w:val="left" w:pos="3870"/>
        </w:tabs>
        <w:spacing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9C00FD" w:rsidRDefault="009C00FD" w:rsidP="009C00FD">
      <w:pPr>
        <w:tabs>
          <w:tab w:val="left" w:pos="3870"/>
        </w:tabs>
        <w:spacing w:line="360" w:lineRule="auto"/>
        <w:ind w:firstLine="360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ՀՐԱՄԱՅՈՒՄ ԵՄ</w:t>
      </w:r>
    </w:p>
    <w:p w:rsidR="009C00FD" w:rsidRDefault="009C00FD" w:rsidP="009C00FD">
      <w:pPr>
        <w:tabs>
          <w:tab w:val="left" w:pos="3870"/>
        </w:tabs>
        <w:spacing w:line="360" w:lineRule="auto"/>
        <w:ind w:firstLine="36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C00FD" w:rsidRDefault="009C00FD" w:rsidP="009C00FD">
      <w:pPr>
        <w:tabs>
          <w:tab w:val="left" w:pos="3870"/>
        </w:tabs>
        <w:spacing w:line="360" w:lineRule="auto"/>
        <w:ind w:firstLine="36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1. Սահմանել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«Կրթության կառավարման տեղեկատվական համակարգի և Ուսումնական հաստատությունների պետական միասնական վարչական ռեգիստրի վարման կարգը» համաձայն Հավելվածի:</w:t>
      </w:r>
    </w:p>
    <w:p w:rsidR="009C00FD" w:rsidRDefault="009C00FD" w:rsidP="009C00FD">
      <w:pPr>
        <w:tabs>
          <w:tab w:val="left" w:pos="3870"/>
        </w:tabs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ՎԱՀՐԱՄ ԴՈՒՄԱՆՅԱՆ</w:t>
      </w:r>
    </w:p>
    <w:p w:rsidR="009C00FD" w:rsidRDefault="009C00FD" w:rsidP="009C00FD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/պաշտոնակատար/</w:t>
      </w:r>
    </w:p>
    <w:p w:rsidR="009C00FD" w:rsidRDefault="009C00FD" w:rsidP="009C00FD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9C00FD" w:rsidRDefault="009C00FD">
      <w:pPr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br w:type="page"/>
      </w:r>
    </w:p>
    <w:p w:rsidR="009C00FD" w:rsidRDefault="009C00FD" w:rsidP="009C00FD">
      <w:pPr>
        <w:spacing w:line="276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lastRenderedPageBreak/>
        <w:t xml:space="preserve">Հավելված </w:t>
      </w:r>
    </w:p>
    <w:p w:rsidR="009C00FD" w:rsidRDefault="009C00FD" w:rsidP="009C00FD">
      <w:pPr>
        <w:spacing w:line="276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Հայաստանի Հանրապետության</w:t>
      </w:r>
    </w:p>
    <w:p w:rsidR="009C00FD" w:rsidRDefault="009C00FD" w:rsidP="009C00FD">
      <w:pPr>
        <w:spacing w:line="276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 xml:space="preserve">  Կրթության, գիտության, </w:t>
      </w:r>
    </w:p>
    <w:p w:rsidR="009C00FD" w:rsidRDefault="009C00FD" w:rsidP="009C00FD">
      <w:pPr>
        <w:spacing w:line="276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մշակույթի և սպորտի նախարարի</w:t>
      </w:r>
    </w:p>
    <w:p w:rsidR="009C00FD" w:rsidRDefault="009C00FD" w:rsidP="009C00FD">
      <w:pPr>
        <w:spacing w:line="276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 xml:space="preserve">  2021թ. __________</w:t>
      </w:r>
      <w:r>
        <w:rPr>
          <w:rFonts w:ascii="GHEA Grapalat" w:hAnsi="GHEA Grapalat" w:cs="Sylfaen"/>
          <w:i/>
          <w:sz w:val="24"/>
          <w:szCs w:val="24"/>
          <w:u w:val="single"/>
          <w:lang w:val="hy-AM"/>
        </w:rPr>
        <w:t xml:space="preserve">    __</w:t>
      </w:r>
      <w:r>
        <w:rPr>
          <w:rFonts w:ascii="GHEA Grapalat" w:hAnsi="GHEA Grapalat" w:cs="Sylfaen"/>
          <w:i/>
          <w:sz w:val="24"/>
          <w:szCs w:val="24"/>
          <w:lang w:val="hy-AM"/>
        </w:rPr>
        <w:t xml:space="preserve">-ի  թիվ </w:t>
      </w:r>
      <w:r>
        <w:rPr>
          <w:rFonts w:ascii="GHEA Grapalat" w:hAnsi="GHEA Grapalat" w:cs="Sylfaen"/>
          <w:i/>
          <w:sz w:val="24"/>
          <w:szCs w:val="24"/>
          <w:u w:val="single"/>
          <w:lang w:val="hy-AM"/>
        </w:rPr>
        <w:t xml:space="preserve">          </w:t>
      </w:r>
      <w:r>
        <w:rPr>
          <w:rFonts w:ascii="GHEA Grapalat" w:hAnsi="GHEA Grapalat" w:cs="Sylfaen"/>
          <w:i/>
          <w:sz w:val="24"/>
          <w:szCs w:val="24"/>
          <w:lang w:val="hy-AM"/>
        </w:rPr>
        <w:t xml:space="preserve"> հրամանի </w:t>
      </w:r>
    </w:p>
    <w:p w:rsidR="009C00FD" w:rsidRDefault="009C00FD" w:rsidP="009C00FD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C00FD" w:rsidRDefault="009C00FD" w:rsidP="009C00FD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ԿԱՐԳ</w:t>
      </w:r>
    </w:p>
    <w:p w:rsidR="009C00FD" w:rsidRDefault="009C00FD" w:rsidP="009C00FD">
      <w:pPr>
        <w:tabs>
          <w:tab w:val="left" w:pos="567"/>
          <w:tab w:val="left" w:pos="8130"/>
        </w:tabs>
        <w:spacing w:line="360" w:lineRule="auto"/>
        <w:ind w:firstLine="284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Կրթության կառավարման տեղեկատվական համակարգի և</w:t>
      </w:r>
      <w:r w:rsidRPr="009C00F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:rsidR="009C00FD" w:rsidRDefault="009C00FD" w:rsidP="009C00FD">
      <w:pPr>
        <w:tabs>
          <w:tab w:val="left" w:pos="567"/>
          <w:tab w:val="left" w:pos="8130"/>
        </w:tabs>
        <w:spacing w:line="36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ուսումնական հաստատությունների պետական միասնական վարչական ռեգիստրի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վարման </w:t>
      </w:r>
    </w:p>
    <w:p w:rsidR="009C00FD" w:rsidRDefault="009C00FD" w:rsidP="009C00F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կարգով սահմանվում են կրթության կառավարման տեղեկատվական համակարգի (այսուհետ ԿԿՏՀ)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և ուսումնական հաստատությունների պետական միասնական վարչական ռեգիստրի </w:t>
      </w:r>
      <w:r>
        <w:rPr>
          <w:rFonts w:ascii="GHEA Grapalat" w:hAnsi="GHEA Grapalat" w:cs="Sylfaen"/>
          <w:sz w:val="24"/>
          <w:szCs w:val="24"/>
          <w:lang w:val="hy-AM"/>
        </w:rPr>
        <w:t>ներդրման և վարման հետ կապված իրավահարաբերությունները։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ԿԿՏՀ-ն տվյալների հավաքագրման, պահպանման, մշակման, ինչպես նաև հաշվետվությունների ստացման և հրապարակման էլեկտրոնային միասնական  համակարգ է, որի միջոցով իրականացվում է Հայաստանի Հանրապետության կրթության ոլորտի վարչական ռեգիստրների վարումը։ ԿԿՏՀ–ում պահվող տվյալները (տեղեկությունները) համալրվում են վարչական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բնույթի դիտարկումների հիման վրա: 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ԿԿՏՀ–ում գրանցվում են Հայաստանի Հանրապետությունում նախադպրոցական, հանրակրթական, նախնական(արհեստագործական) և միջին մասնագիտական, բարձրագույն մասնագիտական և հետբուհական հիմնական կրթական ծրագրեր իրականացնող բոլոր ուսումնական հաստատությունները՝ անկախ կազմակերպական իրավական ձևից</w:t>
      </w:r>
      <w:r w:rsidR="00EF11F8">
        <w:rPr>
          <w:rFonts w:ascii="GHEA Grapalat" w:hAnsi="GHEA Grapalat" w:cs="Sylfaen"/>
          <w:sz w:val="24"/>
          <w:szCs w:val="24"/>
          <w:lang w:val="hy-AM"/>
        </w:rPr>
        <w:t xml:space="preserve"> և ենթակայությունից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՝ վարչական ռեգիստրների ամբողջականությունը ապահովելու նպատակով։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Անձնական տվյալները ԿԿՏՀ հավաքագրվում, մշակվում և պահվում են «Անձնական տվյալների պաշտպանության մասին» Հայաստանի Հանրապետության օրենքի պահանջներին համապատասխան։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ԿԿՏՀ ողջ տեղեկատվությունը պահվում է Հայաստանի Հանրապետության Կրթության, գիտության, մշակույթի և սպորտի նախարարության «Կրթական տեխնոլոգիաների ազգային կենտրոն» ՊՈԱԿ, այսուհետ՝ ԿՏԱԿ կենտրոնական հանգույցի սերվերների վրա, որից օգտվելու հնարավորություն ունեն ԿԿՏՀ բոլոր մասնակիցները՝ Հայաստանի Հանրապետության օրենսդրությամբ սահմանված կարգով: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 և պետական կառավարման և տեղական ինքնակառավարման  մարմինների նմանատիպ համակարգերի միջև տեղեկատվության փոխանակումն իրականացվում է էլեկտրոնային, ինքնաշխատ եղանակով՝ Հայաստանի Հանրապետության կառավարության 2015 թ</w:t>
      </w:r>
      <w:r>
        <w:rPr>
          <w:rFonts w:ascii="GHEA Grapalat" w:hAnsi="GHEA Grapalat" w:cs="Cambria Math"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31-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5"/>
          <w:szCs w:val="25"/>
          <w:lang w:val="hy-AM"/>
        </w:rPr>
        <w:t xml:space="preserve">N 1093-Ն և 2019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թ</w:t>
      </w:r>
      <w:r>
        <w:rPr>
          <w:rFonts w:ascii="GHEA Grapalat" w:eastAsia="GHEA Grapalat" w:hAnsi="GHEA Grapalat" w:cs="Cambria Math"/>
          <w:sz w:val="24"/>
          <w:szCs w:val="24"/>
          <w:lang w:val="hy-AM"/>
        </w:rPr>
        <w:t>վականի</w:t>
      </w:r>
      <w:r>
        <w:rPr>
          <w:rFonts w:ascii="GHEA Grapalat" w:eastAsia="GHEA Grapalat" w:hAnsi="GHEA Grapalat" w:cs="GHEA Grapalat"/>
          <w:sz w:val="25"/>
          <w:szCs w:val="25"/>
          <w:lang w:val="hy-AM"/>
        </w:rPr>
        <w:t xml:space="preserve"> դեկտեմբերի </w:t>
      </w:r>
      <w:r>
        <w:rPr>
          <w:rFonts w:ascii="GHEA Grapalat" w:eastAsia="GHEA Grapalat" w:hAnsi="GHEA Grapalat" w:cs="GHEA Grapalat"/>
          <w:sz w:val="26"/>
          <w:szCs w:val="26"/>
          <w:lang w:val="hy-AM"/>
        </w:rPr>
        <w:t xml:space="preserve">19-ի N1849-Ն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որոշումներով սահմանված կարգերին համապատասխան՝ </w:t>
      </w:r>
      <w:r>
        <w:rPr>
          <w:rFonts w:ascii="GHEA Grapalat" w:eastAsia="GHEA Grapalat" w:hAnsi="GHEA Grapalat" w:cs="GHEA Grapalat"/>
          <w:sz w:val="25"/>
          <w:szCs w:val="25"/>
          <w:lang w:val="hy-AM"/>
        </w:rPr>
        <w:t>պետական տեղեկատվական համակարգի տեխնիկական սպասարկումը և համակարգումը (այդ թվում՝ համապատասխան ենթառեգիստրների վարումը) իրականացնող օպերատորի միջոցով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 միջոցով հավաքագրված տվյալները կիրառվում են պետական կառավարման տարբեր ոլորտներում քաղաքականությունների մշակման, տվյալների հիման վրա որոշումների կայացման, վարչարարության իրականացման և վիճակագրության վարման նպատակով։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 մասնակիցների իրավասությունները սահմանված են սույն կարգի 10-րդ կետով և Հայաստանի Հանրապետության այլ իրավական և ենթաօրենսդրական ակտերով։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ԿԿՏՀ վարումը իրականացնում է ԿՏԱԿ-ը, որը հանդիսանում է համակարգի գլխավոր ադմինիստրատորը։ 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 մասնակիցներն են</w:t>
      </w:r>
      <w:r>
        <w:rPr>
          <w:rFonts w:ascii="GHEA Grapalat" w:hAnsi="GHEA Grapalat" w:cs="Sylfaen"/>
          <w:sz w:val="24"/>
          <w:szCs w:val="24"/>
        </w:rPr>
        <w:t>.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 պետակ</w:t>
      </w:r>
      <w:r w:rsidR="006C1BC3">
        <w:rPr>
          <w:rFonts w:ascii="GHEA Grapalat" w:hAnsi="GHEA Grapalat" w:cs="Sylfaen"/>
          <w:sz w:val="24"/>
          <w:szCs w:val="24"/>
          <w:lang w:val="hy-AM"/>
        </w:rPr>
        <w:t>ան կառավարման լիազորված մարմինը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Տիրապետում է Հայաստանի Հանրապետության  ուսումնական բոլոր հաստատությունների մասին ողջ տեղեկատվությանը՝ ներառյալ անձնական տվյալները։</w:t>
      </w:r>
    </w:p>
    <w:p w:rsidR="009C00FD" w:rsidRPr="006C1BC3" w:rsidRDefault="009C00FD" w:rsidP="0020571A">
      <w:pPr>
        <w:numPr>
          <w:ilvl w:val="1"/>
          <w:numId w:val="32"/>
        </w:numPr>
        <w:spacing w:after="120" w:line="360" w:lineRule="auto"/>
        <w:ind w:left="900" w:hanging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6C1BC3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պետական կառավարման մարմինները։ Ստանում են տեղեկատվություն 2015 թ</w:t>
      </w:r>
      <w:r w:rsidRPr="006C1BC3">
        <w:rPr>
          <w:rFonts w:ascii="GHEA Grapalat" w:hAnsi="GHEA Grapalat" w:cs="Cambria Math"/>
          <w:sz w:val="24"/>
          <w:szCs w:val="24"/>
          <w:lang w:val="hy-AM"/>
        </w:rPr>
        <w:t>վականի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1BC3">
        <w:rPr>
          <w:rFonts w:ascii="GHEA Grapalat" w:hAnsi="GHEA Grapalat" w:cs="GHEA Grapalat"/>
          <w:sz w:val="24"/>
          <w:szCs w:val="24"/>
          <w:lang w:val="hy-AM"/>
        </w:rPr>
        <w:t>օգոստոսի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31-</w:t>
      </w:r>
      <w:r w:rsidRPr="006C1BC3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1BC3">
        <w:rPr>
          <w:rFonts w:ascii="GHEA Grapalat" w:eastAsia="GHEA Grapalat" w:hAnsi="GHEA Grapalat" w:cs="GHEA Grapalat"/>
          <w:sz w:val="25"/>
          <w:szCs w:val="25"/>
          <w:lang w:val="hy-AM"/>
        </w:rPr>
        <w:t>N 1093-Ն և 2019 թ</w:t>
      </w:r>
      <w:r w:rsidRPr="006C1BC3">
        <w:rPr>
          <w:rFonts w:ascii="GHEA Grapalat" w:eastAsia="GHEA Grapalat" w:hAnsi="GHEA Grapalat" w:cs="Cambria Math"/>
          <w:sz w:val="25"/>
          <w:szCs w:val="25"/>
          <w:lang w:val="hy-AM"/>
        </w:rPr>
        <w:t>վականի</w:t>
      </w:r>
      <w:r w:rsidRPr="006C1BC3">
        <w:rPr>
          <w:rFonts w:ascii="GHEA Grapalat" w:eastAsia="GHEA Grapalat" w:hAnsi="GHEA Grapalat" w:cs="GHEA Grapalat"/>
          <w:sz w:val="25"/>
          <w:szCs w:val="25"/>
          <w:lang w:val="hy-AM"/>
        </w:rPr>
        <w:t xml:space="preserve"> դեկտեմբերի </w:t>
      </w:r>
      <w:r w:rsidRPr="006C1BC3">
        <w:rPr>
          <w:rFonts w:ascii="GHEA Grapalat" w:eastAsia="GHEA Grapalat" w:hAnsi="GHEA Grapalat" w:cs="GHEA Grapalat"/>
          <w:sz w:val="26"/>
          <w:szCs w:val="26"/>
          <w:lang w:val="hy-AM"/>
        </w:rPr>
        <w:t xml:space="preserve">19-ի N1849-Ն </w:t>
      </w:r>
      <w:r w:rsidRPr="006C1BC3">
        <w:rPr>
          <w:rFonts w:ascii="GHEA Grapalat" w:hAnsi="GHEA Grapalat" w:cs="Sylfaen"/>
          <w:sz w:val="24"/>
          <w:szCs w:val="24"/>
          <w:lang w:val="hy-AM"/>
        </w:rPr>
        <w:t>որոշումներով սահմանված կարգերին համապատասխան։</w:t>
      </w:r>
    </w:p>
    <w:p w:rsidR="009C00FD" w:rsidRDefault="006C1BC3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Պետական կառավարման,</w:t>
      </w:r>
      <w:r w:rsidR="009C00F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տարածքային կառավարման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և տեղական ինքնակառավարման</w:t>
      </w:r>
      <w:r w:rsidR="009C00FD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մարմինները և Երևանի քաղաքապետը, ստանում են իրենց ենթակայության տակ գտնվող ուսումնական հաստատությունների մասին ողջ տեղեկատվությունը՝ ներառյալ անձնական տվյալները։</w:t>
      </w:r>
    </w:p>
    <w:p w:rsidR="009C00FD" w:rsidRPr="006C1BC3" w:rsidRDefault="009C00FD" w:rsidP="0020571A">
      <w:pPr>
        <w:numPr>
          <w:ilvl w:val="1"/>
          <w:numId w:val="32"/>
        </w:numPr>
        <w:spacing w:after="120" w:line="360" w:lineRule="auto"/>
        <w:ind w:left="900" w:hanging="54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6C1BC3">
        <w:rPr>
          <w:rFonts w:ascii="GHEA Grapalat" w:hAnsi="GHEA Grapalat" w:cs="Sylfaen"/>
          <w:sz w:val="24"/>
          <w:szCs w:val="24"/>
          <w:lang w:val="hy-AM"/>
        </w:rPr>
        <w:t>Հայաստանի Հանրապետության տեղական ինք</w:t>
      </w:r>
      <w:r w:rsidR="006C1BC3" w:rsidRPr="006C1BC3">
        <w:rPr>
          <w:rFonts w:ascii="GHEA Grapalat" w:hAnsi="GHEA Grapalat" w:cs="Sylfaen"/>
          <w:sz w:val="24"/>
          <w:szCs w:val="24"/>
          <w:lang w:val="hy-AM"/>
        </w:rPr>
        <w:t>նակառավարման մարմինները</w:t>
      </w:r>
      <w:r w:rsidR="006C1BC3" w:rsidRPr="006C1BC3">
        <w:rPr>
          <w:rFonts w:ascii="GHEA Grapalat" w:hAnsi="GHEA Grapalat" w:cs="Sylfaen"/>
          <w:sz w:val="24"/>
          <w:szCs w:val="24"/>
          <w:lang w:val="en-US"/>
        </w:rPr>
        <w:t xml:space="preserve"> ս</w:t>
      </w:r>
      <w:r w:rsidRPr="006C1BC3">
        <w:rPr>
          <w:rFonts w:ascii="GHEA Grapalat" w:hAnsi="GHEA Grapalat" w:cs="Sylfaen"/>
          <w:sz w:val="24"/>
          <w:szCs w:val="24"/>
          <w:lang w:val="hy-AM"/>
        </w:rPr>
        <w:t>տանում են տեղեկատվություն 2015 թ</w:t>
      </w:r>
      <w:r w:rsidRPr="006C1BC3">
        <w:rPr>
          <w:rFonts w:ascii="GHEA Grapalat" w:hAnsi="GHEA Grapalat" w:cs="Cambria Math"/>
          <w:sz w:val="24"/>
          <w:szCs w:val="24"/>
          <w:lang w:val="hy-AM"/>
        </w:rPr>
        <w:t>վականի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1BC3">
        <w:rPr>
          <w:rFonts w:ascii="GHEA Grapalat" w:hAnsi="GHEA Grapalat" w:cs="GHEA Grapalat"/>
          <w:sz w:val="24"/>
          <w:szCs w:val="24"/>
          <w:lang w:val="hy-AM"/>
        </w:rPr>
        <w:t>օգոստոսի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31-</w:t>
      </w:r>
      <w:r w:rsidRPr="006C1BC3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6C1B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1BC3">
        <w:rPr>
          <w:rFonts w:ascii="GHEA Grapalat" w:eastAsia="GHEA Grapalat" w:hAnsi="GHEA Grapalat" w:cs="GHEA Grapalat"/>
          <w:sz w:val="25"/>
          <w:szCs w:val="25"/>
          <w:lang w:val="hy-AM"/>
        </w:rPr>
        <w:t xml:space="preserve">N 1093-Ն և 2019 </w:t>
      </w:r>
      <w:r w:rsidRPr="006C1BC3">
        <w:rPr>
          <w:rFonts w:ascii="GHEA Grapalat" w:eastAsia="GHEA Grapalat" w:hAnsi="GHEA Grapalat" w:cs="GHEA Grapalat"/>
          <w:sz w:val="24"/>
          <w:szCs w:val="25"/>
          <w:lang w:val="hy-AM"/>
        </w:rPr>
        <w:t>թ</w:t>
      </w:r>
      <w:r w:rsidRPr="006C1BC3">
        <w:rPr>
          <w:rFonts w:ascii="GHEA Grapalat" w:eastAsia="GHEA Grapalat" w:hAnsi="GHEA Grapalat" w:cs="Cambria Math"/>
          <w:sz w:val="24"/>
          <w:szCs w:val="25"/>
          <w:lang w:val="hy-AM"/>
        </w:rPr>
        <w:t>վականի</w:t>
      </w:r>
      <w:r w:rsidRPr="006C1BC3">
        <w:rPr>
          <w:rFonts w:ascii="GHEA Grapalat" w:eastAsia="GHEA Grapalat" w:hAnsi="GHEA Grapalat" w:cs="GHEA Grapalat"/>
          <w:sz w:val="25"/>
          <w:szCs w:val="25"/>
          <w:lang w:val="hy-AM"/>
        </w:rPr>
        <w:t xml:space="preserve"> դեկտեմբերի </w:t>
      </w:r>
      <w:r w:rsidRPr="006C1BC3">
        <w:rPr>
          <w:rFonts w:ascii="GHEA Grapalat" w:eastAsia="GHEA Grapalat" w:hAnsi="GHEA Grapalat" w:cs="GHEA Grapalat"/>
          <w:sz w:val="26"/>
          <w:szCs w:val="26"/>
          <w:lang w:val="hy-AM"/>
        </w:rPr>
        <w:t xml:space="preserve">19-ի N1849-Ն </w:t>
      </w:r>
      <w:r w:rsidRPr="006C1BC3">
        <w:rPr>
          <w:rFonts w:ascii="GHEA Grapalat" w:hAnsi="GHEA Grapalat" w:cs="Sylfaen"/>
          <w:sz w:val="24"/>
          <w:szCs w:val="24"/>
          <w:lang w:val="hy-AM"/>
        </w:rPr>
        <w:t>որոշումներով սահմանված կարգերին համապատասխան։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563424">
        <w:rPr>
          <w:rFonts w:ascii="GHEA Grapalat" w:hAnsi="GHEA Grapalat" w:cs="Sylfaen"/>
          <w:sz w:val="24"/>
          <w:szCs w:val="24"/>
          <w:lang w:val="en-US"/>
        </w:rPr>
        <w:t xml:space="preserve">համայնքանին, </w:t>
      </w:r>
      <w:r>
        <w:rPr>
          <w:rFonts w:ascii="GHEA Grapalat" w:hAnsi="GHEA Grapalat" w:cs="Sylfaen"/>
          <w:sz w:val="24"/>
          <w:szCs w:val="24"/>
          <w:lang w:val="hy-AM"/>
        </w:rPr>
        <w:t>պետական և ոչ պետակա</w:t>
      </w:r>
      <w:r w:rsidR="00563424">
        <w:rPr>
          <w:rFonts w:ascii="GHEA Grapalat" w:hAnsi="GHEA Grapalat" w:cs="Sylfaen"/>
          <w:sz w:val="24"/>
          <w:szCs w:val="24"/>
          <w:lang w:val="hy-AM"/>
        </w:rPr>
        <w:t xml:space="preserve">ն ուսումնական հաստատությունները </w:t>
      </w:r>
      <w:r w:rsidR="00563424">
        <w:rPr>
          <w:rFonts w:ascii="GHEA Grapalat" w:hAnsi="GHEA Grapalat" w:cs="Sylfaen"/>
          <w:sz w:val="24"/>
          <w:szCs w:val="24"/>
          <w:lang w:val="en-US"/>
        </w:rPr>
        <w:t>մ</w:t>
      </w:r>
      <w:r w:rsidR="00563424">
        <w:rPr>
          <w:rFonts w:ascii="GHEA Grapalat" w:hAnsi="GHEA Grapalat" w:cs="Sylfaen"/>
          <w:sz w:val="24"/>
          <w:szCs w:val="24"/>
          <w:lang w:val="hy-AM"/>
        </w:rPr>
        <w:t>ուտքագրում, խմբագրում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են իրենց ուսումնական հաստատության և ներգրավված սուբյեկտների մասին ցանկացած տեղեկատվություն և տիրապետում են այդ տեղեկատվությանը։ </w:t>
      </w:r>
    </w:p>
    <w:p w:rsidR="009C00FD" w:rsidRDefault="009C00FD" w:rsidP="009C00FD">
      <w:pPr>
        <w:autoSpaceDE w:val="0"/>
        <w:autoSpaceDN w:val="0"/>
        <w:adjustRightInd w:val="0"/>
        <w:spacing w:after="120" w:line="360" w:lineRule="auto"/>
        <w:ind w:left="35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ԿԿՏՀ ԿԱՌՈՒՑՎԱԾՔԸ</w:t>
      </w:r>
    </w:p>
    <w:p w:rsid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ԿԿՏՀ հիմնական ենթահամակարգերն են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Նախադպրոցական կրթության կառավարման տեղեկատվական համակարգ՝ ՆԿԿՏՀ (վարչական ռեգիստր),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Դպրոցների կառավարման տեղեկատվական համակարգ՝ ԴԿՏՀ (վարչական ռեգիստր),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Մասնագիտական կրթության՝ նախնական (արհեստագործական), միջին մասնագիտական ուսումնական հաստատությունների և ԲՈՒՀ-երի կառավարման տեղեկատվական համակարգ՝ ՄԿԿՏՀ (վարչական ռեգիստրներ),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Պարտադիր կրթությունից դուրս մնացած երեխաների բացահայտման էլեկտրոնային համակարգ,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Սահմանամերձ կամ բարձրլեռնային բնակավայրերի պետական հանրակրթական ուսումնական հաստատություններ ուսուցիչների գործուղման համակարգ,</w:t>
      </w:r>
    </w:p>
    <w:p w:rsidR="009C00FD" w:rsidRDefault="009C00FD" w:rsidP="0020571A">
      <w:pPr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900" w:hanging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Կրթության առանձնահատուկ պայմանների կարիքի գնահատման և արձանագրման համակարգ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C00FD" w:rsidRPr="009C00FD" w:rsidRDefault="009C00FD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ԿԿՏՀ ենթահամակարգերի կառուցվածքը, հավաքվող տվյալները, հավաքման և փոփոխման ժամկետները, ինչպես նաև հավաքման աղբյուրները նկարագրված են աղյուսակում</w:t>
      </w:r>
      <w:r w:rsidRPr="009C00FD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366992" w:rsidRPr="009C00FD" w:rsidRDefault="00366992" w:rsidP="0020571A">
      <w:pPr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GHEA Grapalat" w:hAnsi="GHEA Grapalat" w:cs="Sylfaen"/>
          <w:sz w:val="24"/>
          <w:szCs w:val="24"/>
          <w:lang w:val="hy-AM"/>
        </w:rPr>
        <w:sectPr w:rsidR="00366992" w:rsidRPr="009C00FD" w:rsidSect="009C00FD">
          <w:headerReference w:type="even" r:id="rId9"/>
          <w:footerReference w:type="default" r:id="rId10"/>
          <w:pgSz w:w="11909" w:h="16834" w:code="9"/>
          <w:pgMar w:top="1350" w:right="1195" w:bottom="547" w:left="994" w:header="432" w:footer="0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center" w:tblpY="1051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2320"/>
        <w:gridCol w:w="7204"/>
        <w:gridCol w:w="4618"/>
      </w:tblGrid>
      <w:tr w:rsidR="002B51F7" w:rsidRPr="000370F3" w:rsidTr="00E72FFA">
        <w:tc>
          <w:tcPr>
            <w:tcW w:w="1983" w:type="dxa"/>
            <w:shd w:val="clear" w:color="auto" w:fill="auto"/>
          </w:tcPr>
          <w:p w:rsidR="00854117" w:rsidRPr="000370F3" w:rsidRDefault="00C45AAC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br w:type="page"/>
            </w:r>
            <w:r w:rsidR="0083139A"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Հ</w:t>
            </w:r>
            <w:r w:rsidR="28ACAD0D"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ամակարգ</w:t>
            </w:r>
          </w:p>
          <w:p w:rsidR="00854117" w:rsidRPr="000370F3" w:rsidRDefault="28ACAD0D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(ռեգիստր)</w:t>
            </w:r>
          </w:p>
        </w:tc>
        <w:tc>
          <w:tcPr>
            <w:tcW w:w="2320" w:type="dxa"/>
            <w:shd w:val="clear" w:color="auto" w:fill="auto"/>
          </w:tcPr>
          <w:p w:rsidR="00854117" w:rsidRPr="000370F3" w:rsidRDefault="5AC5B423" w:rsidP="000A30F6">
            <w:pPr>
              <w:spacing w:line="259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ենթահամակարգ</w:t>
            </w:r>
          </w:p>
        </w:tc>
        <w:tc>
          <w:tcPr>
            <w:tcW w:w="7204" w:type="dxa"/>
            <w:shd w:val="clear" w:color="auto" w:fill="auto"/>
          </w:tcPr>
          <w:p w:rsidR="00854117" w:rsidRPr="000370F3" w:rsidRDefault="0DB5ED28" w:rsidP="000A30F6">
            <w:pPr>
              <w:contextualSpacing/>
              <w:jc w:val="center"/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Հավաքվող տվյալ</w:t>
            </w:r>
          </w:p>
        </w:tc>
        <w:tc>
          <w:tcPr>
            <w:tcW w:w="4618" w:type="dxa"/>
            <w:shd w:val="clear" w:color="auto" w:fill="auto"/>
          </w:tcPr>
          <w:p w:rsidR="00854117" w:rsidRPr="000370F3" w:rsidRDefault="00EC0AD3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bCs/>
                <w:sz w:val="16"/>
                <w:szCs w:val="18"/>
                <w:lang w:val="hy-AM"/>
              </w:rPr>
              <w:t>Հավաքման /փոփոխման ժամկետներ</w:t>
            </w:r>
          </w:p>
        </w:tc>
      </w:tr>
      <w:tr w:rsidR="002B51F7" w:rsidRPr="00EB37D9" w:rsidTr="00E72FFA">
        <w:trPr>
          <w:trHeight w:val="2240"/>
        </w:trPr>
        <w:tc>
          <w:tcPr>
            <w:tcW w:w="1983" w:type="dxa"/>
            <w:shd w:val="clear" w:color="auto" w:fill="auto"/>
          </w:tcPr>
          <w:p w:rsidR="00854117" w:rsidRPr="000370F3" w:rsidRDefault="00BA698B" w:rsidP="000A30F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ՆԿԿՏՀ</w:t>
            </w:r>
          </w:p>
        </w:tc>
        <w:tc>
          <w:tcPr>
            <w:tcW w:w="2320" w:type="dxa"/>
            <w:shd w:val="clear" w:color="auto" w:fill="auto"/>
          </w:tcPr>
          <w:p w:rsidR="000A6342" w:rsidRPr="000370F3" w:rsidRDefault="00FB0957" w:rsidP="000A30F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7204" w:type="dxa"/>
            <w:shd w:val="clear" w:color="auto" w:fill="auto"/>
          </w:tcPr>
          <w:p w:rsidR="002B51F7" w:rsidRPr="000370F3" w:rsidRDefault="002B51F7" w:rsidP="000A30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ՆԴ հաստատություն</w:t>
            </w:r>
          </w:p>
          <w:p w:rsidR="002B51F7" w:rsidRPr="000370F3" w:rsidRDefault="002B51F7" w:rsidP="000A30F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1.1 Հիմնական տվյալներ</w:t>
            </w:r>
          </w:p>
          <w:p w:rsidR="002B51F7" w:rsidRPr="000370F3" w:rsidRDefault="002B51F7" w:rsidP="000A30F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1.1.1 Հիմնական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Մարզ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Շրջան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Համայնք/Վարչական շրջան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 տեսակը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Հաստատության տեսակը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անվանումը, համարը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սեփականության ձևը</w:t>
            </w:r>
          </w:p>
          <w:p w:rsidR="002B51F7" w:rsidRPr="00DE1B3A" w:rsidRDefault="002B51F7" w:rsidP="0020571A">
            <w:pPr>
              <w:pStyle w:val="ListParagraph"/>
              <w:numPr>
                <w:ilvl w:val="0"/>
                <w:numId w:val="1"/>
              </w:numPr>
              <w:spacing w:after="8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Երեխայի ամսական վարձաչափը</w:t>
            </w:r>
          </w:p>
          <w:p w:rsidR="00DE1B3A" w:rsidRPr="000370F3" w:rsidRDefault="00DE1B3A" w:rsidP="0020571A">
            <w:pPr>
              <w:pStyle w:val="ListParagraph"/>
              <w:numPr>
                <w:ilvl w:val="0"/>
                <w:numId w:val="1"/>
              </w:numPr>
              <w:spacing w:after="8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Լրացուցիչ կրթական ծառայության վարձավճարը</w:t>
            </w:r>
          </w:p>
          <w:p w:rsidR="002B51F7" w:rsidRPr="000370F3" w:rsidRDefault="002B51F7" w:rsidP="000A30F6">
            <w:pPr>
              <w:ind w:firstLine="7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Հաստատության փակվելու պարագայում 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Փակման տեսակը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Փակման պատճառը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8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Փակման սկիզբը</w:t>
            </w:r>
          </w:p>
          <w:p w:rsidR="002B51F7" w:rsidRPr="000370F3" w:rsidRDefault="002B51F7" w:rsidP="000A30F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  Հավելյալ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ստեղծման տարեթիվը</w:t>
            </w:r>
          </w:p>
          <w:p w:rsidR="002B51F7" w:rsidRPr="000370F3" w:rsidRDefault="00EC0AD3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ՆՈՒՀ–ը</w:t>
            </w:r>
            <w:r w:rsidR="002B51F7"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իրականացնում է ներառական կրթություն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շաբաթ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ռեժիմ</w:t>
            </w:r>
          </w:p>
          <w:p w:rsidR="002B51F7" w:rsidRPr="00DE1B3A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ժամակարգ</w:t>
            </w:r>
          </w:p>
          <w:p w:rsidR="00DE1B3A" w:rsidRPr="000370F3" w:rsidRDefault="00DE1B3A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Մատուցվող լրացուցիչ ծառայություններ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 իրավական ձևը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Լիցենզիայի վկայականի համարը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Լիցենզիայի վկայականի տրման ամսաթիվը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Պետական ռեգիստրում գրանցման համարը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Պետական ռեգիստրում գրանցման ամսաթիվ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կոդ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Փողոց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Շենքի համար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Փոստային դասիչ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Ֆիքսված և բջջային հեռախոսահամարներ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Էլ. Փոստ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Վեբ կայք</w:t>
            </w:r>
          </w:p>
          <w:p w:rsidR="002B51F7" w:rsidRPr="000370F3" w:rsidRDefault="002B51F7" w:rsidP="000A30F6">
            <w:pPr>
              <w:ind w:left="36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  Շենք և հարմարություննր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Հիմնական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տիպը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Հարկայնությունը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Նախագծային տեղերի քանակը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Երեխաների փաստացի քանակը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Պլանավորված խմբերի քանակը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Փաստացի խմբեր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ի քանակը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Հավելյալ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 xml:space="preserve">Շենքի ընդհանուր մակերես (մ2) 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Տվյալ շենքում ՆԴՀ տեղակայման տարեթիվ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վիճակը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վերջին հիմնանորոգման տարեթիվ</w:t>
            </w:r>
          </w:p>
          <w:p w:rsidR="002B51F7" w:rsidRPr="00977D3C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վերջին ընթացիկ նորոգման տարեթիվ</w:t>
            </w:r>
          </w:p>
          <w:p w:rsidR="00977D3C" w:rsidRPr="00977D3C" w:rsidRDefault="00977D3C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egoe UI"/>
                <w:sz w:val="18"/>
                <w:szCs w:val="18"/>
                <w:lang w:val="en-US"/>
              </w:rPr>
              <w:t>խմբասենյակների քանակը</w:t>
            </w:r>
          </w:p>
          <w:p w:rsidR="00977D3C" w:rsidRPr="00977D3C" w:rsidRDefault="00977D3C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egoe UI"/>
                <w:sz w:val="18"/>
                <w:szCs w:val="18"/>
                <w:lang w:val="en-US"/>
              </w:rPr>
              <w:t>ննջասենյակների քանակը</w:t>
            </w:r>
          </w:p>
          <w:p w:rsidR="00977D3C" w:rsidRPr="000370F3" w:rsidRDefault="00977D3C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egoe UI"/>
                <w:sz w:val="18"/>
                <w:szCs w:val="18"/>
                <w:lang w:val="en-US"/>
              </w:rPr>
              <w:t>սանհանգույցների քանակը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Նկուղային հարկի ընդհանուր մակերես (մ2)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Կից տարածքի մակերես (մ2)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Վարձակալությամբ տրված մակերես (մ2)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Վարձակալությամբ վերցված մակերես (մ2)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3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Ենթակառուցվածքներ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Ջրամատակարարում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Աղբյուր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Կոյուղացում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Էլեկտրամատակարարում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Գազամատակարարում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Ջեռուցում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Տաք ջրամատակարարում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Ինտերնետ</w:t>
            </w:r>
          </w:p>
          <w:p w:rsidR="002B51F7" w:rsidRPr="000370F3" w:rsidRDefault="002B51F7" w:rsidP="000A30F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51F7" w:rsidRPr="000370F3" w:rsidRDefault="002B51F7" w:rsidP="000A30F6">
            <w:pPr>
              <w:ind w:left="36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4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Պարագաներ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Պարագաներ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Մայրենի լեզվի և շրջակա միջավայրի ճանաչողական զարգացման*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Տարրական մաթեմատիկայի պատկերացումների զարգացման*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Կերպարվեստի գործունեության կազմակերպման*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Երաժշտական գործունեության կազմակերպման*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Թատերական (տիկնիկային) գործունեության, զվարճալիքների կազմակերպման*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Ֆիզիկական դաստիարակչական և շարժախաղերի կազմակերպման*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 Խաղալիքներ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Տիկնիկներ (տարվա 4 եղանակների և տարբեր մասնագիտությունների հագուստներով)*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Ընտանի և վայրի կենդանիներ (խաղալիքներ)*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Կառուցողական խաղեր*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Մանկական կահույք, անկողնային պարագաներ*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Մանկական խոհանոցային սպասք*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Երաժշտական խաղալիքներ*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Պարագաներ ավազային և ջրային խաղերի համար*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Մանկական աշխատանքային գործիքներ*</w:t>
            </w:r>
          </w:p>
          <w:p w:rsidR="002B51F7" w:rsidRPr="000370F3" w:rsidRDefault="002B51F7" w:rsidP="000A30F6">
            <w:pPr>
              <w:pStyle w:val="ListParagraph"/>
              <w:tabs>
                <w:tab w:val="left" w:pos="1560"/>
              </w:tabs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 Տեխնիկական միջոցներ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Հեռուստացույց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Տեսաձայնագրիչ/DVD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Մագնիտոֆոն/երաժշտական կենտրոն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Համակարգիչ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Պատճենահանող սարք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Ծրիչ/պրոյեկտոր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Տրանսպորտային միջոց</w:t>
            </w:r>
          </w:p>
          <w:p w:rsidR="002B51F7" w:rsidRPr="000370F3" w:rsidRDefault="002B51F7" w:rsidP="000A30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51F7" w:rsidRPr="000370F3" w:rsidRDefault="002B51F7" w:rsidP="000A30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Ֆինանսներ</w:t>
            </w:r>
          </w:p>
          <w:p w:rsidR="002B51F7" w:rsidRPr="000370F3" w:rsidRDefault="002B51F7" w:rsidP="000A30F6">
            <w:pPr>
              <w:pStyle w:val="ListParagraph"/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Եկամուտներ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Եկամտի աղբյուր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Ստացման ամսաթիվ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Գումարի չափ</w:t>
            </w:r>
          </w:p>
          <w:p w:rsidR="002B51F7" w:rsidRPr="000370F3" w:rsidRDefault="002B51F7" w:rsidP="000A30F6">
            <w:pPr>
              <w:pStyle w:val="ListParagraph"/>
              <w:spacing w:before="200" w:after="20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Ծախսեր</w:t>
            </w:r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1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Կոմունալ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2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Սարքավորումների և գույքի ձեռք բերման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3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Նորոգման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4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Վարձակալական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5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Սննդամթերքի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6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Գրասենյակային ապրանքների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7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Աշխատավարձի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8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Ծառայություններ համար իրականացված ծախսեր</w:t>
              </w:r>
            </w:hyperlink>
          </w:p>
          <w:p w:rsidR="002B51F7" w:rsidRPr="000370F3" w:rsidRDefault="00D557A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hyperlink r:id="rId19" w:history="1">
              <w:r w:rsidR="002B51F7" w:rsidRPr="000370F3">
                <w:rPr>
                  <w:rFonts w:ascii="GHEA Grapalat" w:hAnsi="GHEA Grapalat" w:cs="Segoe UI"/>
                  <w:sz w:val="18"/>
                  <w:szCs w:val="18"/>
                </w:rPr>
                <w:t>Այլ ծախսեր</w:t>
              </w:r>
            </w:hyperlink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 Անձնակազմ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3.1 Հաստիքացուցակի ձևավորում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Պաշտոնը ըստ հաստիքացուցակի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Տվյալ պաշտոնի համար նախատեսված դրույքների թիվ*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3.2 Աշխատակիցներ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Անուն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Ազգանուն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Հայրանուն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Ծննդյան ամսաթիվ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Սեռ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Անձնագրային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Սոց. քարտ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Քաղաքացիություն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Ազգություն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Փաստացի հասցե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Հեռախոս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3.2.1 Պաշտոն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Պաշտոնի անվանում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Հիմնական պաշտոն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Դրույք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lastRenderedPageBreak/>
              <w:t>Տվյալ պաշտոնում նշանակման հրամանի համար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Տվյալ պաշտոնում նշանակման հրամանի օր, ամիս, տարի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Հավելավճար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Նախկին աշխատանքային ստաժը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3.2.2 Կրթություն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Կրթությունը</w:t>
            </w:r>
          </w:p>
          <w:p w:rsidR="002B51F7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 xml:space="preserve">Մանկավարժական կրթությամբ </w:t>
            </w:r>
          </w:p>
          <w:p w:rsidR="006B1CF6" w:rsidRDefault="006B1CF6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>
              <w:rPr>
                <w:rFonts w:ascii="GHEA Grapalat" w:hAnsi="GHEA Grapalat" w:cs="Segoe UI"/>
                <w:sz w:val="18"/>
                <w:szCs w:val="18"/>
              </w:rPr>
              <w:t>Բարձրագույն կրթությամբ</w:t>
            </w:r>
          </w:p>
          <w:p w:rsidR="006B1CF6" w:rsidRPr="000370F3" w:rsidRDefault="006B1CF6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>
              <w:rPr>
                <w:rFonts w:ascii="GHEA Grapalat" w:hAnsi="GHEA Grapalat" w:cs="Segoe UI"/>
                <w:sz w:val="18"/>
                <w:szCs w:val="18"/>
              </w:rPr>
              <w:t>միջին մասնագիտական կրթությամբ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Ուսումնական հաստատություն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Ընդունվելու տարին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Ավարտելու տարին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Ֆակուլտետը/բաժանմունքը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Մասնագիտությունը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Դիպլոմի համարը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Գիտական աստիճան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Գիտական կոչում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3.2.3 Վերապատրաստում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Վերապատրաստման անցման օր, ամիս, տարի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Վերապատրաստող կազմակերպության անվանումը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Վերապատրաստման արդյունքում ստացված փաստաթղթի տեսակը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Փաստաթղթի համարը</w:t>
            </w:r>
          </w:p>
          <w:p w:rsidR="002B51F7" w:rsidRPr="000370F3" w:rsidRDefault="002B51F7" w:rsidP="000A30F6">
            <w:p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left="0" w:right="-225"/>
              <w:jc w:val="center"/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  <w:tab/>
              <w:t>Խմբեր</w:t>
            </w: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0A30F6" w:rsidP="002057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Խումբ</w:t>
            </w:r>
          </w:p>
          <w:p w:rsidR="002B51F7" w:rsidRPr="000370F3" w:rsidRDefault="000A30F6" w:rsidP="002057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Խմբի տեսակ</w:t>
            </w:r>
          </w:p>
          <w:p w:rsidR="000A30F6" w:rsidRPr="000370F3" w:rsidRDefault="000A30F6" w:rsidP="002057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Ուսուցման լեզու</w:t>
            </w:r>
          </w:p>
          <w:p w:rsidR="000A30F6" w:rsidRPr="000370F3" w:rsidRDefault="000A30F6" w:rsidP="002057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Ցուցիչ</w:t>
            </w: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</w:pP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jc w:val="center"/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  <w:tab/>
              <w:t>Երեխաներ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Անձնական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Ազգանուն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lastRenderedPageBreak/>
              <w:t>Անուն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Հայրանուն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Հաստատություն ընդունվելու տարին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Խումբ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Ծննդյան ամսաթիվ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Չունի ծննդյան վկայական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Ծննդյան վկ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այականի համարը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Սեռ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Որ երկրից է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Քաղաքացիություն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Ազգություն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Սոց</w:t>
            </w:r>
            <w:r w:rsidR="00563424">
              <w:rPr>
                <w:rFonts w:ascii="Cambria Math" w:hAnsi="Cambria Math" w:cs="Cambria Math"/>
                <w:sz w:val="18"/>
                <w:szCs w:val="18"/>
              </w:rPr>
              <w:t>.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 xml:space="preserve"> քարտ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Բնակության փաստացի հասցե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Հեռախոս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Պոլիկլինիկա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Արյան կարգ</w:t>
            </w:r>
          </w:p>
          <w:p w:rsidR="002B51F7" w:rsidRPr="000370F3" w:rsidRDefault="002B51F7" w:rsidP="000A30F6">
            <w:pPr>
              <w:shd w:val="clear" w:color="auto" w:fill="FFFFFF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 xml:space="preserve">Ծնող </w:t>
            </w:r>
            <w:r w:rsidRPr="000370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օրինական ներկայացուցիչ</w:t>
            </w:r>
            <w:r w:rsidRPr="000370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Ծնող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Անուն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Ազգանուն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Հեռախոս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Քաղաքացիություն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Անձը հաստատող փաստաթուղթ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Սերիա և համար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Տրման ամսաթիվ *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Ում կողմից է տրված *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Կրթության առանձնահատուկ պայմաններ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Ֆունկցիոնալ խանգարման տեսակ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Ֆունկցիոնալ խանգարման աստիճան</w:t>
            </w:r>
          </w:p>
          <w:p w:rsidR="002B51F7" w:rsidRPr="000370F3" w:rsidRDefault="002B51F7" w:rsidP="000A30F6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Միգրացիոն տվյալներ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Վարձավճարի չափը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Ամսական վճարումների պատմություն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Մասնակցություն խմբակներին</w:t>
            </w:r>
          </w:p>
          <w:p w:rsidR="002B51F7" w:rsidRPr="000370F3" w:rsidRDefault="002B51F7" w:rsidP="000A30F6">
            <w:pPr>
              <w:pStyle w:val="ListParagraph"/>
              <w:spacing w:before="240" w:after="240"/>
              <w:contextualSpacing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4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Հիվանդությունների պատմություն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Հիվանդություն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Հիվանդության կոդը</w:t>
            </w:r>
          </w:p>
          <w:p w:rsidR="002B51F7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Հիվանդության սկիզբը</w:t>
            </w:r>
          </w:p>
          <w:p w:rsidR="00465292" w:rsidRPr="000370F3" w:rsidRDefault="002B51F7" w:rsidP="002057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right="-225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Հիվանդության ավարտը</w:t>
            </w:r>
          </w:p>
        </w:tc>
        <w:tc>
          <w:tcPr>
            <w:tcW w:w="4618" w:type="dxa"/>
            <w:shd w:val="clear" w:color="auto" w:fill="auto"/>
          </w:tcPr>
          <w:p w:rsidR="000A30F6" w:rsidRPr="000370F3" w:rsidRDefault="00F71D7A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Յուրաքանչյուր տարի մինչև սեպտեմբերի</w:t>
            </w:r>
            <w:r w:rsidR="000A30F6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3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 w:rsidR="000A30F6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, փոփոխությունները իրականացվում են 5 աշխատանքային օրվա ընթացքում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0A30F6" w:rsidRPr="000370F3" w:rsidRDefault="000A30F6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0A30F6" w:rsidRPr="000370F3" w:rsidRDefault="000A30F6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Յուրաքանչյուր տարի մինչև օգոստոսի 31, 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փոփոխությունները իրականացվում են 5 աշխատանքային օրվա ընթացքում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0A30F6" w:rsidRPr="000370F3" w:rsidRDefault="000A30F6" w:rsidP="000A30F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0A30F6" w:rsidP="000A30F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ՀՀ </w:t>
            </w:r>
            <w:r w:rsidR="00366992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Ֆին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անսների </w:t>
            </w:r>
            <w:r w:rsidR="00366992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նախ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արարության</w:t>
            </w:r>
            <w:r w:rsidR="00366992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հրամանով սահմանված ժամկետ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ներ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</w:t>
            </w:r>
            <w:r w:rsidR="000A30F6"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, փոփոխությունները իրականացվում են 5 աշխատանքային օրվա ընթացքում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017C0" w:rsidRPr="000370F3" w:rsidRDefault="00C017C0" w:rsidP="00C017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017C0" w:rsidRPr="000370F3" w:rsidRDefault="00C017C0" w:rsidP="00C017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017C0" w:rsidRPr="000370F3" w:rsidRDefault="00C017C0" w:rsidP="00C017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0A30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366992" w:rsidRPr="000370F3" w:rsidRDefault="00366992" w:rsidP="00C017C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C26E41" w:rsidRPr="00EB37D9" w:rsidTr="00E72FFA">
        <w:trPr>
          <w:trHeight w:val="3536"/>
        </w:trPr>
        <w:tc>
          <w:tcPr>
            <w:tcW w:w="1983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ԴԿՏՀ</w:t>
            </w:r>
          </w:p>
        </w:tc>
        <w:tc>
          <w:tcPr>
            <w:tcW w:w="2320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Դպրոցների տվյալների մուտքագրման համակարգ</w:t>
            </w:r>
          </w:p>
        </w:tc>
        <w:tc>
          <w:tcPr>
            <w:tcW w:w="7204" w:type="dxa"/>
            <w:shd w:val="clear" w:color="auto" w:fill="auto"/>
          </w:tcPr>
          <w:p w:rsidR="00C26E41" w:rsidRPr="000370F3" w:rsidRDefault="00C26E41" w:rsidP="00C26E41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Դպրոց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</w:p>
          <w:p w:rsidR="00C26E41" w:rsidRPr="000370F3" w:rsidRDefault="00C26E41" w:rsidP="0020571A">
            <w:pPr>
              <w:pStyle w:val="ListParagraph"/>
              <w:numPr>
                <w:ilvl w:val="1"/>
                <w:numId w:val="4"/>
              </w:numPr>
              <w:spacing w:after="16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տեղեկություն</w:t>
            </w:r>
          </w:p>
          <w:p w:rsidR="00C26E41" w:rsidRPr="000370F3" w:rsidRDefault="00C26E41" w:rsidP="00C26E41">
            <w:pPr>
              <w:ind w:left="284"/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1.1.1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Ընդհանուր տեղեկություն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Մարզ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Շրջան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Համայնք/Վարչական շրջան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Դպրոցի անվանումը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Ունի՞ նախակրթարան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Նախագծային հզորությունը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Դպրոցի շենքի տիպը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lang w:val="hy-AM"/>
              </w:rPr>
              <w:t>Տնօրենի անուն, ազգանուն, հայրանուն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Պետական ռեգիստրում գրանցման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Պետական ռեգիստրում գրանցման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Դպրոցի հիմնադրման տարին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Դպրոցի տիպը ըստ իրականացվող հիմնական ծրագրի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Դպրոցի տիպը ըստ իրականացվող կրթական ծրագրերի աստիճանի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Դպրոցը իրականացնում է ներառական կրթություն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շաբաթ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ժամակարգ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Աշխատանքային ռեժիմ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Դպրոցը բազմահերթ է, որովհետև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Կազմակերպաիրավական </w:t>
            </w:r>
            <w:r w:rsidRPr="000370F3">
              <w:rPr>
                <w:rFonts w:ascii="GHEA Grapalat" w:hAnsi="GHEA Grapalat"/>
                <w:sz w:val="18"/>
                <w:szCs w:val="18"/>
                <w:lang w:val="ru-RU"/>
              </w:rPr>
              <w:t>(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սեփականության</w:t>
            </w:r>
            <w:r w:rsidRPr="000370F3">
              <w:rPr>
                <w:rFonts w:ascii="GHEA Grapalat" w:hAnsi="GHEA Grapalat"/>
                <w:sz w:val="18"/>
                <w:szCs w:val="18"/>
                <w:lang w:val="ru-RU"/>
              </w:rPr>
              <w:t>)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ձևը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Ենթակայությունը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Հասցե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Փոստային դասիչ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Ֆիքսված և բջջային հեռախոսահամարներ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Էլ. Փոստ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Վեբ կայք</w:t>
            </w:r>
          </w:p>
          <w:p w:rsidR="00C26E41" w:rsidRPr="000370F3" w:rsidRDefault="00C26E41" w:rsidP="00C26E41">
            <w:pPr>
              <w:ind w:left="751"/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1.2 Դպրոցի ՏՀՏ հագեցվածությունը՝ ըստ առկա քանակության և 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պահանջարկի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Համակարգիչ և նոութբուք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Անխափան սնուցման սարք/ </w:t>
            </w:r>
            <w:r w:rsidRPr="000370F3">
              <w:rPr>
                <w:rFonts w:ascii="GHEA Grapalat" w:hAnsi="GHEA Grapalat"/>
                <w:sz w:val="18"/>
                <w:szCs w:val="18"/>
              </w:rPr>
              <w:t>UPS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Պրոյեկտոր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Էլեկտրոնային գրատախտակ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Բազմաֆունկցիոնալ սարք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Սկաներ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Տպիչ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Արտատպիչ սարք/քսերոքս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2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Մասնաշենքեր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Նոր մասնաշենք ավելացնելու հնարավորություն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Նոր մասնաշենքի անվանումը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Նոր մասնաշենքի հասցեն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Գլխավոր մասնաշենքում նկարագրված բոլոր դաշտերը նոր մասնաշենքում լրացնելու հնարավորություն լ</w:t>
            </w:r>
          </w:p>
          <w:p w:rsidR="00C26E41" w:rsidRPr="000370F3" w:rsidRDefault="00C26E41" w:rsidP="00C26E41">
            <w:pPr>
              <w:pStyle w:val="ListParagraph"/>
              <w:tabs>
                <w:tab w:val="left" w:pos="851"/>
              </w:tabs>
              <w:spacing w:before="200" w:after="200"/>
              <w:ind w:left="28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pStyle w:val="ListParagraph"/>
              <w:tabs>
                <w:tab w:val="left" w:pos="851"/>
              </w:tabs>
              <w:spacing w:before="200" w:after="200"/>
              <w:ind w:left="28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1.2.1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Գլխավոր մասնաշենք</w:t>
            </w:r>
          </w:p>
          <w:p w:rsidR="00C26E41" w:rsidRPr="000370F3" w:rsidRDefault="00C26E41" w:rsidP="00C26E41">
            <w:pPr>
              <w:pStyle w:val="ListParagraph"/>
              <w:tabs>
                <w:tab w:val="left" w:pos="142"/>
              </w:tabs>
              <w:spacing w:before="200" w:after="200"/>
              <w:ind w:left="14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Դպրոցի շենքը և հարմարությունները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Հարկայնությունը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Նախատեսված աշակերտական տեղերի քանակը (լրացվում է ԿՏԱԿ-ի կողմից)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Փաստացի հաճախող երեխաների թիվը (հաշվարկվում է համակարգի կողմից)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Տվյալ շենքում դպրոցի տեղակայման տարեթիվը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ընդհանուր մակերեսը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ներսի մաքրվող մակերեսը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Դպրոցը համայնքի տարածքում միակն է (լրացվում և խմբագրվում է ԿՏԱԿ-ի կողմից)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Հեռավորությունը ամենամոտ դպրոցից (մոտակա բանուկ ճանապարհով, կմ) (լրացվում և խմբագրվում է ԿՏԱԿ-ի կողմից)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Նկուղային հարկի ընդհանուր մակերես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Դպրոցի կից տարածքի մակերես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Վարձակալությամբ տրված մակերես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Վարձակալությամբ վերցված մակերես 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Բնակեցված սենյակների քանակը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Բնակեցված սենյակների մակերեսը(մ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</w:t>
            </w:r>
          </w:p>
          <w:p w:rsidR="00C26E41" w:rsidRPr="000370F3" w:rsidRDefault="00C26E41" w:rsidP="00C26E41">
            <w:pPr>
              <w:pStyle w:val="ListParagraph"/>
              <w:tabs>
                <w:tab w:val="left" w:pos="142"/>
              </w:tabs>
              <w:spacing w:before="200" w:after="200"/>
              <w:ind w:left="14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Տարածքների անվանումները (ենթաբաժինն ունի մասնաշենք ավելացնելու հնարավորություն)</w:t>
            </w:r>
          </w:p>
          <w:p w:rsidR="00C26E41" w:rsidRPr="000370F3" w:rsidRDefault="00C26E41" w:rsidP="00C26E41">
            <w:pPr>
              <w:shd w:val="clear" w:color="auto" w:fill="FFFFFF"/>
              <w:contextualSpacing/>
              <w:jc w:val="both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lastRenderedPageBreak/>
              <w:t>Ստորև թվարկված դաշտերը լրացվում են ըստ տարածքների քանակի, ըստ տարածքների ընդհանուր մակերեսի(մ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), ըստ փաստացի գործող տարածքների քանակի և ըստ փաստացի գործող տարածքների մակերեսների(մ</w:t>
            </w:r>
            <w:r w:rsidRPr="000370F3">
              <w:rPr>
                <w:rFonts w:ascii="GHEA Grapalat" w:hAnsi="GHEA Grapalat" w:cs="Segoe UI"/>
                <w:sz w:val="18"/>
                <w:szCs w:val="18"/>
                <w:vertAlign w:val="superscript"/>
                <w:lang w:val="hy-AM"/>
              </w:rPr>
              <w:t>2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)։ Բոլոր տարածքներն ունեն ավելացնելու հնարավորություն։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Առանձնասենյակ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Դասասենյակ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Լաբորատորիա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Համակարգչային առարկայական 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Նախնական զինպատրաստության առարկայական 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Հրաձգարան առարկայական 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Զենքի պահեստ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Արհեստագործական պահեստ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Սպորտդահլիճ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Բացօթյա սպորտհրապարակ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Նիստերի դահլիճ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Ճաշարան կամ բուֆետ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Բուժսենյակ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Զուգարան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Լոգարան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Լողավազան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Հանդերձարան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Ապաստարան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Գրադարան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Նկուղ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Տեղխնիկական նշանակության 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Հանրակացարանային սենյակ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Այլ նշանակության սենյակ</w:t>
            </w:r>
          </w:p>
          <w:p w:rsidR="00C26E41" w:rsidRPr="000370F3" w:rsidRDefault="00C26E41" w:rsidP="00C26E41">
            <w:pPr>
              <w:pStyle w:val="ListParagraph"/>
              <w:tabs>
                <w:tab w:val="left" w:pos="142"/>
              </w:tabs>
              <w:spacing w:before="200" w:after="20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Ենթակառուցվածքներ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վիճակը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վերջին հիմնանորոգման տարեթիվ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Շենքի վերջին ընթացիկ նորոգման տարեթիվ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Ջրամատակարարում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Աղբյուր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Կոյուղացում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Էլեկտրամատակարարում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Գազամատակարարում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Ջեռուցում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Տաք ջրամատակարարում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Հեռախոսային կապ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</w:rPr>
              <w:t>Ինտերնետ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ային կապ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lastRenderedPageBreak/>
              <w:t>Հայաստանի կրթական ցանց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Տրանսպորտային միջոցների քանակը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Գործող տրանսպորտային միջոցների քանակը</w:t>
            </w:r>
          </w:p>
          <w:p w:rsidR="00C26E41" w:rsidRPr="000370F3" w:rsidRDefault="00C26E41" w:rsidP="00C26E41">
            <w:pPr>
              <w:ind w:left="360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ind w:left="360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Աշակերտներ, ավելացնելու հնարավորությամբ</w:t>
            </w:r>
          </w:p>
          <w:p w:rsidR="00C26E41" w:rsidRPr="000370F3" w:rsidRDefault="00C26E41" w:rsidP="00C26E41">
            <w:pPr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Նոր աշակերտ մուտքագրելու դեպքում բացվող դաշտեր</w:t>
            </w:r>
          </w:p>
          <w:p w:rsidR="00C26E41" w:rsidRPr="000370F3" w:rsidRDefault="00C26E41" w:rsidP="00C26E41">
            <w:pPr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Հիմնական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Աշակերտի ՀԾՀ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Ազգանուն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Հայրանուն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Ծննդյան տարեթիվ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 xml:space="preserve">Անձը հաստատող փաստաթղթի տեսակ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Անձը հաստատող փաստաթղթի համար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Աշակերտի դասարան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 xml:space="preserve">Տվյալ դասարան ընդունվելու ամսաթիվ 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(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լրացվում է միայն երեխայի տվյալները առաջին անգամ մուտքագրելիս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Տվյալ դասարան ընդունվելու հրամանի համարը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(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լրացվում է միայն երեխայի տվյալները առաջին անգամ մուտքագրելիս</w:t>
            </w:r>
            <w:r w:rsidRPr="000370F3">
              <w:rPr>
                <w:rFonts w:ascii="GHEA Grapalat" w:hAnsi="GHEA Grapalat" w:cs="Segoe UI"/>
                <w:sz w:val="18"/>
                <w:szCs w:val="18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Սեռ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Արյան կարգ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Քաղաքացիություն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Ազգություն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Ո՞ր երկրից է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Հաշվառման հասցե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Մարզ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Շրջան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Համայնք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Բնակավայրի տիպ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Փողոց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Շենք/տուն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Բնակարան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Փաստացի բնակության հասցեն համընկնում է/չի համընկնում հաշվառման հասցեի հետ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Ունի՞ հաշմանդամություն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Ունի՞ կրթության առանձնահատուկ պայմանի կարիք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Դրսևորու՞մ է հակասոցիալական վարք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Ծնող կամ օրինական ներկայացուցիչ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Երեխայի հետ կապը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 xml:space="preserve">ՀԾՀ 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ru-RU"/>
              </w:rPr>
              <w:t>(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սոցքարտ</w:t>
            </w:r>
            <w:r w:rsidRPr="000370F3">
              <w:rPr>
                <w:rFonts w:ascii="GHEA Grapalat" w:hAnsi="GHEA Grapalat" w:cs="Segoe UI"/>
                <w:sz w:val="18"/>
                <w:szCs w:val="18"/>
                <w:lang w:val="ru-RU"/>
              </w:rPr>
              <w:t>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lastRenderedPageBreak/>
              <w:t>Անձը հաստատող փաստաթղթի տեսակը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Փաստաթղթի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 xml:space="preserve">Ազգանուն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Հայրանուն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Փախստական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Երեխայի ծնողներից որևէ մեկը ունի՞ փախստականի անձնագիր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Երեխայի ծնողներից որևէ մեկը ունի՞ քաղաքացիություն չունեցող անձի անձնագիր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Ֆունկցիոնալ խանգարումներ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Ֆունկցիոնալ խանգարման տեսակը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Ֆունկցիոնալ խանգարման աստիճանը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Հետադարձ կապի տվյալներ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Հեռախոս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Բջջային հեռախոս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Էլեկտրոնային փոստ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Արտակարգ իրավիճակների դեպում նշված տվյալները որպես կապի միջոց հաստատելու հնարավորություն</w:t>
            </w:r>
          </w:p>
          <w:p w:rsidR="00C26E41" w:rsidRPr="000370F3" w:rsidRDefault="00C26E41" w:rsidP="00C26E41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C26E41" w:rsidRPr="000370F3" w:rsidRDefault="00C26E41" w:rsidP="00C26E41">
            <w:pPr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Յուրաքանչյուր աշակերտի համար մուտքագրվող դաշտեր</w:t>
            </w:r>
          </w:p>
          <w:p w:rsidR="00C26E41" w:rsidRPr="000370F3" w:rsidRDefault="00C26E41" w:rsidP="00C26E41">
            <w:pPr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Գնահատականներ (նկարագրված է 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 կետում)</w:t>
            </w: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Խմբագրել (նկարագրված է 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1 - 2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 կետերում)</w:t>
            </w: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Ընթացիկ փոխադրում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Ընտրել դասարանը</w:t>
            </w:r>
          </w:p>
          <w:p w:rsidR="00C26E41" w:rsidRPr="000370F3" w:rsidRDefault="00C26E41" w:rsidP="00C26E41">
            <w:pPr>
              <w:pStyle w:val="ListParagraph"/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Թողնել նույն դասարանում</w:t>
            </w: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Անավարտ ուսումնառություն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Ընտրել պատճառը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Հրամանի ամսաթիվ</w:t>
            </w: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Ստուգում</w:t>
            </w:r>
          </w:p>
          <w:p w:rsidR="00C26E41" w:rsidRPr="000370F3" w:rsidRDefault="00C26E41" w:rsidP="00C26E41">
            <w:pPr>
              <w:tabs>
                <w:tab w:val="left" w:pos="1134"/>
              </w:tabs>
              <w:ind w:left="567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Աշակերտի մուտքագրված տվյալների մեջ սխալ հայտնաբերելու կամ անվանական տվյալների փոփոխության դեպքում մուտքագրվող դաշտեր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Ծննդյան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-225"/>
              <w:rPr>
                <w:rFonts w:ascii="GHEA Grapalat" w:hAnsi="GHEA Grapalat" w:cs="Segoe UI"/>
                <w:sz w:val="18"/>
                <w:szCs w:val="18"/>
              </w:rPr>
            </w:pPr>
            <w:r w:rsidRPr="000370F3">
              <w:rPr>
                <w:rFonts w:ascii="GHEA Grapalat" w:hAnsi="GHEA Grapalat" w:cs="Segoe UI"/>
                <w:sz w:val="18"/>
                <w:szCs w:val="18"/>
                <w:lang w:val="hy-AM"/>
              </w:rPr>
              <w:t>Ազգանուն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Դասարաններ, նորը ստեղծելու հնարավորությամբ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Դասարանի համար/կարգ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Հերթ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Ուսուցման լեզու</w:t>
            </w:r>
          </w:p>
          <w:p w:rsidR="00C26E41" w:rsidRPr="000370F3" w:rsidRDefault="00C26E41" w:rsidP="00C26E41">
            <w:pPr>
              <w:pStyle w:val="List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Ավագ դասարանների համար նաև՝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Հոսք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Յուրաքանչյուր դասարանի էջում՝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Դասացուցակ, ըստ կիսամյակների</w:t>
            </w:r>
          </w:p>
          <w:p w:rsidR="00C26E41" w:rsidRPr="000370F3" w:rsidRDefault="00C26E41" w:rsidP="00C26E41">
            <w:pPr>
              <w:pStyle w:val="List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Լրացնել բոլոր աշխատանքային օրերի համար ըստ աշխատանքային ռեժիմի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Ժամեր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6"/>
              </w:numPr>
              <w:spacing w:before="240" w:after="16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Առարկաներ</w:t>
            </w:r>
          </w:p>
          <w:p w:rsidR="00C26E41" w:rsidRPr="000370F3" w:rsidRDefault="00C26E41" w:rsidP="00C26E41">
            <w:pPr>
              <w:pStyle w:val="ListParagraph"/>
              <w:spacing w:before="240"/>
              <w:ind w:left="71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Գնահատում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Տվյալ դասարանի բոլոր աշակերտների ամփոփաթերթերը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Գնահատվող առարկաներն ըստ կիսամյակների և տարեկան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Տարեկան ամփոփաթերթում վերաքննությունների դաշտ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before="240" w:after="16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4-րդ, 9-րդ և 12-րդ դասարանների տարեկան ամփոփաթերթերում՝ քննական առարկաների գնահատման դաշտեր յուրաքանչյուր աշակերտի համար</w:t>
            </w:r>
          </w:p>
          <w:p w:rsidR="00C26E41" w:rsidRPr="000370F3" w:rsidRDefault="00C26E41" w:rsidP="00C26E41">
            <w:pPr>
              <w:pStyle w:val="ListParagraph"/>
              <w:spacing w:before="24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Առարկայացանկ, ըստ կիսամյակների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Պետական բաղադրիչ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Դպրոցական բաղադրիչ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Ավագ դասարաններում ՝ ենթահոսք</w:t>
            </w:r>
          </w:p>
          <w:p w:rsidR="00C26E41" w:rsidRPr="000370F3" w:rsidRDefault="00C26E41" w:rsidP="00C26E41">
            <w:pPr>
              <w:pStyle w:val="ListParagraph"/>
              <w:spacing w:before="24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 w:cs="Cambria Math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Խմբագրում</w:t>
            </w:r>
          </w:p>
          <w:p w:rsidR="00C26E41" w:rsidRPr="000370F3" w:rsidRDefault="00C26E41" w:rsidP="00C26E41">
            <w:pPr>
              <w:pStyle w:val="ListParagrap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Խմբագրել դասարանը (դաշտերը նկարագրված են «3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Դասարաններ» բաժնում)</w:t>
            </w:r>
          </w:p>
          <w:p w:rsidR="00C26E41" w:rsidRPr="000370F3" w:rsidRDefault="00C26E41" w:rsidP="00C26E41">
            <w:pPr>
              <w:pStyle w:val="ListParagrap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Ավելացնել աշակերտ (մուտքագրվող դաշտերը թվարկված են «2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Աշակերտներ» բաժնում)</w:t>
            </w:r>
          </w:p>
          <w:p w:rsidR="00C26E41" w:rsidRPr="000370F3" w:rsidRDefault="00C26E41" w:rsidP="00C26E41">
            <w:pPr>
              <w:pStyle w:val="ListParagrap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Ազատում դպրոցից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պատճառը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ամսաթիվը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հրամանի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Տարեվերջյան փոխադրում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Ընտրել դասարանը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Հաստիքների ձևավորում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Հաստիք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Պաշտոն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Դրույքաչափ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Ուսուցիչներ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Դրույքաչափը (մինչև 1 տարվա ստաժ)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Դրույքաչափը (1-ից 5 տարվա ստաժ)</w:t>
            </w:r>
            <w:r w:rsidRPr="000370F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Դրույքաչափը (5-ից 15 տարվա ստաժ)</w:t>
            </w:r>
            <w:r w:rsidRPr="000370F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Դրույքաչափը (15 և ավել տարվա ստաժ)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Անձնակազմ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ավելա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ցնելու հնարավորությամբ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ՀԾՀ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Ազգանուն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Ծննդյան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Սեռ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Արյան կարգ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Քաղաքացիություն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Ազգություն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Հասցե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Հեռախոս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Զբաղվում է տնային ուսուցմամբ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Յուրաքանչյուր աշխատակցի համար մուտքագրվող դաշտեր՝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Ազատել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աշխատանքից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Պատճառ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հրաման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ամսաթիվ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Ազատել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պաշտոնից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Պատճառ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հրաման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Ազատման ամսաթիվ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Անձնական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Սոցիալական քարտ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Զբաղվածություն / ծանրաբեռնվածություն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Ազգանուն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Ծննդյան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Սեռ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Արյան կարգ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Քաղաքացիություն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Ազգություն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Հասցե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Հեռախոս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Զբաղվում է տնային ուսուցմամբ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Պաշտոն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Հիմնական պաշտոն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Պաշտոն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Դրույք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Նշանակման հրամանի N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Նշանակման հրամանի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Դասղեկություն,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Խմբակավար,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Մեթոդմիավ. Նախագահ,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Տետրերի ստուգում,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Հավելավճար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Նախկին աշխ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ստաժ (տարի)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Նախկին աշխ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ստաժ (ամիս)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6.4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 xml:space="preserve">Ուսուցիչ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Դասավանդվող հիմնական առարկա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Դասվա՞ր է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Նշանակման հրամանի N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Նշանակման հրամանի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Դասղեկություն,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Խմբակավար,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Մեթոդմիավ. նախագահ,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Տետրերի ստուգում, գումարի չափը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Հավելավճար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Նախկին աշխ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ստաժ (տարի)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Նախկին աշխ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ստաժ (ամիս)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Դասաբաշխում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Ըստ կիսամյակների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Յուրաքանչյուր դասարանի համար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Առարկա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Ժամաքանակ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Անձը հաստատող փաստաթուղթ/ԱՀՓ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Գրանցման հասցե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ԱՀՓ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ԱՀՓ տրման ամսաթիվը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Ում կողմից է տրվել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Կցել ԱՀՓ պատճենը</w:t>
            </w:r>
            <w:r w:rsidRPr="000370F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Կրթություն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Կրթություն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Մանկավարժական կրթությամբ՝ այո/ոչ նշում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Ուսումնական հաստատություն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Ընդունվելու տարին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Ավարտելու տարին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Ֆակուլտետը/բաժանմունքը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Մասնագիտությունը</w:t>
            </w:r>
            <w:r w:rsidRPr="000370F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Դիպլոմի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Գիտական աստիճան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Գիտական կոչում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Վերապատրաստում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Պատրաստվու՞մ է վերապատրաստվել այս ուսումնական տարում՝ Այո/Ոչ նշում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Վերապատրաստում անցնելու ամսաթիվ</w:t>
            </w:r>
            <w:r w:rsidRPr="000370F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Վերապատրաստող կազմակերպության անվանումը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Փաստաթղթի տեսակը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Փաստաթղթի համարը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Փաստաթուղթ կցելու հնարավորություն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Ատեստավորում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Պատրաստվում է ատեստավորվել այս ուսումնական տարում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Նշում ատեստավորման վերաբերյալ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Փաստաթուղթ կցելու հնարավորություն</w:t>
            </w:r>
          </w:p>
          <w:p w:rsidR="00C26E41" w:rsidRPr="000370F3" w:rsidRDefault="00C26E41" w:rsidP="00C26E41">
            <w:pPr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563424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Որակավորման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370F3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տարակարգ</w:t>
            </w: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Տարակարգ ստանալու ամսաթիվ</w:t>
            </w:r>
          </w:p>
          <w:p w:rsidR="00C26E41" w:rsidRPr="000370F3" w:rsidRDefault="00C26E41" w:rsidP="0020571A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Տարակարգի աստիճան</w:t>
            </w:r>
          </w:p>
          <w:p w:rsidR="00C26E41" w:rsidRPr="000370F3" w:rsidRDefault="00C26E41" w:rsidP="00C26E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618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C26E41" w:rsidRPr="00EB37D9" w:rsidTr="00E72FFA">
        <w:trPr>
          <w:trHeight w:val="3536"/>
        </w:trPr>
        <w:tc>
          <w:tcPr>
            <w:tcW w:w="1983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Հայտագրման համակարգ</w:t>
            </w:r>
          </w:p>
        </w:tc>
        <w:tc>
          <w:tcPr>
            <w:tcW w:w="7204" w:type="dxa"/>
            <w:shd w:val="clear" w:color="auto" w:fill="auto"/>
          </w:tcPr>
          <w:p w:rsidR="00C26E41" w:rsidRPr="000370F3" w:rsidRDefault="00C26E41" w:rsidP="00C26E41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Կարգավորվում է համաձայն ՀՀ ԿԳՄՍ նախարարի 24.11.2010թ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70F3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N1640-Ն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հրամանով հաստատված «Հայաստանի Հանրապետության հանրակրթական ուսումնական հաստատություն սովորողի ընդունելության, տեղափախման և ազատման կարգի» </w:t>
            </w:r>
          </w:p>
        </w:tc>
        <w:tc>
          <w:tcPr>
            <w:tcW w:w="4618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«Հայաստանի Հանրապետության հանրակրթական ուսումնական հաստատություն սովորողի ընդունելության, տեղափախման և ազատման կարգի»  ժամկետներին համապատասխան</w:t>
            </w:r>
          </w:p>
        </w:tc>
      </w:tr>
      <w:tr w:rsidR="00C26E41" w:rsidRPr="00EB37D9" w:rsidTr="00E72FFA">
        <w:trPr>
          <w:trHeight w:val="3536"/>
        </w:trPr>
        <w:tc>
          <w:tcPr>
            <w:tcW w:w="1983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Էլեկտրոնային մատյան</w:t>
            </w:r>
          </w:p>
        </w:tc>
        <w:tc>
          <w:tcPr>
            <w:tcW w:w="7204" w:type="dxa"/>
            <w:shd w:val="clear" w:color="auto" w:fill="auto"/>
          </w:tcPr>
          <w:p w:rsidR="00C26E41" w:rsidRPr="000370F3" w:rsidRDefault="00C26E41" w:rsidP="00C26E41">
            <w:pPr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Կարգավորվում է համաձայն ՀՀ ԿԳՄՍ նախարարի 08.09.2020թ հաստատված «Հանրակրթական ուսումնական հաստատություններում գործածվող փաստաթղթերի ցանկը սահմանելու, դրանց լրացման (գործածման) կարգը հաստատելու և Հայաստանի Հանրապետության կրթության և գիտության նախարարի 2011 թվականի Հունվարի 18-ի N23–Ն հրամանը ուժը կորցրած ճանաչելու մասին» N28–Ն հրամանի։</w:t>
            </w:r>
          </w:p>
        </w:tc>
        <w:tc>
          <w:tcPr>
            <w:tcW w:w="4618" w:type="dxa"/>
            <w:shd w:val="clear" w:color="auto" w:fill="auto"/>
          </w:tcPr>
          <w:p w:rsidR="00C26E41" w:rsidRPr="000370F3" w:rsidRDefault="00C26E41" w:rsidP="00C26E4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«Հանրակրթական ուսումնական հաստատություններում գործածվող փաստաթղթերի ցանկը սահմանելու, դրանց լրացման (գործածման) կարգը հաստատելու և Հայաստանի Հանրապետության կրթության և գիտության նախարարի 2011 թվականի Հունվարի 18-ի N23–Ն հրամանը ուժը կորցրած ճանաչելու մասին» կարգի  ժամկետներին համապատասխան</w:t>
            </w:r>
          </w:p>
        </w:tc>
      </w:tr>
      <w:tr w:rsidR="00E72FFA" w:rsidRPr="00EB37D9" w:rsidTr="00E72FFA">
        <w:trPr>
          <w:trHeight w:val="3536"/>
        </w:trPr>
        <w:tc>
          <w:tcPr>
            <w:tcW w:w="1983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Սահմանամերձ կամ բարձրլեռնային բնակավայրերի պետական հանրակրթական ուսումնական հաստատություններ ուսուցիչների գործուղման համակարգ</w:t>
            </w:r>
          </w:p>
        </w:tc>
        <w:tc>
          <w:tcPr>
            <w:tcW w:w="2320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04" w:type="dxa"/>
            <w:shd w:val="clear" w:color="auto" w:fill="auto"/>
          </w:tcPr>
          <w:p w:rsidR="00E72FFA" w:rsidRPr="000370F3" w:rsidRDefault="00E72FFA" w:rsidP="00E72FFA">
            <w:pPr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Կարգավորվում է Հայաստանի Հանրապետության կրթության, գիտության, մշակույթի և սպորտի նախարարի 14.10.2020թ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N40–Ն հրամանով  հաստատած «Հայաստանի Հանրապետության կրթության, գիտության,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կարգի» դրույթներին համապատասխան։</w:t>
            </w:r>
          </w:p>
        </w:tc>
        <w:tc>
          <w:tcPr>
            <w:tcW w:w="4618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«Հայաստանի Հանրապետության կրթության, գիտության,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կարգի» ժամկետներին համապատասխան</w:t>
            </w:r>
          </w:p>
        </w:tc>
      </w:tr>
      <w:tr w:rsidR="00E72FFA" w:rsidRPr="00EB37D9" w:rsidTr="00E72FFA">
        <w:trPr>
          <w:trHeight w:val="3536"/>
        </w:trPr>
        <w:tc>
          <w:tcPr>
            <w:tcW w:w="1983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Պարտադիր կրթությունից դուրս մնացած երեխաների բացահայտման էլեկտրոնային համակարգ</w:t>
            </w:r>
          </w:p>
        </w:tc>
        <w:tc>
          <w:tcPr>
            <w:tcW w:w="2320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04" w:type="dxa"/>
            <w:shd w:val="clear" w:color="auto" w:fill="auto"/>
          </w:tcPr>
          <w:p w:rsidR="00E72FFA" w:rsidRPr="000370F3" w:rsidRDefault="00E72FFA" w:rsidP="00E72FFA">
            <w:pPr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Կարգավորվում է Հայաստանի Հանրապետության կառավարության 11.02.2021թ</w:t>
            </w:r>
            <w:r w:rsidR="00563424">
              <w:rPr>
                <w:rFonts w:ascii="Cambria Math" w:hAnsi="Cambria Math" w:cs="Cambria Math"/>
                <w:sz w:val="18"/>
                <w:szCs w:val="18"/>
                <w:lang w:val="hy-AM"/>
              </w:rPr>
              <w:t>.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N154–Ն որոշմամբ հաստատած «Պարտադիր կրթությունից դուրս մնացած երեխաների բացահայտման և ուղղորդման կարգի» դրույթներին համապատասխան։</w:t>
            </w:r>
          </w:p>
        </w:tc>
        <w:tc>
          <w:tcPr>
            <w:tcW w:w="4618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«Պարտադիր կրթությունից դուրս մնացած երեխաների բացահայտման և ուղղորդման կարգի» ժամկետներին համապատասխան</w:t>
            </w:r>
          </w:p>
        </w:tc>
      </w:tr>
      <w:tr w:rsidR="00E72FFA" w:rsidRPr="00EB37D9" w:rsidTr="00563424">
        <w:trPr>
          <w:trHeight w:val="2421"/>
        </w:trPr>
        <w:tc>
          <w:tcPr>
            <w:tcW w:w="1983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ՄԿԿՏՀ</w:t>
            </w:r>
          </w:p>
        </w:tc>
        <w:tc>
          <w:tcPr>
            <w:tcW w:w="2320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Բարձրագույն կրթության կառավարման տեղեկատվական համակարգ</w:t>
            </w:r>
          </w:p>
        </w:tc>
        <w:tc>
          <w:tcPr>
            <w:tcW w:w="7204" w:type="dxa"/>
            <w:shd w:val="clear" w:color="auto" w:fill="auto"/>
          </w:tcPr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Ինստիտուցիոնալ տվյալներ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տվյալներ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անվանումը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Հիմնադրման, 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վերակազմակերպման, 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վերանվանման տարեթվերը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Հիմնադիրը (Իրավաբանական անձ կամ Ֆիզիկական անձ)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Գերատեսչական ենթակայությունը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Կազմակերպաիրավական ձևը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Պետռեգիստրի գրանցման վկայականի համարը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Պետռեգիստրի Տրման տարեթիվը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Հարկ վճարողի հաշվառման համարը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Իրավաբանական հասցե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Գործունեության հասցե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Կոնտակտային տվյալներ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Հեռախոսը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Ֆաքսը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Էլ. փոստի հասցեն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Ինտերնետային կայքի հասցեն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Կրթական գործունեության լիցենզիաներ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Ֆակուլտետների և մասնագիտությունների ցանկը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Ֆակուլտետի անվանումը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Մասնագիտության անվանումը և դասիչը</w:t>
            </w:r>
          </w:p>
          <w:p w:rsidR="00E72FFA" w:rsidRPr="00AC1D6A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Որակավորման աստիճանը (Բակալավր, Մագիստրոս</w:t>
            </w:r>
            <w:r w:rsidRPr="003352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AC1D6A">
              <w:rPr>
                <w:rFonts w:ascii="GHEA Grapalat" w:hAnsi="GHEA Grapalat"/>
                <w:sz w:val="18"/>
                <w:szCs w:val="18"/>
                <w:lang w:val="hy-AM"/>
              </w:rPr>
              <w:t>ինտեգրված կրթական ծրագիր)</w:t>
            </w:r>
          </w:p>
          <w:p w:rsidR="00E72FFA" w:rsidRPr="00AC1D6A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1D6A">
              <w:rPr>
                <w:rFonts w:ascii="GHEA Grapalat" w:hAnsi="GHEA Grapalat"/>
                <w:sz w:val="18"/>
                <w:szCs w:val="18"/>
                <w:lang w:val="hy-AM"/>
              </w:rPr>
              <w:t>Որակավորումը</w:t>
            </w:r>
          </w:p>
          <w:p w:rsidR="00E72FFA" w:rsidRPr="00AC1D6A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1D6A">
              <w:rPr>
                <w:rFonts w:ascii="GHEA Grapalat" w:hAnsi="GHEA Grapalat"/>
                <w:sz w:val="18"/>
                <w:szCs w:val="18"/>
                <w:lang w:val="hy-AM"/>
              </w:rPr>
              <w:t>Ուսման ձևերը (Առկա, Հեռակա, Հեռավար, դրսեկություն)</w:t>
            </w:r>
          </w:p>
          <w:p w:rsidR="00E72FFA" w:rsidRPr="00AC1D6A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1D6A">
              <w:rPr>
                <w:rFonts w:ascii="GHEA Grapalat" w:hAnsi="GHEA Grapalat"/>
                <w:sz w:val="18"/>
                <w:szCs w:val="18"/>
                <w:lang w:val="hy-AM"/>
              </w:rPr>
              <w:t>Ուսման տևողությունը (տարի/ ԵԲԿՏ կրեդիտներ)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ԲՈՒՀ-ում իրականացվող կրթական ծրագրերը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 xml:space="preserve"> (Նախնական (Արհեստագործական), Միջին մասնագիտական, </w:t>
            </w:r>
            <w:r w:rsidRPr="00E778BD">
              <w:rPr>
                <w:rFonts w:ascii="GHEA Grapalat" w:hAnsi="GHEA Grapalat"/>
                <w:sz w:val="18"/>
                <w:szCs w:val="18"/>
                <w:lang w:val="hy-AM"/>
              </w:rPr>
              <w:t>Բակալավրի, Մագիստրոսի, Ինտեգրված, Դիպլոմավորված մասնագետ</w:t>
            </w: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ի)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Ասպիրանտուրայի թույլատվություն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Լրացուցիչ կրթական ծրագրեր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Մասնաճյուղեր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Հասցեն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Քաղաքը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Մարզը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Տարածքային ռեսուրսներ (նշելով օգտագործման հիմունքները՝ սեփական, վարձակալական, անհատույց տնօրինման իրավունք, պայմանագրային)</w:t>
            </w:r>
          </w:p>
          <w:p w:rsidR="00E72FFA" w:rsidRPr="00335244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ԲՈՒՀ-ի զբաղեցրած ամբողջ (շենքային, հողային) տարածքը</w:t>
            </w:r>
            <w:r w:rsidRPr="003352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՝ ըստ գործառույթների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Սեփական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Վարձակալական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Անհատույց տնօրինման իրավունքով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firstLine="18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70F3">
              <w:rPr>
                <w:rFonts w:ascii="GHEA Grapalat" w:hAnsi="GHEA Grapalat"/>
                <w:sz w:val="18"/>
                <w:szCs w:val="18"/>
                <w:lang w:val="hy-AM"/>
              </w:rPr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Մասնաշենքեր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Անվանումը կամ համարը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Հասցեն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lastRenderedPageBreak/>
              <w:t>Քաղաքը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Մարզը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Մակերեսը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Սեփական (ք.մ.)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19"/>
              </w:numPr>
              <w:tabs>
                <w:tab w:val="left" w:pos="997"/>
              </w:tabs>
              <w:spacing w:after="0" w:line="240" w:lineRule="auto"/>
              <w:ind w:left="72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Վարձակալական (ք.մ.)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19"/>
              </w:numPr>
              <w:tabs>
                <w:tab w:val="left" w:pos="997"/>
              </w:tabs>
              <w:spacing w:after="0" w:line="240" w:lineRule="auto"/>
              <w:ind w:left="72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Անհատույց տնօրինման իրավունքով (ք.մ.)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19"/>
              </w:numPr>
              <w:tabs>
                <w:tab w:val="left" w:pos="997"/>
              </w:tabs>
              <w:spacing w:after="0" w:line="240" w:lineRule="auto"/>
              <w:ind w:left="72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Պայմանագրային (ք.մ.)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Լսարաններ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Մասնաշենքի անվանումը կամ համարը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Լսարանի տարողունակությունը (ուսանող)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Լսարանի մակերեսը (ք.մ.)</w:t>
            </w:r>
          </w:p>
          <w:p w:rsidR="00E72FFA" w:rsidRPr="000370F3" w:rsidRDefault="00E72FFA" w:rsidP="0020571A">
            <w:pPr>
              <w:pStyle w:val="MyNormal"/>
              <w:numPr>
                <w:ilvl w:val="4"/>
                <w:numId w:val="19"/>
              </w:numPr>
              <w:spacing w:after="0" w:line="240" w:lineRule="auto"/>
              <w:ind w:left="547" w:hanging="18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Օգտագործման հիմքը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20"/>
              </w:numPr>
              <w:spacing w:after="0" w:line="240" w:lineRule="auto"/>
              <w:ind w:left="457" w:firstLine="9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 xml:space="preserve">Սեփական 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20"/>
              </w:numPr>
              <w:spacing w:after="0" w:line="240" w:lineRule="auto"/>
              <w:ind w:left="457" w:firstLine="9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 xml:space="preserve">Վարձակալական 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20"/>
              </w:numPr>
              <w:spacing w:after="0" w:line="240" w:lineRule="auto"/>
              <w:ind w:left="457" w:firstLine="9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 xml:space="preserve">Անհատույց տնօրինման իրավունքով </w:t>
            </w:r>
          </w:p>
          <w:p w:rsidR="00E72FFA" w:rsidRPr="000370F3" w:rsidRDefault="00E72FFA" w:rsidP="0020571A">
            <w:pPr>
              <w:pStyle w:val="MyNormal"/>
              <w:numPr>
                <w:ilvl w:val="5"/>
                <w:numId w:val="20"/>
              </w:numPr>
              <w:spacing w:after="0" w:line="240" w:lineRule="auto"/>
              <w:ind w:left="457" w:firstLine="9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Լաբորատոր բազա (այդ թվում նաև մասնագիտական կաբինետներ)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Լաբորատորիայի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Նշանակությունը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Ուսումնական</w:t>
            </w:r>
          </w:p>
          <w:p w:rsidR="00E72FFA" w:rsidRPr="007F2F0C" w:rsidRDefault="00E72FFA" w:rsidP="0020571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543" w:hanging="283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2F0C">
              <w:rPr>
                <w:rFonts w:ascii="GHEA Grapalat" w:hAnsi="GHEA Grapalat" w:cs="Sylfaen"/>
                <w:sz w:val="18"/>
                <w:szCs w:val="18"/>
              </w:rPr>
              <w:t>Ստարտափ</w:t>
            </w:r>
            <w:r w:rsidRPr="007F2F0C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ինկուբատորներ,</w:t>
            </w:r>
          </w:p>
          <w:p w:rsidR="00E72FFA" w:rsidRPr="007F2F0C" w:rsidRDefault="00E72FFA" w:rsidP="0020571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543" w:hanging="283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2F0C">
              <w:rPr>
                <w:rFonts w:ascii="GHEA Grapalat" w:hAnsi="GHEA Grapalat" w:cs="Sylfaen"/>
                <w:sz w:val="18"/>
                <w:szCs w:val="18"/>
                <w:lang w:val="en-US"/>
              </w:rPr>
              <w:t>Spinoff-եր</w:t>
            </w:r>
          </w:p>
          <w:p w:rsidR="00E72FFA" w:rsidRPr="007F2F0C" w:rsidRDefault="00E72FFA" w:rsidP="0020571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543" w:hanging="283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2F0C">
              <w:rPr>
                <w:rFonts w:ascii="GHEA Grapalat" w:hAnsi="GHEA Grapalat" w:cs="Sylfaen"/>
                <w:sz w:val="18"/>
                <w:szCs w:val="18"/>
                <w:lang w:val="en-US"/>
              </w:rPr>
              <w:t>Պատենտ</w:t>
            </w:r>
            <w:r w:rsidRPr="007F2F0C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</w:p>
          <w:p w:rsidR="00E72FFA" w:rsidRPr="000370F3" w:rsidRDefault="00E72FFA" w:rsidP="00E72FFA">
            <w:pPr>
              <w:pStyle w:val="Style2"/>
              <w:numPr>
                <w:ilvl w:val="0"/>
                <w:numId w:val="0"/>
              </w:numPr>
              <w:ind w:left="461"/>
            </w:pPr>
          </w:p>
          <w:p w:rsidR="00E72FFA" w:rsidRPr="000370F3" w:rsidRDefault="00E72FFA" w:rsidP="00E72FFA">
            <w:pPr>
              <w:pStyle w:val="Style3"/>
            </w:pPr>
            <w:r w:rsidRPr="000370F3">
              <w:t>Դահլիճներ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7F2F0C" w:rsidRDefault="00E72FFA" w:rsidP="00E72FFA">
            <w:pPr>
              <w:pStyle w:val="Style1"/>
              <w:rPr>
                <w:lang w:val="ru-RU"/>
              </w:rPr>
            </w:pPr>
            <w:r w:rsidRPr="007F2F0C">
              <w:t>Նպատակը</w:t>
            </w:r>
            <w:r w:rsidRPr="007F2F0C">
              <w:rPr>
                <w:lang w:val="hy-AM"/>
              </w:rPr>
              <w:t xml:space="preserve"> </w:t>
            </w:r>
            <w:r w:rsidRPr="007F2F0C">
              <w:t>(</w:t>
            </w:r>
            <w:r w:rsidRPr="007F2F0C">
              <w:rPr>
                <w:lang w:val="hy-AM"/>
              </w:rPr>
              <w:t>ֆունկցիոնալությունը</w:t>
            </w:r>
            <w:r w:rsidRPr="007F2F0C">
              <w:t>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Նստատեղերի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Գրադարաններ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Գրադարանի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Գրադարանի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Բաժանորդագրված դասախոսների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Բաժանորդագրված ուսանողների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Բաժանորդներին սպասարկող անձնակազմի թիվը</w:t>
            </w:r>
          </w:p>
          <w:p w:rsidR="00E72FFA" w:rsidRPr="007F2F0C" w:rsidRDefault="00E72FFA" w:rsidP="00E72FFA">
            <w:pPr>
              <w:pStyle w:val="Style1"/>
              <w:ind w:left="401"/>
            </w:pPr>
            <w:r w:rsidRPr="000370F3">
              <w:t>Գրականության անվանացանկում պարունակվող գրքերի</w:t>
            </w:r>
            <w:r w:rsidRPr="000370F3">
              <w:rPr>
                <w:b/>
              </w:rPr>
              <w:t xml:space="preserve">,  </w:t>
            </w:r>
            <w:r w:rsidRPr="007F2F0C">
              <w:t>Էլեկտրոնային և տեսաձայնային ռեսուրսներ(ավելացնել համապատասխան բաժիններում)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Աշխատանքի ժամերը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Ընթերցասրահներ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Ընթերցասրահի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Ընթերցասրահի ենթակայությունը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Ընթերցասրահի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Նստատեղերի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Բաժանորդագրված դասախոսների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Բաժանորդագրված ուսանողների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Բաժանորդներին սպասարկող անձնակազմի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Գրականության անվանացանկում պարունակվող գրքերի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Աշխատանքի ժամերը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Գրապահոցներ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Ենթակայությունը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Գրապահոցի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Գրականության անվանացանկում պարունակվող գրքերի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Կտորների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Սպասարկող անձնակազմի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Արխիվ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Բուժկետեր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Նշանակությունը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Սպասարկող անձնակազմի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Սանհանգույցներ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Զուգարանակոնքերի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Պիսուարների քանակը</w:t>
            </w:r>
          </w:p>
          <w:p w:rsidR="00E72FFA" w:rsidRDefault="00E72FFA" w:rsidP="00E72FFA">
            <w:pPr>
              <w:pStyle w:val="Style1"/>
            </w:pPr>
            <w:r w:rsidRPr="000370F3">
              <w:t>Տղամարդկանց / կանանց</w:t>
            </w:r>
          </w:p>
          <w:p w:rsidR="00E72FFA" w:rsidRPr="007F2F0C" w:rsidRDefault="00E72FFA" w:rsidP="00E72FFA">
            <w:pPr>
              <w:pStyle w:val="Style1"/>
              <w:rPr>
                <w:lang w:val="hy-AM"/>
              </w:rPr>
            </w:pPr>
            <w:r w:rsidRPr="007F2F0C">
              <w:rPr>
                <w:lang w:val="hy-AM"/>
              </w:rPr>
              <w:t>Առանձնահատուկ կարիք ունեցող ուսանողների և անձնակազմի համար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Սննդի կետեր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Սեղանների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Միաժամանակ սպասարկվող անձանց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Սպասարկող անձնակազմի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Մարզադահլիճներ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Նշանակությունը համապիտանի/մարզաձև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Մարզադաշտեր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Մարզադաշտի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Նշանակությունը (համապիտանի/մարզաձև)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Հանրակացարաններ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Բնակելի սենյակների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Սենյակների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Կենվորների առավելագույն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Վարձավճարի չափը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Հյուրերի տուն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Համարների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Համարների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Կենվորների առավելագույն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Վարձավճարի չափը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Հանգստի գոտիներ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Համարների 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Համարների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Կենվորների առավելագույն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Վարձավճարի չափը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Օգտագործման հիմքը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Սեփական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Վարձակալական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Անհատույց տնօրինման իրավունքով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Պայմանագրային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Դրամարկղներ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Մասնաշենքի անվանումը կամ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մակերեսը (ք.մ.)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Աշխատանքի ժամերը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>Ինստիտուցիոնալ ենթակառուցվածքներ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 xml:space="preserve">Կառավարման խորհուրդ (կոլեգիալ կառավարման մարմին) 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Անդամների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Հիմնադրի ներկայացուցիչներ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Աշխատանքի վայրը և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Պետական լիազոր մարմնի ներկայացուցիչներ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Աշխատանքի վայրը և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Դասավանդողների կազմի ներկայացուցիչներ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Աշխատանքի վայրը և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Ուսանողների ներկայացուցիչներ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Կրթական աստիճանը և կուրսը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Գիտական խորհուրդ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խորհրդի նախագահ</w:t>
            </w:r>
          </w:p>
          <w:p w:rsidR="00E72FFA" w:rsidRPr="000370F3" w:rsidRDefault="00E72FFA" w:rsidP="0020571A">
            <w:pPr>
              <w:pStyle w:val="Style1"/>
              <w:numPr>
                <w:ilvl w:val="0"/>
                <w:numId w:val="26"/>
              </w:numPr>
              <w:ind w:left="543" w:hanging="283"/>
              <w:rPr>
                <w:b/>
              </w:rPr>
            </w:pPr>
            <w:r w:rsidRPr="000370F3">
              <w:rPr>
                <w:b/>
              </w:rPr>
              <w:t>Անդամների 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Զբաղեցրած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խորհրդի քարտուղար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Զբաղեցրած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խորհրդի անդամներ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Զբաղեցրած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Ռեկտորատի անդամներ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Զբաղեցրած 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Վարչական կառուցվածքը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Վարչություններ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Բաժիններ և ստորաբաժանումներ</w:t>
            </w:r>
          </w:p>
          <w:p w:rsidR="00E72FFA" w:rsidRPr="007F2F0C" w:rsidRDefault="00E72FFA" w:rsidP="00E72FFA">
            <w:pPr>
              <w:pStyle w:val="Style1"/>
              <w:rPr>
                <w:lang w:val="hy-AM"/>
              </w:rPr>
            </w:pPr>
            <w:r w:rsidRPr="000370F3">
              <w:t>Ֆակուլտետներ</w:t>
            </w:r>
            <w:r w:rsidRPr="000370F3">
              <w:rPr>
                <w:b/>
                <w:color w:val="C00000"/>
              </w:rPr>
              <w:t>/</w:t>
            </w:r>
            <w:r w:rsidRPr="007F2F0C">
              <w:t>ինստիտուտ</w:t>
            </w:r>
            <w:r w:rsidRPr="007F2F0C">
              <w:rPr>
                <w:lang w:val="hy-AM"/>
              </w:rPr>
              <w:t>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Ամբիոններ</w:t>
            </w:r>
          </w:p>
          <w:p w:rsidR="00E72FFA" w:rsidRPr="000370F3" w:rsidRDefault="00E72FFA" w:rsidP="00E72FFA">
            <w:pPr>
              <w:pStyle w:val="Style1"/>
              <w:rPr>
                <w:b/>
              </w:rPr>
            </w:pPr>
            <w:r w:rsidRPr="000370F3">
              <w:rPr>
                <w:b/>
              </w:rPr>
              <w:t>Գիտական կենտրոն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Ուսանողական խորհուրդ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Ուսանողական գիտական խորհուրդ/ընկերություն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Շրջանավարտների միություն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Կարիերայի կենտրոն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Արհմիություն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Ժամանցի և հանգստի կազմակերպման մարմին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Հաստատությունում գործող այլ կառույցներ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Աշխատակազմ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Վարչական աշխատողներ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Պրոռեկտորներ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Ռեկտորի աշխատակազմ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Պաշտոնը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Վարչություններ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Լրիվ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Աշխատակիցների 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Ղեկավարի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Բաժիններ և ստորաբաժանումներ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Բաժինների և ստորաբաժանումների անվանումները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Աշխատակիցների 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Ղեկավարի 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1"/>
              </w:numPr>
              <w:spacing w:after="0" w:line="240" w:lineRule="auto"/>
              <w:ind w:left="997" w:hanging="27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Անունը և ազգանունը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1"/>
              </w:numPr>
              <w:spacing w:after="0" w:line="240" w:lineRule="auto"/>
              <w:ind w:left="997" w:hanging="27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Ծննդյան տարեթիվը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1"/>
              </w:numPr>
              <w:spacing w:after="0" w:line="240" w:lineRule="auto"/>
              <w:ind w:left="997" w:hanging="27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Սեռը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1"/>
              </w:numPr>
              <w:spacing w:after="0" w:line="240" w:lineRule="auto"/>
              <w:ind w:left="997" w:hanging="27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Ազգությունը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1"/>
              </w:numPr>
              <w:spacing w:after="0" w:line="240" w:lineRule="auto"/>
              <w:ind w:left="997" w:hanging="270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Քաղաքացիությունը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Հաշվապահություն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Գլխավոր հաշվապահ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Գլխավոր հաշվապահի տեղակալ(ներ)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Հաշվապահները ըստ գործունեության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Հաշվապահների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Գանձապահների թիվը</w:t>
            </w:r>
          </w:p>
          <w:p w:rsidR="00E72FFA" w:rsidRPr="00AC1D6A" w:rsidRDefault="00E72FFA" w:rsidP="00E72FFA">
            <w:pPr>
              <w:pStyle w:val="Style3"/>
              <w:rPr>
                <w:b w:val="0"/>
              </w:rPr>
            </w:pPr>
            <w:r w:rsidRPr="000370F3">
              <w:t>Ֆակուլտետներ</w:t>
            </w:r>
            <w:r w:rsidRPr="00AC1D6A">
              <w:rPr>
                <w:b w:val="0"/>
              </w:rPr>
              <w:t>/ինստիտուտներ</w:t>
            </w:r>
          </w:p>
          <w:p w:rsidR="00E72FFA" w:rsidRPr="00AC1D6A" w:rsidRDefault="00E72FFA" w:rsidP="00E72FFA">
            <w:pPr>
              <w:pStyle w:val="Style1"/>
            </w:pPr>
            <w:r w:rsidRPr="00AC1D6A">
              <w:lastRenderedPageBreak/>
              <w:t>Ֆակուլտետի/ինստիտուտի անվանումը</w:t>
            </w:r>
          </w:p>
          <w:p w:rsidR="00E72FFA" w:rsidRPr="00AC1D6A" w:rsidRDefault="00E72FFA" w:rsidP="00E72FFA">
            <w:pPr>
              <w:pStyle w:val="Style1"/>
            </w:pPr>
            <w:r w:rsidRPr="00AC1D6A">
              <w:t>Դեկան/տնօրեն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Անունը և ազգանունը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Ծննդյան տարեթիվը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Սեռը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Ազգությունը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Քաղաքացիությունը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Գիտական աստիճանը և կոչումը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Ընտրման ամսաթիվը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Ժամկետը</w:t>
            </w:r>
          </w:p>
          <w:p w:rsidR="00E72FFA" w:rsidRPr="00AC1D6A" w:rsidRDefault="00E72FFA" w:rsidP="00E72FFA">
            <w:pPr>
              <w:pStyle w:val="Style1"/>
              <w:rPr>
                <w:lang w:val="hy-AM"/>
              </w:rPr>
            </w:pPr>
            <w:r w:rsidRPr="00AC1D6A">
              <w:t>Փոխդեկաններ/տնօրենի տեղակալ</w:t>
            </w:r>
            <w:r w:rsidRPr="00AC1D6A">
              <w:rPr>
                <w:lang w:val="hy-AM"/>
              </w:rPr>
              <w:t>ներ</w:t>
            </w:r>
          </w:p>
          <w:p w:rsidR="00E72FFA" w:rsidRPr="00AC1D6A" w:rsidRDefault="00E72FFA" w:rsidP="00E72FFA">
            <w:pPr>
              <w:pStyle w:val="Style2"/>
            </w:pPr>
            <w:r w:rsidRPr="00AC1D6A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Դեկանատի գործավարներ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Ամբիոններ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Ամբիոնի վարիչ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Ընտրման ամսաթիվը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Ժամկետը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Պրոֆեսորադասախոսական կազմ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Բազային կրթությունը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Անձնագրի սերիան և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Սոցիալական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բնագավառը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Հիմնական/ համատեղող/ ժամավճարային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Դրույքաչափը / ժամաքանակը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Ուսումնաօժանդակ անձնակազմ (մեթոդիստներ և լաբորանտներ)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Բազային կրթությունը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Անձնագրի սերիան և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Սոցիալական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Դրույքաչափը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216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Համագործակցություն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 xml:space="preserve">Գործընկեր ուսումնական հաստատություններ </w:t>
            </w:r>
            <w:r w:rsidRPr="000370F3">
              <w:rPr>
                <w:lang w:val="hy-AM"/>
              </w:rPr>
              <w:t>956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Հաստատության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Կնքման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Ներպետական/ միջազգային/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պայմանագրերը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 xml:space="preserve">Գործընկեր ոչ ուսումնական հաստատություններ </w:t>
            </w:r>
            <w:r w:rsidRPr="000370F3">
              <w:rPr>
                <w:lang w:val="hy-AM"/>
              </w:rPr>
              <w:t>957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Հաստատության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Կնքման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Ներպետական/ միջազգային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պայմանագրերը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 xml:space="preserve">Գործող ոչ գիտահետազոտական դրամաշնորհներ </w:t>
            </w:r>
            <w:r w:rsidRPr="000370F3">
              <w:rPr>
                <w:lang w:val="hy-AM"/>
              </w:rPr>
              <w:t>958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Հաստատության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Մեկնարկի ամսաթիվը և նախատեսվող տևողությունը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Ներպետական/ միջազգային</w:t>
            </w:r>
            <w:r w:rsidRPr="000370F3">
              <w:rPr>
                <w:lang w:val="hy-AM"/>
              </w:rPr>
              <w:t xml:space="preserve"> 960/961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պայմանագրերը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 xml:space="preserve">Մասնագիտական և կրթական ընկերությունների անդամակցություն </w:t>
            </w:r>
            <w:r w:rsidRPr="000370F3">
              <w:rPr>
                <w:lang w:val="hy-AM"/>
              </w:rPr>
              <w:t>959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Ընկերության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Կնքման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Ներպետական/ միջազգային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Համագործակցության պայմանագրերը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2127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Գործունեությունը համակարգող փաստաթղթեր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Ռազմավարական պլան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Կանոնադրություն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Կառավարման խորհրդի կանոնակարգ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խորհրդի կանոնակարգ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Ֆակուլտետային խորհրդի կանոնակարգ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Ամբիոնի գործունեության կանոնակարգ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Ստորաբաժանումների գործունեության կարգեր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Ուսանողների գնահատման 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Ուսանողների բողոքների դիտարկման 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Ուսման վարձերի զեղչման 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Օգնությանների հատկացման 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Արխիվի գործունեության 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Այլ համակարգող փաստաթղթեր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34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Ֆինանսական ռեսուրսների կառավարում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Մուտքեր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Բյուջետային մուտքեր</w:t>
            </w:r>
          </w:p>
          <w:p w:rsidR="00E72FFA" w:rsidRPr="003371CB" w:rsidRDefault="00E72FFA" w:rsidP="0020571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43" w:hanging="283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371C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Բուհի բյուջեի բաշխվածությունը ըստ հոդվածների (%)</w:t>
            </w:r>
          </w:p>
          <w:p w:rsidR="00E72FFA" w:rsidRPr="000370F3" w:rsidRDefault="00E72FFA" w:rsidP="00E72FFA">
            <w:pPr>
              <w:pStyle w:val="Style1"/>
            </w:pPr>
          </w:p>
          <w:p w:rsidR="00E72FFA" w:rsidRPr="000370F3" w:rsidRDefault="00E72FFA" w:rsidP="00E72FFA">
            <w:pPr>
              <w:pStyle w:val="Style2"/>
            </w:pPr>
            <w:r w:rsidRPr="000370F3">
              <w:t>Պետ. պատվերով սովորող ուսանողների ծախսերի հատուցում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Թեմատիկ գիտական ֆինանսավորում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 մուտքեր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Արտաբյուդջետային մուտքեր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Ուսանողների վճարներ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Վարձակալական վճարներ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Դրամաշնորհներ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Սննդի կետեր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Վճարովի դասընթացներ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Հրատարակչական</w:t>
            </w:r>
          </w:p>
          <w:p w:rsidR="00E72FFA" w:rsidRPr="000370F3" w:rsidRDefault="00E72FFA" w:rsidP="00E72FFA">
            <w:pPr>
              <w:pStyle w:val="Style2"/>
              <w:rPr>
                <w:b/>
              </w:rPr>
            </w:pPr>
            <w:r w:rsidRPr="000370F3">
              <w:rPr>
                <w:b/>
              </w:rPr>
              <w:t>Մուտքեր ձեռնարկատիրական գործունեությունից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 մուտքեր</w:t>
            </w:r>
          </w:p>
          <w:p w:rsidR="00E72FFA" w:rsidRPr="003371CB" w:rsidRDefault="00E72FFA" w:rsidP="00E72FFA">
            <w:pPr>
              <w:pStyle w:val="Style2"/>
              <w:numPr>
                <w:ilvl w:val="0"/>
                <w:numId w:val="0"/>
              </w:numPr>
              <w:ind w:left="461"/>
            </w:pPr>
            <w:r w:rsidRPr="003371CB">
              <w:t>Անձեռնմխելի</w:t>
            </w:r>
            <w:r w:rsidRPr="003371CB">
              <w:rPr>
                <w:b/>
              </w:rPr>
              <w:t>/ endowment fund /</w:t>
            </w:r>
            <w:r w:rsidRPr="003371CB">
              <w:t xml:space="preserve"> ֆոնդ</w:t>
            </w:r>
          </w:p>
          <w:p w:rsidR="00E72FFA" w:rsidRPr="000370F3" w:rsidRDefault="00E72FFA" w:rsidP="00E72FFA">
            <w:pPr>
              <w:pStyle w:val="Style2"/>
              <w:numPr>
                <w:ilvl w:val="0"/>
                <w:numId w:val="0"/>
              </w:numPr>
              <w:ind w:left="461"/>
            </w:pPr>
          </w:p>
          <w:p w:rsidR="00E72FFA" w:rsidRPr="00F148CC" w:rsidRDefault="00E72FFA" w:rsidP="0020571A">
            <w:pPr>
              <w:pStyle w:val="Style2"/>
              <w:numPr>
                <w:ilvl w:val="0"/>
                <w:numId w:val="30"/>
              </w:numPr>
              <w:tabs>
                <w:tab w:val="clear" w:pos="864"/>
                <w:tab w:val="clear" w:pos="997"/>
              </w:tabs>
              <w:ind w:left="685" w:hanging="425"/>
              <w:rPr>
                <w:b/>
              </w:rPr>
            </w:pPr>
            <w:r w:rsidRPr="00F148CC">
              <w:rPr>
                <w:b/>
              </w:rPr>
              <w:t>Ծախսեր</w:t>
            </w:r>
          </w:p>
          <w:p w:rsidR="00E72FFA" w:rsidRPr="003371CB" w:rsidRDefault="00E72FFA" w:rsidP="0020571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3" w:hanging="283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371C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Բուհի բյուջեի ծախսերի բաշխվածությունը ըստ հոդվածների (%) </w:t>
            </w:r>
          </w:p>
          <w:p w:rsidR="00E72FFA" w:rsidRPr="003371CB" w:rsidRDefault="00E72FFA" w:rsidP="00E72FFA">
            <w:pPr>
              <w:pStyle w:val="Style1"/>
              <w:ind w:left="1087" w:firstLine="0"/>
            </w:pPr>
          </w:p>
          <w:p w:rsidR="00E72FFA" w:rsidRPr="000370F3" w:rsidRDefault="00E72FFA" w:rsidP="00E72FFA">
            <w:pPr>
              <w:pStyle w:val="Style1"/>
            </w:pPr>
            <w:r w:rsidRPr="000370F3">
              <w:t>Աշխատավարձ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Պրոֆեսորադասախոսական անձնակազմի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Վարչական աշխատողների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Ուսումնաօժանդակ անձնակազմի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Սպասարկող անձնակազմի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Կենսաթոշակային ֆոնդ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Կրթաթոշակ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Ուսումնական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Պրակտիկաներ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Կոմունակ ծախսեր (էլ. Էներգիա, գազ, ջեռուցում, ջրմուղ, հեռախոսակապ և այլն)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Անհատույց օգնության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Ուսման վարձերի զեղչեր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Ուսանողական խորհրդի հետ կապված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Գործուղման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Ներկայացուցչական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Տնտեսական ծախսեր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Գրասենյակային ծախսեր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Տրանսպորտային միջոցների սպասարկում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Վառելիք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Ընդհանուր և կապիտալ վերանորոգման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Սննդի 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Հարկեր, տուրքեր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Ռեսուրսների պահպանում</w:t>
            </w:r>
          </w:p>
          <w:p w:rsidR="00E72FFA" w:rsidRDefault="00E72FFA" w:rsidP="00E72FFA">
            <w:pPr>
              <w:pStyle w:val="Style1"/>
            </w:pPr>
            <w:r w:rsidRPr="000370F3">
              <w:t>Զարգացման ծախսեր</w:t>
            </w:r>
          </w:p>
          <w:p w:rsidR="00E72FFA" w:rsidRPr="003371CB" w:rsidRDefault="00E72FFA" w:rsidP="0020571A">
            <w:pPr>
              <w:pStyle w:val="Style1"/>
              <w:numPr>
                <w:ilvl w:val="0"/>
                <w:numId w:val="29"/>
              </w:numPr>
              <w:ind w:left="401" w:hanging="141"/>
              <w:rPr>
                <w:b/>
              </w:rPr>
            </w:pPr>
            <w:r w:rsidRPr="003371CB">
              <w:rPr>
                <w:b/>
              </w:rPr>
              <w:t>Մեկ ուսանողին հատկացված ծախս՝ ըստ մասնագիտությունների և կրթական աստիճանի</w:t>
            </w:r>
          </w:p>
          <w:p w:rsidR="00E72FFA" w:rsidRPr="003371CB" w:rsidRDefault="00E72FFA" w:rsidP="00E72FFA">
            <w:pPr>
              <w:pStyle w:val="MyNormal"/>
              <w:spacing w:after="0" w:line="240" w:lineRule="auto"/>
              <w:ind w:left="786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20571A">
            <w:pPr>
              <w:pStyle w:val="MyNormal"/>
              <w:numPr>
                <w:ilvl w:val="0"/>
                <w:numId w:val="17"/>
              </w:numPr>
              <w:spacing w:after="0" w:line="240" w:lineRule="auto"/>
              <w:ind w:hanging="443"/>
              <w:rPr>
                <w:rFonts w:ascii="GHEA Grapalat" w:hAnsi="GHEA Grapalat"/>
                <w:b/>
                <w:sz w:val="18"/>
                <w:szCs w:val="18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</w:rPr>
              <w:t>Մասնագիտության կրթական ծրագրի վերաբերյալ տվյալներ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>Ընդհանուր տվյալներ</w:t>
            </w:r>
          </w:p>
          <w:p w:rsidR="00E72FFA" w:rsidRDefault="00E72FFA" w:rsidP="001367C3">
            <w:pPr>
              <w:pStyle w:val="Style3"/>
              <w:numPr>
                <w:ilvl w:val="0"/>
                <w:numId w:val="0"/>
              </w:numPr>
              <w:ind w:left="350"/>
              <w:rPr>
                <w:b w:val="0"/>
              </w:rPr>
            </w:pPr>
            <w:r w:rsidRPr="001367C3">
              <w:rPr>
                <w:b w:val="0"/>
              </w:rPr>
              <w:t>Մասնագիտության անվանումը և դասիչը</w:t>
            </w:r>
          </w:p>
          <w:p w:rsidR="001367C3" w:rsidRPr="001367C3" w:rsidRDefault="001367C3" w:rsidP="001367C3">
            <w:pPr>
              <w:pStyle w:val="Style3"/>
              <w:numPr>
                <w:ilvl w:val="0"/>
                <w:numId w:val="0"/>
              </w:numPr>
              <w:ind w:left="350"/>
              <w:rPr>
                <w:b w:val="0"/>
              </w:rPr>
            </w:pPr>
            <w:r>
              <w:rPr>
                <w:b w:val="0"/>
                <w:lang w:val="hy-AM"/>
              </w:rPr>
              <w:t>Ո</w:t>
            </w:r>
            <w:r w:rsidRPr="001367C3">
              <w:rPr>
                <w:b w:val="0"/>
              </w:rPr>
              <w:t>րակավորումը</w:t>
            </w:r>
          </w:p>
          <w:p w:rsidR="001367C3" w:rsidRDefault="00E72FFA" w:rsidP="001367C3">
            <w:pPr>
              <w:pStyle w:val="Style3"/>
              <w:numPr>
                <w:ilvl w:val="0"/>
                <w:numId w:val="0"/>
              </w:numPr>
              <w:ind w:left="350"/>
              <w:rPr>
                <w:b w:val="0"/>
              </w:rPr>
            </w:pPr>
            <w:r w:rsidRPr="001367C3">
              <w:rPr>
                <w:b w:val="0"/>
              </w:rPr>
              <w:t xml:space="preserve">Որակավորման աստիճանը </w:t>
            </w:r>
          </w:p>
          <w:p w:rsidR="001367C3" w:rsidRPr="001367C3" w:rsidRDefault="00E72FFA" w:rsidP="001367C3">
            <w:pPr>
              <w:pStyle w:val="Style3"/>
              <w:numPr>
                <w:ilvl w:val="0"/>
                <w:numId w:val="0"/>
              </w:numPr>
              <w:ind w:left="350"/>
              <w:rPr>
                <w:b w:val="0"/>
              </w:rPr>
            </w:pPr>
            <w:r w:rsidRPr="001367C3">
              <w:rPr>
                <w:b w:val="0"/>
              </w:rPr>
              <w:t>ՈԱՇ-ի համապատասխան մակարդակը</w:t>
            </w:r>
          </w:p>
          <w:p w:rsidR="001367C3" w:rsidRPr="000370F3" w:rsidRDefault="001367C3" w:rsidP="001367C3">
            <w:pPr>
              <w:pStyle w:val="Style1"/>
            </w:pPr>
            <w:r w:rsidRPr="000370F3">
              <w:t xml:space="preserve">Կրեդիտների </w:t>
            </w:r>
            <w:r w:rsidRPr="001367C3">
              <w:t>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Ուսումնառության ձևը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Տևողությունը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 xml:space="preserve">Կրթության հիմքը/բազային կրթությունը (դիմորդին ներկայացվող առանձնահատուկ պահանջները) 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Ակնկալվող վերջնարդյունքները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կարողություններ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Մասնագիտական կարողություններ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Չափորոշիչը</w:t>
            </w:r>
          </w:p>
          <w:p w:rsidR="00E72FFA" w:rsidRPr="0060746A" w:rsidRDefault="00E72FFA" w:rsidP="00E72FFA">
            <w:pPr>
              <w:pStyle w:val="Style3"/>
            </w:pPr>
            <w:r w:rsidRPr="0060746A">
              <w:t>Ծրագրային հավատարմագիրը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7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 xml:space="preserve">Բակալավրի, մագիստրոսի և </w:t>
            </w:r>
            <w:r w:rsidRPr="002E36A6">
              <w:t>ինտեգրված</w:t>
            </w:r>
            <w:r w:rsidRPr="000370F3">
              <w:t xml:space="preserve"> կրթական ծրագրերի դասընթացներ (առարկայական ծրագրեր)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Դասընթացների ցանկը` ըստ կրթաբլոկների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Դասընթացի (առարկայի)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ECTS կրեդիտների 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Մուտքային պահանջները</w:t>
            </w:r>
          </w:p>
          <w:p w:rsidR="00E72FFA" w:rsidRPr="000370F3" w:rsidRDefault="00E72FFA" w:rsidP="00E72FFA">
            <w:pPr>
              <w:pStyle w:val="Style1"/>
              <w:rPr>
                <w:b/>
              </w:rPr>
            </w:pPr>
            <w:r w:rsidRPr="000370F3">
              <w:rPr>
                <w:b/>
              </w:rPr>
              <w:t>Վերջնարդյունքները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Գրականության ցանկը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Դասընթացի բաղադրիչները (մոդուլները)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Մոդուլի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Մոդուլի ECTS կրեդիտների 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Դասավանդման և ուսումնառության մեթոդներիը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Մոդուլի գնահատման ձևերը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Կիսամյակը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Դասընթացների (առարկայական ծրագրերի) մշակում և գրախոսություն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ԲՈՒՀ-ում մշակված դասընթացներ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Դասընթացի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Մշակող մարմնի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Աշխատախմբի ղեկավարի (նախագահի) անունը,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Գրախոսող կազմակերպության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Գրախոսող մարմինը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Հաստատման ամսաթիվը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Գրախոսությունները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Այլ հաստատություններում մշակված դասընթացներ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Դասընթացի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Մշակող հաստատության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Օգտագործման իրավունքի ստացման ամսաթիվը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Դասընթացները օգտագործելու իրավունքը հաստատող փաստաթղթ(եր)ը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Գրախոսությունները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216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Պրակտիկաներ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Պրակտիկայի տեսակը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Տևողությունը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Կրեդիտների թիվը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Արդյունքների ամփոփման ձևը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Պրակտիկաների ծրագրերը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Պրակտիկաների պայմանագրերը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Ուսումնական պլան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Մշակման, քննարկման և հաստատման ընթացակարգ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Մշակման, քննարկման և երաշխավորման մարմինները և նրանց գործառույթները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Հաստատող մարմինը և ամսաթիվը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Վերանայման գործընթացը և պարբերականությունը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Վերանայման պարբերականությունը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Վերանայման մարմինները և նրանց գործառույթները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Շահառուների մասնակցությունը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Այն կազմակերպությունները, որոնց կարծիքը և/կամ պահանջները հաշվի են առնվել պլանը կազմելիս և/կամ վերանայելիս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Կազմակերպության 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Առաջարկությունները և/կամ պահանջները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</w:rPr>
              <w:t>Ուսումնական պլանը</w:t>
            </w:r>
          </w:p>
          <w:p w:rsidR="00E72FFA" w:rsidRPr="005B4246" w:rsidRDefault="00E72FFA" w:rsidP="00E72FFA">
            <w:pPr>
              <w:pStyle w:val="a"/>
              <w:spacing w:after="0" w:line="240" w:lineRule="auto"/>
              <w:ind w:left="1080" w:firstLine="187"/>
              <w:contextualSpacing w:val="0"/>
              <w:rPr>
                <w:rFonts w:ascii="GHEA Grapalat" w:hAnsi="GHEA Grapalat"/>
                <w:color w:val="C00000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Ուսանողներ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Կրթական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Ուսումնառության ձևը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Կուրսը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Անձնագրի սերիան և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Սոցիալական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Անվճար հիմունքներով (կրթաթոշակի չափը)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Վճարովի հիմունքներով (վճարի չափը)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lastRenderedPageBreak/>
              <w:t>Պրոֆեսորադասախոսական անձնակազմ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ազգանունը, սոցիալական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Աշխատանքային ստաժը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Ընդհանուր ստաժը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Մանկավարժական ստաժը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Վերջին հինգ տարվա գիտական և մեթոդական աշխատանքների ցանկը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Ներպետական գրախոսվող ամսագրերում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Միջազգային գրախոսվող ամսագրերում</w:t>
            </w:r>
          </w:p>
          <w:p w:rsidR="00E72FFA" w:rsidRPr="000370F3" w:rsidRDefault="00E72FFA" w:rsidP="00E72FFA">
            <w:pPr>
              <w:pStyle w:val="Style2"/>
              <w:rPr>
                <w:b/>
              </w:rPr>
            </w:pPr>
            <w:r w:rsidRPr="000370F3">
              <w:rPr>
                <w:b/>
              </w:rPr>
              <w:t>Հեղինակային իրավունք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 աշխատանքներ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Տվյալ մասնագետի կողմից դասավանդվող դասընթացների ցանկը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Վերջին հինգ տարում գիտական աստիճան և/կամ կոչում ստացած դասախոսները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Տարին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Անունը, ազգանունը, սոցիալական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</w:t>
            </w:r>
          </w:p>
          <w:p w:rsidR="00E72FFA" w:rsidRPr="000370F3" w:rsidRDefault="00E72FFA" w:rsidP="00E72FFA">
            <w:pPr>
              <w:pStyle w:val="Style1"/>
              <w:rPr>
                <w:b/>
              </w:rPr>
            </w:pPr>
            <w:r w:rsidRPr="000370F3">
              <w:rPr>
                <w:b/>
              </w:rPr>
              <w:t>Թեկնածու, դոկտորի(PHD)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Դոկտոր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 xml:space="preserve">Գիտական կոչումը 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Դոցենտ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 xml:space="preserve">Պրոֆեսոր 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252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Քննաշրջան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Կիսամյակային քննություններ կազմակերպման ժամկետները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Միջանկյալ քննությունների կազմակերպման ժամկետները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Ամփոփիչ ավարտական ատեստավորման կազմակերպման ժամկետները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7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Ռեսուրսներ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  <w:lang w:val="hy-AM"/>
              </w:rPr>
              <w:t>Գ</w:t>
            </w:r>
            <w:r w:rsidRPr="002E36A6">
              <w:rPr>
                <w:b w:val="0"/>
              </w:rPr>
              <w:t>իտական և ուսումնական լաբորատորիաներ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Մասնագիտական կաբինետներ (professional_cabinet)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Սարքավորումները (գործիքները)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Օգտագործվող նյութերը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Սարքավորումների լուսանկարները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Ուսումնական լաբորատորիաներ educational_lab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 name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Սարքավորումները (գործիքները) tools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Օգտագործվող նյութերը materials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Կատարվող լաբորատոր աշխատանքների/փորձերի վերնագրերը</w:t>
            </w:r>
            <w:r w:rsidRPr="000370F3">
              <w:rPr>
                <w:lang w:val="hy-AM"/>
              </w:rPr>
              <w:t xml:space="preserve"> </w:t>
            </w:r>
            <w:r w:rsidRPr="000370F3">
              <w:t>lab_work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Սարքավորումների լուսանկարները photos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լաբորատորիաներ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Սարքավորումները (գործիքները)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Մասնագիտական ուղղվածությունը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Սարքավորումների լուսանկարները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Համակարգչային լաբորատորիաներ/լսարաններ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Համակարգիչների քանակը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2"/>
              </w:numPr>
              <w:spacing w:after="0" w:line="240" w:lineRule="auto"/>
              <w:ind w:left="1087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Միացված է ներքին ցանցին</w:t>
            </w:r>
          </w:p>
          <w:p w:rsidR="00E72FFA" w:rsidRPr="000370F3" w:rsidRDefault="00E72FFA" w:rsidP="0020571A">
            <w:pPr>
              <w:pStyle w:val="MyNormal"/>
              <w:numPr>
                <w:ilvl w:val="6"/>
                <w:numId w:val="22"/>
              </w:numPr>
              <w:spacing w:after="0" w:line="240" w:lineRule="auto"/>
              <w:ind w:left="1087"/>
              <w:rPr>
                <w:rFonts w:ascii="GHEA Grapalat" w:hAnsi="GHEA Grapalat"/>
                <w:sz w:val="18"/>
                <w:szCs w:val="18"/>
              </w:rPr>
            </w:pPr>
            <w:r w:rsidRPr="000370F3">
              <w:rPr>
                <w:rFonts w:ascii="GHEA Grapalat" w:hAnsi="GHEA Grapalat"/>
                <w:sz w:val="18"/>
                <w:szCs w:val="18"/>
              </w:rPr>
              <w:t>Միացված է ինտերնետին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Մասնագիտական գրադարաններ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Գրադարանի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Մասնագիտական դասագրքեր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Հրատարակման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գրականություն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Հրատարակման տարեթիվը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Քանակը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</w:rPr>
              <w:t>Պայմանագրեր ՀՀ և արտասահմանյան գրադարանների հետ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Գրադարաններ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Էլեկտրոնային գրադարաններ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 xml:space="preserve">Համագործակցություն </w:t>
            </w:r>
          </w:p>
          <w:p w:rsidR="00E72FFA" w:rsidRPr="000370F3" w:rsidRDefault="00E72FFA" w:rsidP="00E72FFA">
            <w:pPr>
              <w:pStyle w:val="Style4"/>
              <w:numPr>
                <w:ilvl w:val="0"/>
                <w:numId w:val="0"/>
              </w:numPr>
              <w:ind w:left="367" w:hanging="367"/>
            </w:pPr>
          </w:p>
          <w:p w:rsidR="00E72FFA" w:rsidRPr="000370F3" w:rsidRDefault="00E72FFA" w:rsidP="0020571A">
            <w:pPr>
              <w:pStyle w:val="Style4"/>
              <w:numPr>
                <w:ilvl w:val="0"/>
                <w:numId w:val="28"/>
              </w:numPr>
              <w:ind w:left="401" w:hanging="141"/>
            </w:pPr>
            <w:r w:rsidRPr="000370F3">
              <w:t xml:space="preserve"> Համատեղ կրթական ծրագրեր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  <w:lang w:val="hy-AM"/>
              </w:rPr>
              <w:t>Համատեղ կրթական ծրագրի անվանումը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  <w:lang w:val="hy-AM"/>
              </w:rPr>
              <w:t>Համատեղ որակավորման անվանում,</w:t>
            </w:r>
          </w:p>
          <w:p w:rsidR="00E72FFA" w:rsidRPr="002E36A6" w:rsidRDefault="00E72FFA" w:rsidP="00E72FFA">
            <w:pPr>
              <w:pStyle w:val="Style3"/>
              <w:rPr>
                <w:b w:val="0"/>
              </w:rPr>
            </w:pPr>
            <w:r w:rsidRPr="002E36A6">
              <w:rPr>
                <w:b w:val="0"/>
                <w:lang w:val="hy-AM"/>
              </w:rPr>
              <w:t>Տեսակը՝ համատեղ աստիճան</w:t>
            </w:r>
            <w:r w:rsidRPr="002E36A6">
              <w:rPr>
                <w:b w:val="0"/>
              </w:rPr>
              <w:t>/</w:t>
            </w:r>
            <w:r w:rsidRPr="002E36A6">
              <w:rPr>
                <w:b w:val="0"/>
                <w:lang w:val="hy-AM"/>
              </w:rPr>
              <w:t>դիպլոմ, կրկնակի աստիճան, կրկնակի դիպլոմ, և այլ</w:t>
            </w:r>
          </w:p>
          <w:p w:rsidR="00E72FFA" w:rsidRDefault="00E72FFA" w:rsidP="00E72FFA">
            <w:pPr>
              <w:pStyle w:val="Style1"/>
              <w:rPr>
                <w:lang w:val="hy-AM"/>
              </w:rPr>
            </w:pPr>
            <w:r w:rsidRPr="000370F3">
              <w:t>Հաստատության</w:t>
            </w:r>
            <w:r>
              <w:rPr>
                <w:lang w:val="hy-AM"/>
              </w:rPr>
              <w:t xml:space="preserve"> </w:t>
            </w:r>
            <w:r w:rsidRPr="000370F3">
              <w:t xml:space="preserve"> անվանումը</w:t>
            </w:r>
            <w:r>
              <w:rPr>
                <w:lang w:val="hy-AM"/>
              </w:rPr>
              <w:t>՝</w:t>
            </w:r>
          </w:p>
          <w:p w:rsidR="00E72FFA" w:rsidRPr="002E36A6" w:rsidRDefault="00E72FFA" w:rsidP="00E72FFA">
            <w:pPr>
              <w:pStyle w:val="Style1"/>
            </w:pPr>
            <w:r w:rsidRPr="002E36A6">
              <w:rPr>
                <w:lang w:val="hy-AM"/>
              </w:rPr>
              <w:t>Հաստատություն 1</w:t>
            </w:r>
            <w:r>
              <w:t>, 2…3</w:t>
            </w:r>
          </w:p>
          <w:p w:rsidR="00E72FFA" w:rsidRPr="006F408E" w:rsidRDefault="00E72FFA" w:rsidP="00E72FFA">
            <w:pPr>
              <w:pStyle w:val="Style1"/>
              <w:ind w:left="0" w:firstLine="0"/>
              <w:rPr>
                <w:color w:val="FF0000"/>
                <w:lang w:val="hy-AM"/>
              </w:rPr>
            </w:pPr>
          </w:p>
          <w:p w:rsidR="00E72FFA" w:rsidRPr="002E36A6" w:rsidRDefault="00E72FFA" w:rsidP="00E72FFA">
            <w:pPr>
              <w:pStyle w:val="Style1"/>
              <w:rPr>
                <w:lang w:val="hy-AM"/>
              </w:rPr>
            </w:pPr>
            <w:r w:rsidRPr="002E36A6">
              <w:rPr>
                <w:lang w:val="hy-AM"/>
              </w:rPr>
              <w:t>Հասցեն</w:t>
            </w:r>
          </w:p>
          <w:p w:rsidR="00E72FFA" w:rsidRPr="002E36A6" w:rsidRDefault="00E72FFA" w:rsidP="00E72FFA">
            <w:pPr>
              <w:pStyle w:val="Style1"/>
              <w:rPr>
                <w:lang w:val="hy-AM"/>
              </w:rPr>
            </w:pPr>
            <w:r w:rsidRPr="002E36A6">
              <w:rPr>
                <w:lang w:val="hy-AM"/>
              </w:rPr>
              <w:t>Պայմանագրի կնքման տարեթիվը</w:t>
            </w:r>
          </w:p>
          <w:p w:rsidR="00E72FFA" w:rsidRPr="002E36A6" w:rsidRDefault="00E72FFA" w:rsidP="00E72FFA">
            <w:pPr>
              <w:pStyle w:val="Style1"/>
              <w:rPr>
                <w:lang w:val="hy-AM"/>
              </w:rPr>
            </w:pPr>
            <w:r w:rsidRPr="002E36A6">
              <w:rPr>
                <w:lang w:val="hy-AM"/>
              </w:rPr>
              <w:t>Ներպետական/միջազգային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Պայմանագրերը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Ուսանողների փոխանակում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Փոխանակման ծրագրի անվանումը</w:t>
            </w:r>
          </w:p>
          <w:p w:rsidR="00E72FFA" w:rsidRDefault="00E72FFA" w:rsidP="00E72FFA">
            <w:pPr>
              <w:pStyle w:val="Style1"/>
            </w:pPr>
            <w:r w:rsidRPr="000370F3">
              <w:t>Հաստատության անվանումը</w:t>
            </w:r>
          </w:p>
          <w:p w:rsidR="00E72FFA" w:rsidRPr="002E36A6" w:rsidRDefault="00E72FFA" w:rsidP="00E72FFA">
            <w:pPr>
              <w:pStyle w:val="Style1"/>
              <w:rPr>
                <w:rFonts w:ascii="Cambria Math" w:hAnsi="Cambria Math"/>
                <w:lang w:val="hy-AM"/>
              </w:rPr>
            </w:pPr>
            <w:r w:rsidRPr="002E36A6">
              <w:rPr>
                <w:lang w:val="hy-AM"/>
              </w:rPr>
              <w:lastRenderedPageBreak/>
              <w:t>Հաստատություն 1</w:t>
            </w:r>
            <w:r w:rsidRPr="002E36A6">
              <w:t xml:space="preserve">, </w:t>
            </w:r>
            <w:r w:rsidRPr="002E36A6">
              <w:rPr>
                <w:lang w:val="hy-AM"/>
              </w:rPr>
              <w:t>Հաստատություն 2</w:t>
            </w:r>
            <w:r w:rsidRPr="002E36A6">
              <w:t xml:space="preserve">,  </w:t>
            </w:r>
            <w:r w:rsidR="00563424">
              <w:rPr>
                <w:rFonts w:ascii="Cambria Math" w:hAnsi="Cambria Math"/>
                <w:lang w:val="hy-AM"/>
              </w:rPr>
              <w:t>...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Հասցեն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Պայմանագրի կնքման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Ներպետական/միջազգային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Գործընկեր ԲՈՒՀ-ից տեղափոխված ուսանողներ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Կուրսը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Տեղափոխման ամսաթիվը և տևողությունը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Գործընկեր ԲՈՒՀ տեղափոխված ուսանողներ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Կուրսը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Տեղափոխման ամսաթիվը և տևողությունը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Պայմանագրերը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Դասախոսների փոխանակում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Փոխանակման ծրագրի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Հաստատության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Հասցեն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Պայմանագրի կնքման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Ներպետական/միջազգային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Գործընկեր ԲՈՒՀ-ից տեղափոխված դասախոսներ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Անունը, ազգանունը և սոցիալական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Տեղափոխման ամսաթիվը և տևողությունը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Գործընկեր ԲՈՒՀ տեղափոխված դասախոսներ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Անունը, ազգանունը և սոցիալական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Տեղափոխման ամսաթիվը և տևողությունը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Պայմանագրերը</w:t>
            </w:r>
          </w:p>
          <w:p w:rsidR="00E72FFA" w:rsidRPr="002E36A6" w:rsidRDefault="00E72FFA" w:rsidP="00E72FFA">
            <w:pPr>
              <w:pStyle w:val="Style2"/>
            </w:pPr>
            <w:r w:rsidRPr="002E36A6">
              <w:t>Կարողությունների զարգացման ծրագրեր</w:t>
            </w:r>
          </w:p>
          <w:p w:rsidR="00E72FFA" w:rsidRPr="000370F3" w:rsidRDefault="00E72FFA" w:rsidP="00E72FFA">
            <w:pPr>
              <w:pStyle w:val="Style1"/>
            </w:pPr>
          </w:p>
          <w:p w:rsidR="00E72FFA" w:rsidRPr="000370F3" w:rsidRDefault="00E72FFA" w:rsidP="00E72FFA">
            <w:pPr>
              <w:pStyle w:val="Style3"/>
            </w:pPr>
            <w:r w:rsidRPr="000370F3">
              <w:t>Այլ համագործակցություն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Համագործակցության ոլորտը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Հաստատության / կազմակերպության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Հասցեն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Կնքման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Ներպետական/միջազգային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Պայմանագրերը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44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2E36A6" w:rsidRDefault="00E72FFA" w:rsidP="00E72FFA">
            <w:pPr>
              <w:pStyle w:val="Style4"/>
            </w:pPr>
            <w:r w:rsidRPr="002E36A6">
              <w:t>Շարժունության ապահովում</w:t>
            </w:r>
          </w:p>
          <w:p w:rsidR="00E72FFA" w:rsidRPr="002E36A6" w:rsidRDefault="00E72FFA" w:rsidP="00E72FFA">
            <w:pPr>
              <w:pStyle w:val="Style3"/>
            </w:pPr>
            <w:r w:rsidRPr="002E36A6">
              <w:rPr>
                <w:strike/>
              </w:rPr>
              <w:t>Շ|</w:t>
            </w:r>
            <w:r w:rsidRPr="002E36A6">
              <w:rPr>
                <w:lang w:val="hy-AM"/>
              </w:rPr>
              <w:t>արժունությունն օ</w:t>
            </w:r>
            <w:r w:rsidRPr="002E36A6">
              <w:t>ժանդակող մարմինը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 xml:space="preserve">Ուսանողների </w:t>
            </w:r>
            <w:r w:rsidRPr="000370F3">
              <w:rPr>
                <w:strike/>
              </w:rPr>
              <w:t>շարժունակության</w:t>
            </w:r>
            <w:r w:rsidRPr="000370F3">
              <w:t xml:space="preserve"> օժանդակումը, կոնսուլտացիաները և/կամ տյուտորությունը (tutoring) նկարագրող փաստաթուղթ(եր)ը</w:t>
            </w:r>
          </w:p>
          <w:p w:rsidR="00E72FFA" w:rsidRPr="000370F3" w:rsidRDefault="00E72FFA" w:rsidP="00E72FFA">
            <w:pPr>
              <w:pStyle w:val="Style3"/>
            </w:pPr>
            <w:r w:rsidRPr="002E36A6">
              <w:rPr>
                <w:lang w:val="hy-AM"/>
              </w:rPr>
              <w:t xml:space="preserve">Շարժունության </w:t>
            </w:r>
            <w:r w:rsidRPr="000370F3">
              <w:t>ապահովման համար օգտագործվող ECTS-ի հիմնական փաստաթղթերը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7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Առաջադիմություն, տեղափոխություններ և տարեկետում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Առաջադիմություն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Ուսումնական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Կիսամյակը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 և 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Մասնագիտական դասընթացների միջին կիսամյակային առաջադիմությունը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Մինչև լուծարքային շրջանը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Լուծարքային շրջանից հետո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Ընդհանուր դասընթացների միջին կիսամյակային առաջադիմությունը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Մինչև լուծարքային շրջանը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Լուծարքային շրջանից հետո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Ռոտացիա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Տեղափոխություն անվճար համակարգ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Տեղափոխություն վճարովի համակարգ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Ավարտական ամփոփիչ ատեստավորման արդյունքները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 և 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Քննությունների ցանկը և գնահատականները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Ավարտական աշխատանքի/թեզի վերնագիրը և գնահատականը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Գերազանցության դիպլոմ ստացողները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 և սոց. քարտի համարը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Տեղափոխություններ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Այլ ԲՈՒՀ տեղափոխված ուսանողներ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Ուսումնական տարին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Կիսամյակը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Անունը, ազգանունը և սոց.քարտի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ԲՈՒՀ-ի անվանումը ուր տեղափոխվել է ուսանողը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 ուր տեղափոխվել է ուսանողը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Այլ ԲՈՒՀ-ից տեղափոխված ուսանողներ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Ուսումնական տարին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Կիսամյակը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Անունը, ազգանունը և սոց.քարտի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ԲՈՒՀ-ի անվանումը որից տեղափոխվել է ուսանողը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 որից տեղափոխվել է ուսանողը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Դուրս մնացած և վերականգնված ուսանողներ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Ուսումնական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Վերականգնվելու կիսամյակը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 և սոց. քարտի համարը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Տարեկետման մեջ գտնվող ուսանողներ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Ուսումնական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Անունը, ազգանունը և 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Տարեկետման ձևակերպման ամսաթիվը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Տարեկետման պատճառը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7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17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Շրջանավարտների զբաղվածություն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Շրջանավարտների թվաքանակը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Տարեթիվը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Թվաքանակը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Շրջանավարտների զբաղվածությունն ուսումնասիրող մարմինը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Շրջանավարտների բազա (բազայում պահպանվող տվյալների տիպերը)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Շրջանավարտների զբաղվածության տվյալների հավաքագրման ձև(եր)ը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Հավաքագրման ձև(եր)ը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Տվյալների թարմացման հաճախությունը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Շրջանավարտների զբաղվածությունը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Մասնագիտությամբ աշխատող շրջանավարտների %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Ավարտելուց հետո մեկ տարվա ընթացքում մասնագիտությամբ աշխատանքի տեղավորվածների %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Ավարտելուց հետո երկու տարվա ընթացքում մասնագիտությամբ աշխատանքի տեղավորվոծների %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Ավարտելուց հետո չորս տարվա ընթացքում մասնագիտությամբ աշխատանքի տեղավորվոծների %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Ավարտելուց հետո վեց տարվա ընթացքում մասնագիտությամբ աշխատանքի տեղավորվոծների %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Շրջանավարտների բավարարվածությունը ծրագրի որակից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Որակավորման աստիճանը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Ավարտելու տարին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Բավարարված շրջանավարտների %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Չբավարարված շրջանավարտների %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Մասնագետների պատրաստման ինքնարժեքը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Բակալավրիատ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Մագիստրատուրա</w:t>
            </w:r>
          </w:p>
          <w:p w:rsidR="00E72FFA" w:rsidRPr="002E36A6" w:rsidRDefault="00E72FFA" w:rsidP="00E72FFA">
            <w:pPr>
              <w:pStyle w:val="Style3"/>
            </w:pPr>
            <w:r w:rsidRPr="002E36A6">
              <w:t>Ինտեգրված</w:t>
            </w:r>
          </w:p>
          <w:p w:rsidR="00E72FFA" w:rsidRPr="002E36A6" w:rsidRDefault="00E72FFA" w:rsidP="00E72FFA">
            <w:pPr>
              <w:pStyle w:val="Style3"/>
            </w:pPr>
            <w:r w:rsidRPr="002E36A6">
              <w:t>Դիպլոմավորված մասնագետ</w:t>
            </w:r>
          </w:p>
          <w:p w:rsidR="00E72FFA" w:rsidRPr="002E36A6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2E36A6" w:rsidRDefault="00E72FFA" w:rsidP="0020571A">
            <w:pPr>
              <w:pStyle w:val="MyNormal"/>
              <w:numPr>
                <w:ilvl w:val="0"/>
                <w:numId w:val="17"/>
              </w:numPr>
              <w:spacing w:after="0" w:line="240" w:lineRule="auto"/>
              <w:ind w:hanging="263"/>
              <w:rPr>
                <w:rFonts w:ascii="GHEA Grapalat" w:hAnsi="GHEA Grapalat"/>
                <w:b/>
                <w:sz w:val="18"/>
                <w:szCs w:val="18"/>
              </w:rPr>
            </w:pPr>
            <w:r w:rsidRPr="002E36A6">
              <w:rPr>
                <w:rFonts w:ascii="GHEA Grapalat" w:hAnsi="GHEA Grapalat"/>
                <w:b/>
                <w:sz w:val="18"/>
                <w:szCs w:val="18"/>
              </w:rPr>
              <w:t>Հետբուհական կրթություն</w:t>
            </w:r>
          </w:p>
          <w:p w:rsidR="00E72FFA" w:rsidRPr="002E36A6" w:rsidRDefault="00E72FFA" w:rsidP="00E72FFA">
            <w:pPr>
              <w:pStyle w:val="Style4"/>
            </w:pPr>
            <w:r w:rsidRPr="002E36A6">
              <w:t>Ասպիրանտուրա/</w:t>
            </w:r>
            <w:r w:rsidRPr="002E36A6">
              <w:rPr>
                <w:u w:val="none"/>
              </w:rPr>
              <w:t>օրդինատուրա</w:t>
            </w:r>
          </w:p>
          <w:p w:rsidR="00E72FFA" w:rsidRPr="002E36A6" w:rsidRDefault="00E72FFA" w:rsidP="00E72FFA">
            <w:pPr>
              <w:pStyle w:val="Style3"/>
            </w:pPr>
            <w:r w:rsidRPr="002E36A6">
              <w:t>Ասպիրանտներ</w:t>
            </w:r>
            <w:r w:rsidRPr="002E36A6">
              <w:rPr>
                <w:lang w:val="hy-AM"/>
              </w:rPr>
              <w:t>/ օրդինատորներ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Ընդունվելու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Ծննդյան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Սեռը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Ազգությունը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Քաղաքացիությունը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Անձնագրի սերիան և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Ուսուցման ձևը (առկա/հեռակա)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Անվճար հիմունքներով (կրթաթոշակի չափը)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Վճարովի հիմունքներով (վարձի չափը)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Ղեկավարի անունը, ազգանունը և սոց. քարտի համարը</w:t>
            </w:r>
          </w:p>
          <w:p w:rsidR="00E72FFA" w:rsidRPr="000370F3" w:rsidRDefault="00E72FFA" w:rsidP="00E72FFA">
            <w:pPr>
              <w:pStyle w:val="Style1"/>
              <w:tabs>
                <w:tab w:val="left" w:pos="5850"/>
              </w:tabs>
            </w:pPr>
            <w:r w:rsidRPr="000370F3">
              <w:t>Մասնագիտությունը</w:t>
            </w:r>
            <w:r>
              <w:tab/>
            </w:r>
          </w:p>
          <w:p w:rsidR="00E72FFA" w:rsidRPr="002E36A6" w:rsidRDefault="00E72FFA" w:rsidP="00E72FFA">
            <w:pPr>
              <w:pStyle w:val="Style3"/>
            </w:pPr>
            <w:r w:rsidRPr="000370F3">
              <w:t>Դուրս մնացած ասպիրանտներ</w:t>
            </w:r>
            <w:r>
              <w:rPr>
                <w:lang w:val="hy-AM"/>
              </w:rPr>
              <w:t xml:space="preserve">/ </w:t>
            </w:r>
            <w:r w:rsidRPr="002E36A6">
              <w:rPr>
                <w:lang w:val="hy-AM"/>
              </w:rPr>
              <w:t>օրդինատորներ</w:t>
            </w:r>
          </w:p>
          <w:p w:rsidR="00E72FFA" w:rsidRPr="002E36A6" w:rsidRDefault="00E72FFA" w:rsidP="00E72FFA">
            <w:pPr>
              <w:pStyle w:val="Style1"/>
            </w:pPr>
            <w:r w:rsidRPr="002E36A6">
              <w:t>Ընդունվելու տարեթիվը</w:t>
            </w:r>
          </w:p>
          <w:p w:rsidR="00E72FFA" w:rsidRPr="002E36A6" w:rsidRDefault="00E72FFA" w:rsidP="00E72FFA">
            <w:pPr>
              <w:pStyle w:val="Style1"/>
            </w:pPr>
            <w:r w:rsidRPr="002E36A6">
              <w:t>Անունը և ազգանունը և սոց. քարտի համարը</w:t>
            </w:r>
          </w:p>
          <w:p w:rsidR="00E72FFA" w:rsidRPr="002E36A6" w:rsidRDefault="00E72FFA" w:rsidP="00E72FFA">
            <w:pPr>
              <w:pStyle w:val="Style1"/>
            </w:pPr>
            <w:r w:rsidRPr="002E36A6">
              <w:t>Դուրս մնալու տարին</w:t>
            </w:r>
          </w:p>
          <w:p w:rsidR="00E72FFA" w:rsidRPr="002E36A6" w:rsidRDefault="00E72FFA" w:rsidP="00E72FFA">
            <w:pPr>
              <w:pStyle w:val="Style3"/>
            </w:pPr>
            <w:r w:rsidRPr="002E36A6">
              <w:t>Ասպիրանտուրան</w:t>
            </w:r>
            <w:r w:rsidRPr="002E36A6">
              <w:rPr>
                <w:lang w:val="hy-AM"/>
              </w:rPr>
              <w:t>/ օրդինատուրան</w:t>
            </w:r>
            <w:r w:rsidRPr="002E36A6">
              <w:t xml:space="preserve"> ավարտածներ</w:t>
            </w:r>
          </w:p>
          <w:p w:rsidR="00E72FFA" w:rsidRPr="002E36A6" w:rsidRDefault="00E72FFA" w:rsidP="00E72FFA">
            <w:pPr>
              <w:pStyle w:val="Style1"/>
            </w:pPr>
            <w:r w:rsidRPr="002E36A6">
              <w:t>Ավարտելու տարեթիվը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Անունը և ազգանունը և 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Աշխատանքի վերնագիրը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Ուսումնառության ժամկետում պաշտպանել է թեզը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E72FFA" w:rsidRDefault="00E72FFA" w:rsidP="00E72FFA">
            <w:pPr>
              <w:pStyle w:val="Style4"/>
            </w:pPr>
            <w:r w:rsidRPr="000370F3">
              <w:t xml:space="preserve">Գիտության թեկնածուի </w:t>
            </w:r>
            <w:r w:rsidRPr="00E72FFA">
              <w:t>գիտական աստիճան հայցողներ</w:t>
            </w:r>
          </w:p>
          <w:p w:rsidR="00E72FFA" w:rsidRPr="00E72FFA" w:rsidRDefault="00E72FFA" w:rsidP="00E72FFA">
            <w:pPr>
              <w:pStyle w:val="Style3"/>
            </w:pPr>
            <w:r w:rsidRPr="00E72FFA">
              <w:t>Հայցողներ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Ընդունվելու տարեթիվը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Անունը և ազգանունը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Ծննդյան տարեթիվը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Սեռը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Ազգությունը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Քաղաքացիությունը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Անձնագրի սերիան և համարը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Սոց. քարտի համարը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Ուսուցման ձևը (առկա/հեռակա)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Անվճար հիմունքներով (կրթաթոշակի չափը)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Վճարովի հիմունքներով (վարձի չափը)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Ամբիոնը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Ղեկավարի անունը, ազգանունը և սոց. քարտի համարը</w:t>
            </w:r>
          </w:p>
          <w:p w:rsidR="00E72FFA" w:rsidRPr="00E72FFA" w:rsidRDefault="00E72FFA" w:rsidP="00E72FFA">
            <w:pPr>
              <w:pStyle w:val="Style1"/>
            </w:pPr>
            <w:r w:rsidRPr="00E72FFA">
              <w:t>Մասնագիտությունը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Դուրս մնացած հայցողներ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Ընդունվելու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 և 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Դուրս մնալու տարին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Ավարտածներ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Ավարտելու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 և 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Աշխատանքի վերնագիրը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Ուսումնառության ժամկետում պաշտպանել է թեզը</w:t>
            </w:r>
          </w:p>
          <w:p w:rsidR="00E72FFA" w:rsidRPr="00E72FFA" w:rsidRDefault="00E72FFA" w:rsidP="00E72FFA">
            <w:pPr>
              <w:pStyle w:val="MyNormal"/>
              <w:spacing w:after="0" w:line="233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Դոկտորանտուրա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Դոկտորանտներ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Ընդունվելու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Ծննդյան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Սեռը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Ազգությունը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Քաղաքացիությունը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Անձնագրի սերիան և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Ուսուցման ձևը (առկա/հեռակա)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lastRenderedPageBreak/>
              <w:t>Անվճար հիմունքներով (կրթաթոշակի չափը)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Վճարովի հիմունքներով (վարձի չափը)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Ամբիոնը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Ղեկավարի անունը, ազգանունը և 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Մասնագիտությունը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Դուրս մնացած դոկտորանտներ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Ընդունվելու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 և 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Դուրս մնալու տարին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Դոկտորանտուրան ավարտածներ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Ավարտելու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 և սոց. քարտի համարը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Աշխատանքի վերնագիրը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Ուսումնառության ժամկետում պաշտպանել է թեզը</w:t>
            </w:r>
          </w:p>
          <w:p w:rsidR="00E72FFA" w:rsidRPr="00E72FFA" w:rsidRDefault="00E72FFA" w:rsidP="00E72FFA">
            <w:pPr>
              <w:pStyle w:val="MyNormal"/>
              <w:spacing w:after="0" w:line="233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Մասնագետների պատրաստման ինքնարժեքը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Ասպիրանտուրա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Գիտության թեկնածուի գիտական աստիճան հայցողներ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Դոկտորանտուրա</w:t>
            </w:r>
          </w:p>
          <w:p w:rsidR="00E72FFA" w:rsidRPr="00E72FFA" w:rsidRDefault="00E72FFA" w:rsidP="00E72FFA">
            <w:pPr>
              <w:pStyle w:val="MyNormal"/>
              <w:spacing w:after="0" w:line="233" w:lineRule="auto"/>
              <w:ind w:left="1170" w:firstLine="187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Գիտական աստիճաններ շնորհող մասնագիտական խորհուրդներ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ԲՈՒՀ-ում գործող գիտական աստիճաններ շնորհող մասնագիտական խորհուրդներ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Խորհրդի համարը և անվանումը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Խորհրդի  մասնագիտությունները և  թվանիշները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Խորհրդի կողմից շնորհվող գիտական աստիճանները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Հանձնաժողովի անդամները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Անունը և ազգանունը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Գիտական աստիճանը և կոչումը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Ծննդյան տարեթիվը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Սեռը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Ազգությունը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Քաղաքացիությունը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Խորհրդի անդամների կարգավիճակը (նախագահ, գիտական քարտուղար, նախագահի տեղակալ, հանձնաժողովի անդամ)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ԲՈՒՀ-ում գործող գիտական աստիճաններ շնորհող մասնագիտական խորհուրդներ գործունեության արդյունքներ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Խորհրդի համարը և անվանումը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Թվանիշը և մասնագիտությունը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Ատենախոսի անունը և ազգանունը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t>Պաշտպանության կայացման ամսաթիվը</w:t>
            </w:r>
          </w:p>
          <w:p w:rsidR="00E72FFA" w:rsidRPr="00E72FFA" w:rsidRDefault="00E72FFA" w:rsidP="00E72FFA">
            <w:pPr>
              <w:rPr>
                <w:rFonts w:ascii="GHEA Grapalat" w:hAnsi="GHEA Grapalat"/>
                <w:sz w:val="18"/>
                <w:szCs w:val="18"/>
              </w:rPr>
            </w:pPr>
            <w:r w:rsidRPr="00E72FFA">
              <w:rPr>
                <w:rFonts w:ascii="GHEA Grapalat" w:hAnsi="GHEA Grapalat"/>
                <w:sz w:val="18"/>
                <w:szCs w:val="18"/>
              </w:rPr>
              <w:lastRenderedPageBreak/>
              <w:t>Աստիճանաշնորհման բնագավառը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Շնորհվող գիտական աստիճանը</w:t>
            </w:r>
          </w:p>
          <w:p w:rsidR="00E72FFA" w:rsidRPr="000370F3" w:rsidRDefault="00E72FFA" w:rsidP="00E72FFA">
            <w:pPr>
              <w:rPr>
                <w:rFonts w:ascii="GHEA Grapalat" w:hAnsi="GHEA Grapalat"/>
              </w:rPr>
            </w:pPr>
          </w:p>
          <w:p w:rsidR="00E72FFA" w:rsidRPr="000370F3" w:rsidRDefault="00E72FFA" w:rsidP="0020571A">
            <w:pPr>
              <w:pStyle w:val="MyNormal"/>
              <w:numPr>
                <w:ilvl w:val="0"/>
                <w:numId w:val="17"/>
              </w:numPr>
              <w:spacing w:after="0" w:line="240" w:lineRule="auto"/>
              <w:ind w:hanging="353"/>
              <w:rPr>
                <w:rFonts w:ascii="GHEA Grapalat" w:hAnsi="GHEA Grapalat"/>
                <w:b/>
                <w:sz w:val="18"/>
                <w:szCs w:val="18"/>
              </w:rPr>
            </w:pPr>
            <w:r w:rsidRPr="000370F3">
              <w:rPr>
                <w:rFonts w:ascii="GHEA Grapalat" w:hAnsi="GHEA Grapalat"/>
                <w:b/>
                <w:sz w:val="18"/>
                <w:szCs w:val="18"/>
              </w:rPr>
              <w:t>Գիտահետազոտական գործունեություն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>ԲՈՒՀ-ի գիտական գործունեության ռազմավարությունը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ԲՈՒՀ-ի առաքելությունը գիտական հետազոտությունների ոլորտում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ԲՈՒՀ-ի ռազմավարական պլանի համապատասխան հատվածը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>Գիտական գործունեության կազմակերպումը և կառավարումը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Գիտական հետազոտությունների կազմակերպման և կառավարման համակարգի կառուցվածքային սխեման(երը)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Գիտական գործունեության խթանմանը և աշխատանքային պայմանների բարելավմանն ուղղված քայլերը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Անդամակցություն ՀՀ, ԱՊՀ, արտասահմանյան և միջազգային գիտական ասսոցիացիաներին (միություններին)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Ասսոցիացիայի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Երկիրը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Համագործակցության մեկնարկը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Համագործակցության պայմանագիրը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Գիտական հետազոտություններ կատարող օղակները (գիտահետազոտական լաբորատորիաներ, կենտրոններ, ամբիոններ և այլ) և դրանց գործունեության ոլորտները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Գիտահետազոտական լաբորատորիաներ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Գիտահետազոտական կենտրոններ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Ամբիոններ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հետազոտություններ կատարող այլ օղակներ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Անվանումը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Գործունեության ոլորտը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Գիտահետազոտական ծրագրերի և դրանց գիտական ղեկավարների ցուցակը ըստ ոլորտների և ֆինանսավորման աղբյուրների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Ոլորտը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Ղեկավարի անունը, ազգանունը, սոց. քարտի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Բնույթը (տեսական, փորձարարական)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ՀՀ պետական բյուջեից ստացվող ֆինանսավորում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lastRenderedPageBreak/>
              <w:t>Բազային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Թեմատիկ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Արտաբյուդջե ֆինանսավորում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Ներքին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Միջազգային դրամաշնորհներ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Այլ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մեկնարկի ամսաթիվը և տևողությունը</w:t>
            </w:r>
          </w:p>
          <w:p w:rsidR="00E72FFA" w:rsidRPr="000370F3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Գիտահետազոտական աշխատանքներում ներգրավված անձնակազմը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Պաշտոնը (գլխավոր գիտաշխատող, առաջատար գիտաշխատող, ավագ գիտաշխատող, գիտաշխատող, կրտսեր գիտաշխատող)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Սովորողներ (Ասպիրանտ, հայցորդ, դոկտորանտ, մագիստրատուրայի ուսանող, բակալավրիատի ուսանող)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Լաբորանտներ և այլ օժանդակ աշխ. (ավագ լաբորանտ, լաբորանտ և այլ)</w:t>
            </w:r>
          </w:p>
          <w:p w:rsidR="00E72FFA" w:rsidRPr="000370F3" w:rsidRDefault="00E72FFA" w:rsidP="00E72FFA">
            <w:pPr>
              <w:pStyle w:val="Style4"/>
            </w:pPr>
            <w:r w:rsidRPr="000370F3">
              <w:t>Գիտահետազոտական ծրագրի ֆինանսավորումը և ծախսերը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Ֆինանսավորում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Ֆինանսավորման աղբյուրները (ՀՀ պետական բյուջե, համալսարանի բյուջե, դրամաշնորհներ և այլն)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Բաշխումը ըստ տարիների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Ստացած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Պլանավորված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Ծախսեր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Ծախսեր (աշխատավարձային ֆոնդ, տարացքի վարձակալություն, սարքավորումներ և նյութեր, գրականություն և էլեկտրոնային գրադարանների գրանցում, գիտաժողովների կազմակերպում, գործուղղումներ և այլն)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Բաշխումը ըստ տարիների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Կատարված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Նախատեսվող</w:t>
            </w:r>
          </w:p>
          <w:p w:rsidR="00E72FFA" w:rsidRPr="000370F3" w:rsidRDefault="00E72FFA" w:rsidP="00E72FFA">
            <w:pPr>
              <w:pStyle w:val="a"/>
              <w:spacing w:after="0" w:line="240" w:lineRule="auto"/>
              <w:ind w:left="1170" w:firstLine="187"/>
              <w:contextualSpacing w:val="0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Համագործակցությունը՝ ՀՀ և արտասահմանյան գիտահետազոտական գործունեություն ծավալող կազմակերպությունների և կառույցների հետ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Կազմակերպության կամ կառույցի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Համատեղ տպագրված գիտական հոդվածները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Համատեղ կազմակերպված գիտական և ուսումնական միջոցառումները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Փոխանակված սովորողները</w:t>
            </w:r>
          </w:p>
          <w:p w:rsidR="00F71D7A" w:rsidRDefault="00E72FFA" w:rsidP="00E72FFA">
            <w:pPr>
              <w:pStyle w:val="Style2"/>
            </w:pPr>
            <w:r w:rsidRPr="000370F3">
              <w:t xml:space="preserve">Անունը 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Մասնագիտությունը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Կրթական աստիճանը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Կուրսը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Վերապատրաստման կամ գործուղման մեկնած և ժամանած մասնագետները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Սոց. քարտի համարը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Պաշտոնը</w:t>
            </w:r>
          </w:p>
          <w:p w:rsidR="00E72FFA" w:rsidRPr="000370F3" w:rsidRDefault="00E72FFA" w:rsidP="00E72FFA">
            <w:pPr>
              <w:pStyle w:val="a"/>
              <w:spacing w:after="0" w:line="240" w:lineRule="auto"/>
              <w:ind w:left="1800" w:firstLine="187"/>
              <w:contextualSpacing w:val="0"/>
              <w:rPr>
                <w:rFonts w:ascii="GHEA Grapalat" w:hAnsi="GHEA Grapalat"/>
                <w:sz w:val="18"/>
                <w:szCs w:val="18"/>
              </w:rPr>
            </w:pPr>
          </w:p>
          <w:p w:rsidR="00E72FFA" w:rsidRPr="000370F3" w:rsidRDefault="00E72FFA" w:rsidP="00E72FFA">
            <w:pPr>
              <w:pStyle w:val="Style4"/>
            </w:pPr>
            <w:r w:rsidRPr="000370F3">
              <w:t>Գիտական գործունեության արդյունքները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Ծրագրի սահմաններում ստացված արդյունքների հրապարակում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և մեթոդական աշխատանքներ (Գրախոսվող միջազգային ամսագրերում, գրախոսվող տեղական ամսագրերում, էլեկտրոնային գրախոսվող ամսագրերում, այլ ամսագրերում, գրքերում, միջազգային գիտաժողովներ, ուսանողական գիտաժողովներ և այլն)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Վերնագիրը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Հրատարակչություն, ամսագիր (անվանումը, համարը, էջը) կամ հեղինակային իրավունքի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Էջերի կամ մամուլների քանակը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Հեղինակները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Համահեղինակ սովորողների (բակալավր, մագիստրոս, ասպիրանտ) թիվը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Ծրագրի սահմաններում ստացված արդյունքների վրա պաշտպանած թեզեր և աշխատանքներ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Տեսակը (դոկտորական թեզեր, թեկնածուական թեզեր, մագիստրոսական թեզեր, բակալավրիատի ավարտական աշխատանքներ, կուրսային աշխատանքներ)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Վերնագիրը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Գիտական ղեկավարի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Ընդդիմախոսներ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Անունը և ազգանունը</w:t>
            </w:r>
          </w:p>
          <w:p w:rsidR="00E72FFA" w:rsidRPr="000370F3" w:rsidRDefault="00E72FFA" w:rsidP="00E72FFA">
            <w:pPr>
              <w:pStyle w:val="Style2"/>
            </w:pPr>
            <w:r w:rsidRPr="000370F3">
              <w:t>Գիտական աստիճանը և կոչումը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lastRenderedPageBreak/>
              <w:t>Առաջատար կազմակերպությունը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Մասնագիտական խորհուրդը կամ պետական քննական հանձնաժողովը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Պաշտպանության տարեթիվը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Ծրագրի սահմաններում կատարված գյուտեր (պատենտներ) և ապրանքային նշաններ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Արտոնագրի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Հայտի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Հայտի ներկայացման թվականը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Միջազգային արտոնագրի դասիչը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Գյուտի (օգտակար մոդելի)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Հայտատու(ներ)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Հեղինակներ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Արտոնագրատեր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PCT միջազգային հայտի համարը</w:t>
            </w:r>
          </w:p>
          <w:p w:rsidR="00E72FFA" w:rsidRPr="000370F3" w:rsidRDefault="00E72FFA" w:rsidP="00E72FFA">
            <w:pPr>
              <w:pStyle w:val="Style3"/>
            </w:pPr>
            <w:r w:rsidRPr="000370F3">
              <w:t>Ապրանքային նշաններ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Ծրագրի անվանումը և ծածկագիրը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Հայտի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Հայտի ներկայացման թվականը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Գրանցման համարը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Նշանի անվանումը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Գրադարձություն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Ապրանքներ և ծառայություններ</w:t>
            </w:r>
          </w:p>
          <w:p w:rsidR="00E72FFA" w:rsidRPr="000370F3" w:rsidRDefault="00E72FFA" w:rsidP="00E72FFA">
            <w:pPr>
              <w:pStyle w:val="Style1"/>
            </w:pPr>
            <w:r w:rsidRPr="000370F3">
              <w:t>Նիցայի դասակարգումը</w:t>
            </w:r>
          </w:p>
          <w:p w:rsidR="00E72FFA" w:rsidRPr="000370F3" w:rsidRDefault="00E72FFA" w:rsidP="00E72FFA">
            <w:pPr>
              <w:pStyle w:val="Style1"/>
              <w:rPr>
                <w:lang w:val="hy-AM"/>
              </w:rPr>
            </w:pPr>
            <w:r w:rsidRPr="000370F3">
              <w:t>Նշանի սեփականատերը</w:t>
            </w:r>
          </w:p>
        </w:tc>
        <w:tc>
          <w:tcPr>
            <w:tcW w:w="4618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ՀՀ ֆինանսների նախարարության կողմից սահմանված և գործող կարգերով սահմանված ժամկետներ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Յուրաքանչյուր տարի մինչև օգոստոսի 31, 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Յուրաքանչյուր տարի մինչև օգոստոսի 31, </w:t>
            </w: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0370F3">
              <w:rPr>
                <w:rFonts w:ascii="GHEA Grapalat" w:hAnsi="GHEA Grapalat" w:cs="Sylfaen"/>
                <w:sz w:val="16"/>
                <w:szCs w:val="18"/>
                <w:lang w:val="hy-AM"/>
              </w:rPr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E72FFA" w:rsidRPr="000370F3" w:rsidRDefault="00E72FFA" w:rsidP="00E72F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E72FFA" w:rsidRPr="00EB37D9" w:rsidTr="00563424">
        <w:trPr>
          <w:trHeight w:val="2421"/>
        </w:trPr>
        <w:tc>
          <w:tcPr>
            <w:tcW w:w="1983" w:type="dxa"/>
            <w:shd w:val="clear" w:color="auto" w:fill="auto"/>
          </w:tcPr>
          <w:p w:rsidR="00E72FFA" w:rsidRPr="000370F3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shd w:val="clear" w:color="auto" w:fill="auto"/>
          </w:tcPr>
          <w:p w:rsidR="00E72FFA" w:rsidRPr="0060746A" w:rsidRDefault="00E72FFA" w:rsidP="00E72FF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6342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Նախնական </w:t>
            </w:r>
            <w:r w:rsidRPr="00E72FF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6074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ասնագիտական (արհեստագործական) և </w:t>
            </w:r>
            <w:r w:rsidRPr="0060746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E72F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</w:t>
            </w:r>
            <w:r w:rsidRPr="0060746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իջին</w:t>
            </w:r>
            <w:r w:rsidRPr="00E72FF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0746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մասնագիտական </w:t>
            </w:r>
            <w:r w:rsidRPr="006074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կրթության կառավարման տեղեկատվական համակարգ</w:t>
            </w:r>
          </w:p>
          <w:p w:rsidR="00E72FFA" w:rsidRPr="0060746A" w:rsidRDefault="00E72FFA" w:rsidP="00E72FFA">
            <w:pPr>
              <w:jc w:val="center"/>
              <w:rPr>
                <w:rFonts w:ascii="GHEA Grapalat" w:hAnsi="GHEA Grapalat" w:cstheme="minorBidi"/>
                <w:b/>
                <w:sz w:val="18"/>
                <w:szCs w:val="18"/>
                <w:lang w:val="hy-AM"/>
              </w:rPr>
            </w:pPr>
          </w:p>
        </w:tc>
        <w:tc>
          <w:tcPr>
            <w:tcW w:w="7204" w:type="dxa"/>
            <w:shd w:val="clear" w:color="auto" w:fill="auto"/>
          </w:tcPr>
          <w:p w:rsidR="00E72FFA" w:rsidRPr="0060746A" w:rsidRDefault="00E72FFA" w:rsidP="0020571A">
            <w:pPr>
              <w:pStyle w:val="MyNormal"/>
              <w:numPr>
                <w:ilvl w:val="0"/>
                <w:numId w:val="3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տվյալներ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176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Հաստատության անվանումը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Հիմնադրման, 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վերակազմակերպման, 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վերանվանման տարեթվերը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Հիմնադիրը 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Գերատեսչական ենթակայությունը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Կազմակերպաիրավական ձևը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Պետռեգիստրի գրանցման վկայականի համարը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Պետռեգիստրի տրման տարեթիվը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Հարկ վճարողի հաշվառման համարը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Իրավաբանական հասցե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Գործունեության հասցե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Իրավահաջորդը հանդիսացող ուսումնական հաստատություններ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Կոնտակտային տվյալներ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Հեռախոսը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Ֆաքսը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Էլ. փոստի հասցեն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Ինտերնետային կայքի հասցեն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Կրթական գործունեության լիցենզիաներ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Հաստատությունում իրականացվող կրթական ծրագրերը (նախնական (արհեստագործական), միջին մասնագիտական և հանրակրթական)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Մասնագիտության անվանումը և դասիչը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Որակավորումը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Ուսման ձևերը (Առկա, Հեռակա, Հեռավար, դրսեկություն)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Կրթության հիմքը (հիմնական կամ միջնակարգ)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Ուսման տևողությունը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Լրացուցիչ կրթական ծրագրեր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Դուալ ուսուցում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318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 ՆՄՄԿ-ի զբաղեցրած ամբողջ (շենքային, հողային) տարածքը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Սեփական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Վարձակալական</w:t>
            </w: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Անհատույց տնօրինման իրավունքով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Ընդհանուր մակերեսը (ք.մ.)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Ենթակառուցվածքներ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tabs>
                <w:tab w:val="left" w:pos="80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Հողային տարածք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tabs>
                <w:tab w:val="left" w:pos="80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Բակային տարածք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b/>
                <w:lang w:val="ru-RU"/>
              </w:rPr>
            </w:pPr>
            <w:r w:rsidRPr="0060746A">
              <w:rPr>
                <w:b/>
                <w:lang w:val="ru-RU"/>
              </w:rPr>
              <w:t>Շենքի վիճակը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Շենքի վերջին հիմնանորոգման տարեթիվ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Շենքի վերջին ընթացիկ նորոգման տարեթիվ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Ջրամատակարարում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Աղբյուր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Կոյուղացում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Էլեկտրամատակարարում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Գազամատակարարում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Ջեռուցում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Տաք ջրամատակարարում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b/>
                <w:lang w:val="ru-RU"/>
              </w:rPr>
            </w:pPr>
            <w:r w:rsidRPr="0060746A">
              <w:rPr>
                <w:b/>
                <w:lang w:val="ru-RU"/>
              </w:rPr>
              <w:t>Տրանսպորտային միջոցների քանակը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Գործող տրանսպորտային միջոցների քանակը</w:t>
            </w:r>
          </w:p>
          <w:p w:rsidR="00E72FFA" w:rsidRPr="0060746A" w:rsidRDefault="00E72FFA" w:rsidP="0020571A">
            <w:pPr>
              <w:pStyle w:val="Style1"/>
              <w:numPr>
                <w:ilvl w:val="1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տրանսպորտային միջոցների</w:t>
            </w:r>
            <w:r w:rsidRPr="0060746A">
              <w:rPr>
                <w:lang w:val="hy-AM"/>
              </w:rPr>
              <w:t xml:space="preserve"> վիճակը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b/>
                <w:lang w:val="ru-RU"/>
              </w:rPr>
            </w:pPr>
            <w:r w:rsidRPr="0060746A">
              <w:rPr>
                <w:b/>
                <w:lang w:val="ru-RU"/>
              </w:rPr>
              <w:t>ՏՀՏ հագեցվածությունը՝ ըստ առկա քանակության և պահանջարկի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lastRenderedPageBreak/>
              <w:t>Համակարգիչ և նոութբուք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Պրոյեկտոր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Էլեկտրոնային գրատախտակ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Բազմաֆունկցիոնալ սարք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Սկաներ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Տպիչ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Արտատպիչ սարք/քսերոքս</w:t>
            </w:r>
          </w:p>
          <w:p w:rsidR="00B9556E" w:rsidRDefault="00B9556E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72FFA" w:rsidRDefault="00E72FFA" w:rsidP="00E72F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Հաստատության ներքոհիշյալ տարածքների բոլորի անվանումները դաշտերը լրացվում են ըստ տարածքների քանակի, ըստ տարածքների ընդհանուր մակերեսի (մ2), </w:t>
            </w:r>
            <w:r w:rsidR="00B9556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ըստ նշանակության, </w:t>
            </w:r>
            <w:r w:rsidRPr="006074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ըստ փաստացի գործող տարածքների քանակի և ըստ փաստացի գործող տարածքների մակերեսների(մ2) և տարողության 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(ուսանող)</w:t>
            </w:r>
            <w:r w:rsidRPr="006074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։ </w:t>
            </w:r>
          </w:p>
          <w:p w:rsidR="001367C3" w:rsidRPr="0060746A" w:rsidRDefault="001367C3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Մասնաշենք</w:t>
            </w:r>
            <w:r>
              <w:rPr>
                <w:lang w:val="hy-AM"/>
              </w:rPr>
              <w:t>եր</w:t>
            </w:r>
          </w:p>
          <w:p w:rsidR="001367C3" w:rsidRDefault="001367C3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71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>Հանրակացարաններ</w:t>
            </w:r>
          </w:p>
          <w:p w:rsidR="001367C3" w:rsidRPr="0060746A" w:rsidRDefault="001367C3" w:rsidP="0020571A">
            <w:pPr>
              <w:pStyle w:val="Style1"/>
              <w:numPr>
                <w:ilvl w:val="0"/>
                <w:numId w:val="33"/>
              </w:numPr>
              <w:spacing w:line="276" w:lineRule="auto"/>
              <w:ind w:left="1160"/>
              <w:rPr>
                <w:lang w:val="ru-RU"/>
              </w:rPr>
            </w:pPr>
            <w:r w:rsidRPr="0060746A">
              <w:rPr>
                <w:lang w:val="ru-RU"/>
              </w:rPr>
              <w:t>Բնակելի սենյակների ընդհանուր մակերեսը (ք.մ.)</w:t>
            </w:r>
          </w:p>
          <w:p w:rsidR="001367C3" w:rsidRPr="0060746A" w:rsidRDefault="001367C3" w:rsidP="0020571A">
            <w:pPr>
              <w:pStyle w:val="Style1"/>
              <w:numPr>
                <w:ilvl w:val="0"/>
                <w:numId w:val="33"/>
              </w:numPr>
              <w:spacing w:line="276" w:lineRule="auto"/>
              <w:ind w:left="1160"/>
              <w:rPr>
                <w:lang w:val="ru-RU"/>
              </w:rPr>
            </w:pPr>
            <w:r w:rsidRPr="0060746A">
              <w:rPr>
                <w:lang w:val="ru-RU"/>
              </w:rPr>
              <w:t>Սենյակների քանակը</w:t>
            </w:r>
          </w:p>
          <w:p w:rsidR="001367C3" w:rsidRPr="0060746A" w:rsidRDefault="001367C3" w:rsidP="0020571A">
            <w:pPr>
              <w:pStyle w:val="Style1"/>
              <w:numPr>
                <w:ilvl w:val="0"/>
                <w:numId w:val="33"/>
              </w:numPr>
              <w:spacing w:line="276" w:lineRule="auto"/>
              <w:ind w:left="1160"/>
              <w:rPr>
                <w:lang w:val="ru-RU"/>
              </w:rPr>
            </w:pPr>
            <w:r w:rsidRPr="0060746A">
              <w:rPr>
                <w:lang w:val="ru-RU"/>
              </w:rPr>
              <w:t>Կենվորների առավելագույն քանակը</w:t>
            </w:r>
          </w:p>
          <w:p w:rsidR="00B9556E" w:rsidRPr="00B9556E" w:rsidRDefault="001367C3" w:rsidP="0020571A">
            <w:pPr>
              <w:pStyle w:val="Style1"/>
              <w:numPr>
                <w:ilvl w:val="0"/>
                <w:numId w:val="33"/>
              </w:numPr>
              <w:spacing w:line="276" w:lineRule="auto"/>
              <w:ind w:left="1160"/>
              <w:rPr>
                <w:rFonts w:cs="Segoe UI"/>
                <w:color w:val="212529"/>
                <w:lang w:val="hy-AM"/>
              </w:rPr>
            </w:pPr>
            <w:r w:rsidRPr="0060746A">
              <w:rPr>
                <w:lang w:val="ru-RU"/>
              </w:rPr>
              <w:t>Վարձավճարի չափը</w:t>
            </w:r>
          </w:p>
          <w:p w:rsidR="00B9556E" w:rsidRDefault="00B9556E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B9556E">
              <w:rPr>
                <w:rFonts w:ascii="GHEA Grapalat" w:hAnsi="GHEA Grapalat" w:cs="Sylfaen"/>
                <w:sz w:val="18"/>
                <w:szCs w:val="18"/>
                <w:lang w:val="hy-AM"/>
              </w:rPr>
              <w:t>Լսարաններ</w:t>
            </w:r>
          </w:p>
          <w:p w:rsidR="00E72FF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B9556E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Առանձնաս</w:t>
            </w: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ենյակ</w:t>
            </w:r>
          </w:p>
          <w:p w:rsidR="00B9556E" w:rsidRPr="00B9556E" w:rsidRDefault="00B9556E" w:rsidP="0020571A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556E">
              <w:rPr>
                <w:rFonts w:ascii="GHEA Grapalat" w:hAnsi="GHEA Grapalat"/>
                <w:sz w:val="18"/>
                <w:szCs w:val="18"/>
                <w:lang w:val="hy-AM"/>
              </w:rPr>
              <w:t>Լաբորատոր բազա (այդ թվում նաև մասնագիտական կաբինետներ)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Համակարգչային առարկայական 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Նախնական զինպատրաստության առարկայական 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Հրաձգարան առարկայական 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Զենքի պահեստ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Պահեստ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Սպորտդահլիճ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Բացօթյա սպորտհրապարակ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Նիստերի դահլիճ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Ճաշարան կամ բուֆետ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Բուժսենյակ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Զուգարան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Լոգարան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Լողավազան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Հանդերձարան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lastRenderedPageBreak/>
              <w:t>Ապաստարան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Գրադարան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en-US"/>
              </w:rPr>
              <w:t>Ընթերցասրահ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Նկուղ</w:t>
            </w:r>
          </w:p>
          <w:p w:rsidR="00E72FFA" w:rsidRPr="0060746A" w:rsidRDefault="00A13514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Տե</w:t>
            </w:r>
            <w:r w:rsidR="00E72FFA"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խնիկական նշանակության 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Հանրակացարանային սենյակ</w:t>
            </w:r>
          </w:p>
          <w:p w:rsidR="00E72FFA" w:rsidRPr="0060746A" w:rsidRDefault="00E72FFA" w:rsidP="0020571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egoe UI"/>
                <w:color w:val="212529"/>
                <w:sz w:val="18"/>
                <w:szCs w:val="18"/>
                <w:lang w:val="hy-AM"/>
              </w:rPr>
              <w:t>Այլ նշանակության սենյակ</w:t>
            </w:r>
          </w:p>
          <w:p w:rsidR="00E72FFA" w:rsidRPr="0060746A" w:rsidRDefault="00E72FFA" w:rsidP="00E72FFA">
            <w:pPr>
              <w:pStyle w:val="ListParagraph"/>
              <w:spacing w:line="276" w:lineRule="auto"/>
              <w:ind w:left="352"/>
              <w:rPr>
                <w:rFonts w:ascii="GHEA Grapalat" w:hAnsi="GHEA Grapalat" w:cstheme="minorBidi"/>
                <w:sz w:val="18"/>
                <w:szCs w:val="18"/>
                <w:lang w:val="hy-AM"/>
              </w:rPr>
            </w:pPr>
          </w:p>
          <w:p w:rsidR="00E72FFA" w:rsidRPr="0060746A" w:rsidRDefault="00E72FFA" w:rsidP="00E72FFA">
            <w:pPr>
              <w:pStyle w:val="Style1"/>
              <w:spacing w:line="276" w:lineRule="auto"/>
              <w:ind w:left="34" w:firstLine="0"/>
              <w:rPr>
                <w:lang w:val="ru-RU"/>
              </w:rPr>
            </w:pPr>
            <w:r w:rsidRPr="0060746A">
              <w:rPr>
                <w:b/>
                <w:lang w:val="hy-AM"/>
              </w:rPr>
              <w:t>7.</w:t>
            </w:r>
            <w:r w:rsidRPr="0060746A">
              <w:rPr>
                <w:b/>
                <w:lang w:val="ru-RU"/>
              </w:rPr>
              <w:t>Կարիերայի կենտրոն</w:t>
            </w:r>
          </w:p>
          <w:p w:rsidR="00E72FFA" w:rsidRPr="0060746A" w:rsidRDefault="00E72FFA" w:rsidP="00E72FFA">
            <w:pPr>
              <w:pStyle w:val="Style1"/>
              <w:spacing w:line="276" w:lineRule="auto"/>
              <w:ind w:hanging="513"/>
              <w:rPr>
                <w:lang w:val="ru-RU"/>
              </w:rPr>
            </w:pPr>
            <w:r w:rsidRPr="0060746A">
              <w:rPr>
                <w:b/>
                <w:lang w:val="hy-AM"/>
              </w:rPr>
              <w:t>8</w:t>
            </w:r>
            <w:r w:rsidRPr="0060746A">
              <w:rPr>
                <w:lang w:val="hy-AM"/>
              </w:rPr>
              <w:t>.</w:t>
            </w:r>
            <w:r w:rsidRPr="0060746A">
              <w:rPr>
                <w:b/>
                <w:lang w:val="ru-RU"/>
              </w:rPr>
              <w:t>Արհմիություն</w:t>
            </w:r>
          </w:p>
          <w:p w:rsidR="00E72FFA" w:rsidRPr="0060746A" w:rsidRDefault="00E72FFA" w:rsidP="00E72FFA">
            <w:pPr>
              <w:pStyle w:val="Style4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367" w:hanging="367"/>
              <w:rPr>
                <w:u w:val="none"/>
                <w:lang w:val="ru-RU"/>
              </w:rPr>
            </w:pPr>
            <w:r w:rsidRPr="0060746A">
              <w:rPr>
                <w:u w:val="none"/>
                <w:lang w:val="hy-AM"/>
              </w:rPr>
              <w:t>9. Համագործակցություն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 xml:space="preserve">Գործընկեր ուսումնական հաստատություններ 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Հաստատության անվանումը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Համագործակցության ոլորտը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Կնքման տարեթիվը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Ներպետական/ միջազգային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Համագործակցության պայմանագրերը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tabs>
                <w:tab w:val="left" w:pos="71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Գործընկեր</w:t>
            </w:r>
            <w:r w:rsidRPr="0060746A">
              <w:rPr>
                <w:lang w:val="hy-AM"/>
              </w:rPr>
              <w:t xml:space="preserve"> կազմակերպություններ </w:t>
            </w:r>
            <w:r w:rsidRPr="0060746A">
              <w:rPr>
                <w:lang w:val="ru-RU"/>
              </w:rPr>
              <w:t>(</w:t>
            </w:r>
            <w:r w:rsidRPr="0060746A">
              <w:rPr>
                <w:lang w:val="hy-AM"/>
              </w:rPr>
              <w:t>գործատու</w:t>
            </w:r>
            <w:r w:rsidRPr="0060746A">
              <w:rPr>
                <w:lang w:val="ru-RU"/>
              </w:rPr>
              <w:t>)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tabs>
                <w:tab w:val="left" w:pos="71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Կազմակերպության անվանումը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tabs>
                <w:tab w:val="left" w:pos="71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 xml:space="preserve">Համագործակցության ոլորտը </w:t>
            </w:r>
            <w:r w:rsidRPr="0060746A">
              <w:rPr>
                <w:lang w:val="ru-RU"/>
              </w:rPr>
              <w:t>(</w:t>
            </w:r>
            <w:r w:rsidRPr="0060746A">
              <w:rPr>
                <w:lang w:val="hy-AM"/>
              </w:rPr>
              <w:t>մասնագիտությունը</w:t>
            </w:r>
            <w:r w:rsidRPr="0060746A">
              <w:rPr>
                <w:lang w:val="ru-RU"/>
              </w:rPr>
              <w:t>)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tabs>
                <w:tab w:val="left" w:pos="712"/>
              </w:tabs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Պայմանագրերի, հուշագրերի և համաձայնագրերի կնքման տարեթիվը</w:t>
            </w:r>
          </w:p>
          <w:p w:rsidR="00E72FFA" w:rsidRPr="0060746A" w:rsidRDefault="00E72FFA" w:rsidP="00E72FFA">
            <w:pPr>
              <w:pStyle w:val="Style2"/>
              <w:numPr>
                <w:ilvl w:val="0"/>
                <w:numId w:val="0"/>
              </w:numPr>
              <w:spacing w:line="276" w:lineRule="auto"/>
              <w:ind w:left="720"/>
              <w:rPr>
                <w:lang w:val="ru-RU"/>
              </w:rPr>
            </w:pPr>
          </w:p>
          <w:p w:rsidR="00E72FFA" w:rsidRPr="0060746A" w:rsidRDefault="00E72FFA" w:rsidP="0020571A">
            <w:pPr>
              <w:pStyle w:val="Style4"/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u w:val="none"/>
                <w:lang w:val="ru-RU"/>
              </w:rPr>
            </w:pPr>
            <w:r w:rsidRPr="0060746A">
              <w:rPr>
                <w:u w:val="none"/>
                <w:lang w:val="ru-RU"/>
              </w:rPr>
              <w:t>Ֆինանսական</w:t>
            </w:r>
            <w:r w:rsidRPr="0060746A">
              <w:rPr>
                <w:u w:val="none"/>
                <w:lang w:val="hy-AM"/>
              </w:rPr>
              <w:t xml:space="preserve"> </w:t>
            </w:r>
            <w:r w:rsidRPr="0060746A">
              <w:rPr>
                <w:u w:val="none"/>
                <w:lang w:val="ru-RU"/>
              </w:rPr>
              <w:t>ռեսուրսների կառավարում</w:t>
            </w:r>
          </w:p>
          <w:p w:rsidR="00E72FFA" w:rsidRPr="0060746A" w:rsidRDefault="00E72FFA" w:rsidP="0020571A">
            <w:pPr>
              <w:pStyle w:val="Style3"/>
              <w:numPr>
                <w:ilvl w:val="1"/>
                <w:numId w:val="31"/>
              </w:numPr>
              <w:spacing w:line="276" w:lineRule="auto"/>
              <w:jc w:val="left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>Մուտքեր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Բյուջետային մուտքեր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Պետ. պատվերով սովորող ուսանողների ծախսերի հատուցում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Այլ մուտքեր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Արտաբյուդջետային մուտքեր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Ուսանողների վճարներ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Վարձակալական վճարներ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Դրամաշնորհներ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Սննդի կետեր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Վճարովի դասընթացներ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Հրատարակչական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lastRenderedPageBreak/>
              <w:t>Այլ մուտքեր</w:t>
            </w:r>
          </w:p>
          <w:p w:rsidR="00E72FFA" w:rsidRPr="0060746A" w:rsidRDefault="00E72FFA" w:rsidP="0020571A">
            <w:pPr>
              <w:pStyle w:val="Style3"/>
              <w:numPr>
                <w:ilvl w:val="1"/>
                <w:numId w:val="31"/>
              </w:numPr>
              <w:tabs>
                <w:tab w:val="left" w:pos="127"/>
                <w:tab w:val="left" w:pos="982"/>
              </w:tabs>
              <w:spacing w:line="276" w:lineRule="auto"/>
              <w:jc w:val="left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>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Աշխատավարձ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Վարչական աշխատողների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Ուսումնաօժանդակ անձնակազմի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Սպասարկող անձնակազմի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Այլ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Կենսաթոշակային ֆոնդ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Կրթաթոշակ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Ուսումնական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Պրակտիկաներ</w:t>
            </w:r>
          </w:p>
          <w:p w:rsidR="00E72FFA" w:rsidRPr="0060746A" w:rsidRDefault="00A13514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Կոմունալ</w:t>
            </w:r>
            <w:r w:rsidR="00E72FFA" w:rsidRPr="0060746A">
              <w:rPr>
                <w:lang w:val="ru-RU"/>
              </w:rPr>
              <w:t xml:space="preserve"> ծախսեր (էլ. Էներգիա, գազ, ջեռուցում, ջրմուղ, հեռախոսակապ և այլն)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Անհատույց օգնության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Ուսման վարձերի զեղչեր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Ուսանողական խորհրդի հետ կապված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Գործուղման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Ներկայացուցչական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Տնտեսական ծախսեր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Գրասենյակային ծախսեր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Տրանսպորտային միջոցների սպասարկում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Վառելիք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Ընդհանուր և կապիտալ վերանորոգման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Սննդի ծախսեր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Հարկեր, տուրքեր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Ռեսուրսների պահպանում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Զարգացման ծախսեր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786" w:firstLine="18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72FFA" w:rsidRPr="0060746A" w:rsidRDefault="00E72FFA" w:rsidP="0020571A">
            <w:pPr>
              <w:pStyle w:val="MyNormal"/>
              <w:numPr>
                <w:ilvl w:val="0"/>
                <w:numId w:val="3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0746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Մասնագիտական կրթական ծրագրի վերաբերյալ տվյալներ</w:t>
            </w:r>
          </w:p>
          <w:p w:rsidR="00E72FFA" w:rsidRPr="0060746A" w:rsidRDefault="00E72FFA" w:rsidP="00E72FFA">
            <w:pPr>
              <w:pStyle w:val="Style4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-8" w:firstLine="360"/>
              <w:rPr>
                <w:u w:val="none"/>
                <w:lang w:val="ru-RU"/>
              </w:rPr>
            </w:pPr>
            <w:r w:rsidRPr="0060746A">
              <w:rPr>
                <w:u w:val="none"/>
                <w:lang w:val="hy-AM"/>
              </w:rPr>
              <w:t xml:space="preserve">11.1 </w:t>
            </w:r>
            <w:r w:rsidRPr="0060746A">
              <w:rPr>
                <w:u w:val="none"/>
                <w:lang w:val="ru-RU"/>
              </w:rPr>
              <w:t>Ընդհանուր տվյալներ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>Մասնագիտության անվանումը և դասիչը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 xml:space="preserve">Որակավորումներ 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 xml:space="preserve"> ՈՒսումնառության տևողությունը և ձևը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ind w:left="1070"/>
              <w:rPr>
                <w:lang w:val="ru-RU"/>
              </w:rPr>
            </w:pPr>
            <w:r w:rsidRPr="0060746A">
              <w:rPr>
                <w:lang w:val="ru-RU"/>
              </w:rPr>
              <w:t>Ուսումնառության ձևը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>Կրթության</w:t>
            </w:r>
            <w:r w:rsidRPr="0060746A">
              <w:rPr>
                <w:lang w:val="ru-RU"/>
              </w:rPr>
              <w:t xml:space="preserve"> </w:t>
            </w:r>
            <w:r w:rsidRPr="0060746A">
              <w:rPr>
                <w:b w:val="0"/>
                <w:lang w:val="ru-RU"/>
              </w:rPr>
              <w:t xml:space="preserve">հիմքը 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lastRenderedPageBreak/>
              <w:t>Պրակտիկաների պայմանագրերը</w:t>
            </w:r>
          </w:p>
          <w:p w:rsidR="00E72FFA" w:rsidRPr="0060746A" w:rsidRDefault="00E72FFA" w:rsidP="0020571A">
            <w:pPr>
              <w:pStyle w:val="Style4"/>
              <w:numPr>
                <w:ilvl w:val="1"/>
                <w:numId w:val="31"/>
              </w:numPr>
              <w:tabs>
                <w:tab w:val="left" w:pos="720"/>
              </w:tabs>
              <w:spacing w:line="276" w:lineRule="auto"/>
              <w:ind w:left="710"/>
              <w:rPr>
                <w:u w:val="none"/>
                <w:lang w:val="ru-RU"/>
              </w:rPr>
            </w:pPr>
            <w:r w:rsidRPr="0060746A">
              <w:rPr>
                <w:u w:val="none"/>
                <w:lang w:val="ru-RU"/>
              </w:rPr>
              <w:t>Ուսումնական</w:t>
            </w:r>
            <w:r w:rsidRPr="0060746A">
              <w:rPr>
                <w:u w:val="none"/>
                <w:lang w:val="hy-AM"/>
              </w:rPr>
              <w:t xml:space="preserve"> </w:t>
            </w:r>
            <w:r w:rsidRPr="0060746A">
              <w:rPr>
                <w:u w:val="none"/>
                <w:lang w:val="ru-RU"/>
              </w:rPr>
              <w:t>պլան</w:t>
            </w:r>
            <w:r w:rsidRPr="0060746A">
              <w:rPr>
                <w:u w:val="none"/>
                <w:lang w:val="hy-AM"/>
              </w:rPr>
              <w:t xml:space="preserve"> </w:t>
            </w:r>
            <w:r w:rsidRPr="0060746A">
              <w:rPr>
                <w:u w:val="none"/>
                <w:lang w:val="ru-RU"/>
              </w:rPr>
              <w:t>նրանց գործառույթները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ind w:left="1070"/>
              <w:rPr>
                <w:lang w:val="ru-RU"/>
              </w:rPr>
            </w:pPr>
            <w:r w:rsidRPr="0060746A">
              <w:rPr>
                <w:lang w:val="ru-RU"/>
              </w:rPr>
              <w:t>Հաստատող մարմինը և ամսաթիվը</w:t>
            </w:r>
          </w:p>
          <w:p w:rsidR="00E72FFA" w:rsidRPr="0060746A" w:rsidRDefault="00E72FFA" w:rsidP="0020571A">
            <w:pPr>
              <w:pStyle w:val="Style3"/>
              <w:numPr>
                <w:ilvl w:val="4"/>
                <w:numId w:val="31"/>
              </w:numPr>
              <w:spacing w:line="276" w:lineRule="auto"/>
              <w:ind w:left="1070"/>
              <w:rPr>
                <w:b w:val="0"/>
                <w:lang w:val="ru-RU"/>
              </w:rPr>
            </w:pPr>
            <w:r w:rsidRPr="0060746A">
              <w:rPr>
                <w:b w:val="0"/>
                <w:lang w:val="ru-RU"/>
              </w:rPr>
              <w:t xml:space="preserve">Վերանայման գործընթացը 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ind w:left="1070"/>
              <w:rPr>
                <w:lang w:val="ru-RU"/>
              </w:rPr>
            </w:pPr>
            <w:r w:rsidRPr="0060746A">
              <w:rPr>
                <w:lang w:val="ru-RU"/>
              </w:rPr>
              <w:t>Վերանայման պարբերականությունը</w:t>
            </w:r>
          </w:p>
          <w:p w:rsidR="00E72FFA" w:rsidRPr="0060746A" w:rsidRDefault="00E72FFA" w:rsidP="00E72FFA">
            <w:pPr>
              <w:pStyle w:val="Style1"/>
              <w:spacing w:line="276" w:lineRule="auto"/>
              <w:rPr>
                <w:lang w:val="ru-RU"/>
              </w:rPr>
            </w:pPr>
          </w:p>
          <w:p w:rsidR="00E72FFA" w:rsidRPr="0060746A" w:rsidRDefault="00E72FFA" w:rsidP="0020571A">
            <w:pPr>
              <w:pStyle w:val="Style4"/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u w:val="none"/>
                <w:lang w:val="ru-RU"/>
              </w:rPr>
            </w:pPr>
            <w:r w:rsidRPr="0060746A">
              <w:rPr>
                <w:u w:val="none"/>
                <w:lang w:val="hy-AM"/>
              </w:rPr>
              <w:t xml:space="preserve">Մանկավարժական </w:t>
            </w:r>
            <w:r w:rsidRPr="0060746A">
              <w:rPr>
                <w:u w:val="none"/>
                <w:lang w:val="ru-RU"/>
              </w:rPr>
              <w:t>անձնակազմ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Անունը, ազգանունը,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Ս</w:t>
            </w:r>
            <w:r w:rsidRPr="0060746A">
              <w:rPr>
                <w:lang w:val="ru-RU"/>
              </w:rPr>
              <w:t>ոցիալական քարտի համարը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Աշխատանքային ստաժը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Ընդհանուր ստաժը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Մանկավարժական ստաժը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 xml:space="preserve">Վերջին հինգ տարվա </w:t>
            </w:r>
            <w:r w:rsidRPr="0060746A">
              <w:rPr>
                <w:lang w:val="hy-AM"/>
              </w:rPr>
              <w:t xml:space="preserve">վերապատրաստումների </w:t>
            </w:r>
            <w:r w:rsidRPr="0060746A">
              <w:rPr>
                <w:lang w:val="ru-RU"/>
              </w:rPr>
              <w:t>ցանկը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Այլ աշխատանքներ</w:t>
            </w:r>
            <w:r w:rsidR="00A13514">
              <w:rPr>
                <w:lang w:val="hy-AM"/>
              </w:rPr>
              <w:t>/համատեղություն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Տվյալ մասնագետի կողմից դասավանդվող դասընթացների ցանկը</w:t>
            </w:r>
          </w:p>
          <w:p w:rsidR="00E72FFA" w:rsidRPr="0060746A" w:rsidRDefault="00E72FFA" w:rsidP="00E72FFA">
            <w:pPr>
              <w:pStyle w:val="Style1"/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Գիտական աստիճանը</w:t>
            </w:r>
          </w:p>
          <w:p w:rsidR="00E72FFA" w:rsidRPr="0060746A" w:rsidRDefault="00E72FFA" w:rsidP="00E72FFA">
            <w:pPr>
              <w:pStyle w:val="1"/>
              <w:spacing w:after="0" w:line="240" w:lineRule="auto"/>
              <w:ind w:left="1080" w:firstLine="18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72FFA" w:rsidRPr="0060746A" w:rsidRDefault="00E72FFA" w:rsidP="00E72FFA">
            <w:pPr>
              <w:pStyle w:val="Style4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rPr>
                <w:u w:val="none"/>
                <w:lang w:val="hy-AM"/>
              </w:rPr>
            </w:pPr>
            <w:r w:rsidRPr="0060746A">
              <w:rPr>
                <w:u w:val="none"/>
                <w:lang w:val="hy-AM"/>
              </w:rPr>
              <w:t xml:space="preserve">12. </w:t>
            </w:r>
            <w:r w:rsidRPr="0060746A">
              <w:rPr>
                <w:u w:val="none"/>
                <w:lang w:val="ru-RU"/>
              </w:rPr>
              <w:t>Ուսանողներ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Մասնագիտությունը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Ո</w:t>
            </w:r>
            <w:r w:rsidRPr="0060746A">
              <w:rPr>
                <w:lang w:val="ru-RU"/>
              </w:rPr>
              <w:t>րակավորումը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Ուսումնառության ձևը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Կրթության հիմքը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Կուրսը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Անունը և ազգանունը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Ծննդյան տարեթիվը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Սեռը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Ազգությունը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Քաղաքացիությունը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Անձնագրի սերիան և համարը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Սոցիալական քարտի համարը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Անվճար հիմունքներով (կրթաթոշակի չափը)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Վճարովի հիմունքներով (վճարի չափը)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1800" w:firstLine="18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459" w:hanging="42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13. Ուսանողների շարժ </w:t>
            </w:r>
            <w:r w:rsidRPr="0060746A">
              <w:rPr>
                <w:rFonts w:ascii="GHEA Grapalat" w:hAnsi="GHEA Grapalat"/>
                <w:sz w:val="18"/>
                <w:szCs w:val="18"/>
                <w:lang w:val="ru-RU"/>
              </w:rPr>
              <w:t>(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տեղափոխություն, վերականգնում, մեկից ավելի կրթություն, ակադեմիական արձակուրդ, հեռացում</w:t>
            </w:r>
            <w:r w:rsidRPr="0060746A">
              <w:rPr>
                <w:rFonts w:ascii="GHEA Grapalat" w:hAnsi="GHEA Grapalat"/>
                <w:sz w:val="18"/>
                <w:szCs w:val="18"/>
                <w:lang w:val="ru-RU"/>
              </w:rPr>
              <w:t>)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յուրաքանչյուր դեպքի 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համար լրացվում է համապատասխան տեղեկատվությունը.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Հաստատության անվանումը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Հասցեն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Անունը և ազգանունը</w:t>
            </w:r>
          </w:p>
          <w:p w:rsidR="00E72FFA" w:rsidRPr="0060746A" w:rsidRDefault="00E72FFA" w:rsidP="0020571A">
            <w:pPr>
              <w:pStyle w:val="Style2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սոց. քարտի համարը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Հեռացման, ազատման, ընդունման, վերականգնման, ժամանակավոր հրամանագրման հրամանի համարը, ամսաթիվը և հիմքը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Պայմանագրի կնքման տարեթիվը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Մասնագիտության և որակավորման անվանումը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Կուրսը և կիսամյակը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2520" w:firstLine="18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72FFA" w:rsidRPr="0060746A" w:rsidRDefault="00E72FFA" w:rsidP="0020571A">
            <w:pPr>
              <w:pStyle w:val="Style4"/>
              <w:numPr>
                <w:ilvl w:val="1"/>
                <w:numId w:val="31"/>
              </w:numPr>
              <w:tabs>
                <w:tab w:val="left" w:pos="720"/>
              </w:tabs>
              <w:spacing w:line="276" w:lineRule="auto"/>
              <w:rPr>
                <w:u w:val="none"/>
                <w:lang w:val="ru-RU"/>
              </w:rPr>
            </w:pPr>
            <w:r w:rsidRPr="0060746A">
              <w:rPr>
                <w:u w:val="none"/>
                <w:lang w:val="ru-RU"/>
              </w:rPr>
              <w:t>Քննաշրջան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Կիսամյակային քննություններ կազմակերպման ժամկետները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ru-RU"/>
              </w:rPr>
              <w:t>Միջանկյալ քննությունների կազմակերպման ժամկետները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Պետական ա</w:t>
            </w:r>
            <w:r w:rsidRPr="0060746A">
              <w:rPr>
                <w:lang w:val="ru-RU"/>
              </w:rPr>
              <w:t xml:space="preserve">մփոփիչ </w:t>
            </w:r>
            <w:r w:rsidRPr="0060746A">
              <w:rPr>
                <w:lang w:val="hy-AM"/>
              </w:rPr>
              <w:t xml:space="preserve">ստուգման </w:t>
            </w:r>
            <w:r w:rsidRPr="0060746A">
              <w:rPr>
                <w:lang w:val="ru-RU"/>
              </w:rPr>
              <w:t>կազմակերպման ժամկետները</w:t>
            </w:r>
          </w:p>
          <w:p w:rsidR="00E72FFA" w:rsidRPr="0060746A" w:rsidRDefault="00E72FFA" w:rsidP="0020571A">
            <w:pPr>
              <w:pStyle w:val="Style1"/>
              <w:numPr>
                <w:ilvl w:val="0"/>
                <w:numId w:val="31"/>
              </w:numPr>
              <w:spacing w:line="276" w:lineRule="auto"/>
              <w:rPr>
                <w:lang w:val="ru-RU"/>
              </w:rPr>
            </w:pPr>
            <w:r w:rsidRPr="0060746A">
              <w:rPr>
                <w:lang w:val="hy-AM"/>
              </w:rPr>
              <w:t>Պետական ա</w:t>
            </w:r>
            <w:r w:rsidRPr="0060746A">
              <w:rPr>
                <w:lang w:val="ru-RU"/>
              </w:rPr>
              <w:t xml:space="preserve">մփոփիչ </w:t>
            </w:r>
            <w:r w:rsidRPr="0060746A">
              <w:rPr>
                <w:lang w:val="hy-AM"/>
              </w:rPr>
              <w:t>ստուգման ձևը՝ դիպլոմային կամ պետական քննություն</w:t>
            </w:r>
          </w:p>
          <w:p w:rsidR="00E72FFA" w:rsidRPr="0060746A" w:rsidRDefault="00E72FFA" w:rsidP="00E72FFA">
            <w:pPr>
              <w:pStyle w:val="MyNormal"/>
              <w:spacing w:after="0" w:line="240" w:lineRule="auto"/>
              <w:ind w:left="34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72FFA" w:rsidRPr="0060746A" w:rsidRDefault="00E72FFA" w:rsidP="00B9556E">
            <w:pPr>
              <w:pStyle w:val="Style1"/>
              <w:spacing w:line="276" w:lineRule="auto"/>
              <w:ind w:left="720" w:firstLine="0"/>
              <w:rPr>
                <w:b/>
                <w:lang w:val="hy-AM"/>
              </w:rPr>
            </w:pPr>
          </w:p>
        </w:tc>
        <w:tc>
          <w:tcPr>
            <w:tcW w:w="4618" w:type="dxa"/>
            <w:shd w:val="clear" w:color="auto" w:fill="auto"/>
          </w:tcPr>
          <w:p w:rsidR="00E72FFA" w:rsidRPr="0060746A" w:rsidRDefault="00E72FFA" w:rsidP="00E72FF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Յուրաքանչյուր տարի մինչև օգոստոսի 31, փոփոխությունները իրականացվում են 5 աշխատանքային օրվա ընթացքում</w:t>
            </w:r>
          </w:p>
          <w:p w:rsidR="00E72FFA" w:rsidRPr="0060746A" w:rsidRDefault="00E72FFA" w:rsidP="00E72FF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E72FFA" w:rsidRPr="0060746A" w:rsidRDefault="00E72FFA" w:rsidP="00E72FF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E72FFA" w:rsidRPr="0060746A" w:rsidRDefault="00E72FFA" w:rsidP="00E72FF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E72FFA" w:rsidRPr="0060746A" w:rsidRDefault="00E72FFA" w:rsidP="00E72F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13514" w:rsidRPr="00EB37D9" w:rsidTr="00563424">
        <w:trPr>
          <w:trHeight w:val="1449"/>
        </w:trPr>
        <w:tc>
          <w:tcPr>
            <w:tcW w:w="1983" w:type="dxa"/>
            <w:shd w:val="clear" w:color="auto" w:fill="auto"/>
          </w:tcPr>
          <w:p w:rsidR="00A13514" w:rsidRPr="000370F3" w:rsidRDefault="00A13514" w:rsidP="00A1351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shd w:val="clear" w:color="auto" w:fill="auto"/>
          </w:tcPr>
          <w:p w:rsidR="00A13514" w:rsidRPr="0060746A" w:rsidRDefault="00A13514" w:rsidP="00A13514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Հայտագրման համակարգ</w:t>
            </w:r>
          </w:p>
        </w:tc>
        <w:tc>
          <w:tcPr>
            <w:tcW w:w="7204" w:type="dxa"/>
            <w:shd w:val="clear" w:color="auto" w:fill="auto"/>
          </w:tcPr>
          <w:p w:rsidR="00A13514" w:rsidRPr="0060746A" w:rsidRDefault="00A13514" w:rsidP="00A13514">
            <w:pPr>
              <w:shd w:val="clear" w:color="auto" w:fill="FFFFFF"/>
              <w:ind w:right="3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Կարգավորվում է համաձայն ՀՀ ԿԳՄՍ նախարարի 05.04.2012թ</w:t>
            </w:r>
            <w:r w:rsidRPr="0060746A">
              <w:rPr>
                <w:rFonts w:ascii="GHEA Grapalat" w:hAnsi="GHEA Grapalat" w:cs="Cambria Math"/>
                <w:sz w:val="18"/>
                <w:szCs w:val="18"/>
                <w:lang w:val="hy-AM"/>
              </w:rPr>
              <w:t>.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0746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N 254-Ն </w:t>
            </w: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հրամանով հաստատված «Նախնական մասնագիտական (արհեստագործական) և միջին մասնագիտական կրթական ծրագրեր իրականացնող ուսումնական հաստատությունների ընդունելության կարգի»</w:t>
            </w:r>
          </w:p>
        </w:tc>
        <w:tc>
          <w:tcPr>
            <w:tcW w:w="4618" w:type="dxa"/>
            <w:shd w:val="clear" w:color="auto" w:fill="auto"/>
          </w:tcPr>
          <w:p w:rsidR="00A13514" w:rsidRPr="0060746A" w:rsidRDefault="00A13514" w:rsidP="00A1351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746A">
              <w:rPr>
                <w:rFonts w:ascii="GHEA Grapalat" w:hAnsi="GHEA Grapalat"/>
                <w:sz w:val="18"/>
                <w:szCs w:val="18"/>
                <w:lang w:val="hy-AM"/>
              </w:rPr>
              <w:t>«Նախնական մասնագիտական (արհեստագործական) և միջին մասնագիտական կրթական ծրագրեր իրականացնող ուսումնական հաստատությունների ընդունելության կարգի» ժամկետներին համապատասխան</w:t>
            </w:r>
          </w:p>
        </w:tc>
      </w:tr>
    </w:tbl>
    <w:p w:rsidR="00A13514" w:rsidRDefault="00A13514" w:rsidP="00A91A5D">
      <w:pPr>
        <w:autoSpaceDE w:val="0"/>
        <w:autoSpaceDN w:val="0"/>
        <w:adjustRightInd w:val="0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13514" w:rsidRPr="0060746A" w:rsidRDefault="00A13514" w:rsidP="00A91A5D">
      <w:pPr>
        <w:autoSpaceDE w:val="0"/>
        <w:autoSpaceDN w:val="0"/>
        <w:adjustRightInd w:val="0"/>
        <w:rPr>
          <w:rFonts w:ascii="GHEA Grapalat" w:hAnsi="GHEA Grapalat" w:cs="Sylfaen"/>
          <w:b/>
          <w:sz w:val="18"/>
          <w:szCs w:val="18"/>
          <w:lang w:val="hy-AM"/>
        </w:rPr>
      </w:pPr>
    </w:p>
    <w:sectPr w:rsidR="00A13514" w:rsidRPr="0060746A" w:rsidSect="00366992">
      <w:pgSz w:w="16834" w:h="11909" w:orient="landscape" w:code="9"/>
      <w:pgMar w:top="994" w:right="720" w:bottom="1195" w:left="547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70" w:rsidRDefault="004B5E70">
      <w:r>
        <w:separator/>
      </w:r>
    </w:p>
  </w:endnote>
  <w:endnote w:type="continuationSeparator" w:id="0">
    <w:p w:rsidR="004B5E70" w:rsidRDefault="004B5E70">
      <w:r>
        <w:continuationSeparator/>
      </w:r>
    </w:p>
  </w:endnote>
  <w:endnote w:type="continuationNotice" w:id="1">
    <w:p w:rsidR="004B5E70" w:rsidRDefault="004B5E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24" w:rsidRDefault="0056342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63424" w:rsidRDefault="0056342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63424" w:rsidRDefault="0056342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70" w:rsidRDefault="004B5E70">
      <w:r>
        <w:separator/>
      </w:r>
    </w:p>
  </w:footnote>
  <w:footnote w:type="continuationSeparator" w:id="0">
    <w:p w:rsidR="004B5E70" w:rsidRDefault="004B5E70">
      <w:r>
        <w:continuationSeparator/>
      </w:r>
    </w:p>
  </w:footnote>
  <w:footnote w:type="continuationNotice" w:id="1">
    <w:p w:rsidR="004B5E70" w:rsidRDefault="004B5E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24" w:rsidRDefault="0056342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E24"/>
    <w:multiLevelType w:val="hybridMultilevel"/>
    <w:tmpl w:val="9460A23E"/>
    <w:lvl w:ilvl="0" w:tplc="040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>
    <w:nsid w:val="02E5455E"/>
    <w:multiLevelType w:val="hybridMultilevel"/>
    <w:tmpl w:val="D91E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53C9"/>
    <w:multiLevelType w:val="hybridMultilevel"/>
    <w:tmpl w:val="2F38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865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EDC2FC2"/>
    <w:multiLevelType w:val="hybridMultilevel"/>
    <w:tmpl w:val="D50E376A"/>
    <w:lvl w:ilvl="0" w:tplc="163C3C12">
      <w:start w:val="1"/>
      <w:numFmt w:val="bullet"/>
      <w:pStyle w:val="Style2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>
    <w:nsid w:val="10E14B27"/>
    <w:multiLevelType w:val="hybridMultilevel"/>
    <w:tmpl w:val="A4E8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C27DE"/>
    <w:multiLevelType w:val="hybridMultilevel"/>
    <w:tmpl w:val="43F0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46FF0"/>
    <w:multiLevelType w:val="multilevel"/>
    <w:tmpl w:val="2A56A7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2520" w:hanging="360"/>
      </w:pPr>
      <w:rPr>
        <w:rFonts w:ascii="GHEA Grapalat" w:eastAsia="Times New Roman" w:hAnsi="GHEA Grapalat" w:cs="Sylfae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D0A45B6"/>
    <w:multiLevelType w:val="hybridMultilevel"/>
    <w:tmpl w:val="5572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35C61"/>
    <w:multiLevelType w:val="hybridMultilevel"/>
    <w:tmpl w:val="D8409A10"/>
    <w:lvl w:ilvl="0" w:tplc="3EAEEB3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57215"/>
    <w:multiLevelType w:val="hybridMultilevel"/>
    <w:tmpl w:val="AAA89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A7FD6"/>
    <w:multiLevelType w:val="hybridMultilevel"/>
    <w:tmpl w:val="0E900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D26D2"/>
    <w:multiLevelType w:val="multilevel"/>
    <w:tmpl w:val="7C868B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4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25DE5FED"/>
    <w:multiLevelType w:val="multilevel"/>
    <w:tmpl w:val="6010C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Style3"/>
      <w:lvlText w:val=""/>
      <w:lvlJc w:val="left"/>
      <w:pPr>
        <w:ind w:left="46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6F9561B"/>
    <w:multiLevelType w:val="multilevel"/>
    <w:tmpl w:val="CB04E720"/>
    <w:lvl w:ilvl="0">
      <w:start w:val="1"/>
      <w:numFmt w:val="decimal"/>
      <w:lvlText w:val="%1."/>
      <w:lvlJc w:val="left"/>
      <w:pPr>
        <w:tabs>
          <w:tab w:val="num" w:pos="557"/>
        </w:tabs>
        <w:ind w:left="917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089" w:hanging="432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1581" w:hanging="504"/>
      </w:pPr>
    </w:lvl>
    <w:lvl w:ilvl="3">
      <w:start w:val="1"/>
      <w:numFmt w:val="decimal"/>
      <w:lvlText w:val="1)"/>
      <w:lvlJc w:val="left"/>
      <w:pPr>
        <w:tabs>
          <w:tab w:val="num" w:pos="357"/>
        </w:tabs>
        <w:ind w:left="2085" w:hanging="648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2589" w:hanging="792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09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410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4677" w:hanging="1440"/>
      </w:pPr>
    </w:lvl>
  </w:abstractNum>
  <w:abstractNum w:abstractNumId="15">
    <w:nsid w:val="29597DDB"/>
    <w:multiLevelType w:val="hybridMultilevel"/>
    <w:tmpl w:val="3AE6E206"/>
    <w:lvl w:ilvl="0" w:tplc="3EAEEB3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egoe U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B28F0"/>
    <w:multiLevelType w:val="hybridMultilevel"/>
    <w:tmpl w:val="4D9474A4"/>
    <w:lvl w:ilvl="0" w:tplc="D0AA8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34D58"/>
    <w:multiLevelType w:val="hybridMultilevel"/>
    <w:tmpl w:val="D8302382"/>
    <w:lvl w:ilvl="0" w:tplc="2D3A57D2">
      <w:numFmt w:val="bullet"/>
      <w:pStyle w:val="Style5"/>
      <w:lvlText w:val="-"/>
      <w:lvlJc w:val="left"/>
      <w:pPr>
        <w:ind w:left="129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3AEC3A42"/>
    <w:multiLevelType w:val="hybridMultilevel"/>
    <w:tmpl w:val="72EE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31B6"/>
    <w:multiLevelType w:val="hybridMultilevel"/>
    <w:tmpl w:val="B756F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7170C"/>
    <w:multiLevelType w:val="multilevel"/>
    <w:tmpl w:val="A3AEDA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2520" w:hanging="360"/>
      </w:pPr>
      <w:rPr>
        <w:rFonts w:ascii="GHEA Grapalat" w:eastAsia="Times New Roman" w:hAnsi="GHEA Grapalat" w:cs="Sylfae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1D24732"/>
    <w:multiLevelType w:val="multilevel"/>
    <w:tmpl w:val="260C1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63CE8"/>
    <w:multiLevelType w:val="hybridMultilevel"/>
    <w:tmpl w:val="CD32B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85E88"/>
    <w:multiLevelType w:val="hybridMultilevel"/>
    <w:tmpl w:val="215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269F6"/>
    <w:multiLevelType w:val="hybridMultilevel"/>
    <w:tmpl w:val="A73A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B6717"/>
    <w:multiLevelType w:val="hybridMultilevel"/>
    <w:tmpl w:val="10BC69E4"/>
    <w:lvl w:ilvl="0" w:tplc="C26E7952">
      <w:start w:val="1"/>
      <w:numFmt w:val="bullet"/>
      <w:pStyle w:val="Style6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20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73120"/>
    <w:multiLevelType w:val="hybridMultilevel"/>
    <w:tmpl w:val="9528B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60C7F"/>
    <w:multiLevelType w:val="hybridMultilevel"/>
    <w:tmpl w:val="3CE0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D32E3"/>
    <w:multiLevelType w:val="hybridMultilevel"/>
    <w:tmpl w:val="E9B4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45BC7"/>
    <w:multiLevelType w:val="hybridMultilevel"/>
    <w:tmpl w:val="43D4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8120DF"/>
    <w:multiLevelType w:val="hybridMultilevel"/>
    <w:tmpl w:val="7D48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B0F6C"/>
    <w:multiLevelType w:val="hybridMultilevel"/>
    <w:tmpl w:val="E05000FA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2">
    <w:nsid w:val="79BD16BA"/>
    <w:multiLevelType w:val="multilevel"/>
    <w:tmpl w:val="FF7249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7"/>
  </w:num>
  <w:num w:numId="3">
    <w:abstractNumId w:val="18"/>
  </w:num>
  <w:num w:numId="4">
    <w:abstractNumId w:val="21"/>
  </w:num>
  <w:num w:numId="5">
    <w:abstractNumId w:val="9"/>
  </w:num>
  <w:num w:numId="6">
    <w:abstractNumId w:val="24"/>
  </w:num>
  <w:num w:numId="7">
    <w:abstractNumId w:val="23"/>
  </w:num>
  <w:num w:numId="8">
    <w:abstractNumId w:val="5"/>
  </w:num>
  <w:num w:numId="9">
    <w:abstractNumId w:val="28"/>
  </w:num>
  <w:num w:numId="10">
    <w:abstractNumId w:val="29"/>
  </w:num>
  <w:num w:numId="11">
    <w:abstractNumId w:val="30"/>
  </w:num>
  <w:num w:numId="12">
    <w:abstractNumId w:val="8"/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32"/>
  </w:num>
  <w:num w:numId="20">
    <w:abstractNumId w:val="3"/>
  </w:num>
  <w:num w:numId="21">
    <w:abstractNumId w:val="7"/>
  </w:num>
  <w:num w:numId="22">
    <w:abstractNumId w:val="20"/>
  </w:num>
  <w:num w:numId="23">
    <w:abstractNumId w:val="4"/>
  </w:num>
  <w:num w:numId="24">
    <w:abstractNumId w:val="17"/>
  </w:num>
  <w:num w:numId="25">
    <w:abstractNumId w:val="25"/>
  </w:num>
  <w:num w:numId="26">
    <w:abstractNumId w:val="31"/>
  </w:num>
  <w:num w:numId="27">
    <w:abstractNumId w:val="26"/>
  </w:num>
  <w:num w:numId="28">
    <w:abstractNumId w:val="19"/>
  </w:num>
  <w:num w:numId="29">
    <w:abstractNumId w:val="31"/>
  </w:num>
  <w:num w:numId="30">
    <w:abstractNumId w:val="0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27524"/>
    <w:rsid w:val="00000D70"/>
    <w:rsid w:val="00001F37"/>
    <w:rsid w:val="00004AE3"/>
    <w:rsid w:val="00007CBC"/>
    <w:rsid w:val="00017D52"/>
    <w:rsid w:val="000208A5"/>
    <w:rsid w:val="00021F68"/>
    <w:rsid w:val="00024730"/>
    <w:rsid w:val="00025527"/>
    <w:rsid w:val="00030ACC"/>
    <w:rsid w:val="000310D7"/>
    <w:rsid w:val="00035B5F"/>
    <w:rsid w:val="000370F3"/>
    <w:rsid w:val="00037389"/>
    <w:rsid w:val="0004054D"/>
    <w:rsid w:val="00042D90"/>
    <w:rsid w:val="00052642"/>
    <w:rsid w:val="000526D5"/>
    <w:rsid w:val="000537F9"/>
    <w:rsid w:val="00053922"/>
    <w:rsid w:val="00057712"/>
    <w:rsid w:val="00060911"/>
    <w:rsid w:val="00062054"/>
    <w:rsid w:val="00065F5A"/>
    <w:rsid w:val="000679BA"/>
    <w:rsid w:val="00072676"/>
    <w:rsid w:val="00074460"/>
    <w:rsid w:val="00074866"/>
    <w:rsid w:val="000758FE"/>
    <w:rsid w:val="0007E9E5"/>
    <w:rsid w:val="00080027"/>
    <w:rsid w:val="0008013C"/>
    <w:rsid w:val="0008014A"/>
    <w:rsid w:val="000807DE"/>
    <w:rsid w:val="00085747"/>
    <w:rsid w:val="000945F6"/>
    <w:rsid w:val="00097998"/>
    <w:rsid w:val="000A2B12"/>
    <w:rsid w:val="000A30F6"/>
    <w:rsid w:val="000A6342"/>
    <w:rsid w:val="000A6CEB"/>
    <w:rsid w:val="000A7477"/>
    <w:rsid w:val="000B3853"/>
    <w:rsid w:val="000B50FE"/>
    <w:rsid w:val="000B7AC4"/>
    <w:rsid w:val="000C13A4"/>
    <w:rsid w:val="000D0800"/>
    <w:rsid w:val="000D24A3"/>
    <w:rsid w:val="000D60F3"/>
    <w:rsid w:val="000E06E7"/>
    <w:rsid w:val="000E0B30"/>
    <w:rsid w:val="000E152E"/>
    <w:rsid w:val="000E2393"/>
    <w:rsid w:val="000E507A"/>
    <w:rsid w:val="000E56A3"/>
    <w:rsid w:val="000E5E91"/>
    <w:rsid w:val="000F1BF3"/>
    <w:rsid w:val="00100105"/>
    <w:rsid w:val="00106500"/>
    <w:rsid w:val="00106509"/>
    <w:rsid w:val="001142A6"/>
    <w:rsid w:val="001154EC"/>
    <w:rsid w:val="00115995"/>
    <w:rsid w:val="001259FC"/>
    <w:rsid w:val="0013411B"/>
    <w:rsid w:val="001367C3"/>
    <w:rsid w:val="00136C36"/>
    <w:rsid w:val="001402A4"/>
    <w:rsid w:val="00141A6B"/>
    <w:rsid w:val="00146BAD"/>
    <w:rsid w:val="00146EA3"/>
    <w:rsid w:val="00150238"/>
    <w:rsid w:val="001512CB"/>
    <w:rsid w:val="001526EC"/>
    <w:rsid w:val="001601EB"/>
    <w:rsid w:val="0016279C"/>
    <w:rsid w:val="001640AB"/>
    <w:rsid w:val="00176C18"/>
    <w:rsid w:val="00180B27"/>
    <w:rsid w:val="0018741B"/>
    <w:rsid w:val="0019251D"/>
    <w:rsid w:val="001958DD"/>
    <w:rsid w:val="001A7186"/>
    <w:rsid w:val="001B00D4"/>
    <w:rsid w:val="001B2071"/>
    <w:rsid w:val="001B7BF9"/>
    <w:rsid w:val="001C1900"/>
    <w:rsid w:val="001C5FF3"/>
    <w:rsid w:val="001C6BB0"/>
    <w:rsid w:val="001D06DF"/>
    <w:rsid w:val="001D36BC"/>
    <w:rsid w:val="001E087A"/>
    <w:rsid w:val="001E2390"/>
    <w:rsid w:val="001E27CB"/>
    <w:rsid w:val="001E2BE4"/>
    <w:rsid w:val="001E3672"/>
    <w:rsid w:val="001E7887"/>
    <w:rsid w:val="001F0814"/>
    <w:rsid w:val="001F305E"/>
    <w:rsid w:val="001F66F7"/>
    <w:rsid w:val="001F7093"/>
    <w:rsid w:val="001F7787"/>
    <w:rsid w:val="0020062A"/>
    <w:rsid w:val="00202449"/>
    <w:rsid w:val="0020571A"/>
    <w:rsid w:val="00206E3B"/>
    <w:rsid w:val="00210379"/>
    <w:rsid w:val="0021163B"/>
    <w:rsid w:val="00212C2E"/>
    <w:rsid w:val="00214600"/>
    <w:rsid w:val="00214963"/>
    <w:rsid w:val="00215A82"/>
    <w:rsid w:val="00224714"/>
    <w:rsid w:val="00224A29"/>
    <w:rsid w:val="00240301"/>
    <w:rsid w:val="00241513"/>
    <w:rsid w:val="00244D87"/>
    <w:rsid w:val="00256719"/>
    <w:rsid w:val="0025680C"/>
    <w:rsid w:val="00257486"/>
    <w:rsid w:val="00260E0C"/>
    <w:rsid w:val="0026256A"/>
    <w:rsid w:val="002627A9"/>
    <w:rsid w:val="002663F8"/>
    <w:rsid w:val="0026701F"/>
    <w:rsid w:val="002677B8"/>
    <w:rsid w:val="00270EAF"/>
    <w:rsid w:val="00274791"/>
    <w:rsid w:val="002768A2"/>
    <w:rsid w:val="002769F9"/>
    <w:rsid w:val="00280058"/>
    <w:rsid w:val="00280E67"/>
    <w:rsid w:val="002811F9"/>
    <w:rsid w:val="00281EB2"/>
    <w:rsid w:val="00283EC6"/>
    <w:rsid w:val="00296EBA"/>
    <w:rsid w:val="002A0287"/>
    <w:rsid w:val="002A055B"/>
    <w:rsid w:val="002A0F4E"/>
    <w:rsid w:val="002A515D"/>
    <w:rsid w:val="002A6D52"/>
    <w:rsid w:val="002B2896"/>
    <w:rsid w:val="002B3359"/>
    <w:rsid w:val="002B51F7"/>
    <w:rsid w:val="002C1B11"/>
    <w:rsid w:val="002C1D3E"/>
    <w:rsid w:val="002C1FFA"/>
    <w:rsid w:val="002D6F4B"/>
    <w:rsid w:val="002E04E7"/>
    <w:rsid w:val="002E146F"/>
    <w:rsid w:val="002E24D0"/>
    <w:rsid w:val="002E306D"/>
    <w:rsid w:val="002E36A6"/>
    <w:rsid w:val="002F4EA2"/>
    <w:rsid w:val="002F737C"/>
    <w:rsid w:val="00300946"/>
    <w:rsid w:val="00301DCE"/>
    <w:rsid w:val="00301E59"/>
    <w:rsid w:val="0030418B"/>
    <w:rsid w:val="00314053"/>
    <w:rsid w:val="003213F1"/>
    <w:rsid w:val="00324A32"/>
    <w:rsid w:val="00324CAD"/>
    <w:rsid w:val="00325D54"/>
    <w:rsid w:val="00325E81"/>
    <w:rsid w:val="00327FA5"/>
    <w:rsid w:val="003318DC"/>
    <w:rsid w:val="003319F8"/>
    <w:rsid w:val="003337FC"/>
    <w:rsid w:val="00335244"/>
    <w:rsid w:val="00335EDD"/>
    <w:rsid w:val="00336E74"/>
    <w:rsid w:val="003371CB"/>
    <w:rsid w:val="0034410B"/>
    <w:rsid w:val="00345E26"/>
    <w:rsid w:val="003525D3"/>
    <w:rsid w:val="003560BA"/>
    <w:rsid w:val="003617B4"/>
    <w:rsid w:val="00365E84"/>
    <w:rsid w:val="00366992"/>
    <w:rsid w:val="0036767D"/>
    <w:rsid w:val="00372BEB"/>
    <w:rsid w:val="00375ACA"/>
    <w:rsid w:val="00393F4D"/>
    <w:rsid w:val="003A4550"/>
    <w:rsid w:val="003A7614"/>
    <w:rsid w:val="003B14AE"/>
    <w:rsid w:val="003B1DB0"/>
    <w:rsid w:val="003B61E9"/>
    <w:rsid w:val="003B6B68"/>
    <w:rsid w:val="003B71A2"/>
    <w:rsid w:val="003C2DA3"/>
    <w:rsid w:val="003D28F1"/>
    <w:rsid w:val="003D4C8A"/>
    <w:rsid w:val="003D786E"/>
    <w:rsid w:val="003D7E65"/>
    <w:rsid w:val="003E20F5"/>
    <w:rsid w:val="00403A44"/>
    <w:rsid w:val="004059A5"/>
    <w:rsid w:val="00417ABD"/>
    <w:rsid w:val="00420C54"/>
    <w:rsid w:val="004226A8"/>
    <w:rsid w:val="00423AE3"/>
    <w:rsid w:val="00423ED8"/>
    <w:rsid w:val="0042780A"/>
    <w:rsid w:val="00437F3D"/>
    <w:rsid w:val="0044162E"/>
    <w:rsid w:val="004444C8"/>
    <w:rsid w:val="00453F3F"/>
    <w:rsid w:val="00457C27"/>
    <w:rsid w:val="00457C58"/>
    <w:rsid w:val="00460164"/>
    <w:rsid w:val="00461E25"/>
    <w:rsid w:val="00465292"/>
    <w:rsid w:val="00465699"/>
    <w:rsid w:val="004742F6"/>
    <w:rsid w:val="00476719"/>
    <w:rsid w:val="00486C22"/>
    <w:rsid w:val="00491632"/>
    <w:rsid w:val="00491DCB"/>
    <w:rsid w:val="00492388"/>
    <w:rsid w:val="00495C6A"/>
    <w:rsid w:val="00495EFF"/>
    <w:rsid w:val="0049642B"/>
    <w:rsid w:val="004967BC"/>
    <w:rsid w:val="004975CD"/>
    <w:rsid w:val="00497C8F"/>
    <w:rsid w:val="004A1551"/>
    <w:rsid w:val="004A243C"/>
    <w:rsid w:val="004A4025"/>
    <w:rsid w:val="004A5202"/>
    <w:rsid w:val="004A7022"/>
    <w:rsid w:val="004A797F"/>
    <w:rsid w:val="004B2EF9"/>
    <w:rsid w:val="004B35F3"/>
    <w:rsid w:val="004B5E70"/>
    <w:rsid w:val="004B7F8E"/>
    <w:rsid w:val="004C0053"/>
    <w:rsid w:val="004C53E5"/>
    <w:rsid w:val="004D041E"/>
    <w:rsid w:val="004E42E5"/>
    <w:rsid w:val="004E5EC7"/>
    <w:rsid w:val="004E685F"/>
    <w:rsid w:val="004F04F4"/>
    <w:rsid w:val="004F0641"/>
    <w:rsid w:val="004F1E05"/>
    <w:rsid w:val="004F2998"/>
    <w:rsid w:val="004F339E"/>
    <w:rsid w:val="004F540D"/>
    <w:rsid w:val="0050074A"/>
    <w:rsid w:val="00502813"/>
    <w:rsid w:val="0050407A"/>
    <w:rsid w:val="00504D8B"/>
    <w:rsid w:val="0050796F"/>
    <w:rsid w:val="0051325C"/>
    <w:rsid w:val="00514C4F"/>
    <w:rsid w:val="005247FC"/>
    <w:rsid w:val="005265FB"/>
    <w:rsid w:val="005268F2"/>
    <w:rsid w:val="005315BE"/>
    <w:rsid w:val="00531777"/>
    <w:rsid w:val="005537C3"/>
    <w:rsid w:val="00554401"/>
    <w:rsid w:val="00554571"/>
    <w:rsid w:val="0055608C"/>
    <w:rsid w:val="00560517"/>
    <w:rsid w:val="0056185E"/>
    <w:rsid w:val="00562322"/>
    <w:rsid w:val="00563424"/>
    <w:rsid w:val="0056343B"/>
    <w:rsid w:val="00567794"/>
    <w:rsid w:val="00567E49"/>
    <w:rsid w:val="005706EA"/>
    <w:rsid w:val="005710CA"/>
    <w:rsid w:val="005850A7"/>
    <w:rsid w:val="005908C7"/>
    <w:rsid w:val="005A00D2"/>
    <w:rsid w:val="005A095B"/>
    <w:rsid w:val="005A329B"/>
    <w:rsid w:val="005A637B"/>
    <w:rsid w:val="005B33CD"/>
    <w:rsid w:val="005B4246"/>
    <w:rsid w:val="005B51E8"/>
    <w:rsid w:val="005C08FA"/>
    <w:rsid w:val="005C1610"/>
    <w:rsid w:val="005C4786"/>
    <w:rsid w:val="005E0E46"/>
    <w:rsid w:val="00600FE4"/>
    <w:rsid w:val="0060746A"/>
    <w:rsid w:val="006131F4"/>
    <w:rsid w:val="0061550E"/>
    <w:rsid w:val="00621E16"/>
    <w:rsid w:val="006326A6"/>
    <w:rsid w:val="0064580E"/>
    <w:rsid w:val="00653424"/>
    <w:rsid w:val="006534DC"/>
    <w:rsid w:val="00656822"/>
    <w:rsid w:val="00657E8A"/>
    <w:rsid w:val="00665468"/>
    <w:rsid w:val="006666B1"/>
    <w:rsid w:val="00667F02"/>
    <w:rsid w:val="0067075F"/>
    <w:rsid w:val="00673A55"/>
    <w:rsid w:val="00673AF9"/>
    <w:rsid w:val="00674BF9"/>
    <w:rsid w:val="006750A4"/>
    <w:rsid w:val="006851AF"/>
    <w:rsid w:val="00685AD7"/>
    <w:rsid w:val="00686260"/>
    <w:rsid w:val="00686826"/>
    <w:rsid w:val="00693243"/>
    <w:rsid w:val="00696C8E"/>
    <w:rsid w:val="006A5F6E"/>
    <w:rsid w:val="006B1CF6"/>
    <w:rsid w:val="006B398E"/>
    <w:rsid w:val="006B5AFB"/>
    <w:rsid w:val="006B6AAE"/>
    <w:rsid w:val="006C1BC3"/>
    <w:rsid w:val="006C7157"/>
    <w:rsid w:val="006C74EA"/>
    <w:rsid w:val="006C784F"/>
    <w:rsid w:val="006D522A"/>
    <w:rsid w:val="006D6D36"/>
    <w:rsid w:val="006D7814"/>
    <w:rsid w:val="006E0CCD"/>
    <w:rsid w:val="006E4D9D"/>
    <w:rsid w:val="006F0D25"/>
    <w:rsid w:val="006F1E29"/>
    <w:rsid w:val="006F408E"/>
    <w:rsid w:val="006F55EA"/>
    <w:rsid w:val="007045C5"/>
    <w:rsid w:val="00710578"/>
    <w:rsid w:val="00710806"/>
    <w:rsid w:val="0071502A"/>
    <w:rsid w:val="007169E5"/>
    <w:rsid w:val="00722764"/>
    <w:rsid w:val="007272F1"/>
    <w:rsid w:val="00731197"/>
    <w:rsid w:val="00733BF4"/>
    <w:rsid w:val="00735631"/>
    <w:rsid w:val="00745B2A"/>
    <w:rsid w:val="007463C2"/>
    <w:rsid w:val="00746D73"/>
    <w:rsid w:val="00746E10"/>
    <w:rsid w:val="00747331"/>
    <w:rsid w:val="00750902"/>
    <w:rsid w:val="00754C03"/>
    <w:rsid w:val="00757D6E"/>
    <w:rsid w:val="00762B07"/>
    <w:rsid w:val="00763515"/>
    <w:rsid w:val="007668C3"/>
    <w:rsid w:val="007767E3"/>
    <w:rsid w:val="00786D28"/>
    <w:rsid w:val="00791959"/>
    <w:rsid w:val="00791D26"/>
    <w:rsid w:val="007A30FA"/>
    <w:rsid w:val="007A4EAD"/>
    <w:rsid w:val="007B16BE"/>
    <w:rsid w:val="007B39AF"/>
    <w:rsid w:val="007B3B9A"/>
    <w:rsid w:val="007B4CC2"/>
    <w:rsid w:val="007B6F28"/>
    <w:rsid w:val="007C146C"/>
    <w:rsid w:val="007C31E9"/>
    <w:rsid w:val="007C4A19"/>
    <w:rsid w:val="007D5680"/>
    <w:rsid w:val="007D672C"/>
    <w:rsid w:val="007D76BF"/>
    <w:rsid w:val="007E3D92"/>
    <w:rsid w:val="007E4EF2"/>
    <w:rsid w:val="007E62B7"/>
    <w:rsid w:val="007E6BDB"/>
    <w:rsid w:val="007F1F79"/>
    <w:rsid w:val="007F2A05"/>
    <w:rsid w:val="007F2F0C"/>
    <w:rsid w:val="00800BD6"/>
    <w:rsid w:val="008063B7"/>
    <w:rsid w:val="00807900"/>
    <w:rsid w:val="00813FB1"/>
    <w:rsid w:val="00815882"/>
    <w:rsid w:val="00820E0E"/>
    <w:rsid w:val="00821641"/>
    <w:rsid w:val="00825A2B"/>
    <w:rsid w:val="00826402"/>
    <w:rsid w:val="0083139A"/>
    <w:rsid w:val="0083367E"/>
    <w:rsid w:val="00835CFE"/>
    <w:rsid w:val="00835F79"/>
    <w:rsid w:val="0083641A"/>
    <w:rsid w:val="00836F04"/>
    <w:rsid w:val="00841275"/>
    <w:rsid w:val="00844F7D"/>
    <w:rsid w:val="00854117"/>
    <w:rsid w:val="0085558E"/>
    <w:rsid w:val="0086138C"/>
    <w:rsid w:val="00871F90"/>
    <w:rsid w:val="00872080"/>
    <w:rsid w:val="00874716"/>
    <w:rsid w:val="008752B5"/>
    <w:rsid w:val="00876769"/>
    <w:rsid w:val="008778EE"/>
    <w:rsid w:val="00883C01"/>
    <w:rsid w:val="008927C2"/>
    <w:rsid w:val="00895B19"/>
    <w:rsid w:val="00896B5F"/>
    <w:rsid w:val="00897D74"/>
    <w:rsid w:val="008A00CB"/>
    <w:rsid w:val="008A3463"/>
    <w:rsid w:val="008B27D6"/>
    <w:rsid w:val="008B46C8"/>
    <w:rsid w:val="008B646C"/>
    <w:rsid w:val="008B7D6F"/>
    <w:rsid w:val="008C69F7"/>
    <w:rsid w:val="008C6DCE"/>
    <w:rsid w:val="008D1B79"/>
    <w:rsid w:val="008D3B65"/>
    <w:rsid w:val="008D51EC"/>
    <w:rsid w:val="008D6D8E"/>
    <w:rsid w:val="008D76E0"/>
    <w:rsid w:val="008D7DD8"/>
    <w:rsid w:val="008E1A3E"/>
    <w:rsid w:val="008E26B7"/>
    <w:rsid w:val="008F0D57"/>
    <w:rsid w:val="008F1954"/>
    <w:rsid w:val="008F1D35"/>
    <w:rsid w:val="008F2B64"/>
    <w:rsid w:val="00902D51"/>
    <w:rsid w:val="0091027A"/>
    <w:rsid w:val="00920B49"/>
    <w:rsid w:val="009231E0"/>
    <w:rsid w:val="00924033"/>
    <w:rsid w:val="009244AC"/>
    <w:rsid w:val="00927491"/>
    <w:rsid w:val="00927627"/>
    <w:rsid w:val="00931FBC"/>
    <w:rsid w:val="009323D9"/>
    <w:rsid w:val="00933109"/>
    <w:rsid w:val="009335BC"/>
    <w:rsid w:val="00940752"/>
    <w:rsid w:val="009414E4"/>
    <w:rsid w:val="009453B5"/>
    <w:rsid w:val="0094686E"/>
    <w:rsid w:val="00951EFB"/>
    <w:rsid w:val="0095387C"/>
    <w:rsid w:val="009556D1"/>
    <w:rsid w:val="00957C7F"/>
    <w:rsid w:val="00960B78"/>
    <w:rsid w:val="00962FF7"/>
    <w:rsid w:val="0096392E"/>
    <w:rsid w:val="00965928"/>
    <w:rsid w:val="00965CD3"/>
    <w:rsid w:val="00965E53"/>
    <w:rsid w:val="009725E3"/>
    <w:rsid w:val="009774B0"/>
    <w:rsid w:val="00977D3C"/>
    <w:rsid w:val="00977F12"/>
    <w:rsid w:val="0098045B"/>
    <w:rsid w:val="0098168D"/>
    <w:rsid w:val="009822ED"/>
    <w:rsid w:val="00984A6C"/>
    <w:rsid w:val="00984BA8"/>
    <w:rsid w:val="00986BB7"/>
    <w:rsid w:val="00987522"/>
    <w:rsid w:val="00987623"/>
    <w:rsid w:val="00987822"/>
    <w:rsid w:val="00991BC3"/>
    <w:rsid w:val="009955E9"/>
    <w:rsid w:val="00995F55"/>
    <w:rsid w:val="009A0F3D"/>
    <w:rsid w:val="009A2C91"/>
    <w:rsid w:val="009A6751"/>
    <w:rsid w:val="009B16C1"/>
    <w:rsid w:val="009B4D42"/>
    <w:rsid w:val="009B70DE"/>
    <w:rsid w:val="009B7EC5"/>
    <w:rsid w:val="009C00FD"/>
    <w:rsid w:val="009C0AF9"/>
    <w:rsid w:val="009C1DB7"/>
    <w:rsid w:val="009D45C3"/>
    <w:rsid w:val="009D69A0"/>
    <w:rsid w:val="009E0C73"/>
    <w:rsid w:val="009E1CE3"/>
    <w:rsid w:val="009E5059"/>
    <w:rsid w:val="009E7EFC"/>
    <w:rsid w:val="009F0EAF"/>
    <w:rsid w:val="009F1C24"/>
    <w:rsid w:val="009F437D"/>
    <w:rsid w:val="009F4E61"/>
    <w:rsid w:val="00A06FEB"/>
    <w:rsid w:val="00A07FE1"/>
    <w:rsid w:val="00A127AA"/>
    <w:rsid w:val="00A13514"/>
    <w:rsid w:val="00A32166"/>
    <w:rsid w:val="00A35C08"/>
    <w:rsid w:val="00A36F1A"/>
    <w:rsid w:val="00A40F45"/>
    <w:rsid w:val="00A50B80"/>
    <w:rsid w:val="00A55044"/>
    <w:rsid w:val="00A5762D"/>
    <w:rsid w:val="00A67779"/>
    <w:rsid w:val="00A7662C"/>
    <w:rsid w:val="00A76765"/>
    <w:rsid w:val="00A7741D"/>
    <w:rsid w:val="00A778D0"/>
    <w:rsid w:val="00A86080"/>
    <w:rsid w:val="00A91A5D"/>
    <w:rsid w:val="00A921D0"/>
    <w:rsid w:val="00A94CE2"/>
    <w:rsid w:val="00A95EC7"/>
    <w:rsid w:val="00A97A5C"/>
    <w:rsid w:val="00AA1719"/>
    <w:rsid w:val="00AA72B6"/>
    <w:rsid w:val="00AB129B"/>
    <w:rsid w:val="00AB6A1D"/>
    <w:rsid w:val="00AC1D6A"/>
    <w:rsid w:val="00AC70F4"/>
    <w:rsid w:val="00AD1768"/>
    <w:rsid w:val="00AD1C66"/>
    <w:rsid w:val="00AD6A5E"/>
    <w:rsid w:val="00AE159C"/>
    <w:rsid w:val="00AE7084"/>
    <w:rsid w:val="00AF1005"/>
    <w:rsid w:val="00AF720C"/>
    <w:rsid w:val="00B015EF"/>
    <w:rsid w:val="00B02714"/>
    <w:rsid w:val="00B0322C"/>
    <w:rsid w:val="00B06E08"/>
    <w:rsid w:val="00B100AB"/>
    <w:rsid w:val="00B105C2"/>
    <w:rsid w:val="00B125F2"/>
    <w:rsid w:val="00B16BD1"/>
    <w:rsid w:val="00B17721"/>
    <w:rsid w:val="00B30010"/>
    <w:rsid w:val="00B31442"/>
    <w:rsid w:val="00B31EBE"/>
    <w:rsid w:val="00B3ECA4"/>
    <w:rsid w:val="00B42349"/>
    <w:rsid w:val="00B42E9F"/>
    <w:rsid w:val="00B44EC4"/>
    <w:rsid w:val="00B512B4"/>
    <w:rsid w:val="00B57732"/>
    <w:rsid w:val="00B61890"/>
    <w:rsid w:val="00B63E06"/>
    <w:rsid w:val="00B66408"/>
    <w:rsid w:val="00B74950"/>
    <w:rsid w:val="00B75F9A"/>
    <w:rsid w:val="00B80413"/>
    <w:rsid w:val="00B818E7"/>
    <w:rsid w:val="00B93DB3"/>
    <w:rsid w:val="00B9556E"/>
    <w:rsid w:val="00BA0750"/>
    <w:rsid w:val="00BA2877"/>
    <w:rsid w:val="00BA2B2D"/>
    <w:rsid w:val="00BA3403"/>
    <w:rsid w:val="00BA698B"/>
    <w:rsid w:val="00BB0009"/>
    <w:rsid w:val="00BB10E5"/>
    <w:rsid w:val="00BB14C4"/>
    <w:rsid w:val="00BB348E"/>
    <w:rsid w:val="00BB531A"/>
    <w:rsid w:val="00BD1BE3"/>
    <w:rsid w:val="00BD25B0"/>
    <w:rsid w:val="00BD294B"/>
    <w:rsid w:val="00BE2273"/>
    <w:rsid w:val="00BE352D"/>
    <w:rsid w:val="00BE4984"/>
    <w:rsid w:val="00BE7035"/>
    <w:rsid w:val="00BE7B34"/>
    <w:rsid w:val="00BF2748"/>
    <w:rsid w:val="00BF36B6"/>
    <w:rsid w:val="00BF698B"/>
    <w:rsid w:val="00BF72AD"/>
    <w:rsid w:val="00C017C0"/>
    <w:rsid w:val="00C04AC7"/>
    <w:rsid w:val="00C05F41"/>
    <w:rsid w:val="00C21ED6"/>
    <w:rsid w:val="00C22F14"/>
    <w:rsid w:val="00C23653"/>
    <w:rsid w:val="00C26E41"/>
    <w:rsid w:val="00C27ACC"/>
    <w:rsid w:val="00C305D1"/>
    <w:rsid w:val="00C356F5"/>
    <w:rsid w:val="00C370C2"/>
    <w:rsid w:val="00C40A5F"/>
    <w:rsid w:val="00C4135A"/>
    <w:rsid w:val="00C45AAC"/>
    <w:rsid w:val="00C46AFA"/>
    <w:rsid w:val="00C536B2"/>
    <w:rsid w:val="00C5629E"/>
    <w:rsid w:val="00C63D1C"/>
    <w:rsid w:val="00C65D98"/>
    <w:rsid w:val="00C662A8"/>
    <w:rsid w:val="00C672F0"/>
    <w:rsid w:val="00C737C0"/>
    <w:rsid w:val="00C76EB0"/>
    <w:rsid w:val="00C81ECF"/>
    <w:rsid w:val="00C828B3"/>
    <w:rsid w:val="00C82A05"/>
    <w:rsid w:val="00C83808"/>
    <w:rsid w:val="00C86ACF"/>
    <w:rsid w:val="00C90EE0"/>
    <w:rsid w:val="00C91E33"/>
    <w:rsid w:val="00C92213"/>
    <w:rsid w:val="00C92A9B"/>
    <w:rsid w:val="00C96F33"/>
    <w:rsid w:val="00C97D4C"/>
    <w:rsid w:val="00CA44F7"/>
    <w:rsid w:val="00CB08F1"/>
    <w:rsid w:val="00CB0E41"/>
    <w:rsid w:val="00CB21AB"/>
    <w:rsid w:val="00CB4FF9"/>
    <w:rsid w:val="00CB6EAC"/>
    <w:rsid w:val="00CC3BFE"/>
    <w:rsid w:val="00CC4B87"/>
    <w:rsid w:val="00CC7FC1"/>
    <w:rsid w:val="00CD4AA6"/>
    <w:rsid w:val="00CE76CD"/>
    <w:rsid w:val="00CF3AF6"/>
    <w:rsid w:val="00CF57EE"/>
    <w:rsid w:val="00CF7A9F"/>
    <w:rsid w:val="00D00457"/>
    <w:rsid w:val="00D02AEE"/>
    <w:rsid w:val="00D03E0E"/>
    <w:rsid w:val="00D075DD"/>
    <w:rsid w:val="00D10772"/>
    <w:rsid w:val="00D11909"/>
    <w:rsid w:val="00D11EEB"/>
    <w:rsid w:val="00D13E44"/>
    <w:rsid w:val="00D1426A"/>
    <w:rsid w:val="00D163A7"/>
    <w:rsid w:val="00D22FE0"/>
    <w:rsid w:val="00D2468B"/>
    <w:rsid w:val="00D25B06"/>
    <w:rsid w:val="00D26F5A"/>
    <w:rsid w:val="00D27524"/>
    <w:rsid w:val="00D4164A"/>
    <w:rsid w:val="00D50927"/>
    <w:rsid w:val="00D50C81"/>
    <w:rsid w:val="00D552A4"/>
    <w:rsid w:val="00D557A1"/>
    <w:rsid w:val="00D61082"/>
    <w:rsid w:val="00D62B64"/>
    <w:rsid w:val="00D64CA1"/>
    <w:rsid w:val="00D66668"/>
    <w:rsid w:val="00D72BE0"/>
    <w:rsid w:val="00D777EE"/>
    <w:rsid w:val="00D83DAA"/>
    <w:rsid w:val="00D8539A"/>
    <w:rsid w:val="00D935D9"/>
    <w:rsid w:val="00D953C7"/>
    <w:rsid w:val="00DA0A31"/>
    <w:rsid w:val="00DA2A2D"/>
    <w:rsid w:val="00DA394B"/>
    <w:rsid w:val="00DA4532"/>
    <w:rsid w:val="00DA5E52"/>
    <w:rsid w:val="00DA6E82"/>
    <w:rsid w:val="00DA7AAB"/>
    <w:rsid w:val="00DB1093"/>
    <w:rsid w:val="00DB21D4"/>
    <w:rsid w:val="00DB2819"/>
    <w:rsid w:val="00DC4DC5"/>
    <w:rsid w:val="00DC5799"/>
    <w:rsid w:val="00DC6FAF"/>
    <w:rsid w:val="00DC7A55"/>
    <w:rsid w:val="00DD09CB"/>
    <w:rsid w:val="00DD1DF6"/>
    <w:rsid w:val="00DE18D0"/>
    <w:rsid w:val="00DE1B3A"/>
    <w:rsid w:val="00DE2E7A"/>
    <w:rsid w:val="00DE571C"/>
    <w:rsid w:val="00DF0540"/>
    <w:rsid w:val="00DF2D35"/>
    <w:rsid w:val="00DF2E0D"/>
    <w:rsid w:val="00DF49C5"/>
    <w:rsid w:val="00DF6087"/>
    <w:rsid w:val="00E21BAE"/>
    <w:rsid w:val="00E23837"/>
    <w:rsid w:val="00E24B92"/>
    <w:rsid w:val="00E25EBE"/>
    <w:rsid w:val="00E27677"/>
    <w:rsid w:val="00E30DF5"/>
    <w:rsid w:val="00E32A84"/>
    <w:rsid w:val="00E35A81"/>
    <w:rsid w:val="00E40A07"/>
    <w:rsid w:val="00E435BB"/>
    <w:rsid w:val="00E43E37"/>
    <w:rsid w:val="00E4578A"/>
    <w:rsid w:val="00E51119"/>
    <w:rsid w:val="00E56299"/>
    <w:rsid w:val="00E611CD"/>
    <w:rsid w:val="00E63BAD"/>
    <w:rsid w:val="00E65FDC"/>
    <w:rsid w:val="00E72FFA"/>
    <w:rsid w:val="00E770A6"/>
    <w:rsid w:val="00E778BD"/>
    <w:rsid w:val="00E77E20"/>
    <w:rsid w:val="00E77E93"/>
    <w:rsid w:val="00E80E22"/>
    <w:rsid w:val="00E87E5D"/>
    <w:rsid w:val="00E914A0"/>
    <w:rsid w:val="00E9797F"/>
    <w:rsid w:val="00E97995"/>
    <w:rsid w:val="00EA2A86"/>
    <w:rsid w:val="00EA3ED8"/>
    <w:rsid w:val="00EA7AF9"/>
    <w:rsid w:val="00EB2F05"/>
    <w:rsid w:val="00EB37D9"/>
    <w:rsid w:val="00EB4055"/>
    <w:rsid w:val="00EC0AD3"/>
    <w:rsid w:val="00EC0EA6"/>
    <w:rsid w:val="00ED1630"/>
    <w:rsid w:val="00EE3024"/>
    <w:rsid w:val="00EE3C1D"/>
    <w:rsid w:val="00EE714F"/>
    <w:rsid w:val="00EE7864"/>
    <w:rsid w:val="00EF11F8"/>
    <w:rsid w:val="00EF447F"/>
    <w:rsid w:val="00EF6C5B"/>
    <w:rsid w:val="00EF75BF"/>
    <w:rsid w:val="00F00B75"/>
    <w:rsid w:val="00F02977"/>
    <w:rsid w:val="00F04C16"/>
    <w:rsid w:val="00F058E3"/>
    <w:rsid w:val="00F06C6D"/>
    <w:rsid w:val="00F148CC"/>
    <w:rsid w:val="00F15F05"/>
    <w:rsid w:val="00F169CF"/>
    <w:rsid w:val="00F2050A"/>
    <w:rsid w:val="00F22530"/>
    <w:rsid w:val="00F2563C"/>
    <w:rsid w:val="00F2717E"/>
    <w:rsid w:val="00F278F0"/>
    <w:rsid w:val="00F34C79"/>
    <w:rsid w:val="00F35C16"/>
    <w:rsid w:val="00F36AD5"/>
    <w:rsid w:val="00F41732"/>
    <w:rsid w:val="00F5390A"/>
    <w:rsid w:val="00F60196"/>
    <w:rsid w:val="00F60FFE"/>
    <w:rsid w:val="00F611A1"/>
    <w:rsid w:val="00F630F2"/>
    <w:rsid w:val="00F65C9E"/>
    <w:rsid w:val="00F7038C"/>
    <w:rsid w:val="00F71D7A"/>
    <w:rsid w:val="00F73183"/>
    <w:rsid w:val="00F74716"/>
    <w:rsid w:val="00F74FBE"/>
    <w:rsid w:val="00F76B24"/>
    <w:rsid w:val="00F819D5"/>
    <w:rsid w:val="00F82FCB"/>
    <w:rsid w:val="00F86E0D"/>
    <w:rsid w:val="00F90CB5"/>
    <w:rsid w:val="00F921F3"/>
    <w:rsid w:val="00F93716"/>
    <w:rsid w:val="00FA0554"/>
    <w:rsid w:val="00FA111A"/>
    <w:rsid w:val="00FA24C6"/>
    <w:rsid w:val="00FA4B67"/>
    <w:rsid w:val="00FA67CB"/>
    <w:rsid w:val="00FB0957"/>
    <w:rsid w:val="00FB3D85"/>
    <w:rsid w:val="00FB41B9"/>
    <w:rsid w:val="00FB6301"/>
    <w:rsid w:val="00FB6D36"/>
    <w:rsid w:val="00FB6D91"/>
    <w:rsid w:val="00FC1887"/>
    <w:rsid w:val="00FC44D2"/>
    <w:rsid w:val="00FC57E8"/>
    <w:rsid w:val="00FC6C29"/>
    <w:rsid w:val="00FC7079"/>
    <w:rsid w:val="00FD1040"/>
    <w:rsid w:val="00FD25DA"/>
    <w:rsid w:val="00FD2B6E"/>
    <w:rsid w:val="00FD2E73"/>
    <w:rsid w:val="00FD6F91"/>
    <w:rsid w:val="00FE0B98"/>
    <w:rsid w:val="00FE3202"/>
    <w:rsid w:val="00FE3606"/>
    <w:rsid w:val="00FE7A8E"/>
    <w:rsid w:val="00FF0FCA"/>
    <w:rsid w:val="00FF578C"/>
    <w:rsid w:val="00FF73CC"/>
    <w:rsid w:val="0108EBA0"/>
    <w:rsid w:val="012C0459"/>
    <w:rsid w:val="0132E2B7"/>
    <w:rsid w:val="014F9B41"/>
    <w:rsid w:val="0166E2B3"/>
    <w:rsid w:val="017234D0"/>
    <w:rsid w:val="019370F6"/>
    <w:rsid w:val="01B89F4E"/>
    <w:rsid w:val="01C502A0"/>
    <w:rsid w:val="01C6867E"/>
    <w:rsid w:val="02499DA0"/>
    <w:rsid w:val="025E0A3D"/>
    <w:rsid w:val="026549E9"/>
    <w:rsid w:val="02C0E353"/>
    <w:rsid w:val="02CA9B1B"/>
    <w:rsid w:val="02E97C0B"/>
    <w:rsid w:val="034E9A6F"/>
    <w:rsid w:val="03FED2CC"/>
    <w:rsid w:val="046B3797"/>
    <w:rsid w:val="04A1E80C"/>
    <w:rsid w:val="04C608CB"/>
    <w:rsid w:val="04DF3128"/>
    <w:rsid w:val="050DF2F6"/>
    <w:rsid w:val="052B65B0"/>
    <w:rsid w:val="054E7E69"/>
    <w:rsid w:val="058B1893"/>
    <w:rsid w:val="059DB0BA"/>
    <w:rsid w:val="059F67A9"/>
    <w:rsid w:val="0603E0CA"/>
    <w:rsid w:val="0619FE9F"/>
    <w:rsid w:val="0661D92C"/>
    <w:rsid w:val="06A808C4"/>
    <w:rsid w:val="06F44E92"/>
    <w:rsid w:val="07166C5B"/>
    <w:rsid w:val="075DA401"/>
    <w:rsid w:val="07A85B92"/>
    <w:rsid w:val="07AEABC3"/>
    <w:rsid w:val="07B2E53B"/>
    <w:rsid w:val="07D956F8"/>
    <w:rsid w:val="080CA2D6"/>
    <w:rsid w:val="08887C10"/>
    <w:rsid w:val="0897255C"/>
    <w:rsid w:val="08F87843"/>
    <w:rsid w:val="091DEDE1"/>
    <w:rsid w:val="09215278"/>
    <w:rsid w:val="092A3C1D"/>
    <w:rsid w:val="093F47C2"/>
    <w:rsid w:val="094FB1BB"/>
    <w:rsid w:val="0952F4FA"/>
    <w:rsid w:val="095D87FB"/>
    <w:rsid w:val="09C0CFAB"/>
    <w:rsid w:val="09C5F364"/>
    <w:rsid w:val="09C8BDD6"/>
    <w:rsid w:val="09D14D6C"/>
    <w:rsid w:val="09E355ED"/>
    <w:rsid w:val="0A152152"/>
    <w:rsid w:val="0A3B8728"/>
    <w:rsid w:val="0A6E17A1"/>
    <w:rsid w:val="0A8504F8"/>
    <w:rsid w:val="0A929342"/>
    <w:rsid w:val="0AB7DD74"/>
    <w:rsid w:val="0B015BEC"/>
    <w:rsid w:val="0B05A59D"/>
    <w:rsid w:val="0B6D123A"/>
    <w:rsid w:val="0B85ADFD"/>
    <w:rsid w:val="0B8AC922"/>
    <w:rsid w:val="0BAB2CF9"/>
    <w:rsid w:val="0C0A0A1A"/>
    <w:rsid w:val="0C2242C5"/>
    <w:rsid w:val="0C339B6B"/>
    <w:rsid w:val="0CA079DF"/>
    <w:rsid w:val="0CAD3D22"/>
    <w:rsid w:val="0CF57CB5"/>
    <w:rsid w:val="0D058997"/>
    <w:rsid w:val="0D5170F2"/>
    <w:rsid w:val="0D7D67D2"/>
    <w:rsid w:val="0D8BA0EC"/>
    <w:rsid w:val="0D92766A"/>
    <w:rsid w:val="0DB5ED28"/>
    <w:rsid w:val="0E3D465F"/>
    <w:rsid w:val="0E4A8622"/>
    <w:rsid w:val="0E505C92"/>
    <w:rsid w:val="0E739512"/>
    <w:rsid w:val="0E7BE45A"/>
    <w:rsid w:val="0EAFD073"/>
    <w:rsid w:val="0EE89275"/>
    <w:rsid w:val="0F1CE605"/>
    <w:rsid w:val="0F7A2E26"/>
    <w:rsid w:val="0FC3AE04"/>
    <w:rsid w:val="10AB2E1F"/>
    <w:rsid w:val="10C203EE"/>
    <w:rsid w:val="10E355B4"/>
    <w:rsid w:val="10F7A614"/>
    <w:rsid w:val="10FB6ACC"/>
    <w:rsid w:val="115491EA"/>
    <w:rsid w:val="1166A1A2"/>
    <w:rsid w:val="119DC156"/>
    <w:rsid w:val="11BAB158"/>
    <w:rsid w:val="121807F4"/>
    <w:rsid w:val="12534BF0"/>
    <w:rsid w:val="1299A3A5"/>
    <w:rsid w:val="12E5044B"/>
    <w:rsid w:val="12EB595E"/>
    <w:rsid w:val="13782FB2"/>
    <w:rsid w:val="1381185C"/>
    <w:rsid w:val="13DE96FD"/>
    <w:rsid w:val="144504BA"/>
    <w:rsid w:val="14D56218"/>
    <w:rsid w:val="15247DBE"/>
    <w:rsid w:val="152DFC56"/>
    <w:rsid w:val="1539FF67"/>
    <w:rsid w:val="1540F2FD"/>
    <w:rsid w:val="1554637B"/>
    <w:rsid w:val="16F7312A"/>
    <w:rsid w:val="177AB932"/>
    <w:rsid w:val="17911E0D"/>
    <w:rsid w:val="17A70D2E"/>
    <w:rsid w:val="17ABB2C3"/>
    <w:rsid w:val="17FCC422"/>
    <w:rsid w:val="18733262"/>
    <w:rsid w:val="18759EC5"/>
    <w:rsid w:val="187E2176"/>
    <w:rsid w:val="18C5E678"/>
    <w:rsid w:val="195167ED"/>
    <w:rsid w:val="1976DD8B"/>
    <w:rsid w:val="197E00C8"/>
    <w:rsid w:val="19950B11"/>
    <w:rsid w:val="19B57B86"/>
    <w:rsid w:val="19E04DF9"/>
    <w:rsid w:val="1A16CB9D"/>
    <w:rsid w:val="1A3197C8"/>
    <w:rsid w:val="1AB1686D"/>
    <w:rsid w:val="1ABCA839"/>
    <w:rsid w:val="1AC19B92"/>
    <w:rsid w:val="1B1A82B5"/>
    <w:rsid w:val="1C0857BF"/>
    <w:rsid w:val="1C42D063"/>
    <w:rsid w:val="1C86FAE7"/>
    <w:rsid w:val="1CCA038F"/>
    <w:rsid w:val="1CD603A3"/>
    <w:rsid w:val="1D2E1728"/>
    <w:rsid w:val="1D5DC66D"/>
    <w:rsid w:val="1D8B121C"/>
    <w:rsid w:val="1DD7F596"/>
    <w:rsid w:val="1DE3D398"/>
    <w:rsid w:val="1E586082"/>
    <w:rsid w:val="1E907F25"/>
    <w:rsid w:val="1EB99767"/>
    <w:rsid w:val="1EE17D6C"/>
    <w:rsid w:val="1F0627A4"/>
    <w:rsid w:val="1F247830"/>
    <w:rsid w:val="1F67E7F5"/>
    <w:rsid w:val="1FAC9233"/>
    <w:rsid w:val="1FC3DC32"/>
    <w:rsid w:val="1FC9EC72"/>
    <w:rsid w:val="20353A4E"/>
    <w:rsid w:val="204B2EC7"/>
    <w:rsid w:val="20952709"/>
    <w:rsid w:val="20B7D0FB"/>
    <w:rsid w:val="20D2B42D"/>
    <w:rsid w:val="20DA9884"/>
    <w:rsid w:val="210776FC"/>
    <w:rsid w:val="2134030E"/>
    <w:rsid w:val="215652B4"/>
    <w:rsid w:val="215E8CA8"/>
    <w:rsid w:val="216FEB4B"/>
    <w:rsid w:val="2180F351"/>
    <w:rsid w:val="22058285"/>
    <w:rsid w:val="22086DD3"/>
    <w:rsid w:val="22458DB3"/>
    <w:rsid w:val="22A03F31"/>
    <w:rsid w:val="22A53F9B"/>
    <w:rsid w:val="22E3DD96"/>
    <w:rsid w:val="22E9BFD5"/>
    <w:rsid w:val="2304AF8B"/>
    <w:rsid w:val="23A546B9"/>
    <w:rsid w:val="240176DD"/>
    <w:rsid w:val="2465897B"/>
    <w:rsid w:val="2468EE12"/>
    <w:rsid w:val="2473FFF6"/>
    <w:rsid w:val="24CFE4C4"/>
    <w:rsid w:val="2504B1C0"/>
    <w:rsid w:val="25202DCB"/>
    <w:rsid w:val="2552F0AA"/>
    <w:rsid w:val="26331DB6"/>
    <w:rsid w:val="2661AECF"/>
    <w:rsid w:val="26BA77ED"/>
    <w:rsid w:val="26CEED10"/>
    <w:rsid w:val="27299B77"/>
    <w:rsid w:val="27986F78"/>
    <w:rsid w:val="27991F81"/>
    <w:rsid w:val="27E78108"/>
    <w:rsid w:val="2836D94A"/>
    <w:rsid w:val="286EDC29"/>
    <w:rsid w:val="28954DE6"/>
    <w:rsid w:val="2896155F"/>
    <w:rsid w:val="28ACAD0D"/>
    <w:rsid w:val="28BD5AE0"/>
    <w:rsid w:val="28CCCE19"/>
    <w:rsid w:val="28FA7AF0"/>
    <w:rsid w:val="291DD345"/>
    <w:rsid w:val="2937FE7F"/>
    <w:rsid w:val="29B486AB"/>
    <w:rsid w:val="29FD5797"/>
    <w:rsid w:val="2A49498A"/>
    <w:rsid w:val="2A4CC44C"/>
    <w:rsid w:val="2A782A03"/>
    <w:rsid w:val="2A7EC6FA"/>
    <w:rsid w:val="2B0367AB"/>
    <w:rsid w:val="2B1B8856"/>
    <w:rsid w:val="2B58FFFE"/>
    <w:rsid w:val="2B7E7797"/>
    <w:rsid w:val="2B7E87AE"/>
    <w:rsid w:val="2BB88110"/>
    <w:rsid w:val="2BC9825C"/>
    <w:rsid w:val="2C55AD96"/>
    <w:rsid w:val="2C75D00D"/>
    <w:rsid w:val="2C81A461"/>
    <w:rsid w:val="2CE5C6A4"/>
    <w:rsid w:val="2D665691"/>
    <w:rsid w:val="2D71E51C"/>
    <w:rsid w:val="2DCB6649"/>
    <w:rsid w:val="2DE5FA04"/>
    <w:rsid w:val="2E044C65"/>
    <w:rsid w:val="2E392E53"/>
    <w:rsid w:val="2E64A158"/>
    <w:rsid w:val="2E8BFBBD"/>
    <w:rsid w:val="2EB484C2"/>
    <w:rsid w:val="2EC642ED"/>
    <w:rsid w:val="2F159770"/>
    <w:rsid w:val="2F17FFE8"/>
    <w:rsid w:val="2F4948F0"/>
    <w:rsid w:val="2F79AB09"/>
    <w:rsid w:val="2FD03063"/>
    <w:rsid w:val="3043EE08"/>
    <w:rsid w:val="304B6370"/>
    <w:rsid w:val="304C5914"/>
    <w:rsid w:val="30520FF8"/>
    <w:rsid w:val="305A93FB"/>
    <w:rsid w:val="306E9BF1"/>
    <w:rsid w:val="30920EB9"/>
    <w:rsid w:val="30930A25"/>
    <w:rsid w:val="30BFA3B3"/>
    <w:rsid w:val="30C897F0"/>
    <w:rsid w:val="30D6DD6F"/>
    <w:rsid w:val="311773A8"/>
    <w:rsid w:val="3120E08A"/>
    <w:rsid w:val="317DEFB9"/>
    <w:rsid w:val="31BF0B5C"/>
    <w:rsid w:val="31D9E2FB"/>
    <w:rsid w:val="327BD4DE"/>
    <w:rsid w:val="32D302C3"/>
    <w:rsid w:val="32F87861"/>
    <w:rsid w:val="33098162"/>
    <w:rsid w:val="3331E289"/>
    <w:rsid w:val="337F9A32"/>
    <w:rsid w:val="33E266AA"/>
    <w:rsid w:val="343B4150"/>
    <w:rsid w:val="34616D1E"/>
    <w:rsid w:val="34749F5F"/>
    <w:rsid w:val="34A3A186"/>
    <w:rsid w:val="34B74B50"/>
    <w:rsid w:val="34E36809"/>
    <w:rsid w:val="34E76985"/>
    <w:rsid w:val="351BA6EA"/>
    <w:rsid w:val="354A97B9"/>
    <w:rsid w:val="35759756"/>
    <w:rsid w:val="35931F6E"/>
    <w:rsid w:val="35A7E715"/>
    <w:rsid w:val="3654C66E"/>
    <w:rsid w:val="3666A3A9"/>
    <w:rsid w:val="367C007E"/>
    <w:rsid w:val="369AF739"/>
    <w:rsid w:val="36B2F424"/>
    <w:rsid w:val="36B46CC3"/>
    <w:rsid w:val="36CE8AEF"/>
    <w:rsid w:val="36F93B79"/>
    <w:rsid w:val="3714C343"/>
    <w:rsid w:val="374E7139"/>
    <w:rsid w:val="3777A9DB"/>
    <w:rsid w:val="377B76AA"/>
    <w:rsid w:val="37A08120"/>
    <w:rsid w:val="385C8460"/>
    <w:rsid w:val="387CE097"/>
    <w:rsid w:val="38C75B99"/>
    <w:rsid w:val="3912E8E5"/>
    <w:rsid w:val="3955874A"/>
    <w:rsid w:val="395F9A89"/>
    <w:rsid w:val="3984BE78"/>
    <w:rsid w:val="3A034F3C"/>
    <w:rsid w:val="3A2392DB"/>
    <w:rsid w:val="3A59183A"/>
    <w:rsid w:val="3A6BAFFD"/>
    <w:rsid w:val="3A7BC777"/>
    <w:rsid w:val="3AB0DB09"/>
    <w:rsid w:val="3B162588"/>
    <w:rsid w:val="3B422841"/>
    <w:rsid w:val="3B542C66"/>
    <w:rsid w:val="3B79DF6D"/>
    <w:rsid w:val="3BC3AA48"/>
    <w:rsid w:val="3BC5895F"/>
    <w:rsid w:val="3BE0437E"/>
    <w:rsid w:val="3CBCB0E9"/>
    <w:rsid w:val="3CBE8F46"/>
    <w:rsid w:val="3D515871"/>
    <w:rsid w:val="3D555A07"/>
    <w:rsid w:val="3DAD953E"/>
    <w:rsid w:val="3DB56077"/>
    <w:rsid w:val="3DF20634"/>
    <w:rsid w:val="3E0C7CBF"/>
    <w:rsid w:val="3E141865"/>
    <w:rsid w:val="3EA960D3"/>
    <w:rsid w:val="3F3BC81C"/>
    <w:rsid w:val="3F427712"/>
    <w:rsid w:val="3F4456B7"/>
    <w:rsid w:val="3F4BBAB6"/>
    <w:rsid w:val="3F91DE8B"/>
    <w:rsid w:val="3F9B1FF5"/>
    <w:rsid w:val="400F3DA0"/>
    <w:rsid w:val="4041D97F"/>
    <w:rsid w:val="405C599A"/>
    <w:rsid w:val="4089950B"/>
    <w:rsid w:val="40933F4B"/>
    <w:rsid w:val="40B3B4A1"/>
    <w:rsid w:val="40C0EEC3"/>
    <w:rsid w:val="40D9F562"/>
    <w:rsid w:val="41260BB0"/>
    <w:rsid w:val="4198118B"/>
    <w:rsid w:val="41BD9D6F"/>
    <w:rsid w:val="41D6D3D0"/>
    <w:rsid w:val="41EA9CCB"/>
    <w:rsid w:val="420D5D07"/>
    <w:rsid w:val="424CC6A9"/>
    <w:rsid w:val="4254D090"/>
    <w:rsid w:val="426E3BC7"/>
    <w:rsid w:val="4287E792"/>
    <w:rsid w:val="42D7EBB6"/>
    <w:rsid w:val="430ADE3F"/>
    <w:rsid w:val="43571EEF"/>
    <w:rsid w:val="43B50B6A"/>
    <w:rsid w:val="43B573EB"/>
    <w:rsid w:val="43BA8AE1"/>
    <w:rsid w:val="43D09B44"/>
    <w:rsid w:val="43F88F85"/>
    <w:rsid w:val="44025F1E"/>
    <w:rsid w:val="44740D97"/>
    <w:rsid w:val="447C2D91"/>
    <w:rsid w:val="44B13E9B"/>
    <w:rsid w:val="44F5AAF7"/>
    <w:rsid w:val="451F63F5"/>
    <w:rsid w:val="45368A55"/>
    <w:rsid w:val="45A2EA44"/>
    <w:rsid w:val="4656C51F"/>
    <w:rsid w:val="465D6179"/>
    <w:rsid w:val="4694DC37"/>
    <w:rsid w:val="46A0EF45"/>
    <w:rsid w:val="46BC4685"/>
    <w:rsid w:val="46C7E65C"/>
    <w:rsid w:val="46CD5DAC"/>
    <w:rsid w:val="46DBA32B"/>
    <w:rsid w:val="47A62742"/>
    <w:rsid w:val="47AB0806"/>
    <w:rsid w:val="47D4EAC1"/>
    <w:rsid w:val="480D3751"/>
    <w:rsid w:val="489F51A2"/>
    <w:rsid w:val="48C7330A"/>
    <w:rsid w:val="48D93220"/>
    <w:rsid w:val="490C5AC7"/>
    <w:rsid w:val="4941F7A3"/>
    <w:rsid w:val="498018B4"/>
    <w:rsid w:val="49DAF2C2"/>
    <w:rsid w:val="49F9961A"/>
    <w:rsid w:val="4A2C83C4"/>
    <w:rsid w:val="4ABD3E26"/>
    <w:rsid w:val="4AFC24FD"/>
    <w:rsid w:val="4B14513B"/>
    <w:rsid w:val="4B48FCA9"/>
    <w:rsid w:val="4B4E59DA"/>
    <w:rsid w:val="4B603896"/>
    <w:rsid w:val="4B82EBAD"/>
    <w:rsid w:val="4B92C479"/>
    <w:rsid w:val="4B960317"/>
    <w:rsid w:val="4BF560A9"/>
    <w:rsid w:val="4C03A16A"/>
    <w:rsid w:val="4C573936"/>
    <w:rsid w:val="4C6DC4FB"/>
    <w:rsid w:val="4C9A0C3B"/>
    <w:rsid w:val="4CBD802B"/>
    <w:rsid w:val="4CE5260D"/>
    <w:rsid w:val="4CEA2A3B"/>
    <w:rsid w:val="4D48EC71"/>
    <w:rsid w:val="4D4CD36D"/>
    <w:rsid w:val="4D5A0A6D"/>
    <w:rsid w:val="4DC69135"/>
    <w:rsid w:val="4DE41FBE"/>
    <w:rsid w:val="4E8468DA"/>
    <w:rsid w:val="4E897AFB"/>
    <w:rsid w:val="4ECBC910"/>
    <w:rsid w:val="4EE9EE2E"/>
    <w:rsid w:val="4F1DD433"/>
    <w:rsid w:val="4F29B1EC"/>
    <w:rsid w:val="4F4EEBF6"/>
    <w:rsid w:val="4F93EE90"/>
    <w:rsid w:val="50226966"/>
    <w:rsid w:val="502D4EF0"/>
    <w:rsid w:val="505E4A56"/>
    <w:rsid w:val="50B2510D"/>
    <w:rsid w:val="50DD7D8F"/>
    <w:rsid w:val="510A49C6"/>
    <w:rsid w:val="512A43E1"/>
    <w:rsid w:val="512D2622"/>
    <w:rsid w:val="513297DF"/>
    <w:rsid w:val="5144EA2C"/>
    <w:rsid w:val="51C49837"/>
    <w:rsid w:val="51F5EBD7"/>
    <w:rsid w:val="520A4DDC"/>
    <w:rsid w:val="522750AA"/>
    <w:rsid w:val="5228ABD0"/>
    <w:rsid w:val="527A4A0F"/>
    <w:rsid w:val="538B951A"/>
    <w:rsid w:val="53E3C019"/>
    <w:rsid w:val="544236FA"/>
    <w:rsid w:val="5471B0E9"/>
    <w:rsid w:val="54B4FEE8"/>
    <w:rsid w:val="54C5E2B9"/>
    <w:rsid w:val="552C85E2"/>
    <w:rsid w:val="55F1F42A"/>
    <w:rsid w:val="55FAA622"/>
    <w:rsid w:val="5625B042"/>
    <w:rsid w:val="56EAF74C"/>
    <w:rsid w:val="57430B50"/>
    <w:rsid w:val="57AD130B"/>
    <w:rsid w:val="57BE30B9"/>
    <w:rsid w:val="57FDB626"/>
    <w:rsid w:val="581F3878"/>
    <w:rsid w:val="582588A9"/>
    <w:rsid w:val="586E1700"/>
    <w:rsid w:val="5876EDD0"/>
    <w:rsid w:val="589488BD"/>
    <w:rsid w:val="58BD62F2"/>
    <w:rsid w:val="58E2D890"/>
    <w:rsid w:val="58F34544"/>
    <w:rsid w:val="594920D5"/>
    <w:rsid w:val="595AE88C"/>
    <w:rsid w:val="596C1250"/>
    <w:rsid w:val="597C6EF3"/>
    <w:rsid w:val="59D0AAD1"/>
    <w:rsid w:val="59EEA9A8"/>
    <w:rsid w:val="5A32FADC"/>
    <w:rsid w:val="5A42C6BF"/>
    <w:rsid w:val="5A5A0046"/>
    <w:rsid w:val="5AC5B423"/>
    <w:rsid w:val="5AD97A25"/>
    <w:rsid w:val="5ADFF908"/>
    <w:rsid w:val="5AF6B8ED"/>
    <w:rsid w:val="5B3BED45"/>
    <w:rsid w:val="5B4508C0"/>
    <w:rsid w:val="5B49C385"/>
    <w:rsid w:val="5B6FBB58"/>
    <w:rsid w:val="5BA910C6"/>
    <w:rsid w:val="5BB5100C"/>
    <w:rsid w:val="5BB601FB"/>
    <w:rsid w:val="5BF47206"/>
    <w:rsid w:val="5C40EB0F"/>
    <w:rsid w:val="5CF351CA"/>
    <w:rsid w:val="5D0A4AC8"/>
    <w:rsid w:val="5D1ABAD6"/>
    <w:rsid w:val="5D39EA0F"/>
    <w:rsid w:val="5D55F4C0"/>
    <w:rsid w:val="5D65C813"/>
    <w:rsid w:val="5D731E96"/>
    <w:rsid w:val="5D763F5F"/>
    <w:rsid w:val="5DDADE84"/>
    <w:rsid w:val="5DDEA6E3"/>
    <w:rsid w:val="5E40A153"/>
    <w:rsid w:val="5E65D46D"/>
    <w:rsid w:val="5E6E6308"/>
    <w:rsid w:val="5E8B8DDC"/>
    <w:rsid w:val="5E99FFC4"/>
    <w:rsid w:val="5F934EE4"/>
    <w:rsid w:val="601F1FD6"/>
    <w:rsid w:val="6036796D"/>
    <w:rsid w:val="604A6DD9"/>
    <w:rsid w:val="604EF882"/>
    <w:rsid w:val="6050AD38"/>
    <w:rsid w:val="607B2123"/>
    <w:rsid w:val="60A72D1E"/>
    <w:rsid w:val="60C9FFD2"/>
    <w:rsid w:val="60D59EAE"/>
    <w:rsid w:val="60EA85DE"/>
    <w:rsid w:val="610C3CD6"/>
    <w:rsid w:val="612C7CDD"/>
    <w:rsid w:val="613AE56C"/>
    <w:rsid w:val="61471B30"/>
    <w:rsid w:val="61630614"/>
    <w:rsid w:val="61822D56"/>
    <w:rsid w:val="618A73F0"/>
    <w:rsid w:val="61FF8526"/>
    <w:rsid w:val="6201F807"/>
    <w:rsid w:val="6223563F"/>
    <w:rsid w:val="6249F6B0"/>
    <w:rsid w:val="6281D0C8"/>
    <w:rsid w:val="62854153"/>
    <w:rsid w:val="62B4E758"/>
    <w:rsid w:val="6304767B"/>
    <w:rsid w:val="63601BF4"/>
    <w:rsid w:val="63622A5D"/>
    <w:rsid w:val="638430CC"/>
    <w:rsid w:val="639709F6"/>
    <w:rsid w:val="63D57094"/>
    <w:rsid w:val="641BFF82"/>
    <w:rsid w:val="6449947C"/>
    <w:rsid w:val="65298BE7"/>
    <w:rsid w:val="6559E368"/>
    <w:rsid w:val="65E564DD"/>
    <w:rsid w:val="66018418"/>
    <w:rsid w:val="660EA4F0"/>
    <w:rsid w:val="662F9163"/>
    <w:rsid w:val="6648DF29"/>
    <w:rsid w:val="667B4899"/>
    <w:rsid w:val="668AED2D"/>
    <w:rsid w:val="66ACBA93"/>
    <w:rsid w:val="66F0F904"/>
    <w:rsid w:val="67553E73"/>
    <w:rsid w:val="678A5D35"/>
    <w:rsid w:val="68043D48"/>
    <w:rsid w:val="68313032"/>
    <w:rsid w:val="6840E20A"/>
    <w:rsid w:val="6899F352"/>
    <w:rsid w:val="68A087F7"/>
    <w:rsid w:val="68A4D8FD"/>
    <w:rsid w:val="6909EA4E"/>
    <w:rsid w:val="698C0D26"/>
    <w:rsid w:val="69F17B98"/>
    <w:rsid w:val="6A2D601E"/>
    <w:rsid w:val="6A40A95E"/>
    <w:rsid w:val="6A63D32A"/>
    <w:rsid w:val="6B1BE623"/>
    <w:rsid w:val="6B7D3D91"/>
    <w:rsid w:val="6B888E64"/>
    <w:rsid w:val="6BC924EC"/>
    <w:rsid w:val="6BEEFDAF"/>
    <w:rsid w:val="6BEF96A9"/>
    <w:rsid w:val="6C009FAA"/>
    <w:rsid w:val="6C46D021"/>
    <w:rsid w:val="6C56A7F7"/>
    <w:rsid w:val="6C7A3379"/>
    <w:rsid w:val="6C89CDD7"/>
    <w:rsid w:val="6C8E889C"/>
    <w:rsid w:val="6C9ED2E7"/>
    <w:rsid w:val="6D5DD210"/>
    <w:rsid w:val="6D5F3E69"/>
    <w:rsid w:val="6D6D203C"/>
    <w:rsid w:val="6D75022F"/>
    <w:rsid w:val="6D896ECC"/>
    <w:rsid w:val="6D922D88"/>
    <w:rsid w:val="6DF9D89F"/>
    <w:rsid w:val="6E1603DA"/>
    <w:rsid w:val="6EA04BCA"/>
    <w:rsid w:val="6EEF8594"/>
    <w:rsid w:val="6F17475D"/>
    <w:rsid w:val="6F1DFE2F"/>
    <w:rsid w:val="6F39ACC5"/>
    <w:rsid w:val="6F40CF07"/>
    <w:rsid w:val="6F8FB652"/>
    <w:rsid w:val="6FA3E681"/>
    <w:rsid w:val="6FD69912"/>
    <w:rsid w:val="6FD89325"/>
    <w:rsid w:val="7011149A"/>
    <w:rsid w:val="7014475B"/>
    <w:rsid w:val="704A11DC"/>
    <w:rsid w:val="70602EB6"/>
    <w:rsid w:val="70E08F0A"/>
    <w:rsid w:val="713EBAC3"/>
    <w:rsid w:val="714A9A0F"/>
    <w:rsid w:val="71ABDE44"/>
    <w:rsid w:val="71B224B5"/>
    <w:rsid w:val="72747CE3"/>
    <w:rsid w:val="7274F13A"/>
    <w:rsid w:val="72757B6C"/>
    <w:rsid w:val="73163C2D"/>
    <w:rsid w:val="739BC753"/>
    <w:rsid w:val="73C7F428"/>
    <w:rsid w:val="73E50FFB"/>
    <w:rsid w:val="741B38F9"/>
    <w:rsid w:val="743DA230"/>
    <w:rsid w:val="748F82E7"/>
    <w:rsid w:val="74969B8C"/>
    <w:rsid w:val="7509FB5B"/>
    <w:rsid w:val="750DACED"/>
    <w:rsid w:val="751B045C"/>
    <w:rsid w:val="7540540B"/>
    <w:rsid w:val="75427238"/>
    <w:rsid w:val="75499575"/>
    <w:rsid w:val="7554E697"/>
    <w:rsid w:val="756134D3"/>
    <w:rsid w:val="75D31EAC"/>
    <w:rsid w:val="7670582E"/>
    <w:rsid w:val="768EAFFF"/>
    <w:rsid w:val="77150A84"/>
    <w:rsid w:val="77305096"/>
    <w:rsid w:val="7743C190"/>
    <w:rsid w:val="7746C180"/>
    <w:rsid w:val="774EA373"/>
    <w:rsid w:val="77535906"/>
    <w:rsid w:val="77871A50"/>
    <w:rsid w:val="77A1AE0B"/>
    <w:rsid w:val="781FD8CC"/>
    <w:rsid w:val="7820555F"/>
    <w:rsid w:val="78973591"/>
    <w:rsid w:val="78AADAB5"/>
    <w:rsid w:val="78C43F80"/>
    <w:rsid w:val="78C58863"/>
    <w:rsid w:val="78D2C4A9"/>
    <w:rsid w:val="78EAFBD4"/>
    <w:rsid w:val="78F5767A"/>
    <w:rsid w:val="7914D935"/>
    <w:rsid w:val="79840A60"/>
    <w:rsid w:val="7A40BE3A"/>
    <w:rsid w:val="7A40EFA5"/>
    <w:rsid w:val="7A4C61FA"/>
    <w:rsid w:val="7A796A14"/>
    <w:rsid w:val="7AB9F5B5"/>
    <w:rsid w:val="7ADC707A"/>
    <w:rsid w:val="7B57642D"/>
    <w:rsid w:val="7B702164"/>
    <w:rsid w:val="7B9DB65E"/>
    <w:rsid w:val="7BE189D6"/>
    <w:rsid w:val="7C024B97"/>
    <w:rsid w:val="7C1CDA80"/>
    <w:rsid w:val="7C3AB013"/>
    <w:rsid w:val="7CC1B38F"/>
    <w:rsid w:val="7CC8668D"/>
    <w:rsid w:val="7CF99246"/>
    <w:rsid w:val="7D258961"/>
    <w:rsid w:val="7D318BA6"/>
    <w:rsid w:val="7D443321"/>
    <w:rsid w:val="7D5EFC5D"/>
    <w:rsid w:val="7D5F4910"/>
    <w:rsid w:val="7E6E81FB"/>
    <w:rsid w:val="7E8A6BE4"/>
    <w:rsid w:val="7EDB3346"/>
    <w:rsid w:val="7EF23E23"/>
    <w:rsid w:val="7F69CCD2"/>
    <w:rsid w:val="7F7B23A7"/>
    <w:rsid w:val="7F91C5B9"/>
    <w:rsid w:val="7FDB5DBC"/>
    <w:rsid w:val="7FFC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3D"/>
    <w:rPr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40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640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B6640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6640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B6640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B6640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B6640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6640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6640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640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B6640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uiPriority w:val="99"/>
    <w:rsid w:val="00B66408"/>
    <w:rPr>
      <w:color w:val="0000FF"/>
      <w:u w:val="single"/>
    </w:rPr>
  </w:style>
  <w:style w:type="paragraph" w:styleId="BlockText">
    <w:name w:val="Block Text"/>
    <w:basedOn w:val="Normal"/>
    <w:rsid w:val="00B6640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6640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0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791D26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791D26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apple-style-span">
    <w:name w:val="apple-style-span"/>
    <w:basedOn w:val="DefaultParagraphFont"/>
    <w:rsid w:val="00791D26"/>
  </w:style>
  <w:style w:type="paragraph" w:styleId="BalloonText">
    <w:name w:val="Balloon Text"/>
    <w:basedOn w:val="Normal"/>
    <w:link w:val="BalloonTextChar"/>
    <w:uiPriority w:val="99"/>
    <w:semiHidden/>
    <w:rsid w:val="003E20F5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180B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arCar1">
    <w:name w:val="Car Car1"/>
    <w:basedOn w:val="Normal"/>
    <w:rsid w:val="00940752"/>
    <w:pPr>
      <w:spacing w:after="160" w:line="240" w:lineRule="exact"/>
    </w:pPr>
    <w:rPr>
      <w:lang w:val="en-US" w:eastAsia="en-US"/>
    </w:rPr>
  </w:style>
  <w:style w:type="character" w:customStyle="1" w:styleId="hps">
    <w:name w:val="hps"/>
    <w:basedOn w:val="DefaultParagraphFont"/>
    <w:rsid w:val="009B4D42"/>
  </w:style>
  <w:style w:type="character" w:customStyle="1" w:styleId="apple-converted-space">
    <w:name w:val="apple-converted-space"/>
    <w:basedOn w:val="DefaultParagraphFont"/>
    <w:rsid w:val="009B4D42"/>
  </w:style>
  <w:style w:type="character" w:styleId="CommentReference">
    <w:name w:val="annotation reference"/>
    <w:semiHidden/>
    <w:rsid w:val="007150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1502A"/>
  </w:style>
  <w:style w:type="paragraph" w:styleId="CommentSubject">
    <w:name w:val="annotation subject"/>
    <w:basedOn w:val="CommentText"/>
    <w:next w:val="CommentText"/>
    <w:semiHidden/>
    <w:rsid w:val="0071502A"/>
    <w:rPr>
      <w:b/>
      <w:bCs/>
    </w:rPr>
  </w:style>
  <w:style w:type="paragraph" w:styleId="BodyText3">
    <w:name w:val="Body Text 3"/>
    <w:basedOn w:val="Normal"/>
    <w:rsid w:val="00F630F2"/>
    <w:pPr>
      <w:spacing w:after="120"/>
    </w:pPr>
    <w:rPr>
      <w:sz w:val="16"/>
      <w:szCs w:val="16"/>
    </w:rPr>
  </w:style>
  <w:style w:type="character" w:customStyle="1" w:styleId="Mention">
    <w:name w:val="Mention"/>
    <w:basedOn w:val="DefaultParagraphFont"/>
    <w:uiPriority w:val="99"/>
    <w:unhideWhenUsed/>
    <w:rsid w:val="00B66408"/>
    <w:rPr>
      <w:color w:val="2B579A"/>
      <w:shd w:val="clear" w:color="auto" w:fill="E6E6E6"/>
    </w:rPr>
  </w:style>
  <w:style w:type="paragraph" w:styleId="ListParagraph">
    <w:name w:val="List Paragraph"/>
    <w:aliases w:val="Akapit z listą BS,List Paragraph 1,List_Paragraph,Multilevel para_II,PDP DOCUMENT SUBTITLE"/>
    <w:basedOn w:val="Normal"/>
    <w:link w:val="ListParagraphChar"/>
    <w:uiPriority w:val="34"/>
    <w:qFormat/>
    <w:rsid w:val="00B66408"/>
    <w:pPr>
      <w:ind w:left="720"/>
      <w:contextualSpacing/>
    </w:pPr>
  </w:style>
  <w:style w:type="paragraph" w:customStyle="1" w:styleId="a">
    <w:name w:val="Абзац списка"/>
    <w:basedOn w:val="Normal"/>
    <w:uiPriority w:val="34"/>
    <w:qFormat/>
    <w:rsid w:val="0083139A"/>
    <w:pPr>
      <w:spacing w:after="200" w:line="276" w:lineRule="auto"/>
      <w:ind w:left="720"/>
      <w:contextualSpacing/>
      <w:jc w:val="both"/>
    </w:pPr>
    <w:rPr>
      <w:rFonts w:ascii="Sylfaen" w:eastAsia="Calibri" w:hAnsi="Sylfaen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139A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83139A"/>
    <w:rPr>
      <w:lang w:val="en-GB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83139A"/>
    <w:pPr>
      <w:jc w:val="both"/>
    </w:pPr>
    <w:rPr>
      <w:rFonts w:ascii="Sylfaen" w:eastAsia="Calibri" w:hAnsi="Sylfaen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139A"/>
    <w:rPr>
      <w:rFonts w:ascii="Sylfaen" w:eastAsia="Calibri" w:hAnsi="Sylfaen"/>
      <w:lang w:eastAsia="en-US"/>
    </w:rPr>
  </w:style>
  <w:style w:type="character" w:styleId="FootnoteReference">
    <w:name w:val="footnote reference"/>
    <w:uiPriority w:val="99"/>
    <w:unhideWhenUsed/>
    <w:rsid w:val="0083139A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83139A"/>
    <w:rPr>
      <w:rFonts w:ascii="Tahoma" w:hAnsi="Tahoma" w:cs="Tahoma"/>
      <w:sz w:val="16"/>
      <w:szCs w:val="16"/>
      <w:lang w:val="en-GB" w:eastAsia="ru-RU"/>
    </w:rPr>
  </w:style>
  <w:style w:type="paragraph" w:customStyle="1" w:styleId="a0">
    <w:name w:val="Без интервала"/>
    <w:link w:val="a1"/>
    <w:uiPriority w:val="1"/>
    <w:qFormat/>
    <w:rsid w:val="0083139A"/>
    <w:rPr>
      <w:rFonts w:ascii="Calibri" w:hAnsi="Calibri"/>
      <w:sz w:val="22"/>
      <w:szCs w:val="22"/>
      <w:lang w:eastAsia="en-US"/>
    </w:rPr>
  </w:style>
  <w:style w:type="character" w:customStyle="1" w:styleId="a1">
    <w:name w:val="Без интервала Знак"/>
    <w:link w:val="a0"/>
    <w:uiPriority w:val="1"/>
    <w:rsid w:val="0083139A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3139A"/>
    <w:pPr>
      <w:jc w:val="both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83139A"/>
    <w:rPr>
      <w:b/>
      <w:bCs/>
    </w:rPr>
  </w:style>
  <w:style w:type="character" w:styleId="Emphasis">
    <w:name w:val="Emphasis"/>
    <w:uiPriority w:val="20"/>
    <w:qFormat/>
    <w:rsid w:val="0083139A"/>
    <w:rPr>
      <w:i/>
      <w:iCs/>
    </w:rPr>
  </w:style>
  <w:style w:type="paragraph" w:customStyle="1" w:styleId="a2">
    <w:name w:val="Заголовок оглавления"/>
    <w:basedOn w:val="Heading1"/>
    <w:next w:val="Normal"/>
    <w:uiPriority w:val="39"/>
    <w:qFormat/>
    <w:rsid w:val="0083139A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3139A"/>
    <w:pPr>
      <w:tabs>
        <w:tab w:val="left" w:pos="440"/>
        <w:tab w:val="right" w:leader="dot" w:pos="9681"/>
      </w:tabs>
      <w:spacing w:after="100" w:line="276" w:lineRule="auto"/>
    </w:pPr>
    <w:rPr>
      <w:rFonts w:ascii="Sylfaen" w:eastAsia="Calibri" w:hAnsi="Sylfaen"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3139A"/>
    <w:pPr>
      <w:tabs>
        <w:tab w:val="right" w:leader="dot" w:pos="9681"/>
      </w:tabs>
      <w:spacing w:after="100" w:line="276" w:lineRule="auto"/>
      <w:ind w:firstLine="284"/>
    </w:pPr>
    <w:rPr>
      <w:rFonts w:ascii="Sylfaen" w:eastAsia="Calibri" w:hAnsi="Sylfaen" w:cs="Sylfaen"/>
      <w:sz w:val="22"/>
      <w:szCs w:val="22"/>
      <w:lang w:val="ru-RU" w:eastAsia="en-US"/>
    </w:rPr>
  </w:style>
  <w:style w:type="paragraph" w:customStyle="1" w:styleId="a3">
    <w:name w:val="Список литературы"/>
    <w:basedOn w:val="Normal"/>
    <w:next w:val="Normal"/>
    <w:uiPriority w:val="37"/>
    <w:unhideWhenUsed/>
    <w:rsid w:val="0083139A"/>
    <w:pPr>
      <w:spacing w:after="200" w:line="276" w:lineRule="auto"/>
      <w:jc w:val="both"/>
    </w:pPr>
    <w:rPr>
      <w:rFonts w:ascii="Sylfaen" w:eastAsia="Calibri" w:hAnsi="Sylfaen"/>
      <w:sz w:val="22"/>
      <w:szCs w:val="22"/>
      <w:lang w:val="en-US" w:eastAsia="en-US"/>
    </w:rPr>
  </w:style>
  <w:style w:type="paragraph" w:customStyle="1" w:styleId="MyNormal">
    <w:name w:val="MyNormal"/>
    <w:basedOn w:val="Normal"/>
    <w:link w:val="MyNormalChar"/>
    <w:qFormat/>
    <w:rsid w:val="0083139A"/>
    <w:pPr>
      <w:spacing w:after="120" w:line="276" w:lineRule="auto"/>
      <w:ind w:firstLine="720"/>
      <w:jc w:val="both"/>
    </w:pPr>
    <w:rPr>
      <w:rFonts w:ascii="Sylfaen" w:eastAsia="Calibri" w:hAnsi="Sylfaen"/>
      <w:sz w:val="22"/>
      <w:szCs w:val="22"/>
      <w:lang w:val="en-US" w:eastAsia="en-US"/>
    </w:rPr>
  </w:style>
  <w:style w:type="character" w:customStyle="1" w:styleId="MyNormalChar">
    <w:name w:val="MyNormal Char"/>
    <w:link w:val="MyNormal"/>
    <w:rsid w:val="0083139A"/>
    <w:rPr>
      <w:rFonts w:ascii="Sylfaen" w:eastAsia="Calibri" w:hAnsi="Sylfaen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83139A"/>
    <w:pPr>
      <w:spacing w:after="200"/>
      <w:jc w:val="both"/>
    </w:pPr>
    <w:rPr>
      <w:rFonts w:ascii="Sylfaen" w:eastAsia="Calibri" w:hAnsi="Sylfaen"/>
      <w:b/>
      <w:bCs/>
      <w:color w:val="4F81BD"/>
      <w:sz w:val="18"/>
      <w:szCs w:val="18"/>
      <w:lang w:val="en-US" w:eastAsia="en-US"/>
    </w:rPr>
  </w:style>
  <w:style w:type="character" w:styleId="FollowedHyperlink">
    <w:name w:val="FollowedHyperlink"/>
    <w:uiPriority w:val="99"/>
    <w:unhideWhenUsed/>
    <w:rsid w:val="0083139A"/>
    <w:rPr>
      <w:color w:val="800080"/>
      <w:u w:val="single"/>
    </w:rPr>
  </w:style>
  <w:style w:type="character" w:customStyle="1" w:styleId="BodyText2Char">
    <w:name w:val="Body Text 2 Char"/>
    <w:link w:val="BodyText2"/>
    <w:rsid w:val="0083139A"/>
    <w:rPr>
      <w:sz w:val="18"/>
      <w:lang w:val="en-GB" w:eastAsia="ru-RU"/>
    </w:rPr>
  </w:style>
  <w:style w:type="character" w:customStyle="1" w:styleId="BodyTextChar">
    <w:name w:val="Body Text Char"/>
    <w:link w:val="BodyText"/>
    <w:uiPriority w:val="99"/>
    <w:rsid w:val="0083139A"/>
    <w:rPr>
      <w:rFonts w:ascii="Times Armenian" w:hAnsi="Times Armenian"/>
      <w:sz w:val="28"/>
      <w:lang w:val="en-GB" w:eastAsia="ru-RU"/>
    </w:rPr>
  </w:style>
  <w:style w:type="paragraph" w:customStyle="1" w:styleId="Style1">
    <w:name w:val="Style1"/>
    <w:basedOn w:val="MyNormal"/>
    <w:qFormat/>
    <w:rsid w:val="00CC4B87"/>
    <w:pPr>
      <w:spacing w:after="0" w:line="240" w:lineRule="auto"/>
      <w:ind w:left="547" w:hanging="180"/>
    </w:pPr>
    <w:rPr>
      <w:rFonts w:ascii="GHEA Grapalat" w:hAnsi="GHEA Grapalat"/>
      <w:sz w:val="18"/>
      <w:szCs w:val="18"/>
    </w:rPr>
  </w:style>
  <w:style w:type="paragraph" w:customStyle="1" w:styleId="Style2">
    <w:name w:val="Style2"/>
    <w:basedOn w:val="MyNormal"/>
    <w:link w:val="Style2Char"/>
    <w:qFormat/>
    <w:rsid w:val="00CF7A9F"/>
    <w:pPr>
      <w:numPr>
        <w:numId w:val="23"/>
      </w:numPr>
      <w:tabs>
        <w:tab w:val="left" w:pos="864"/>
        <w:tab w:val="left" w:pos="997"/>
      </w:tabs>
      <w:spacing w:after="0" w:line="240" w:lineRule="auto"/>
      <w:ind w:left="461" w:hanging="173"/>
    </w:pPr>
    <w:rPr>
      <w:rFonts w:ascii="GHEA Grapalat" w:hAnsi="GHEA Grapalat"/>
      <w:sz w:val="18"/>
      <w:szCs w:val="18"/>
    </w:rPr>
  </w:style>
  <w:style w:type="paragraph" w:customStyle="1" w:styleId="Style3">
    <w:name w:val="Style3"/>
    <w:basedOn w:val="Normal"/>
    <w:qFormat/>
    <w:rsid w:val="006C7157"/>
    <w:pPr>
      <w:numPr>
        <w:ilvl w:val="4"/>
        <w:numId w:val="18"/>
      </w:numPr>
      <w:ind w:left="648"/>
      <w:jc w:val="both"/>
    </w:pPr>
    <w:rPr>
      <w:rFonts w:ascii="GHEA Grapalat" w:eastAsia="Calibri" w:hAnsi="GHEA Grapalat"/>
      <w:b/>
      <w:sz w:val="18"/>
      <w:szCs w:val="18"/>
      <w:lang w:val="en-US" w:eastAsia="en-US"/>
    </w:rPr>
  </w:style>
  <w:style w:type="paragraph" w:customStyle="1" w:styleId="Style4">
    <w:name w:val="Style4"/>
    <w:basedOn w:val="MyNormal"/>
    <w:rsid w:val="00437F3D"/>
    <w:pPr>
      <w:numPr>
        <w:ilvl w:val="1"/>
        <w:numId w:val="17"/>
      </w:numPr>
      <w:spacing w:after="0" w:line="240" w:lineRule="auto"/>
      <w:ind w:left="367" w:hanging="367"/>
    </w:pPr>
    <w:rPr>
      <w:rFonts w:ascii="GHEA Grapalat" w:hAnsi="GHEA Grapalat"/>
      <w:b/>
      <w:sz w:val="18"/>
      <w:szCs w:val="18"/>
      <w:u w:val="single"/>
    </w:rPr>
  </w:style>
  <w:style w:type="paragraph" w:customStyle="1" w:styleId="Style5">
    <w:name w:val="Style5"/>
    <w:basedOn w:val="Style2"/>
    <w:link w:val="Style5Char"/>
    <w:qFormat/>
    <w:rsid w:val="00DE571C"/>
    <w:pPr>
      <w:numPr>
        <w:numId w:val="24"/>
      </w:numPr>
      <w:ind w:left="1080"/>
    </w:pPr>
  </w:style>
  <w:style w:type="paragraph" w:customStyle="1" w:styleId="Style6">
    <w:name w:val="Style6"/>
    <w:basedOn w:val="ListParagraph"/>
    <w:link w:val="Style6Char"/>
    <w:qFormat/>
    <w:rsid w:val="00DE571C"/>
    <w:pPr>
      <w:numPr>
        <w:numId w:val="25"/>
      </w:numPr>
      <w:tabs>
        <w:tab w:val="left" w:pos="864"/>
      </w:tabs>
      <w:ind w:left="576" w:firstLine="0"/>
      <w:contextualSpacing w:val="0"/>
    </w:pPr>
    <w:rPr>
      <w:rFonts w:ascii="GHEA Grapalat" w:hAnsi="GHEA Grapalat"/>
      <w:sz w:val="18"/>
      <w:szCs w:val="18"/>
      <w:lang w:val="hy-AM"/>
    </w:rPr>
  </w:style>
  <w:style w:type="character" w:customStyle="1" w:styleId="Style2Char">
    <w:name w:val="Style2 Char"/>
    <w:basedOn w:val="MyNormalChar"/>
    <w:link w:val="Style2"/>
    <w:rsid w:val="00CF7A9F"/>
    <w:rPr>
      <w:rFonts w:ascii="GHEA Grapalat" w:eastAsia="Calibri" w:hAnsi="GHEA Grapalat"/>
      <w:sz w:val="18"/>
      <w:szCs w:val="18"/>
      <w:lang w:eastAsia="en-US"/>
    </w:rPr>
  </w:style>
  <w:style w:type="character" w:customStyle="1" w:styleId="Style5Char">
    <w:name w:val="Style5 Char"/>
    <w:basedOn w:val="Style2Char"/>
    <w:link w:val="Style5"/>
    <w:rsid w:val="00DE571C"/>
    <w:rPr>
      <w:rFonts w:ascii="GHEA Grapalat" w:eastAsia="Calibri" w:hAnsi="GHEA Grapalat"/>
      <w:sz w:val="18"/>
      <w:szCs w:val="18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"/>
    <w:basedOn w:val="DefaultParagraphFont"/>
    <w:link w:val="ListParagraph"/>
    <w:uiPriority w:val="34"/>
    <w:rsid w:val="00DE571C"/>
    <w:rPr>
      <w:lang w:val="en-GB" w:eastAsia="ru-RU"/>
    </w:rPr>
  </w:style>
  <w:style w:type="character" w:customStyle="1" w:styleId="Style6Char">
    <w:name w:val="Style6 Char"/>
    <w:basedOn w:val="ListParagraphChar"/>
    <w:link w:val="Style6"/>
    <w:rsid w:val="00DE571C"/>
    <w:rPr>
      <w:rFonts w:ascii="GHEA Grapalat" w:hAnsi="GHEA Grapalat"/>
      <w:sz w:val="18"/>
      <w:szCs w:val="18"/>
      <w:lang w:val="hy-AM" w:eastAsia="ru-RU"/>
    </w:rPr>
  </w:style>
  <w:style w:type="paragraph" w:customStyle="1" w:styleId="1">
    <w:name w:val="Абзац списка1"/>
    <w:basedOn w:val="Normal"/>
    <w:uiPriority w:val="34"/>
    <w:qFormat/>
    <w:rsid w:val="009C00FD"/>
    <w:pPr>
      <w:spacing w:after="200" w:line="276" w:lineRule="auto"/>
      <w:ind w:left="720"/>
      <w:contextualSpacing/>
      <w:jc w:val="both"/>
    </w:pPr>
    <w:rPr>
      <w:rFonts w:ascii="Sylfaen" w:eastAsia="Calibri" w:hAnsi="Sylfaen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C00FD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mis.am/preschool/index.php/finance/cost/3" TargetMode="External"/><Relationship Id="rId18" Type="http://schemas.openxmlformats.org/officeDocument/2006/relationships/hyperlink" Target="https://emis.am/preschool/index.php/finance/cost/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mis.am/preschool/index.php/finance/cost/2" TargetMode="External"/><Relationship Id="rId17" Type="http://schemas.openxmlformats.org/officeDocument/2006/relationships/hyperlink" Target="https://emis.am/preschool/index.php/finance/cost/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is.am/preschool/index.php/finance/cost/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is.am/preschool/index.php/finance/cost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is.am/preschool/index.php/finance/cost/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mis.am/preschool/index.php/finance/cost/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mis.am/preschool/index.php/finance/cost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448-3B98-4DB1-ABD6-8547ECA5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8445</Words>
  <Characters>48141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keywords>https:/mul2-edu.gov.am/tasks/803333/oneclick/ec694f5c90a929b649dffe62f81ce2b4b23d2bb6c8f19b52a00552520c23f915.docx?token=11a23e545db9281ed5773f63d12d7d78</cp:keywords>
  <cp:lastModifiedBy>Թեհմինե</cp:lastModifiedBy>
  <cp:revision>14</cp:revision>
  <cp:lastPrinted>2011-11-24T08:37:00Z</cp:lastPrinted>
  <dcterms:created xsi:type="dcterms:W3CDTF">2021-05-25T07:35:00Z</dcterms:created>
  <dcterms:modified xsi:type="dcterms:W3CDTF">2021-06-01T08:14:00Z</dcterms:modified>
</cp:coreProperties>
</file>