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A54205" w:rsidRDefault="00C7527B">
      <w:pPr>
        <w:tabs>
          <w:tab w:val="left" w:pos="1440"/>
        </w:tabs>
        <w:jc w:val="right"/>
        <w:rPr>
          <w:rFonts w:ascii="GHEA Grapalat" w:eastAsia="GHEA Grapalat" w:hAnsi="GHEA Grapalat" w:cs="GHEA Grapalat"/>
          <w:sz w:val="24"/>
          <w:szCs w:val="24"/>
        </w:rPr>
      </w:pPr>
      <w:bookmarkStart w:id="0" w:name="_GoBack"/>
      <w:bookmarkEnd w:id="0"/>
      <w:r>
        <w:rPr>
          <w:rFonts w:ascii="GHEA Grapalat" w:eastAsia="GHEA Grapalat" w:hAnsi="GHEA Grapalat" w:cs="GHEA Grapalat"/>
          <w:i/>
        </w:rPr>
        <w:t>Հավելված 2</w:t>
      </w:r>
    </w:p>
    <w:p w14:paraId="00000002" w14:textId="77777777" w:rsidR="00A54205" w:rsidRDefault="00C7527B">
      <w:pPr>
        <w:shd w:val="clear" w:color="auto" w:fill="FFFFFF"/>
        <w:tabs>
          <w:tab w:val="left" w:pos="1440"/>
        </w:tabs>
        <w:ind w:hanging="2"/>
        <w:jc w:val="right"/>
        <w:rPr>
          <w:rFonts w:ascii="GHEA Grapalat" w:eastAsia="GHEA Grapalat" w:hAnsi="GHEA Grapalat" w:cs="GHEA Grapalat"/>
          <w:i/>
        </w:rPr>
      </w:pPr>
      <w:r>
        <w:rPr>
          <w:rFonts w:ascii="GHEA Grapalat" w:eastAsia="GHEA Grapalat" w:hAnsi="GHEA Grapalat" w:cs="GHEA Grapalat"/>
          <w:i/>
        </w:rPr>
        <w:t>ՀՀ կրթության, գիտության, մշակույթի</w:t>
      </w:r>
    </w:p>
    <w:p w14:paraId="00000003" w14:textId="77777777" w:rsidR="00A54205" w:rsidRDefault="00C7527B">
      <w:pPr>
        <w:shd w:val="clear" w:color="auto" w:fill="FFFFFF"/>
        <w:tabs>
          <w:tab w:val="left" w:pos="1440"/>
        </w:tabs>
        <w:ind w:hanging="2"/>
        <w:jc w:val="right"/>
        <w:rPr>
          <w:rFonts w:ascii="GHEA Grapalat" w:eastAsia="GHEA Grapalat" w:hAnsi="GHEA Grapalat" w:cs="GHEA Grapalat"/>
        </w:rPr>
      </w:pPr>
      <w:r>
        <w:rPr>
          <w:rFonts w:ascii="GHEA Grapalat" w:eastAsia="GHEA Grapalat" w:hAnsi="GHEA Grapalat" w:cs="GHEA Grapalat"/>
          <w:i/>
        </w:rPr>
        <w:t xml:space="preserve"> և սպորտի նախարարի </w:t>
      </w:r>
    </w:p>
    <w:p w14:paraId="00000004" w14:textId="77777777" w:rsidR="00A54205" w:rsidRDefault="00C7527B">
      <w:pPr>
        <w:tabs>
          <w:tab w:val="left" w:pos="1440"/>
        </w:tabs>
        <w:ind w:hanging="2"/>
        <w:jc w:val="right"/>
        <w:rPr>
          <w:rFonts w:ascii="GHEA Grapalat" w:eastAsia="GHEA Grapalat" w:hAnsi="GHEA Grapalat" w:cs="GHEA Grapalat"/>
        </w:rPr>
      </w:pPr>
      <w:r>
        <w:rPr>
          <w:rFonts w:ascii="GHEA Grapalat" w:eastAsia="GHEA Grapalat" w:hAnsi="GHEA Grapalat" w:cs="GHEA Grapalat"/>
          <w:i/>
        </w:rPr>
        <w:t xml:space="preserve">2021 թվականի -ի </w:t>
      </w:r>
    </w:p>
    <w:p w14:paraId="00000005" w14:textId="77777777" w:rsidR="00A54205" w:rsidRDefault="00C7527B">
      <w:pPr>
        <w:tabs>
          <w:tab w:val="left" w:pos="1440"/>
        </w:tabs>
        <w:ind w:hanging="2"/>
        <w:jc w:val="right"/>
        <w:rPr>
          <w:rFonts w:ascii="GHEA Grapalat" w:eastAsia="GHEA Grapalat" w:hAnsi="GHEA Grapalat" w:cs="GHEA Grapalat"/>
        </w:rPr>
      </w:pPr>
      <w:r>
        <w:rPr>
          <w:rFonts w:ascii="GHEA Grapalat" w:eastAsia="GHEA Grapalat" w:hAnsi="GHEA Grapalat" w:cs="GHEA Grapalat"/>
          <w:i/>
        </w:rPr>
        <w:t>N   -Ն հրամանի</w:t>
      </w:r>
    </w:p>
    <w:p w14:paraId="00000006" w14:textId="77777777" w:rsidR="00A54205" w:rsidRDefault="00A54205">
      <w:pPr>
        <w:tabs>
          <w:tab w:val="left" w:pos="284"/>
        </w:tabs>
        <w:spacing w:line="360" w:lineRule="auto"/>
        <w:jc w:val="right"/>
        <w:rPr>
          <w:rFonts w:ascii="GHEA Grapalat" w:eastAsia="GHEA Grapalat" w:hAnsi="GHEA Grapalat" w:cs="GHEA Grapalat"/>
          <w:sz w:val="24"/>
          <w:szCs w:val="24"/>
        </w:rPr>
      </w:pPr>
    </w:p>
    <w:p w14:paraId="00000007" w14:textId="77777777" w:rsidR="00A54205" w:rsidRDefault="00A54205">
      <w:pPr>
        <w:tabs>
          <w:tab w:val="left" w:pos="284"/>
        </w:tabs>
        <w:spacing w:line="360" w:lineRule="auto"/>
        <w:jc w:val="right"/>
        <w:rPr>
          <w:rFonts w:ascii="GHEA Grapalat" w:eastAsia="GHEA Grapalat" w:hAnsi="GHEA Grapalat" w:cs="GHEA Grapalat"/>
          <w:sz w:val="24"/>
          <w:szCs w:val="24"/>
        </w:rPr>
      </w:pPr>
    </w:p>
    <w:p w14:paraId="00000008" w14:textId="77777777" w:rsidR="00A54205" w:rsidRDefault="00C7527B">
      <w:pPr>
        <w:tabs>
          <w:tab w:val="left" w:pos="284"/>
        </w:tabs>
        <w:spacing w:line="360" w:lineRule="auto"/>
        <w:jc w:val="center"/>
        <w:rPr>
          <w:rFonts w:ascii="GHEA Grapalat" w:eastAsia="GHEA Grapalat" w:hAnsi="GHEA Grapalat" w:cs="GHEA Grapalat"/>
          <w:sz w:val="24"/>
          <w:szCs w:val="24"/>
        </w:rPr>
      </w:pPr>
      <w:r>
        <w:rPr>
          <w:rFonts w:ascii="GHEA Grapalat" w:eastAsia="GHEA Grapalat" w:hAnsi="GHEA Grapalat" w:cs="GHEA Grapalat"/>
          <w:sz w:val="24"/>
          <w:szCs w:val="24"/>
        </w:rPr>
        <w:t>ՀԱՆՐԱԿՐԹԱԿԱՆ ՀԻՄՆԱԿԱՆ (ԸՆԴՀԱՆՈՒՐ, ՄԱՍՆԱԳԻՏԱՑՎԱԾ, ՀԱՏՈՒԿ) ՊԵՏԱԿԱՆ ԾՐԱԳՐԵՐ ԻՐԱԿԱՆԱՑՆՈՂ ՈՒՍՈՒՄՆԱԿԱՆ ՀԱՍՏԱՏՈՒԹՅՈՒՆՆԵՐԻ ՕՐԻՆԱԿԵԼԻ ՈՒՍՈՒՄՆԱԿԱՆ ՊԼԱՆՆԵՐԻ ԸՆԴՀԱՆՐԱԿԱՆ ՊԱՐԶԱԲԱՆՈՒՄՆԵՐ</w:t>
      </w:r>
    </w:p>
    <w:p w14:paraId="00000009" w14:textId="77777777" w:rsidR="00A54205" w:rsidRDefault="00A54205">
      <w:pPr>
        <w:tabs>
          <w:tab w:val="left" w:pos="284"/>
        </w:tabs>
        <w:spacing w:line="360" w:lineRule="auto"/>
        <w:jc w:val="center"/>
        <w:rPr>
          <w:rFonts w:ascii="GHEA Grapalat" w:eastAsia="GHEA Grapalat" w:hAnsi="GHEA Grapalat" w:cs="GHEA Grapalat"/>
          <w:sz w:val="24"/>
          <w:szCs w:val="24"/>
        </w:rPr>
      </w:pPr>
    </w:p>
    <w:p w14:paraId="0000000A"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Հանրակրթական հիմնական ընդհանուր պետական ծրագրեր իրականացնող հանրակրթական ուսումնական հաստատության (այսուհետ՝ Հաստատություն) օրինակելի ուսումնական պլանները (այսուհետ` Ուսումնական պլան) ունեն երկու` պետական և դպրոցական (մասնագիտացված դպրոցներում՝ մասնագիտական, հատուկ դպրոցներում զարգացնող, հատուկ մանկավարժական) բաղադրիչ։ Պետական և դպրոցական (մասնագիտացված դպրոցներում՝ մասնագիտական, հատուկ դպրոցներում զարգացնող, հատուկ մանկավարժական</w:t>
      </w:r>
      <w:proofErr w:type="gramStart"/>
      <w:r>
        <w:rPr>
          <w:rFonts w:ascii="GHEA Grapalat" w:eastAsia="GHEA Grapalat" w:hAnsi="GHEA Grapalat" w:cs="GHEA Grapalat"/>
          <w:sz w:val="24"/>
          <w:szCs w:val="24"/>
        </w:rPr>
        <w:t>)  բաղադրիչները</w:t>
      </w:r>
      <w:proofErr w:type="gramEnd"/>
      <w:r>
        <w:rPr>
          <w:rFonts w:ascii="GHEA Grapalat" w:eastAsia="GHEA Grapalat" w:hAnsi="GHEA Grapalat" w:cs="GHEA Grapalat"/>
          <w:sz w:val="24"/>
          <w:szCs w:val="24"/>
        </w:rPr>
        <w:t xml:space="preserve"> պարտադիր են և պետական</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 xml:space="preserve">ուսումնական հաստատություններում ֆինանսավորվում են պետական բյուջեից: Հաստատությունը Ուսումնական պլանի հիման վրա դպրոցական բաղադրիչով սահմանված ժամաքանակի տնօրինմամբ հաստատում է տվյալ ուսումնական տարվա իր ուսումնական պլանը(ները)։  </w:t>
      </w:r>
    </w:p>
    <w:p w14:paraId="0000000B"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Մասնագիտացված դպրոցի Ուսումնական պլանը կազմվում է նրա կողմից իրականացվող մասնագիտացված ծրագրերի (ռազմագիտության, սպորտի, արվեստների, արհեստների, գիտության որևէ բնագավառի) հիման վրա:</w:t>
      </w:r>
    </w:p>
    <w:p w14:paraId="0000000C"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 xml:space="preserve">Հաստատության Ուսումնական պլանը սահմանում է միջնակարգ կրթության բովանդակության կառուցվածքը, հանրակրթական ուսումնական առարկաներին հատկացվող շաբաթական ժամաքանակները` ըստ բաղադրիչների և հանրակրթական պետական ծրագրի նորմատիվային </w:t>
      </w:r>
      <w:r>
        <w:rPr>
          <w:rFonts w:ascii="GHEA Grapalat" w:eastAsia="GHEA Grapalat" w:hAnsi="GHEA Grapalat" w:cs="GHEA Grapalat"/>
          <w:sz w:val="24"/>
          <w:szCs w:val="24"/>
        </w:rPr>
        <w:lastRenderedPageBreak/>
        <w:t xml:space="preserve">ծավալը (սովորողների շաբաթական ուսումնական բեռնվածության առավելագույն չափը)` ըստ դասարանների: </w:t>
      </w:r>
    </w:p>
    <w:p w14:paraId="0000000D"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Պետական բաղադրիչով սահմանված ժամաքանակում փոփոխություն կարող է կատարվել Նախարարության համաձայնությամբ`</w:t>
      </w:r>
    </w:p>
    <w:p w14:paraId="0000000E" w14:textId="77777777" w:rsidR="00A54205" w:rsidRDefault="00C7527B">
      <w:pPr>
        <w:numPr>
          <w:ilvl w:val="0"/>
          <w:numId w:val="12"/>
        </w:numPr>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արտակարգ ընդունակություններ ունեցող սովորողների ուսուցումն առավել բարենպաստ պայմաններում կազմակերպելու համար,</w:t>
      </w:r>
    </w:p>
    <w:p w14:paraId="0000000F" w14:textId="77777777" w:rsidR="00A54205" w:rsidRDefault="00C7527B">
      <w:pPr>
        <w:numPr>
          <w:ilvl w:val="0"/>
          <w:numId w:val="12"/>
        </w:numPr>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բազմահամակազմ կամ թերբեռնված դասարանների առկայության դեպքում</w:t>
      </w:r>
      <w:r>
        <w:rPr>
          <w:rFonts w:ascii="GHEA Grapalat" w:eastAsia="GHEA Grapalat" w:hAnsi="GHEA Grapalat" w:cs="GHEA Grapalat"/>
          <w:b/>
          <w:i/>
          <w:sz w:val="24"/>
          <w:szCs w:val="24"/>
        </w:rPr>
        <w:t>,</w:t>
      </w:r>
    </w:p>
    <w:p w14:paraId="00000010" w14:textId="77777777" w:rsidR="00A54205" w:rsidRDefault="00C7527B">
      <w:pPr>
        <w:numPr>
          <w:ilvl w:val="0"/>
          <w:numId w:val="12"/>
        </w:numPr>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Նախարարության կողմից տվյալ Հաստատության համար երաշխավորված այլընտրանքային ծրագրերով ու մեթոդներով ուսուցում իրականացնելու դեպքում:</w:t>
      </w:r>
    </w:p>
    <w:p w14:paraId="00000011"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 xml:space="preserve">Հաստատությունում կրթության առանձնահատուկ պայմանների կարիք ունեցող երեխաների կրթությունը կազմակերպվում է Հաստատության կողմից հաստատված ուսումնական պլանների հիման վրա` յուրաքանչյուր սովորողի համար, ըստ անհրաժեշտության, կազմելով անհատական ուսուցման պլան (ԱՈՒՊ): </w:t>
      </w:r>
    </w:p>
    <w:p w14:paraId="00000012"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Անհրաժեշտության դեպքում կրթության առանձնահատուկ պայմանների կարիք ունեցող երեխաների՝ բացառությամբ չափավոր և ծանր մտավոր հետամնացություն ունեցող երեխաների, տնային և հիվանդանոցային պայմաններում երկարատև բուժվող չափավոր և ծանր մտավոր հետամնացություն ունեցող երեխաների անհատական ուսուցումը իրականացվում է տնային և հիվանդանոցային պայմաններում երկարատև բուժվող երեխաների անհատական ուսուցման ուսումնական պլանով։</w:t>
      </w:r>
    </w:p>
    <w:p w14:paraId="00000013"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Ուսումնական պլանի պետական պարտադիր և դպրոցական բաղադրիչներն ուղղված են Հանրակրթության պետական չափորոշչով, առարկայական չափորոշիչներով և ծրագրերով ամրագրված գիտելիքների, հմտությունների, վերաբերմունքի և արժեքների ձևավորմանը։</w:t>
      </w:r>
    </w:p>
    <w:p w14:paraId="00000014"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lastRenderedPageBreak/>
        <w:t xml:space="preserve">Հաստատությունում (2-12-րդ դասարաններ) գործում է սովորողների գնահատման 10 միավորային սանդղակ։ </w:t>
      </w:r>
    </w:p>
    <w:p w14:paraId="00000015"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Գիտելիքների ստուգումների, հիմնական և միջնակարգ կրթության ավարտական և պետական ավարտական քննությունների ժամանակ կիրառվող գնահատման այլ սանդղակները բերվում են գնահատման 10 կամ 20 միավորային գրանցման։</w:t>
      </w:r>
    </w:p>
    <w:p w14:paraId="00000016"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Ուսումնական տարին բաժանվում է կիսամյակների: Սովորողների ընթացիկ գնահատականների հիման վրա ձևավորվում են կիսամյակային, իսկ կիսամյակային գնահատականների (գնահատականի) հիման վրա:</w:t>
      </w:r>
    </w:p>
    <w:p w14:paraId="00000017" w14:textId="77777777" w:rsidR="00A54205" w:rsidRDefault="00C7527B">
      <w:pPr>
        <w:numPr>
          <w:ilvl w:val="0"/>
          <w:numId w:val="4"/>
        </w:numPr>
        <w:spacing w:line="360" w:lineRule="auto"/>
        <w:ind w:hanging="2"/>
        <w:jc w:val="both"/>
        <w:rPr>
          <w:sz w:val="24"/>
          <w:szCs w:val="24"/>
        </w:rPr>
      </w:pPr>
      <w:bookmarkStart w:id="1" w:name="_gjdgxs" w:colFirst="0" w:colLast="0"/>
      <w:bookmarkEnd w:id="1"/>
      <w:r>
        <w:rPr>
          <w:rFonts w:ascii="GHEA Grapalat" w:eastAsia="GHEA Grapalat" w:hAnsi="GHEA Grapalat" w:cs="GHEA Grapalat"/>
          <w:sz w:val="24"/>
          <w:szCs w:val="24"/>
        </w:rPr>
        <w:t xml:space="preserve">Սովորողների ընթացիկ գնահատումը իրականացվում է բանավոր հարցման, գործնական աշխատանքի, թեմատիկ աշխատանքի և կիսամյակային ամփոփիչ աշխատանքի ձևերով։ Թեմատիկ աշխատանքը իրականացվում է գրավոր եղանակով, իսկ </w:t>
      </w:r>
      <w:r w:rsidRPr="00C7527B">
        <w:rPr>
          <w:rFonts w:ascii="GHEA Grapalat" w:eastAsia="GHEA Grapalat" w:hAnsi="GHEA Grapalat" w:cs="GHEA Grapalat"/>
          <w:sz w:val="24"/>
          <w:szCs w:val="24"/>
        </w:rPr>
        <w:t xml:space="preserve">անհնարինության </w:t>
      </w:r>
      <w:r>
        <w:rPr>
          <w:rFonts w:ascii="GHEA Grapalat" w:eastAsia="GHEA Grapalat" w:hAnsi="GHEA Grapalat" w:cs="GHEA Grapalat"/>
          <w:sz w:val="24"/>
          <w:szCs w:val="24"/>
        </w:rPr>
        <w:t>դեպքում՝ բանավոր, աշխատանքի ամբողջ ընթացքը որակյալ տեսաձայնագրելու պայմանով։ Բանավոր հարցումների, գործնական աշխատանքների, թեմատիկ աշխատանքերի նվազագույն թիվը կիսամյակի ընթացքում սահմանում է ուսումնական հաստատությունը՝ մանկավարժական խորհրդի որոշմամբ, առաջնորդվելով Նախարարության կողմից հաստատված առարկայի ծրագրով, գնահատման մեթոդաբանությամբ և մեթոդական ցուցումներով։ Կիսամյակային ամփոփիչ աշխատանքը իրականացվում է կիսամյակի ընթացքում մեկ անգամ՝ կիսամյակի վերջում։</w:t>
      </w:r>
    </w:p>
    <w:p w14:paraId="00000018" w14:textId="77777777" w:rsidR="00A54205" w:rsidRDefault="00C7527B">
      <w:pPr>
        <w:numPr>
          <w:ilvl w:val="0"/>
          <w:numId w:val="4"/>
        </w:numPr>
        <w:tabs>
          <w:tab w:val="left" w:pos="0"/>
          <w:tab w:val="left" w:pos="360"/>
          <w:tab w:val="left" w:pos="900"/>
        </w:tabs>
        <w:spacing w:line="360" w:lineRule="auto"/>
        <w:ind w:hanging="2"/>
        <w:jc w:val="both"/>
        <w:rPr>
          <w:sz w:val="24"/>
          <w:szCs w:val="24"/>
        </w:rPr>
      </w:pPr>
      <w:r>
        <w:rPr>
          <w:rFonts w:ascii="GHEA Grapalat" w:eastAsia="GHEA Grapalat" w:hAnsi="GHEA Grapalat" w:cs="GHEA Grapalat"/>
          <w:sz w:val="24"/>
          <w:szCs w:val="24"/>
        </w:rPr>
        <w:t>Առաջին դասարանում սովորողներին ընթացիկ և ամփոփիչ գնահատականներ չեն նշանակվում. ընթացիկ գնահատումը կատարվում է բնութագրման միջոցով (ձևավորող գնահատում): Տարեկան ամփոփիչ գնահատման նպատակով կազմվում է յուրաքանչյուր սովորողի կրթական զարգացման բնութագիրը` համաձայն Հայաստանի Հանրապետության կրթության և գիտության նախարարի` 2007 թվականի հոկտեմբերի 4-ի N 846-Ն հրամանով հաստատված կարգի:</w:t>
      </w:r>
    </w:p>
    <w:p w14:paraId="00000019" w14:textId="77777777" w:rsidR="00A54205" w:rsidRDefault="00C7527B">
      <w:pPr>
        <w:numPr>
          <w:ilvl w:val="0"/>
          <w:numId w:val="4"/>
        </w:numPr>
        <w:tabs>
          <w:tab w:val="left" w:pos="0"/>
          <w:tab w:val="left" w:pos="360"/>
          <w:tab w:val="left" w:pos="900"/>
        </w:tabs>
        <w:spacing w:line="360" w:lineRule="auto"/>
        <w:ind w:hanging="2"/>
        <w:jc w:val="both"/>
        <w:rPr>
          <w:sz w:val="24"/>
          <w:szCs w:val="24"/>
        </w:rPr>
      </w:pPr>
      <w:r>
        <w:rPr>
          <w:rFonts w:ascii="GHEA Grapalat" w:eastAsia="GHEA Grapalat" w:hAnsi="GHEA Grapalat" w:cs="GHEA Grapalat"/>
          <w:sz w:val="24"/>
          <w:szCs w:val="24"/>
        </w:rPr>
        <w:lastRenderedPageBreak/>
        <w:t xml:space="preserve">Մտավոր հետամնացություն ունեցող սովորողների գիտելիքների ստուգումը կատարվում է՝ համաձայն անհատական ուսուցման պլանի (ԱՈւՊ): </w:t>
      </w:r>
    </w:p>
    <w:p w14:paraId="0000001A" w14:textId="77777777" w:rsidR="00A54205" w:rsidRDefault="00C7527B">
      <w:pPr>
        <w:numPr>
          <w:ilvl w:val="0"/>
          <w:numId w:val="4"/>
        </w:numPr>
        <w:tabs>
          <w:tab w:val="left" w:pos="0"/>
          <w:tab w:val="left" w:pos="360"/>
          <w:tab w:val="left" w:pos="900"/>
        </w:tabs>
        <w:spacing w:line="360" w:lineRule="auto"/>
        <w:ind w:hanging="2"/>
        <w:jc w:val="both"/>
        <w:rPr>
          <w:sz w:val="24"/>
          <w:szCs w:val="24"/>
        </w:rPr>
      </w:pPr>
      <w:r>
        <w:rPr>
          <w:rFonts w:ascii="GHEA Grapalat" w:eastAsia="GHEA Grapalat" w:hAnsi="GHEA Grapalat" w:cs="GHEA Grapalat"/>
          <w:sz w:val="24"/>
          <w:szCs w:val="24"/>
        </w:rPr>
        <w:t>Այն սովորողների համար, ովքեր կրթական կարիքի գնահատման արդյունքում չեն կարող յուրացնել ուսումնական որևէ առարկայի բովանդակության պարտադիր նվազագույն ծավալը, Ուսումնական պլանով այդ առարկաներին հատկացված ժամերը տրամադրվում են սովորողի ընդունակություններին և հնարավորություններին համապատասխան՝ ԱՈՒՊ-ով սահմանված առարկայական ծրագրից ընտրված և տվյալ սովորողին հարմարեցված բովանդակային բաղադրիչների ուսումնասիրմանը:</w:t>
      </w:r>
    </w:p>
    <w:p w14:paraId="0000001B" w14:textId="77777777" w:rsidR="00A54205" w:rsidRDefault="00C7527B">
      <w:pPr>
        <w:numPr>
          <w:ilvl w:val="0"/>
          <w:numId w:val="4"/>
        </w:numPr>
        <w:tabs>
          <w:tab w:val="left" w:pos="0"/>
          <w:tab w:val="left" w:pos="360"/>
          <w:tab w:val="left" w:pos="900"/>
        </w:tabs>
        <w:spacing w:line="360" w:lineRule="auto"/>
        <w:ind w:hanging="2"/>
        <w:jc w:val="both"/>
        <w:rPr>
          <w:sz w:val="24"/>
          <w:szCs w:val="24"/>
        </w:rPr>
      </w:pPr>
      <w:r>
        <w:rPr>
          <w:rFonts w:ascii="GHEA Grapalat" w:eastAsia="GHEA Grapalat" w:hAnsi="GHEA Grapalat" w:cs="GHEA Grapalat"/>
          <w:sz w:val="24"/>
          <w:szCs w:val="24"/>
        </w:rPr>
        <w:t>Հաստատությունում խմբային ուսուցման կազմակերպման հիմնական ձևը դասն է: Դասի (մեկ ակադեմիական դասաժամի) տևողությունը 45 րոպե է: Դասերի սկիզբը և դասամիջոցների տևողությունը սահմանում է ուսումնական հաստատությունը։</w:t>
      </w:r>
    </w:p>
    <w:p w14:paraId="0000001C" w14:textId="77777777" w:rsidR="00A54205" w:rsidRDefault="00C7527B">
      <w:pPr>
        <w:numPr>
          <w:ilvl w:val="0"/>
          <w:numId w:val="4"/>
        </w:numPr>
        <w:tabs>
          <w:tab w:val="left" w:pos="0"/>
          <w:tab w:val="left" w:pos="360"/>
          <w:tab w:val="left" w:pos="900"/>
        </w:tabs>
        <w:spacing w:line="360" w:lineRule="auto"/>
        <w:ind w:hanging="2"/>
        <w:jc w:val="both"/>
        <w:rPr>
          <w:sz w:val="24"/>
          <w:szCs w:val="24"/>
        </w:rPr>
      </w:pPr>
      <w:r>
        <w:rPr>
          <w:rFonts w:ascii="GHEA Grapalat" w:eastAsia="GHEA Grapalat" w:hAnsi="GHEA Grapalat" w:cs="GHEA Grapalat"/>
          <w:sz w:val="24"/>
          <w:szCs w:val="24"/>
        </w:rPr>
        <w:t>Տարրական դպրոցում յուրաքանչյուր դասաժամի միջնամասում որոշակի ժամանակ հատկացվում է լիցքաթափող և վերականգնող վարժություններին ու խաղերին` Նախարարության մեթոդական ցուցումների համաձայն:</w:t>
      </w:r>
    </w:p>
    <w:p w14:paraId="0000001D" w14:textId="77777777" w:rsidR="00A54205" w:rsidRDefault="00C7527B">
      <w:pPr>
        <w:numPr>
          <w:ilvl w:val="0"/>
          <w:numId w:val="4"/>
        </w:numPr>
        <w:tabs>
          <w:tab w:val="left" w:pos="360"/>
        </w:tabs>
        <w:spacing w:line="360" w:lineRule="auto"/>
        <w:ind w:hanging="2"/>
        <w:jc w:val="both"/>
        <w:rPr>
          <w:sz w:val="24"/>
          <w:szCs w:val="24"/>
        </w:rPr>
      </w:pPr>
      <w:r>
        <w:rPr>
          <w:rFonts w:ascii="GHEA Grapalat" w:eastAsia="GHEA Grapalat" w:hAnsi="GHEA Grapalat" w:cs="GHEA Grapalat"/>
          <w:b/>
          <w:sz w:val="24"/>
          <w:szCs w:val="24"/>
        </w:rPr>
        <w:t>Դպրոցական բաղադրիչի տնօրինման կարգ.</w:t>
      </w:r>
    </w:p>
    <w:p w14:paraId="0000001E" w14:textId="77777777" w:rsidR="00A54205" w:rsidRDefault="00C7527B">
      <w:pPr>
        <w:numPr>
          <w:ilvl w:val="0"/>
          <w:numId w:val="7"/>
        </w:numPr>
        <w:tabs>
          <w:tab w:val="left" w:pos="142"/>
          <w:tab w:val="left" w:pos="270"/>
          <w:tab w:val="left" w:pos="360"/>
          <w:tab w:val="left" w:pos="567"/>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Դպրոցական (մասնագիտական) բաղադրիչի ժամաքանակը հատկացվում է Ուսումնական պլանի պետական բաղադրիչով տվյալ դասարանի պետական պարտադիր առարկայացանկում նախատեսված և (կամ) Նախարարության կողմից երաշխավորված լրացուցիչ առարկայացանկում ընդգրկված առարկաներին, հոսքային կամ առանձին առարկաների խորացված ուսուցման ծրագրերի իրականացմանը և (կամ) սովորողների նախասիրություններին, ուսումնական հաստատության առանձնահատկություններին, համայնքի կարիքներին համապատասխան կրթություն կազմակերպելու նպատակով: </w:t>
      </w:r>
    </w:p>
    <w:p w14:paraId="0000001F" w14:textId="77777777" w:rsidR="00A54205" w:rsidRDefault="00C7527B">
      <w:pPr>
        <w:numPr>
          <w:ilvl w:val="0"/>
          <w:numId w:val="7"/>
        </w:numPr>
        <w:tabs>
          <w:tab w:val="left" w:pos="142"/>
          <w:tab w:val="left" w:pos="270"/>
          <w:tab w:val="left" w:pos="360"/>
          <w:tab w:val="left" w:pos="567"/>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Մասնագիտացված ուսումնական հաստատության ուսումնական պլանի դպրոցական (մասնագիտական) բաղադրիչում ընդգրկված ռազմագիտության, սպորտի, արհեստների, արվեստների,,   գիտության որևէ բնագավառի (ճյուղի) մասնագիտացված ծրագրերը (ենթածրագրերը) ներկայացվում են մի քանի առարկաների (դասընթացների) միջոցով:</w:t>
      </w:r>
    </w:p>
    <w:p w14:paraId="00000020" w14:textId="77777777" w:rsidR="00A54205" w:rsidRDefault="00C7527B">
      <w:pPr>
        <w:numPr>
          <w:ilvl w:val="0"/>
          <w:numId w:val="7"/>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Նախարարության կողմից հաստատված ծրագրերով երաշխավորվում է «Կիրառական տնտեսագիտություն» (9-րդ դասարան), «Կյանքի հմտություններ» (2-8-րդ դասարաններ), «Բնապահպանություն» (7-8-րդ կամ 8-9-րդ դասարաններ), «Էկոլոգիա» (8-9-րդ դասարաններ), «Էներգիայի և ռեսուրսների օգտագործում» (7-րդ կամ 8-րդ դասարան), «Ֆերմերային գործ» (11-12-րդ դասարաններ), «Տրամաբանություն» (11-րդ դասարան), «Գրաբար» (7-րդ կամ 8-րդ և 11-րդ դասարաններ), «Հայոց եկեղեցու պատմություն» (2-4-րդ դասարաններ), «Հայկական հարցի պատմություն» (11-րդ դասարան), «Հոգեբանություն» (7-8-րդ դասարաններ), «Մշակույթի պատմություն» (7-9-րդ դասարաններ), «Տնտեսագիտություն» (10-11-րդ դասարաններ), «Ձեռնարկատիրական կրթություն» (10-11-րդ դասարաններ) առարկաների ուսուցումը: Նշված առարկաների ուսուցումը այլ դասարաններում Հաստատության կողմից կարող է իրականացվել դրանց առարկայական ծրագրերը սահմանված կարգով Նախարարության կողմից հաստատվելուց հետո:  Հաստատությունը կարող է ներդնել նաև նոր առարկաներ (դասընթացներ)՝ դրանց ծրագրերը Նախարարության կողմից հաստատվելուց հետո:</w:t>
      </w:r>
    </w:p>
    <w:p w14:paraId="00000021" w14:textId="77777777" w:rsidR="00A54205" w:rsidRDefault="00C7527B">
      <w:pPr>
        <w:numPr>
          <w:ilvl w:val="0"/>
          <w:numId w:val="7"/>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Հաստատության ուսումնական պլանի դպրոցական բաղադրիչի ժամաքանակի բաշխումը կատարվում է մանկավարժական խորհրդի որոշմամբ՝ ելնելով Հաստատության, դասարանի պատրաստվածությունից, մանկավարժներով, ծրագրերով, դասագրքերով և երաշխավորված լրացուցիչ առարկայացանկի որևէ առարկայի լիարժեք ուսուցման կազմակերպման նպատակով Նախարարության կողմից հանրակրթական </w:t>
      </w:r>
      <w:r>
        <w:rPr>
          <w:rFonts w:ascii="GHEA Grapalat" w:eastAsia="GHEA Grapalat" w:hAnsi="GHEA Grapalat" w:cs="GHEA Grapalat"/>
          <w:sz w:val="24"/>
          <w:szCs w:val="24"/>
        </w:rPr>
        <w:lastRenderedPageBreak/>
        <w:t>ուսումնական հաստատությունների համար երաշխավորված այլ ուսումնական գրականությամբ ապահովվածությունից և ուսուցման կազմակերպման համար անհրաժեշտ այլ պայմաններից, ինչպես նաև Նախարարության հանձնարարականներից։</w:t>
      </w:r>
    </w:p>
    <w:p w14:paraId="00000022" w14:textId="77777777" w:rsidR="00A54205" w:rsidRDefault="00C7527B">
      <w:pPr>
        <w:numPr>
          <w:ilvl w:val="0"/>
          <w:numId w:val="7"/>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Դպրոցական բաղադրիչի ժամաքանակի բաշխումը պարտադիր է:</w:t>
      </w:r>
    </w:p>
    <w:p w14:paraId="00000023" w14:textId="77777777" w:rsidR="00A54205" w:rsidRDefault="00C7527B">
      <w:pPr>
        <w:numPr>
          <w:ilvl w:val="0"/>
          <w:numId w:val="7"/>
        </w:numPr>
        <w:tabs>
          <w:tab w:val="left" w:pos="224"/>
          <w:tab w:val="left" w:pos="360"/>
          <w:tab w:val="left" w:pos="567"/>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Դպրոցական բաղադրիչով սահմանված ժամաքանակի շրջանակում դասավանդվող առարկայացանկը ամրագրվում է Հաստատության ուսումնական պլանում և դասացուցակում։</w:t>
      </w:r>
    </w:p>
    <w:p w14:paraId="00000024" w14:textId="77777777" w:rsidR="00A54205" w:rsidRDefault="00C7527B">
      <w:pPr>
        <w:numPr>
          <w:ilvl w:val="0"/>
          <w:numId w:val="4"/>
        </w:numPr>
        <w:shd w:val="clear" w:color="auto" w:fill="FFFFFF"/>
        <w:tabs>
          <w:tab w:val="left" w:pos="336"/>
          <w:tab w:val="left" w:pos="810"/>
        </w:tabs>
        <w:spacing w:line="360" w:lineRule="auto"/>
        <w:jc w:val="both"/>
        <w:rPr>
          <w:sz w:val="24"/>
          <w:szCs w:val="24"/>
        </w:rPr>
      </w:pPr>
      <w:r>
        <w:rPr>
          <w:rFonts w:ascii="GHEA Grapalat" w:eastAsia="GHEA Grapalat" w:hAnsi="GHEA Grapalat" w:cs="GHEA Grapalat"/>
          <w:b/>
          <w:sz w:val="24"/>
          <w:szCs w:val="24"/>
        </w:rPr>
        <w:t>Զարգացնող, հատուկ մանկավարժական ժամաքանակի տնoրինման կարգ.</w:t>
      </w:r>
    </w:p>
    <w:p w14:paraId="00000025" w14:textId="77777777" w:rsidR="00A54205" w:rsidRDefault="00C7527B">
      <w:pPr>
        <w:numPr>
          <w:ilvl w:val="2"/>
          <w:numId w:val="5"/>
        </w:numPr>
        <w:shd w:val="clear" w:color="auto" w:fill="FFFFFF"/>
        <w:tabs>
          <w:tab w:val="left" w:pos="0"/>
          <w:tab w:val="left" w:pos="142"/>
        </w:tabs>
        <w:spacing w:line="360" w:lineRule="auto"/>
        <w:ind w:hanging="2"/>
        <w:jc w:val="both"/>
        <w:rPr>
          <w:sz w:val="24"/>
          <w:szCs w:val="24"/>
        </w:rPr>
      </w:pPr>
      <w:r>
        <w:rPr>
          <w:rFonts w:ascii="GHEA Grapalat" w:eastAsia="GHEA Grapalat" w:hAnsi="GHEA Grapalat" w:cs="GHEA Grapalat"/>
          <w:sz w:val="24"/>
          <w:szCs w:val="24"/>
        </w:rPr>
        <w:t>Զարգացնող, հատուկ մանկավարժական պարապմունքներն անցկացվում են խմբային կամ անհատական պարապմունքների ձևով՝ ելնելով սովորողների կարիքներից: Պարապմունքներն ամրագրվում են դասացուցակում կամ առանձին կարգացուցակում: Անհատական պարապմունքների դեպքում զարգացնող, հատուկ մանկավարժական պարապմունքներին հատկացվող ժամաքանակը բաշխվում է շաբաթվա օրերի միջև՝ ամրագրվելով դասացուցակին կից կարգացուցակում:</w:t>
      </w:r>
    </w:p>
    <w:p w14:paraId="00000026" w14:textId="77777777" w:rsidR="00A54205" w:rsidRDefault="00C7527B">
      <w:pPr>
        <w:numPr>
          <w:ilvl w:val="2"/>
          <w:numId w:val="5"/>
        </w:numPr>
        <w:shd w:val="clear" w:color="auto" w:fill="FFFFFF"/>
        <w:tabs>
          <w:tab w:val="left" w:pos="0"/>
          <w:tab w:val="left" w:pos="284"/>
        </w:tabs>
        <w:spacing w:line="360" w:lineRule="auto"/>
        <w:ind w:hanging="2"/>
        <w:jc w:val="both"/>
        <w:rPr>
          <w:sz w:val="24"/>
          <w:szCs w:val="24"/>
        </w:rPr>
      </w:pPr>
      <w:r>
        <w:rPr>
          <w:rFonts w:ascii="GHEA Grapalat" w:eastAsia="GHEA Grapalat" w:hAnsi="GHEA Grapalat" w:cs="GHEA Grapalat"/>
          <w:sz w:val="24"/>
          <w:szCs w:val="24"/>
        </w:rPr>
        <w:t>Զարգացնող, հատուկ մանկավարժական խմբային պարապմունքի միջնամասում որոշակի ժամանակ հատկացվում է լիցքաթափող և վերականգնող վարժություններին ու խաղերին` ելնելով սովորողների կարիքներից:</w:t>
      </w:r>
    </w:p>
    <w:p w14:paraId="00000027" w14:textId="77777777" w:rsidR="00A54205" w:rsidRDefault="00C7527B">
      <w:pPr>
        <w:numPr>
          <w:ilvl w:val="0"/>
          <w:numId w:val="4"/>
        </w:numPr>
        <w:shd w:val="clear" w:color="auto" w:fill="FFFFFF"/>
        <w:tabs>
          <w:tab w:val="left" w:pos="0"/>
          <w:tab w:val="left" w:pos="284"/>
          <w:tab w:val="left" w:pos="810"/>
        </w:tabs>
        <w:spacing w:line="360" w:lineRule="auto"/>
        <w:jc w:val="both"/>
        <w:rPr>
          <w:sz w:val="24"/>
          <w:szCs w:val="24"/>
        </w:rPr>
      </w:pPr>
      <w:r>
        <w:rPr>
          <w:rFonts w:ascii="GHEA Grapalat" w:eastAsia="GHEA Grapalat" w:hAnsi="GHEA Grapalat" w:cs="GHEA Grapalat"/>
          <w:b/>
          <w:sz w:val="24"/>
          <w:szCs w:val="24"/>
        </w:rPr>
        <w:t xml:space="preserve"> Հաստատության դասարանի (խմբի) միջին խտությունը սանիտարական նորմերի պահպանմամբ սահմանվում է. </w:t>
      </w:r>
    </w:p>
    <w:p w14:paraId="00000028" w14:textId="77777777" w:rsidR="00A54205" w:rsidRDefault="00C7527B">
      <w:pPr>
        <w:shd w:val="clear" w:color="auto" w:fill="FFFFFF"/>
        <w:tabs>
          <w:tab w:val="left" w:pos="0"/>
          <w:tab w:val="left" w:pos="284"/>
          <w:tab w:val="left" w:pos="81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Հաստատության դասարանները կազմավորվում են «Հայաստանի Հանրապետության հիմնական ծրագրեր իրականացնող պետական ուսումնական հաստատության դասարանների կազմավորման կարգը սահմանելու մասին» ՀՀ կառավարության 30.08.2018թ. N 954-Ն որոշման համաձայն. </w:t>
      </w:r>
    </w:p>
    <w:p w14:paraId="00000029" w14:textId="77777777" w:rsidR="00A54205" w:rsidRDefault="00C7527B">
      <w:pPr>
        <w:shd w:val="clear" w:color="auto" w:fill="FFFFFF"/>
        <w:tabs>
          <w:tab w:val="left" w:pos="0"/>
          <w:tab w:val="left" w:pos="56"/>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w:t>
      </w:r>
      <w:proofErr w:type="gramStart"/>
      <w:r>
        <w:rPr>
          <w:rFonts w:ascii="GHEA Grapalat" w:eastAsia="GHEA Grapalat" w:hAnsi="GHEA Grapalat" w:cs="GHEA Grapalat"/>
          <w:sz w:val="24"/>
          <w:szCs w:val="24"/>
        </w:rPr>
        <w:t>լսողության</w:t>
      </w:r>
      <w:proofErr w:type="gramEnd"/>
      <w:r>
        <w:rPr>
          <w:rFonts w:ascii="GHEA Grapalat" w:eastAsia="GHEA Grapalat" w:hAnsi="GHEA Grapalat" w:cs="GHEA Grapalat"/>
          <w:sz w:val="24"/>
          <w:szCs w:val="24"/>
        </w:rPr>
        <w:t xml:space="preserve">, տեսողության խանգարում, մտավոր հետամնացություն ունեցող երեխաների հանրակրթական հատուկ հաստատություններում` 15 սովորող. </w:t>
      </w:r>
    </w:p>
    <w:p w14:paraId="0000002A" w14:textId="77777777" w:rsidR="00A54205" w:rsidRDefault="00C7527B">
      <w:pPr>
        <w:shd w:val="clear" w:color="auto" w:fill="FFFFFF"/>
        <w:tabs>
          <w:tab w:val="left" w:pos="0"/>
          <w:tab w:val="left" w:pos="56"/>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2) Հիմնադրի կողմից սահմանված խտությունից ավելի պակաս խտությամբ դասարան կարող է բացվել Հաստատության ֆինանսական միջոցների հաշվին՝ Հաստատության խորհրդի որոշմամբ:</w:t>
      </w:r>
    </w:p>
    <w:p w14:paraId="0000002B" w14:textId="77777777" w:rsidR="00A54205" w:rsidRDefault="00C7527B">
      <w:pPr>
        <w:numPr>
          <w:ilvl w:val="0"/>
          <w:numId w:val="4"/>
        </w:numPr>
        <w:shd w:val="clear" w:color="auto" w:fill="FFFFFF"/>
        <w:tabs>
          <w:tab w:val="left" w:pos="709"/>
          <w:tab w:val="left" w:pos="851"/>
        </w:tabs>
        <w:spacing w:line="360" w:lineRule="auto"/>
        <w:jc w:val="both"/>
        <w:rPr>
          <w:sz w:val="24"/>
          <w:szCs w:val="24"/>
        </w:rPr>
      </w:pPr>
      <w:r>
        <w:rPr>
          <w:rFonts w:ascii="GHEA Grapalat" w:eastAsia="GHEA Grapalat" w:hAnsi="GHEA Grapalat" w:cs="GHEA Grapalat"/>
          <w:sz w:val="24"/>
          <w:szCs w:val="24"/>
        </w:rPr>
        <w:t xml:space="preserve">Լսողության, տեսողության խանգարում ունեցող երեխաների Հաստատության տարրական դպրոցում (1-4-րդ դասարաններ) «Ռուսաց լեզու», «Օտար լեզու» առարկաների դասաժամերին կարելի է դասարանը բաժանել երկու խմբի, եթե դասարանում սովորողների թիվը 12 և ավելի է: </w:t>
      </w:r>
    </w:p>
    <w:p w14:paraId="0000002C" w14:textId="77777777" w:rsidR="00A54205" w:rsidRDefault="00C7527B">
      <w:pPr>
        <w:numPr>
          <w:ilvl w:val="0"/>
          <w:numId w:val="4"/>
        </w:numPr>
        <w:shd w:val="clear" w:color="auto" w:fill="FFFFFF"/>
        <w:tabs>
          <w:tab w:val="left" w:pos="224"/>
          <w:tab w:val="left" w:pos="270"/>
          <w:tab w:val="left" w:pos="360"/>
          <w:tab w:val="left" w:pos="567"/>
          <w:tab w:val="left" w:pos="709"/>
          <w:tab w:val="left" w:pos="810"/>
        </w:tabs>
        <w:spacing w:line="360" w:lineRule="auto"/>
        <w:jc w:val="both"/>
        <w:rPr>
          <w:sz w:val="24"/>
          <w:szCs w:val="24"/>
        </w:rPr>
      </w:pPr>
      <w:r>
        <w:rPr>
          <w:rFonts w:ascii="GHEA Grapalat" w:eastAsia="GHEA Grapalat" w:hAnsi="GHEA Grapalat" w:cs="GHEA Grapalat"/>
          <w:sz w:val="24"/>
          <w:szCs w:val="24"/>
        </w:rPr>
        <w:t xml:space="preserve">Լսողության, տեսողության խանգարում ունեցող երեխաների Հաստատության Հայոց լեզու (7-9-րդ դասարաններ) «Ռուսաց լեզու», «Օտար լեզու» (5-9-րդ դասարաններ), «Ինֆորմատիկա» (6-9-րդ դասարաններ՝ համակարգչային դասարանների առկայության դեպքում) առարկաների պարապմունքներին դասարանը բաժանվում է երկու խմբի, եթե դասարանում սովորողների թիվը 15 և ավելի է: </w:t>
      </w:r>
    </w:p>
    <w:p w14:paraId="0000002D" w14:textId="77777777" w:rsidR="00A54205" w:rsidRDefault="00C7527B">
      <w:pPr>
        <w:numPr>
          <w:ilvl w:val="0"/>
          <w:numId w:val="4"/>
        </w:numPr>
        <w:shd w:val="clear" w:color="auto" w:fill="FFFFFF"/>
        <w:tabs>
          <w:tab w:val="left" w:pos="224"/>
          <w:tab w:val="left" w:pos="270"/>
          <w:tab w:val="left" w:pos="360"/>
          <w:tab w:val="left" w:pos="567"/>
          <w:tab w:val="left" w:pos="709"/>
          <w:tab w:val="left" w:pos="810"/>
        </w:tabs>
        <w:spacing w:line="360" w:lineRule="auto"/>
        <w:jc w:val="both"/>
        <w:rPr>
          <w:sz w:val="24"/>
          <w:szCs w:val="24"/>
        </w:rPr>
      </w:pPr>
      <w:r>
        <w:rPr>
          <w:rFonts w:ascii="GHEA Grapalat" w:eastAsia="GHEA Grapalat" w:hAnsi="GHEA Grapalat" w:cs="GHEA Grapalat"/>
          <w:sz w:val="24"/>
          <w:szCs w:val="24"/>
        </w:rPr>
        <w:t>Տեսողության, լսողության խանգարումներ, մտավոր հետամնացություն ունեցող սովորողների հանրակրթական հատուկ հաստատություններում «Նախնական զինվորական պատրաստություն» առարկան փոխարինվում է «Անվտանգ կենսագործունեություն» առարկայով:</w:t>
      </w:r>
    </w:p>
    <w:p w14:paraId="0000002E" w14:textId="77777777" w:rsidR="00A54205" w:rsidRDefault="00C7527B">
      <w:pPr>
        <w:numPr>
          <w:ilvl w:val="0"/>
          <w:numId w:val="4"/>
        </w:numPr>
        <w:tabs>
          <w:tab w:val="left" w:pos="224"/>
          <w:tab w:val="left" w:pos="270"/>
          <w:tab w:val="left" w:pos="360"/>
          <w:tab w:val="left" w:pos="567"/>
          <w:tab w:val="left" w:pos="709"/>
          <w:tab w:val="left" w:pos="810"/>
        </w:tabs>
        <w:spacing w:line="360" w:lineRule="auto"/>
        <w:ind w:hanging="2"/>
        <w:jc w:val="both"/>
        <w:rPr>
          <w:sz w:val="24"/>
          <w:szCs w:val="24"/>
        </w:rPr>
      </w:pPr>
      <w:r>
        <w:rPr>
          <w:rFonts w:ascii="GHEA Grapalat" w:eastAsia="GHEA Grapalat" w:hAnsi="GHEA Grapalat" w:cs="GHEA Grapalat"/>
          <w:b/>
          <w:sz w:val="24"/>
          <w:szCs w:val="24"/>
        </w:rPr>
        <w:t xml:space="preserve">Ուսումնական գործընթացի կազմակերպումը 12-րդ դասարանում. </w:t>
      </w:r>
    </w:p>
    <w:p w14:paraId="0000002F"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12-րդ դասարանի առաջին կիսամյակում ուսումնասիրվող հանրակրթական պետական ծրագրի Ուսումնական պլանի նորմատիվային ծավալը սահմանվում է շաբաթական 34 դասաժամ` ապահովելով 12-րդ դասարանի ուսումնական պլանով նախատեսված բոլոր առարկաների ուսումնասիրությունը: </w:t>
      </w:r>
    </w:p>
    <w:p w14:paraId="00000030"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Հաստատության 12-րդ դասարանի ուսումնական պլանով նախատեսված առարկաների ուսումնասիրությունն ավարտվում է 12-րդ դասարանի առաջին կիսամյակի վերջում՝ կիսամյակային (տարեկան) գնահատականով և (կամ) </w:t>
      </w:r>
      <w:r>
        <w:rPr>
          <w:rFonts w:ascii="GHEA Grapalat" w:eastAsia="GHEA Grapalat" w:hAnsi="GHEA Grapalat" w:cs="GHEA Grapalat"/>
          <w:sz w:val="24"/>
          <w:szCs w:val="24"/>
        </w:rPr>
        <w:lastRenderedPageBreak/>
        <w:t>ամփոփիչ ատեստավորմամբ (ստուգարքով, պետական ավարտական քննությամբ): «Նախնական զինվորական պատրաստություն» (ՆԶՊ) և սովորողի կողմից երկրորդ կիսամյակում ուսումնասիրության համար ընտրված առարկաների ուսումնասիրությունն ավարտվում է 12-րդ դասարանի երկրորդ կիսամյակի վերջում՝ տարեկան գնահատականով և (կամ) ամփոփիչ ատեստավորմամբ (ստուգարքով, պետական ավարտական քննությամբ):</w:t>
      </w:r>
    </w:p>
    <w:p w14:paraId="00000031"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12-րդ դասարանի երկրորդ կիսամյակում սովորողի շաբաթական ուսումնական բեռնվածությունը ձևավորվում է պարտադիր ուսումնասիրության «Նախնական զինվորական պատրաստություն» (ՆԶՊ) (1 ժամ) առարկայի և սովորողի ընտրությամբ առնվազն երեք առարկայի ուսումնառության համար հատկացված ժամաքանակից` ապահովելով առնվազն 31 դասաժամ: </w:t>
      </w:r>
    </w:p>
    <w:p w14:paraId="00000032"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Նորմատիվային 34 դասաժամի և սովորողի ուսումնական պարտադիր բեռնվածության 31 դասաժամի տարբերությունից մնացած 3 դասաժամը տնօրինում է սովորողը:</w:t>
      </w:r>
    </w:p>
    <w:p w14:paraId="00000033"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12-րդ դասարանի երկրորդ կիսամյակում սովորողի կողմից ընտրված առարկաներին Հաստատության ուսումնական պլանով հատկացված ժամաքանակը տրվում է այդ առարկաների ուսումնական նյութի կրկնությանը: Ուսումնական նյութի կրկնությունը ինքնուրույն աշխատանքի միջոցով կարող է իրականացվել հեռավար կրթության տեխնոլոգիաների կիրառմամբ՝ 20.05.2020թ N 09-Ն հրամանով հաստատված «Հանրակրթական ուսումնական հաստատություններում հեռավար (դիստանցիոն) կրթության կազմակերպման կարգի» համաձայն:</w:t>
      </w:r>
    </w:p>
    <w:p w14:paraId="00000034"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«Նախնական զինվորական պատրաստություն» (ՆԶՊ) և սովորողի կողմից ընտրված առարկաների ուսումնասիրությունը (կրկնությունը) </w:t>
      </w:r>
      <w:r>
        <w:rPr>
          <w:rFonts w:ascii="GHEA Grapalat" w:eastAsia="GHEA Grapalat" w:hAnsi="GHEA Grapalat" w:cs="GHEA Grapalat"/>
          <w:sz w:val="24"/>
          <w:szCs w:val="24"/>
        </w:rPr>
        <w:lastRenderedPageBreak/>
        <w:t xml:space="preserve">ավարտվում է 12-րդ դասարանի երկրորդ կիսամյակի վերջում՝ կիսամյակային (տարեկան) գնահատականով և (կամ) պետական ավարտական քննությամբ: </w:t>
      </w:r>
    </w:p>
    <w:p w14:paraId="00000035"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12-րդ դասարանի 2-րդ կիսամյակում ուսումնասիրության համար իրենց կողմից  ընտրված ուսումնական առարկաների ցանկը Հաստատության սովորողները ընթացիկ ուսումնական տարվա առաջին կիսամյակում մինչև դեկտեմբերի 1-ը գրավոր հայտնում են Հաստատության տնօրենին: Միասնական քննություններ հանձնող սովորողները ցանկում ներառում են նաև միասնական քննական առարկաները: </w:t>
      </w:r>
    </w:p>
    <w:p w14:paraId="00000036"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Եթե Հաստատության ուսումնական պլանով նախատեսված որևէ առարկա(ներ) դասարանի սովորողներից ոչ մեկը չի ընտրել, ապա այդ առարկային(ներին) ուսումնական պլանով հատկացված ժամաքանակը վերաբաշխվում է տվյալ դասարանի սովորողների կողմից ընտրված ուսումնական առարկաներին, և կազմվում է տվյալ դասարանի 2-րդ կիսամյակի ուսումնական պլանը:</w:t>
      </w:r>
    </w:p>
    <w:p w14:paraId="00000037"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Դասարանի ուսումնական պլանին համապատասխան` կազմվում է տվյալ դասարանի դասացուցակը: </w:t>
      </w:r>
    </w:p>
    <w:p w14:paraId="00000038" w14:textId="77777777" w:rsidR="00A54205" w:rsidRDefault="00C7527B">
      <w:pPr>
        <w:numPr>
          <w:ilvl w:val="0"/>
          <w:numId w:val="3"/>
        </w:numPr>
        <w:tabs>
          <w:tab w:val="left" w:pos="360"/>
          <w:tab w:val="left" w:pos="81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Մեկից ավելի դասարանների առկայության դեպքում կարող են ձևավորվել միևնույն առարկան ուսումնասիրող զուգահեռ դասարանների սովորողներից կազմված ուսումնական խմբեր: Այդ դեպքում տվյալ ուսումնական առարկայից անհրաժեշտ գրանցումները կատարվում են առարկայական դասամատյանում: Կիսամյակային և տարեկան գնահատականներն այնուհետև փոխանցվում են դասարանի հիմնական դասամատյան: </w:t>
      </w:r>
    </w:p>
    <w:p w14:paraId="00000039" w14:textId="77777777" w:rsidR="00A54205" w:rsidRDefault="00C7527B">
      <w:pPr>
        <w:numPr>
          <w:ilvl w:val="0"/>
          <w:numId w:val="3"/>
        </w:numPr>
        <w:tabs>
          <w:tab w:val="left" w:pos="360"/>
          <w:tab w:val="left" w:pos="81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12-րդ դասարանի երկրորդ կիսամյակում սովորողի կողմից ընտրված առարկաների  ուսումնական նյութի կրկնությունը կազմակերպվում է դասարանային (դասացուցակին </w:t>
      </w:r>
      <w:r>
        <w:rPr>
          <w:rFonts w:ascii="GHEA Grapalat" w:eastAsia="GHEA Grapalat" w:hAnsi="GHEA Grapalat" w:cs="GHEA Grapalat"/>
          <w:sz w:val="24"/>
          <w:szCs w:val="24"/>
        </w:rPr>
        <w:lastRenderedPageBreak/>
        <w:t xml:space="preserve">համապատասխան) և արտադասարանային ինքնուրույն ուսումնական գործունեության տեսակներով: </w:t>
      </w:r>
    </w:p>
    <w:p w14:paraId="0000003A" w14:textId="77777777" w:rsidR="00A54205" w:rsidRDefault="00C7527B">
      <w:pPr>
        <w:numPr>
          <w:ilvl w:val="0"/>
          <w:numId w:val="3"/>
        </w:numPr>
        <w:tabs>
          <w:tab w:val="left" w:pos="360"/>
          <w:tab w:val="left" w:pos="81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b/>
          <w:i/>
          <w:sz w:val="24"/>
          <w:szCs w:val="24"/>
        </w:rPr>
        <w:t xml:space="preserve"> </w:t>
      </w:r>
      <w:r>
        <w:rPr>
          <w:rFonts w:ascii="GHEA Grapalat" w:eastAsia="GHEA Grapalat" w:hAnsi="GHEA Grapalat" w:cs="GHEA Grapalat"/>
          <w:sz w:val="24"/>
          <w:szCs w:val="24"/>
        </w:rPr>
        <w:t>Սովորողը մասնակցում է միայն իր ընտրած առարկաների դասարանային ուսումնական պարապմունքներին:</w:t>
      </w:r>
    </w:p>
    <w:p w14:paraId="0000003B"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Եթե սովորողի կողմից ընտրած ուսումնական պարապմունքների ժամաքանակը շաբաթվա ընթացքում պակաս է 31 դասաժամից, ապա պակաս ժամերի չափով սովորողը մասնակցում է արտադասարանային ուսումնական պարապմունքներին:</w:t>
      </w:r>
    </w:p>
    <w:p w14:paraId="0000003C"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Սովորողի արտադասարանային պարապմունքներին մասնակցության տևողությունը որոշվում է 31 ժամի և սովորողի դասացուցակային բեռնվածության տարբերությամբ:</w:t>
      </w:r>
    </w:p>
    <w:p w14:paraId="0000003D"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Արտադասարանային պարապմունքներին սովորողի(ների) մասնակցությունը հաշվառվում է և գրանցվում համապատասխան մատյանում դասղեկի կողմից:</w:t>
      </w:r>
    </w:p>
    <w:p w14:paraId="0000003E"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Արտադասարանային ինքնուրույն ուսումնական գործունեության տեսակներ են՝ ուսուցիչների կողմից տրված հանձնարարությունների կատարումը, լրացուցիչ ուսումնական գրականության և այլ աղբյուրների ուսումնասիրումը, գործնական և փորձնական աշխատանքների կատարումը, ուսումնական նախագծերի իրականացումը, հիմնահարցերի հետազոտումը, ստեղծագործական աշխատանքը, տեխնիկական սարքերով և գործիքներով աշխատանքների կատարումը, գրավոր աշխատանքները, նոր տեխնոլոգիաների, համակարգչային ծրագրերի կիրառումը, անհատական և խմբային, ինքնուրույն և համագործակցային աշխատանքների կատարումը, ուսումնական էքսկուրսիաների անցկացումը և այլն:</w:t>
      </w:r>
    </w:p>
    <w:p w14:paraId="0000003F" w14:textId="77777777" w:rsidR="00A54205" w:rsidRDefault="00C7527B">
      <w:pPr>
        <w:numPr>
          <w:ilvl w:val="0"/>
          <w:numId w:val="3"/>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Սովորողն իր տնօրինմանը հատկացված 3 ժամը կարող է օգտագործել կրթական այլ ծառայություններ ստանալու նպատակով` տվյալ Հաստատությունում կամ այլ հաստատություններում:</w:t>
      </w:r>
    </w:p>
    <w:p w14:paraId="00000040" w14:textId="77777777" w:rsidR="00A54205" w:rsidRDefault="00C7527B">
      <w:pPr>
        <w:numPr>
          <w:ilvl w:val="0"/>
          <w:numId w:val="4"/>
        </w:numPr>
        <w:tabs>
          <w:tab w:val="left" w:pos="360"/>
          <w:tab w:val="left" w:pos="709"/>
          <w:tab w:val="left" w:pos="900"/>
        </w:tabs>
        <w:spacing w:line="360" w:lineRule="auto"/>
        <w:ind w:hanging="2"/>
        <w:jc w:val="both"/>
        <w:rPr>
          <w:sz w:val="24"/>
          <w:szCs w:val="24"/>
        </w:rPr>
      </w:pPr>
      <w:r>
        <w:rPr>
          <w:rFonts w:ascii="GHEA Grapalat" w:eastAsia="GHEA Grapalat" w:hAnsi="GHEA Grapalat" w:cs="GHEA Grapalat"/>
          <w:b/>
          <w:sz w:val="24"/>
          <w:szCs w:val="24"/>
        </w:rPr>
        <w:t>Օտար լեզվի ընտրության կարգ.</w:t>
      </w:r>
    </w:p>
    <w:p w14:paraId="00000041" w14:textId="77777777" w:rsidR="00A54205" w:rsidRDefault="00C7527B">
      <w:pPr>
        <w:numPr>
          <w:ilvl w:val="0"/>
          <w:numId w:val="11"/>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Հանրակրթական հիմնական ընդհանուր պետական ծրագրեր իրականացնող ուսումնական հաստատություններում դասավանդվում է երկու օտար լեզու, որոնցից առաջինը ռուսերենն է, երկրորդը` անգլերեն, ֆրանսերեն, գերմաներեն կամ Նախարարության կողմից երաշխավորված ծրագիր ունեցող  այլ լեզու:</w:t>
      </w:r>
    </w:p>
    <w:p w14:paraId="00000042" w14:textId="77777777" w:rsidR="00A54205" w:rsidRDefault="00C7527B">
      <w:pPr>
        <w:numPr>
          <w:ilvl w:val="0"/>
          <w:numId w:val="11"/>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Հաստատության ընտրությամբ երրորդ օտար լեզու (բացի ռուսերենից և մյուս օտար լեզվից) կարելի է դասավանդել դպրոցական բաղադրիչի ժամաքանակի հաշվին՝ 5-9-րդ դասարաններում (շաբաթական 1.5 կամ 2 ժամ) և 10-12-րդ դասարաններում (շաբաթական 2 ժամ)՝ Նախարարության կողմից հաստատված չափորոշիչների և ծրագրերի, ուսումնական գրականության հիման վրա, ուսուցման համար անհրաժեշտ պայմանների առկայության դեպքում: </w:t>
      </w:r>
    </w:p>
    <w:p w14:paraId="00000043" w14:textId="77777777" w:rsidR="00A54205" w:rsidRDefault="00C7527B">
      <w:pPr>
        <w:numPr>
          <w:ilvl w:val="0"/>
          <w:numId w:val="11"/>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Նախարարության կողմից՝ Հաստատության մանկավարժական խորհրդի և ըստ Հաստատության ենթակայության լիազոր մարմնի առաջարկությունների հիման վրա, կարող է փոխարինվել Հաստատությունում դասավանդվող երկրորդ օտար լեզուն (անգլերեն, ֆրանսերեն, գերմաներեն և այլն) այլ օտար լեզվով, ինչպես նաև որոշվել նոր հիմնադրված Հաստատությունում դասավանդվող երկրորդ օտար լեզուն:</w:t>
      </w:r>
    </w:p>
    <w:p w14:paraId="00000044"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 xml:space="preserve">Հանրակրթական դպրոցի դասարանները կազմավորվում են «Հայաստանի Հանրապետության հիմնական ծրագրեր իրականացնող պետական ուսումնական հաստատության դասարանների կազմավորման կարգի» (Հավելված Հայաստանի </w:t>
      </w:r>
      <w:proofErr w:type="gramStart"/>
      <w:r>
        <w:rPr>
          <w:rFonts w:ascii="GHEA Grapalat" w:eastAsia="GHEA Grapalat" w:hAnsi="GHEA Grapalat" w:cs="GHEA Grapalat"/>
          <w:sz w:val="24"/>
          <w:szCs w:val="24"/>
        </w:rPr>
        <w:lastRenderedPageBreak/>
        <w:t>Հանրապետության  կառավարության</w:t>
      </w:r>
      <w:proofErr w:type="gramEnd"/>
      <w:r>
        <w:rPr>
          <w:rFonts w:ascii="GHEA Grapalat" w:eastAsia="GHEA Grapalat" w:hAnsi="GHEA Grapalat" w:cs="GHEA Grapalat"/>
          <w:sz w:val="24"/>
          <w:szCs w:val="24"/>
        </w:rPr>
        <w:t xml:space="preserve"> 30.08.2018թ. N 954-Ն որոշման) դրույթներին  համապատասխան:   </w:t>
      </w:r>
    </w:p>
    <w:p w14:paraId="00000045" w14:textId="77777777" w:rsidR="00A54205" w:rsidRDefault="00C7527B">
      <w:pPr>
        <w:numPr>
          <w:ilvl w:val="0"/>
          <w:numId w:val="4"/>
        </w:numPr>
        <w:spacing w:line="360" w:lineRule="auto"/>
        <w:ind w:hanging="2"/>
        <w:jc w:val="both"/>
        <w:rPr>
          <w:sz w:val="24"/>
          <w:szCs w:val="24"/>
        </w:rPr>
      </w:pPr>
      <w:r>
        <w:rPr>
          <w:rFonts w:ascii="GHEA Grapalat" w:eastAsia="GHEA Grapalat" w:hAnsi="GHEA Grapalat" w:cs="GHEA Grapalat"/>
          <w:sz w:val="24"/>
          <w:szCs w:val="24"/>
        </w:rPr>
        <w:t xml:space="preserve">Մասնագիտացված կրթական ծրագրեր իրականացնող ուսումնական հաստատությունում դասարանները ձևավորվում են Մասնագիտացված դպրոցի կանոնադրության համաձայն: </w:t>
      </w:r>
    </w:p>
    <w:p w14:paraId="00000046" w14:textId="77777777" w:rsidR="00A54205" w:rsidRDefault="00C7527B">
      <w:pPr>
        <w:numPr>
          <w:ilvl w:val="0"/>
          <w:numId w:val="4"/>
        </w:numPr>
        <w:tabs>
          <w:tab w:val="left" w:pos="0"/>
        </w:tabs>
        <w:spacing w:line="360" w:lineRule="auto"/>
        <w:ind w:hanging="2"/>
        <w:jc w:val="both"/>
        <w:rPr>
          <w:sz w:val="24"/>
          <w:szCs w:val="24"/>
        </w:rPr>
      </w:pPr>
      <w:r>
        <w:rPr>
          <w:rFonts w:ascii="GHEA Grapalat" w:eastAsia="GHEA Grapalat" w:hAnsi="GHEA Grapalat" w:cs="GHEA Grapalat"/>
          <w:sz w:val="24"/>
          <w:szCs w:val="24"/>
        </w:rPr>
        <w:t xml:space="preserve">Տարրական դպրոցում «Ռուսաց լեզու» և «Օտար լեզու», միջին դպրոցում և ավագ դասարաններում «Հայոց լեզու», «Ռուսաց լեզու», «Օտար լեզու» և «Ինֆորմատիկա» (համակարգչային դասարանի առկայության դեպքում) առարկաների պարապմունքներին դասարանը կարելի է բաժանել երկու խմբի, եթե սովորողների թիվը 20 և ավելի է: </w:t>
      </w:r>
    </w:p>
    <w:p w14:paraId="00000047" w14:textId="77777777" w:rsidR="00A54205" w:rsidRDefault="00C7527B">
      <w:pPr>
        <w:numPr>
          <w:ilvl w:val="0"/>
          <w:numId w:val="4"/>
        </w:numPr>
        <w:tabs>
          <w:tab w:val="left" w:pos="792"/>
        </w:tabs>
        <w:spacing w:line="360" w:lineRule="auto"/>
        <w:ind w:hanging="2"/>
        <w:jc w:val="both"/>
        <w:rPr>
          <w:sz w:val="24"/>
          <w:szCs w:val="24"/>
        </w:rPr>
      </w:pPr>
      <w:r>
        <w:rPr>
          <w:rFonts w:ascii="GHEA Grapalat" w:eastAsia="GHEA Grapalat" w:hAnsi="GHEA Grapalat" w:cs="GHEA Grapalat"/>
          <w:sz w:val="24"/>
          <w:szCs w:val="24"/>
        </w:rPr>
        <w:t>Դասարանը նույն կարգով կարելի է բաժանել երկու խմբի նաև Նախարարության երաշխավորած «Գրաբար» (7-րդ կամ 8-րդ, 11-րդ դասարաններ) առարկայի պարապմունքների ժամանակ՝ դպրոցական բաղադրիչի ժամաքանակը այդ առարկային տրամադրելու դեպքում։</w:t>
      </w:r>
    </w:p>
    <w:p w14:paraId="00000048" w14:textId="77777777" w:rsidR="00A54205" w:rsidRDefault="00C7527B">
      <w:pPr>
        <w:numPr>
          <w:ilvl w:val="0"/>
          <w:numId w:val="4"/>
        </w:numPr>
        <w:tabs>
          <w:tab w:val="left" w:pos="792"/>
        </w:tabs>
        <w:spacing w:line="360" w:lineRule="auto"/>
        <w:ind w:hanging="2"/>
        <w:jc w:val="both"/>
        <w:rPr>
          <w:sz w:val="24"/>
          <w:szCs w:val="24"/>
        </w:rPr>
      </w:pPr>
      <w:r>
        <w:rPr>
          <w:rFonts w:ascii="GHEA Grapalat" w:eastAsia="GHEA Grapalat" w:hAnsi="GHEA Grapalat" w:cs="GHEA Grapalat"/>
          <w:sz w:val="24"/>
          <w:szCs w:val="24"/>
        </w:rPr>
        <w:t>«Տեխնոլոգիա» առարկայի (5-7-րդ դասարաններ) պարապմունքներին դասարանը բաժանվում է երկու խմբի՝ սովորողների ընտրությամբ՝ անկախ սովորողների թվից։ Խմբերում ուսուցումը կազմակերպվում է նախարարության կողմից հաստատված և յուրաքանչյուր խմբի համար Հաստատության կողմից ընտրված առարկայական ծրագրով։</w:t>
      </w:r>
    </w:p>
    <w:p w14:paraId="00000049" w14:textId="77777777" w:rsidR="00A54205" w:rsidRDefault="00C7527B">
      <w:pPr>
        <w:numPr>
          <w:ilvl w:val="0"/>
          <w:numId w:val="4"/>
        </w:numPr>
        <w:tabs>
          <w:tab w:val="left" w:pos="360"/>
        </w:tabs>
        <w:spacing w:line="360" w:lineRule="auto"/>
        <w:ind w:hanging="2"/>
        <w:jc w:val="both"/>
        <w:rPr>
          <w:sz w:val="24"/>
          <w:szCs w:val="24"/>
        </w:rPr>
      </w:pPr>
      <w:r>
        <w:rPr>
          <w:rFonts w:ascii="GHEA Grapalat" w:eastAsia="GHEA Grapalat" w:hAnsi="GHEA Grapalat" w:cs="GHEA Grapalat"/>
          <w:sz w:val="24"/>
          <w:szCs w:val="24"/>
        </w:rPr>
        <w:t>Անհրաժեշտության դեպքում Հաստատությունն իրավասու է վերաբաշխելու առարկայի ուսուցմանը Ուսումնական պլանով հատկացված ժամերը` պահպանելով տվյալ առարկայի տարեկան ընդհանուր ժամաքանակը:</w:t>
      </w:r>
    </w:p>
    <w:p w14:paraId="0000004A" w14:textId="77777777" w:rsidR="00A54205" w:rsidRDefault="00C7527B">
      <w:pPr>
        <w:numPr>
          <w:ilvl w:val="0"/>
          <w:numId w:val="4"/>
        </w:numPr>
        <w:tabs>
          <w:tab w:val="left" w:pos="360"/>
          <w:tab w:val="left" w:pos="450"/>
        </w:tabs>
        <w:spacing w:line="360" w:lineRule="auto"/>
        <w:ind w:hanging="2"/>
        <w:jc w:val="both"/>
        <w:rPr>
          <w:sz w:val="24"/>
          <w:szCs w:val="24"/>
        </w:rPr>
      </w:pPr>
      <w:r>
        <w:rPr>
          <w:rFonts w:ascii="GHEA Grapalat" w:eastAsia="GHEA Grapalat" w:hAnsi="GHEA Grapalat" w:cs="GHEA Grapalat"/>
          <w:sz w:val="24"/>
          <w:szCs w:val="24"/>
        </w:rPr>
        <w:t>8-11-րդ դասարաններում Նախարարության կողմից երաշխավորված ծրագրի և ուսումնական նյութերի հիման վրա դասավանդվում է «Առողջ ապրելակերպ» դասընթացը, որին յուրաքանչյուր դասարանում տարեկան տրամադրվում է 14 դասաժամ:</w:t>
      </w:r>
    </w:p>
    <w:p w14:paraId="0000004B" w14:textId="77777777" w:rsidR="00A54205" w:rsidRDefault="00C7527B">
      <w:pPr>
        <w:numPr>
          <w:ilvl w:val="0"/>
          <w:numId w:val="9"/>
        </w:numPr>
        <w:tabs>
          <w:tab w:val="left" w:pos="360"/>
          <w:tab w:val="left" w:pos="45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«Առողջ ապրելակերպ» դասընթացին տրամադրված ժամաքանակը ձևավորվում է «Ֆիզկուլտուրա» </w:t>
      </w:r>
      <w:r>
        <w:rPr>
          <w:rFonts w:ascii="GHEA Grapalat" w:eastAsia="GHEA Grapalat" w:hAnsi="GHEA Grapalat" w:cs="GHEA Grapalat"/>
          <w:sz w:val="24"/>
          <w:szCs w:val="24"/>
        </w:rPr>
        <w:lastRenderedPageBreak/>
        <w:t>առարկայի տարեկան ժամաքանակից առանձնացված 14 դասաժամի հաշվին:</w:t>
      </w:r>
    </w:p>
    <w:p w14:paraId="0000004C" w14:textId="77777777" w:rsidR="00A54205" w:rsidRDefault="00C7527B">
      <w:pPr>
        <w:numPr>
          <w:ilvl w:val="0"/>
          <w:numId w:val="9"/>
        </w:numPr>
        <w:tabs>
          <w:tab w:val="left" w:pos="284"/>
          <w:tab w:val="left" w:pos="360"/>
          <w:tab w:val="left" w:pos="45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«Ֆիզկուլտուրա» առարկայի ծրագրով նախատեսված ուսումնական նյութերը ենթարկվում են թեմատիկ վերաբաշխման` պահպանելով տվյալ դասարանի համար Նախարարության հաստատած ծրագրային ամբողջ ծավալը: </w:t>
      </w:r>
    </w:p>
    <w:p w14:paraId="0000004D" w14:textId="77777777" w:rsidR="00A54205" w:rsidRDefault="00C7527B">
      <w:pPr>
        <w:numPr>
          <w:ilvl w:val="0"/>
          <w:numId w:val="9"/>
        </w:numPr>
        <w:tabs>
          <w:tab w:val="left" w:pos="284"/>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«Առողջ ապրելակերպ» դասընթացը դասավանդվում է ուսումնական պարապմունքների ընթացքում:</w:t>
      </w:r>
    </w:p>
    <w:p w14:paraId="0000004E" w14:textId="77777777" w:rsidR="00A54205" w:rsidRDefault="00C7527B">
      <w:pPr>
        <w:numPr>
          <w:ilvl w:val="0"/>
          <w:numId w:val="9"/>
        </w:numPr>
        <w:tabs>
          <w:tab w:val="left" w:pos="284"/>
          <w:tab w:val="left" w:pos="360"/>
          <w:tab w:val="left" w:pos="45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«Առողջ ապրելակերպ» դասընթացի ընթացիկ գնահատում չի կատարվում: Դասամատյանում դասընթացի գրանցումները կատարվում են առանձին էջում:</w:t>
      </w:r>
    </w:p>
    <w:p w14:paraId="0000004F" w14:textId="77777777" w:rsidR="00A54205" w:rsidRDefault="00C7527B">
      <w:pPr>
        <w:numPr>
          <w:ilvl w:val="0"/>
          <w:numId w:val="4"/>
        </w:numPr>
        <w:tabs>
          <w:tab w:val="left" w:pos="360"/>
          <w:tab w:val="left" w:pos="450"/>
        </w:tabs>
        <w:spacing w:line="360" w:lineRule="auto"/>
        <w:ind w:hanging="2"/>
        <w:jc w:val="both"/>
        <w:rPr>
          <w:sz w:val="24"/>
          <w:szCs w:val="24"/>
        </w:rPr>
      </w:pPr>
      <w:r>
        <w:rPr>
          <w:rFonts w:ascii="GHEA Grapalat" w:eastAsia="GHEA Grapalat" w:hAnsi="GHEA Grapalat" w:cs="GHEA Grapalat"/>
          <w:sz w:val="24"/>
          <w:szCs w:val="24"/>
        </w:rPr>
        <w:t xml:space="preserve"> 6-7-րդ դասարաններում «Կերպարվեստ» և «Երաժշտություն» առարկաներից մեկը Հաստատության ընտրությամբ դասավանդվում է առաջին, մյուսը` երկրորդ կիսամյակում՝ ապահովելով ուսումնական հաստատության ուսումնական պլանով  սահմանված՝ տվյալ առարկայի տարեկան ընդհանուր ժամաքանակի պահպանման պահանջը: «Կերպարվեստ», «Երաժշտություն» և «Ֆիզկուլտուրա» առարկաների ժամերը կարող են դասացուցակում բաշխվել շաբաթվա նույն օրը այնպես, որ այդ առարկաների ուսումնական պլանով սահմանված շաբաթական կամ ամսեկան ժամերը իրականացվեն այդ օրվա ընթացքում։ </w:t>
      </w:r>
    </w:p>
    <w:p w14:paraId="00000050" w14:textId="77777777" w:rsidR="00A54205" w:rsidRDefault="00C7527B">
      <w:pPr>
        <w:numPr>
          <w:ilvl w:val="0"/>
          <w:numId w:val="4"/>
        </w:numPr>
        <w:tabs>
          <w:tab w:val="left" w:pos="360"/>
        </w:tabs>
        <w:spacing w:line="360" w:lineRule="auto"/>
        <w:ind w:hanging="2"/>
        <w:jc w:val="both"/>
        <w:rPr>
          <w:sz w:val="24"/>
          <w:szCs w:val="24"/>
        </w:rPr>
      </w:pPr>
      <w:r>
        <w:rPr>
          <w:rFonts w:ascii="GHEA Grapalat" w:eastAsia="GHEA Grapalat" w:hAnsi="GHEA Grapalat" w:cs="GHEA Grapalat"/>
          <w:sz w:val="24"/>
          <w:szCs w:val="24"/>
        </w:rPr>
        <w:t xml:space="preserve">  Հաստատությունում, ըստ կրթական ծրագրերի աստիճանների, տարրական, միջին և ավագ դպրոցներում հատուկ բժշկական խմբերում ընդգրկված սովորողների համար «Ֆիզկուլտուրա» առարկայի ուսուցումը կարող է իրականացվել «Հանրակրթական դպրոցի հատուկ բժշկական խմբերի «Ֆիզկուլտուրա» առարկայի 1-12-րդ դասարանների ծրագրով», Հաստատության խմբակների համար նախատեսված ժամաքանակի շրջանակում կամ տվյալ դասարանի «Ֆիզկուլտուրա» առարկայի դասաժամերին՝ անհատական ծրագրով: Հաստատությունում հատուկ բժշկական խմբերում ընդգրկված սովորողների </w:t>
      </w:r>
      <w:r>
        <w:rPr>
          <w:rFonts w:ascii="GHEA Grapalat" w:eastAsia="GHEA Grapalat" w:hAnsi="GHEA Grapalat" w:cs="GHEA Grapalat"/>
          <w:sz w:val="24"/>
          <w:szCs w:val="24"/>
        </w:rPr>
        <w:lastRenderedPageBreak/>
        <w:t>գնահատում «Ֆիզկուլտուրա» առարկայից չի կատարվում:</w:t>
      </w:r>
    </w:p>
    <w:p w14:paraId="00000051" w14:textId="77777777" w:rsidR="00A54205" w:rsidRDefault="00A54205">
      <w:pPr>
        <w:tabs>
          <w:tab w:val="left" w:pos="709"/>
        </w:tabs>
        <w:spacing w:line="360" w:lineRule="auto"/>
        <w:jc w:val="center"/>
        <w:rPr>
          <w:rFonts w:ascii="GHEA Grapalat" w:eastAsia="GHEA Grapalat" w:hAnsi="GHEA Grapalat" w:cs="GHEA Grapalat"/>
          <w:b/>
          <w:sz w:val="24"/>
          <w:szCs w:val="24"/>
        </w:rPr>
      </w:pPr>
    </w:p>
    <w:p w14:paraId="00000052" w14:textId="77777777" w:rsidR="00A54205" w:rsidRDefault="00C7527B">
      <w:pPr>
        <w:tabs>
          <w:tab w:val="left" w:pos="709"/>
        </w:tabs>
        <w:spacing w:line="360" w:lineRule="auto"/>
        <w:ind w:hanging="2"/>
        <w:jc w:val="center"/>
        <w:rPr>
          <w:rFonts w:ascii="GHEA Grapalat" w:eastAsia="GHEA Grapalat" w:hAnsi="GHEA Grapalat" w:cs="GHEA Grapalat"/>
          <w:b/>
          <w:sz w:val="24"/>
          <w:szCs w:val="24"/>
        </w:rPr>
      </w:pPr>
      <w:r>
        <w:br w:type="page"/>
      </w:r>
    </w:p>
    <w:p w14:paraId="00000053" w14:textId="77777777" w:rsidR="00A54205" w:rsidRDefault="00C7527B">
      <w:pPr>
        <w:tabs>
          <w:tab w:val="left" w:pos="709"/>
        </w:tabs>
        <w:spacing w:line="360" w:lineRule="auto"/>
        <w:ind w:hanging="2"/>
        <w:jc w:val="center"/>
        <w:rPr>
          <w:rFonts w:ascii="GHEA Grapalat" w:eastAsia="GHEA Grapalat" w:hAnsi="GHEA Grapalat" w:cs="GHEA Grapalat"/>
          <w:sz w:val="24"/>
          <w:szCs w:val="24"/>
        </w:rPr>
      </w:pPr>
      <w:r>
        <w:rPr>
          <w:rFonts w:ascii="GHEA Grapalat" w:eastAsia="GHEA Grapalat" w:hAnsi="GHEA Grapalat" w:cs="GHEA Grapalat"/>
          <w:b/>
          <w:sz w:val="24"/>
          <w:szCs w:val="24"/>
        </w:rPr>
        <w:lastRenderedPageBreak/>
        <w:t>ՀԱՆՐԱԿՐԹԱԿԱՆ ՀԻՄՆԱԿԱՆ ԸՆԴՀԱՆՈՒՐ ՊԵՏԱԿԱՆ ԾՐԱԳՐԵՐ ԻՐԱԿԱՆԱՑՆՈՂ ԱՌԱՆՁԻՆ ԳՈՐԾՈՂ ԱՎԱԳ ԴՊՐՈՑԻ ՕՐԻՆԱԿԵԼԻ ՈՒՍՈՒՄՆԱԿԱՆ ՊԼԱՆՆԵՐԻ</w:t>
      </w:r>
    </w:p>
    <w:p w14:paraId="00000054" w14:textId="77777777" w:rsidR="00A54205" w:rsidRDefault="00C7527B">
      <w:pPr>
        <w:tabs>
          <w:tab w:val="left" w:pos="709"/>
        </w:tabs>
        <w:spacing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ԸՆԴՀԱՆՐԱԿԱՆ ՊԱՐԶԱԲԱՆՈՒՄՆԵՐ </w:t>
      </w:r>
    </w:p>
    <w:p w14:paraId="00000055" w14:textId="77777777" w:rsidR="00A54205" w:rsidRDefault="00A54205">
      <w:pPr>
        <w:tabs>
          <w:tab w:val="left" w:pos="709"/>
        </w:tabs>
        <w:spacing w:line="360" w:lineRule="auto"/>
        <w:jc w:val="center"/>
        <w:rPr>
          <w:rFonts w:ascii="GHEA Grapalat" w:eastAsia="GHEA Grapalat" w:hAnsi="GHEA Grapalat" w:cs="GHEA Grapalat"/>
          <w:b/>
          <w:sz w:val="24"/>
          <w:szCs w:val="24"/>
        </w:rPr>
      </w:pPr>
    </w:p>
    <w:p w14:paraId="00000056" w14:textId="77777777" w:rsidR="00A54205" w:rsidRDefault="00C7527B">
      <w:pPr>
        <w:numPr>
          <w:ilvl w:val="0"/>
          <w:numId w:val="2"/>
        </w:numPr>
        <w:tabs>
          <w:tab w:val="left" w:pos="360"/>
        </w:tabs>
        <w:spacing w:line="360" w:lineRule="auto"/>
        <w:jc w:val="both"/>
        <w:rPr>
          <w:sz w:val="24"/>
          <w:szCs w:val="24"/>
        </w:rPr>
      </w:pPr>
      <w:r>
        <w:rPr>
          <w:rFonts w:ascii="GHEA Grapalat" w:eastAsia="GHEA Grapalat" w:hAnsi="GHEA Grapalat" w:cs="GHEA Grapalat"/>
          <w:sz w:val="24"/>
          <w:szCs w:val="24"/>
        </w:rPr>
        <w:t xml:space="preserve">Առանձին գործող ավագ դպրոցի (այսուհետ` Ավագ դպրոց) օրինակելի ուսումնական պլանները սահմանում են հոսքային ուսուցման ծրագրեր իրականացնող Ավագ դպրոցում միջնակարգ կրթության բովանդակության կառուցվածքը՝ ըստ տարբերակված հոսքերի, հանրակրթական ուսումնական առարկաներին հատկացվող շաբաթական ժամաքանակները` ըստ բաղադրիչների և սովորողների շաբաթական ուսումնական բեռնվածության առավելագույն չափը` ըստ դասարանների: </w:t>
      </w:r>
    </w:p>
    <w:p w14:paraId="00000057" w14:textId="77777777" w:rsidR="00A54205" w:rsidRDefault="00C7527B">
      <w:pPr>
        <w:numPr>
          <w:ilvl w:val="0"/>
          <w:numId w:val="2"/>
        </w:numPr>
        <w:tabs>
          <w:tab w:val="left" w:pos="360"/>
        </w:tabs>
        <w:spacing w:line="360" w:lineRule="auto"/>
        <w:jc w:val="both"/>
        <w:rPr>
          <w:sz w:val="24"/>
          <w:szCs w:val="24"/>
        </w:rPr>
      </w:pPr>
      <w:r>
        <w:rPr>
          <w:rFonts w:ascii="GHEA Grapalat" w:eastAsia="GHEA Grapalat" w:hAnsi="GHEA Grapalat" w:cs="GHEA Grapalat"/>
          <w:sz w:val="24"/>
          <w:szCs w:val="24"/>
        </w:rPr>
        <w:t>Հանրակրթական հիմնական ընդհանուր պետական ծրագրեր իրականացնող միջնակարգ դպրոցի 10-12-րդ դասարաններում, ֆինանսական միջոցների առկայութան դեպքում, Հաստատությունը կարող է առաջնորդվել «Հանրակրթական հիմնական ընդհանուր պետական ծրագրեր իրականացնող առանձին գործող ավագ դպրոցի օրինակելի ուսումնական պլանների ընդհանրական պարզաբանումների» 34-րդ կետի պահանջներով:</w:t>
      </w:r>
    </w:p>
    <w:p w14:paraId="00000058" w14:textId="77777777" w:rsidR="00A54205" w:rsidRDefault="00C7527B">
      <w:pPr>
        <w:numPr>
          <w:ilvl w:val="0"/>
          <w:numId w:val="2"/>
        </w:numPr>
        <w:tabs>
          <w:tab w:val="left" w:pos="205"/>
          <w:tab w:val="left" w:pos="360"/>
          <w:tab w:val="left" w:pos="450"/>
        </w:tabs>
        <w:spacing w:line="360" w:lineRule="auto"/>
        <w:ind w:hanging="2"/>
        <w:jc w:val="both"/>
        <w:rPr>
          <w:sz w:val="24"/>
          <w:szCs w:val="24"/>
        </w:rPr>
      </w:pPr>
      <w:r>
        <w:rPr>
          <w:rFonts w:ascii="GHEA Grapalat" w:eastAsia="GHEA Grapalat" w:hAnsi="GHEA Grapalat" w:cs="GHEA Grapalat"/>
          <w:sz w:val="24"/>
          <w:szCs w:val="24"/>
        </w:rPr>
        <w:t xml:space="preserve"> Ավագ դպրոցում երաշխավորվում են հոսքերի հետևյալ խմբերը`</w:t>
      </w:r>
    </w:p>
    <w:p w14:paraId="00000059" w14:textId="77777777" w:rsidR="00A54205" w:rsidRDefault="00C7527B">
      <w:pPr>
        <w:tabs>
          <w:tab w:val="left" w:pos="0"/>
          <w:tab w:val="left" w:pos="205"/>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w:t>
      </w:r>
      <w:proofErr w:type="gramStart"/>
      <w:r>
        <w:rPr>
          <w:rFonts w:ascii="GHEA Grapalat" w:eastAsia="GHEA Grapalat" w:hAnsi="GHEA Grapalat" w:cs="GHEA Grapalat"/>
          <w:sz w:val="24"/>
          <w:szCs w:val="24"/>
        </w:rPr>
        <w:t>հիմնական</w:t>
      </w:r>
      <w:proofErr w:type="gramEnd"/>
      <w:r>
        <w:rPr>
          <w:rFonts w:ascii="GHEA Grapalat" w:eastAsia="GHEA Grapalat" w:hAnsi="GHEA Grapalat" w:cs="GHEA Grapalat"/>
          <w:sz w:val="24"/>
          <w:szCs w:val="24"/>
        </w:rPr>
        <w:t xml:space="preserve"> - հումանիտար, բնագիտամաթեմատիկական, արհեստագործական,</w:t>
      </w:r>
    </w:p>
    <w:p w14:paraId="0000005A" w14:textId="77777777" w:rsidR="00A54205" w:rsidRDefault="00C7527B">
      <w:p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w:t>
      </w:r>
      <w:proofErr w:type="gramStart"/>
      <w:r>
        <w:rPr>
          <w:rFonts w:ascii="GHEA Grapalat" w:eastAsia="GHEA Grapalat" w:hAnsi="GHEA Grapalat" w:cs="GHEA Grapalat"/>
          <w:sz w:val="24"/>
          <w:szCs w:val="24"/>
        </w:rPr>
        <w:t>ընդհանուր</w:t>
      </w:r>
      <w:proofErr w:type="gramEnd"/>
      <w:r>
        <w:rPr>
          <w:rFonts w:ascii="GHEA Grapalat" w:eastAsia="GHEA Grapalat" w:hAnsi="GHEA Grapalat" w:cs="GHEA Grapalat"/>
          <w:sz w:val="24"/>
          <w:szCs w:val="24"/>
        </w:rPr>
        <w:t xml:space="preserve">: </w:t>
      </w:r>
    </w:p>
    <w:p w14:paraId="0000005B" w14:textId="77777777" w:rsidR="00A54205" w:rsidRDefault="00C7527B">
      <w:pPr>
        <w:numPr>
          <w:ilvl w:val="0"/>
          <w:numId w:val="2"/>
        </w:numPr>
        <w:tabs>
          <w:tab w:val="left" w:pos="360"/>
        </w:tabs>
        <w:spacing w:line="360" w:lineRule="auto"/>
        <w:ind w:hanging="2"/>
        <w:jc w:val="both"/>
        <w:rPr>
          <w:sz w:val="24"/>
          <w:szCs w:val="24"/>
        </w:rPr>
      </w:pPr>
      <w:r>
        <w:rPr>
          <w:rFonts w:ascii="GHEA Grapalat" w:eastAsia="GHEA Grapalat" w:hAnsi="GHEA Grapalat" w:cs="GHEA Grapalat"/>
          <w:sz w:val="24"/>
          <w:szCs w:val="24"/>
        </w:rPr>
        <w:t>Ավագ դպրոցի X-XII դասարանների ուսպլանները ըստ հոսքերի տրված են.</w:t>
      </w:r>
    </w:p>
    <w:p w14:paraId="0000005C" w14:textId="77777777" w:rsidR="00A54205" w:rsidRDefault="00C7527B">
      <w:pPr>
        <w:numPr>
          <w:ilvl w:val="0"/>
          <w:numId w:val="10"/>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ընդհանուր հոսքը` «Հաստատության ուսումնական պլան»-ում (համաձայն սույն հրամանով հաստատված Հավելված 3-ի Աղյուսակ 1-ի),</w:t>
      </w:r>
    </w:p>
    <w:p w14:paraId="0000005D" w14:textId="77777777" w:rsidR="00A54205" w:rsidRDefault="00C7527B">
      <w:pPr>
        <w:numPr>
          <w:ilvl w:val="0"/>
          <w:numId w:val="10"/>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հումանիտար հոսքը` «Հանրակրթական ավագ դպրոցի հումանիտար հոսքի X-XII դասարանների ուսումնական պլան»-ում (համաձայն սույն հավելվածի Աղյուսակ 1-ի), </w:t>
      </w:r>
    </w:p>
    <w:p w14:paraId="0000005E" w14:textId="77777777" w:rsidR="00A54205" w:rsidRDefault="00C7527B">
      <w:pPr>
        <w:numPr>
          <w:ilvl w:val="0"/>
          <w:numId w:val="10"/>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բնագիտամաթեմատիկական հոսքը` «Հանրակրթական ավագ դպրոցի բնագիտամաթեմատիկական հոսքի X-XII դասարանների ուսումնական պլան»-ում (համաձայն սույն հավելվածի Աղյուսակ 2-ի), </w:t>
      </w:r>
    </w:p>
    <w:p w14:paraId="0000005F" w14:textId="77777777" w:rsidR="00A54205" w:rsidRDefault="00C7527B">
      <w:pPr>
        <w:numPr>
          <w:ilvl w:val="0"/>
          <w:numId w:val="10"/>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արհեստագործական հոսքը` «Հանրակրթական ավագ դպրոցի արհեստագործական հոսքի X-XII դասարանների ուսումնական պլան»-ում (համաձայն սույն հավելվածի Աղյուսակ 3-ի): </w:t>
      </w:r>
    </w:p>
    <w:p w14:paraId="00000060" w14:textId="77777777" w:rsidR="00A54205" w:rsidRDefault="00C7527B">
      <w:pPr>
        <w:numPr>
          <w:ilvl w:val="0"/>
          <w:numId w:val="2"/>
        </w:numPr>
        <w:tabs>
          <w:tab w:val="left" w:pos="205"/>
          <w:tab w:val="left" w:pos="360"/>
          <w:tab w:val="left" w:pos="709"/>
          <w:tab w:val="left" w:pos="837"/>
        </w:tabs>
        <w:spacing w:line="360" w:lineRule="auto"/>
        <w:ind w:hanging="2"/>
        <w:jc w:val="both"/>
        <w:rPr>
          <w:sz w:val="24"/>
          <w:szCs w:val="24"/>
        </w:rPr>
      </w:pPr>
      <w:r>
        <w:rPr>
          <w:rFonts w:ascii="GHEA Grapalat" w:eastAsia="GHEA Grapalat" w:hAnsi="GHEA Grapalat" w:cs="GHEA Grapalat"/>
          <w:sz w:val="24"/>
          <w:szCs w:val="24"/>
        </w:rPr>
        <w:t xml:space="preserve"> Հոսքային ուսուցման առարկաների դասերին ֆինանսական միջոցների առկայության դեպքում դասարանի խտությունը կարող է սահմանվել 12-14 սովորող` ոլորտը կարգավորող սանիտարական և շինարարական նորմերի և կանոնների պահպանմամբ: </w:t>
      </w:r>
    </w:p>
    <w:p w14:paraId="00000061" w14:textId="77777777" w:rsidR="00A54205" w:rsidRDefault="00C7527B">
      <w:pPr>
        <w:numPr>
          <w:ilvl w:val="0"/>
          <w:numId w:val="2"/>
        </w:numPr>
        <w:tabs>
          <w:tab w:val="left" w:pos="360"/>
        </w:tabs>
        <w:spacing w:line="360" w:lineRule="auto"/>
        <w:ind w:hanging="2"/>
        <w:jc w:val="both"/>
        <w:rPr>
          <w:sz w:val="24"/>
          <w:szCs w:val="24"/>
        </w:rPr>
      </w:pPr>
      <w:r>
        <w:rPr>
          <w:rFonts w:ascii="GHEA Grapalat" w:eastAsia="GHEA Grapalat" w:hAnsi="GHEA Grapalat" w:cs="GHEA Grapalat"/>
          <w:sz w:val="24"/>
          <w:szCs w:val="24"/>
        </w:rPr>
        <w:t xml:space="preserve">Ավագ դպրոցի միևնույն դասարանի(ների) սովորողները ընդհանուր հանրակրթական բաղադրիչի շրջանակում ուսումնասիրվող երկրորդ օտար լեզվի (անգլերեն, ֆրանսերեն, գերմաներեն կամ որևէ այլ լեզու) դասաժամին խմբավորվում են ըստ իրենց կողմից հիմնական դպրոցում ուսումնասիրված օտար լեզվի` անկախ սովորողների թվից, բայց ոչ ավելի, քան երեք օտար լեզվի (բացի ռուսերենից) համար: </w:t>
      </w:r>
    </w:p>
    <w:p w14:paraId="00000062" w14:textId="77777777" w:rsidR="00A54205" w:rsidRDefault="00C7527B">
      <w:pPr>
        <w:numPr>
          <w:ilvl w:val="0"/>
          <w:numId w:val="2"/>
        </w:numPr>
        <w:tabs>
          <w:tab w:val="left" w:pos="205"/>
          <w:tab w:val="left" w:pos="450"/>
        </w:tabs>
        <w:spacing w:line="360" w:lineRule="auto"/>
        <w:ind w:hanging="2"/>
        <w:jc w:val="both"/>
        <w:rPr>
          <w:sz w:val="24"/>
          <w:szCs w:val="24"/>
        </w:rPr>
      </w:pPr>
      <w:r>
        <w:rPr>
          <w:rFonts w:ascii="GHEA Grapalat" w:eastAsia="GHEA Grapalat" w:hAnsi="GHEA Grapalat" w:cs="GHEA Grapalat"/>
          <w:b/>
          <w:sz w:val="24"/>
          <w:szCs w:val="24"/>
        </w:rPr>
        <w:t>Օրինակելի ուսումնական պլանների կառուցվածքը.</w:t>
      </w:r>
    </w:p>
    <w:p w14:paraId="00000063" w14:textId="77777777" w:rsidR="00A54205" w:rsidRDefault="00C7527B">
      <w:pPr>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Հոսքային (խորացված) ուսուցման Ուսումնական պլանները կազմված են ընդհանուր հանրակրթական, հոսքային (արհեստագործական հոսքում` մասնագիտական) և դպրոցական բաղադրիչներից: </w:t>
      </w:r>
    </w:p>
    <w:p w14:paraId="00000064" w14:textId="77777777" w:rsidR="00A54205" w:rsidRDefault="00C7527B">
      <w:pPr>
        <w:tabs>
          <w:tab w:val="left" w:pos="205"/>
          <w:tab w:val="left" w:pos="41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1) Ընդհանուր հանրակրթական</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 xml:space="preserve">բաղադրիչը ներառում է հանրակրթական ուսումնական </w:t>
      </w:r>
      <w:proofErr w:type="gramStart"/>
      <w:r>
        <w:rPr>
          <w:rFonts w:ascii="GHEA Grapalat" w:eastAsia="GHEA Grapalat" w:hAnsi="GHEA Grapalat" w:cs="GHEA Grapalat"/>
          <w:sz w:val="24"/>
          <w:szCs w:val="24"/>
        </w:rPr>
        <w:t>առարկան(</w:t>
      </w:r>
      <w:proofErr w:type="gramEnd"/>
      <w:r>
        <w:rPr>
          <w:rFonts w:ascii="GHEA Grapalat" w:eastAsia="GHEA Grapalat" w:hAnsi="GHEA Grapalat" w:cs="GHEA Grapalat"/>
          <w:sz w:val="24"/>
          <w:szCs w:val="24"/>
        </w:rPr>
        <w:t>երը) և յուրաքանչյուր առարկայի համար նախատեսված շաբաթական ժամաքանակները՝ ըստ դասարանների: Ընդհանուր հանրակրթական առարկաները պարտադիր են տվյալ հոսքի (ենթահոսքի) համար:</w:t>
      </w:r>
    </w:p>
    <w:p w14:paraId="00000065" w14:textId="77777777" w:rsidR="00A54205" w:rsidRDefault="00C7527B">
      <w:pPr>
        <w:tabs>
          <w:tab w:val="left" w:pos="205"/>
          <w:tab w:val="left" w:pos="41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2) Հոսքային բաղադրիչով</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 xml:space="preserve">սահմանված ժամաքանակը տրամադրվում է խորացված ուսուցմամբ առարկաների դասավանդմանը, իսկ արհեստագործական հոսքում` մասնագիտական դասընթացներին: Հոսքային բաղադրիչում ընդգրկված առարկաները (դասընթացները) </w:t>
      </w:r>
      <w:r>
        <w:rPr>
          <w:rFonts w:ascii="GHEA Grapalat" w:eastAsia="GHEA Grapalat" w:hAnsi="GHEA Grapalat" w:cs="GHEA Grapalat"/>
          <w:sz w:val="24"/>
          <w:szCs w:val="24"/>
        </w:rPr>
        <w:lastRenderedPageBreak/>
        <w:t>ուղղված են սովորողի հետագա մասնագիտական կրթության հիմքերի ստեղծմանը և հանրակրթությունից մասնագիտական կրթության անցման շարունակականության ապահովմանը, իսկ արհեստագործական հոսքի պարագայում` նախնական մասնագիտական կրթության որոշակի որակավորումների շրջանակում համապատասխան հմտությունների ձեռքբերմանը:</w:t>
      </w:r>
    </w:p>
    <w:p w14:paraId="00000066" w14:textId="77777777" w:rsidR="00A54205" w:rsidRDefault="00C7527B">
      <w:pPr>
        <w:tabs>
          <w:tab w:val="left" w:pos="205"/>
          <w:tab w:val="left" w:pos="41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Նախարարությունը, հաշվի առնելով տվյալ Ավագ դպրոցի առանձնահատկությունները, խորացված ուսուցմամբ առարկաների ցանկում կատարում է փոփոխություներ՝ տվյալ հոսքի խորացված ուսուցման առարկաներին ավելացնելով նոր </w:t>
      </w:r>
      <w:proofErr w:type="gramStart"/>
      <w:r>
        <w:rPr>
          <w:rFonts w:ascii="GHEA Grapalat" w:eastAsia="GHEA Grapalat" w:hAnsi="GHEA Grapalat" w:cs="GHEA Grapalat"/>
          <w:sz w:val="24"/>
          <w:szCs w:val="24"/>
        </w:rPr>
        <w:t>առարկա(</w:t>
      </w:r>
      <w:proofErr w:type="gramEnd"/>
      <w:r>
        <w:rPr>
          <w:rFonts w:ascii="GHEA Grapalat" w:eastAsia="GHEA Grapalat" w:hAnsi="GHEA Grapalat" w:cs="GHEA Grapalat"/>
          <w:sz w:val="24"/>
          <w:szCs w:val="24"/>
        </w:rPr>
        <w:t>ներ)՝ Ավագ դպրոցի առաջարկության և սահմանված կարգով հաստատված առարկայական ծրագրի(երի) առկայության դեպքում:</w:t>
      </w:r>
    </w:p>
    <w:p w14:paraId="00000067" w14:textId="77777777" w:rsidR="00A54205" w:rsidRDefault="00C7527B">
      <w:pPr>
        <w:tabs>
          <w:tab w:val="left" w:pos="205"/>
          <w:tab w:val="left" w:pos="41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4) Դպրոցական բաղադրիչն ընդգրկում է հոսքային ուսուցման բովանդակությունը լրացնող ընտրովի (լրացուցիչ) առարկաները, դասընթացները և դրանց ուսուցման համար ըստ դասարանների նախատեսված ժամաքանակները: Այս բաղադրիչը տնօրինում է դպրոցը` ղեկավարվելով Նախարարության կողմից հաստատված լրացուցիչ առարկայացանկով:</w:t>
      </w:r>
    </w:p>
    <w:p w14:paraId="00000068" w14:textId="77777777" w:rsidR="00A54205" w:rsidRDefault="00C7527B">
      <w:pPr>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5) Ավագ դպրոցը Ուսումնական պլանների հիման վրա ընդհանուր հանրակրթական, հոսքային և դպրոցական բաղադրիչների տնօրինմամբ մշակում է յուրաքանչյուր հոսքի` տվյալ ուստարվա ենթահոսքերի իր ուսումնական պլանները: Ենթահոսքերի ուսումնական պլանները կազմելիս դպրոցն ընդհանուր հանրակրթական և հոսքային բաղադրիչներով նախատեսված ժամաքանակի բաշխումից հետո մնացած ժամաքանակը հատկացնում է դպրոցական բաղադրիչին:</w:t>
      </w:r>
    </w:p>
    <w:p w14:paraId="00000069" w14:textId="77777777" w:rsidR="00A54205" w:rsidRDefault="00C7527B">
      <w:pPr>
        <w:tabs>
          <w:tab w:val="left" w:pos="709"/>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6) Ընդհանուր հանրակրթական, հոսքային և դպրոցական բաղադրիչները ֆինանսավորվում են պետական բյուջեից:</w:t>
      </w:r>
    </w:p>
    <w:p w14:paraId="0000006A" w14:textId="77777777" w:rsidR="00A54205" w:rsidRDefault="00C7527B">
      <w:pPr>
        <w:tabs>
          <w:tab w:val="left" w:pos="180"/>
          <w:tab w:val="left" w:pos="27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7) 10-11-րդ դասարաններում և 12-րդ դասարանի առաջին կիսամյակում շաբաթական ուսումնական պարտադիր </w:t>
      </w:r>
      <w:r>
        <w:rPr>
          <w:rFonts w:ascii="GHEA Grapalat" w:eastAsia="GHEA Grapalat" w:hAnsi="GHEA Grapalat" w:cs="GHEA Grapalat"/>
          <w:sz w:val="24"/>
          <w:szCs w:val="24"/>
        </w:rPr>
        <w:lastRenderedPageBreak/>
        <w:t>բեռնվածությունը բոլոր հոսքերում սահմանվում է 34 դասաժամ:</w:t>
      </w:r>
    </w:p>
    <w:p w14:paraId="0000006B" w14:textId="77777777" w:rsidR="00A54205" w:rsidRDefault="00C7527B">
      <w:pPr>
        <w:numPr>
          <w:ilvl w:val="0"/>
          <w:numId w:val="2"/>
        </w:numPr>
        <w:tabs>
          <w:tab w:val="left" w:pos="205"/>
          <w:tab w:val="left" w:pos="450"/>
          <w:tab w:val="left" w:pos="709"/>
          <w:tab w:val="left" w:pos="826"/>
        </w:tabs>
        <w:spacing w:line="360" w:lineRule="auto"/>
        <w:ind w:hanging="2"/>
        <w:jc w:val="both"/>
        <w:rPr>
          <w:sz w:val="24"/>
          <w:szCs w:val="24"/>
        </w:rPr>
      </w:pPr>
      <w:r>
        <w:rPr>
          <w:rFonts w:ascii="GHEA Grapalat" w:eastAsia="GHEA Grapalat" w:hAnsi="GHEA Grapalat" w:cs="GHEA Grapalat"/>
          <w:b/>
          <w:sz w:val="24"/>
          <w:szCs w:val="24"/>
        </w:rPr>
        <w:t>Դպրոցական բաղադրիչի տնօրինման կարգը հոսքային ուսուցմամբ դասարաններում</w:t>
      </w:r>
    </w:p>
    <w:p w14:paraId="0000006C" w14:textId="77777777" w:rsidR="00A54205" w:rsidRDefault="00C7527B">
      <w:pPr>
        <w:numPr>
          <w:ilvl w:val="0"/>
          <w:numId w:val="1"/>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Դպրոցական բաղադրիչի ժամաքանակը տրամադրվում է Նախարարության կողմից հաստատված լրացուցիչ առարկայացանկի, ինչպես նաև տվյալ հոսքային ուսուցմամբ դասարանի ընդհանուր հանրակրթական և հոսքային ուսուցման բաղադրիչների առարկաներին: </w:t>
      </w:r>
    </w:p>
    <w:p w14:paraId="0000006D" w14:textId="77777777" w:rsidR="00A54205" w:rsidRDefault="00C7527B">
      <w:pPr>
        <w:numPr>
          <w:ilvl w:val="0"/>
          <w:numId w:val="1"/>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Ավագ դպրոցի խորացված ուսուցմամբ հոսքերի համար կարող են երաշխավորվել լրացուցիչ հետևյալ՝ «Գրաբար» (11-րդ դասարան), «Արտասահմանյան գրականություն» (11-րդ դասարան), «Բանահյուսություն» (հին և միջնադարյան շրջան, 11-րդ դասարան), «Ճարտասանություն» (11-րդ դասարան), «Արևմտահայերեն» (10-րդ կամ 11-րդ դասարան), «Պետության և իրավունքի հիմունքներ» (11-րդ դասարան), «Հայկական հարցի պատմություն» (11-րդ դասարան), «Հնագիտություն» (10-րդ դասարան), «Ազգագրություն» (10-րդ դասարան), «Հայաստանի հարակից երկրների պատմություն» (11-րդ դասարան), «Կրոնի պատմություն» (11-րդ դասարան), «Արվեստի պատմություն» (10-11-րդ դասարաններ), «Հայոց եկեղեցու պատմություն» (բնագիտամաթեմատիկական հոսք, 10-11-րդ դասարաններ), «Քրիստոնեական բարոյագիտություն» (12-րդ դասարան), «Բարոյագիտություն» (10-րդ դասարան), «Տրամաբանություն» (11-րդ դասարան), «Թվային համակարգեր» (10-րդ դասարան), «Երկրաչափության հիմունքներ» (12-րդ դասարան), «Դիսկրետ մաթեմատիկայի տարրեր» (11-րդ դասարան), «Աստղագիտություն» (10-11-րդ դասարաններ), «Ռադիոէլեկտրոնիկա» (11-րդ դասարան), «Բնօգտագործման և բնապահպանության հիմունքներ» (10-11-րդ դասարաններ), «Էկոլոգիայի և կայուն զարգացման հիմունքներ» (10-11-րդ դասարաններ), «Կիրառական քիմիա» (11-րդ դասարան), «Գիտական </w:t>
      </w:r>
      <w:r>
        <w:rPr>
          <w:rFonts w:ascii="GHEA Grapalat" w:eastAsia="GHEA Grapalat" w:hAnsi="GHEA Grapalat" w:cs="GHEA Grapalat"/>
          <w:sz w:val="24"/>
          <w:szCs w:val="24"/>
        </w:rPr>
        <w:lastRenderedPageBreak/>
        <w:t>ճանաչողության հիմունքներ» (11--րդ դասարան), «Բնական գիտությունները և մաթեմատիկան» (10-րդ դասարան), «Բնագիտական մտքի պատմություն» (11-րդ դասարան), «Երկրագիտություն» (ուսումնասիրվող օտար լեզվով), «Քերականություն և բառագիտություն» (ուսումնասիրվող օտար լեզվով), «Գրականություն» (ուսումնասիրվող օտար լեզվով), «Մասնագիտական կողմնորոշում» (10-րդ կամ 11-րդ դասարան), «Տնտեսագիտություն» (10-11-րդ դասարաններ), «Ձեռնարկատիրական կրթություն» (10-11-րդ դասարաններ) առարկաների ուսուցումը՝ դրանց առարկայական ծրագրերը Նախարարության կողմից հաստատվելուց հետո:</w:t>
      </w:r>
    </w:p>
    <w:p w14:paraId="0000006E" w14:textId="77777777" w:rsidR="00A54205" w:rsidRDefault="00C7527B">
      <w:pPr>
        <w:numPr>
          <w:ilvl w:val="0"/>
          <w:numId w:val="1"/>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Հաստատությունը կարող է ներդնել նաև նոր առարկաներ (դասընթացներ)՝ դրանց ծրագրերը սահմանված կարգով Նախարարության կողմից հաստատվելուց հետո:</w:t>
      </w:r>
    </w:p>
    <w:p w14:paraId="0000006F" w14:textId="77777777" w:rsidR="00A54205" w:rsidRDefault="00C7527B">
      <w:pPr>
        <w:numPr>
          <w:ilvl w:val="0"/>
          <w:numId w:val="2"/>
        </w:numPr>
        <w:tabs>
          <w:tab w:val="left" w:pos="360"/>
          <w:tab w:val="left" w:pos="900"/>
        </w:tabs>
        <w:spacing w:line="360" w:lineRule="auto"/>
        <w:ind w:hanging="2"/>
        <w:jc w:val="both"/>
        <w:rPr>
          <w:sz w:val="24"/>
          <w:szCs w:val="24"/>
        </w:rPr>
      </w:pPr>
      <w:r>
        <w:rPr>
          <w:rFonts w:ascii="GHEA Grapalat" w:eastAsia="GHEA Grapalat" w:hAnsi="GHEA Grapalat" w:cs="GHEA Grapalat"/>
          <w:sz w:val="24"/>
          <w:szCs w:val="24"/>
        </w:rPr>
        <w:t xml:space="preserve"> 10-11-րդ դասարաններում Նախարարության կողմից երաշխավորված ծրագրի և ուսումնական նյութերի հիման վրա դասավանդվում է «Առողջ ապրելակերպ» դասընթացը, որին յուրաքանչյուր դասարանում տարեկան տրամադրվում է 14 դասաժամ:</w:t>
      </w:r>
    </w:p>
    <w:p w14:paraId="00000070" w14:textId="77777777" w:rsidR="00A54205" w:rsidRDefault="00C7527B">
      <w:pPr>
        <w:numPr>
          <w:ilvl w:val="0"/>
          <w:numId w:val="6"/>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«Առողջ ապրելակերպ» դասընթացին տրամադրված ժամաքանակը ձևավորվում է «Ֆիզկուլտուրա» առարկայի տարեկան ժամաքանակից առանձնացված 14 դասաժամի հաշվին:</w:t>
      </w:r>
    </w:p>
    <w:p w14:paraId="00000071" w14:textId="77777777" w:rsidR="00A54205" w:rsidRDefault="00C7527B">
      <w:pPr>
        <w:numPr>
          <w:ilvl w:val="0"/>
          <w:numId w:val="6"/>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«Ֆիզկուլտուրա» առարկայի ծրագրով նախատեսված ուսումնական նյութերը ենթարկվում են թեմատիկ վերաբաշխման` պահպանելով տվյալ դասարանի համար Նախարարության հաստատած ծրագրային ամբողջ ծավալը: </w:t>
      </w:r>
    </w:p>
    <w:p w14:paraId="00000072" w14:textId="77777777" w:rsidR="00A54205" w:rsidRDefault="00C7527B">
      <w:pPr>
        <w:numPr>
          <w:ilvl w:val="0"/>
          <w:numId w:val="6"/>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«Առողջ ապրելակերպ» դասընթացը դասավանդվում է ուսումնական պարապմունքների ընթացքում:</w:t>
      </w:r>
    </w:p>
    <w:p w14:paraId="00000073" w14:textId="77777777" w:rsidR="00A54205" w:rsidRDefault="00C7527B">
      <w:pPr>
        <w:numPr>
          <w:ilvl w:val="0"/>
          <w:numId w:val="6"/>
        </w:numPr>
        <w:tabs>
          <w:tab w:val="left" w:pos="360"/>
        </w:tabs>
        <w:spacing w:line="360" w:lineRule="auto"/>
        <w:ind w:hanging="2"/>
        <w:jc w:val="both"/>
        <w:rPr>
          <w:rFonts w:ascii="GHEA Grapalat" w:eastAsia="GHEA Grapalat" w:hAnsi="GHEA Grapalat" w:cs="GHEA Grapalat"/>
          <w:sz w:val="24"/>
          <w:szCs w:val="24"/>
        </w:rPr>
      </w:pPr>
      <w:r>
        <w:rPr>
          <w:rFonts w:ascii="GHEA Grapalat" w:eastAsia="GHEA Grapalat" w:hAnsi="GHEA Grapalat" w:cs="GHEA Grapalat"/>
          <w:sz w:val="24"/>
          <w:szCs w:val="24"/>
        </w:rPr>
        <w:t>«Առողջ ապրելակերպ» դասընթացի ընթացիկ գնահատում չի կատարվում: Դասամատյանում դասընթացի գրանցումները կատարվում են առանձին էջում:</w:t>
      </w:r>
    </w:p>
    <w:p w14:paraId="00000074" w14:textId="77777777" w:rsidR="00A54205" w:rsidRDefault="00C7527B">
      <w:pPr>
        <w:numPr>
          <w:ilvl w:val="0"/>
          <w:numId w:val="2"/>
        </w:numPr>
        <w:tabs>
          <w:tab w:val="left" w:pos="238"/>
          <w:tab w:val="left" w:pos="450"/>
          <w:tab w:val="left" w:pos="709"/>
          <w:tab w:val="left" w:pos="851"/>
        </w:tabs>
        <w:spacing w:line="360" w:lineRule="auto"/>
        <w:ind w:hanging="2"/>
        <w:jc w:val="both"/>
        <w:rPr>
          <w:sz w:val="24"/>
          <w:szCs w:val="24"/>
        </w:rPr>
      </w:pPr>
      <w:r>
        <w:rPr>
          <w:rFonts w:ascii="GHEA Grapalat" w:eastAsia="GHEA Grapalat" w:hAnsi="GHEA Grapalat" w:cs="GHEA Grapalat"/>
          <w:b/>
          <w:sz w:val="24"/>
          <w:szCs w:val="24"/>
        </w:rPr>
        <w:t>Օտար լեզվի ընտրության կարգ.</w:t>
      </w:r>
    </w:p>
    <w:p w14:paraId="00000075" w14:textId="77777777" w:rsidR="00A54205" w:rsidRDefault="00C7527B">
      <w:pPr>
        <w:numPr>
          <w:ilvl w:val="0"/>
          <w:numId w:val="8"/>
        </w:numPr>
        <w:tabs>
          <w:tab w:val="left" w:pos="360"/>
        </w:tabs>
        <w:spacing w:line="360" w:lineRule="auto"/>
        <w:ind w:hanging="2"/>
        <w:jc w:val="both"/>
        <w:rPr>
          <w:rFonts w:ascii="GHEA Grapalat" w:eastAsia="GHEA Grapalat" w:hAnsi="GHEA Grapalat" w:cs="GHEA Grapalat"/>
        </w:rPr>
      </w:pPr>
      <w:r>
        <w:rPr>
          <w:rFonts w:ascii="GHEA Grapalat" w:eastAsia="GHEA Grapalat" w:hAnsi="GHEA Grapalat" w:cs="GHEA Grapalat"/>
          <w:sz w:val="24"/>
          <w:szCs w:val="24"/>
        </w:rPr>
        <w:lastRenderedPageBreak/>
        <w:t>Ավագ դպրոցում դասավանդվում է առնվազն երկու օտար լեզու (ռուսերեն, անգլերեն, ֆրանսերեն, գերմաներեն, ինչպես նաև որևէ այլ լեզու):</w:t>
      </w:r>
    </w:p>
    <w:p w14:paraId="00000076" w14:textId="77777777" w:rsidR="00A54205" w:rsidRDefault="00C7527B">
      <w:pPr>
        <w:numPr>
          <w:ilvl w:val="0"/>
          <w:numId w:val="8"/>
        </w:numPr>
        <w:tabs>
          <w:tab w:val="left" w:pos="360"/>
        </w:tabs>
        <w:spacing w:line="360" w:lineRule="auto"/>
        <w:ind w:hanging="2"/>
        <w:jc w:val="both"/>
        <w:rPr>
          <w:rFonts w:ascii="GHEA Grapalat" w:eastAsia="GHEA Grapalat" w:hAnsi="GHEA Grapalat" w:cs="GHEA Grapalat"/>
        </w:rPr>
      </w:pPr>
      <w:r>
        <w:rPr>
          <w:rFonts w:ascii="GHEA Grapalat" w:eastAsia="GHEA Grapalat" w:hAnsi="GHEA Grapalat" w:cs="GHEA Grapalat"/>
          <w:sz w:val="24"/>
          <w:szCs w:val="24"/>
        </w:rPr>
        <w:t xml:space="preserve">Հաստատության ընտրությամբ երրորդ օտար լեզու կարելի է դասավանդել Նախարարության կողմից հաստատված համապատասխան առարկայական չափորոշիչներով և ծրագրերով (շաբաթական 2 ժամ), ուսումնական գրականության և ուսուցման համար անհրաժեշտ այլ պայմանների առկայության դեպքում: </w:t>
      </w:r>
    </w:p>
    <w:p w14:paraId="00000077" w14:textId="77777777" w:rsidR="00A54205" w:rsidRDefault="00C7527B">
      <w:pPr>
        <w:numPr>
          <w:ilvl w:val="0"/>
          <w:numId w:val="8"/>
        </w:numPr>
        <w:tabs>
          <w:tab w:val="left" w:pos="360"/>
        </w:tabs>
        <w:spacing w:line="360" w:lineRule="auto"/>
        <w:ind w:hanging="2"/>
        <w:jc w:val="both"/>
        <w:rPr>
          <w:rFonts w:ascii="GHEA Grapalat" w:eastAsia="GHEA Grapalat" w:hAnsi="GHEA Grapalat" w:cs="GHEA Grapalat"/>
        </w:rPr>
      </w:pPr>
      <w:r>
        <w:rPr>
          <w:rFonts w:ascii="GHEA Grapalat" w:eastAsia="GHEA Grapalat" w:hAnsi="GHEA Grapalat" w:cs="GHEA Grapalat"/>
          <w:sz w:val="24"/>
          <w:szCs w:val="24"/>
        </w:rPr>
        <w:t>Ավագ դպրոցը դասավանդվող օտար լեզուն կարող է փոխարինել այլ օտար լեզվով` Նախարարության որոշմամբ։ Նախարարությունը քննարկում է Ավագ դպրոցի մանկավարժական խորհրդի առաջարկությունը օտար լեզվի փոխարինման վերաբերյալ և կայացնում համապատասխան որոշում։</w:t>
      </w:r>
    </w:p>
    <w:p w14:paraId="00000078" w14:textId="77777777" w:rsidR="00A54205" w:rsidRDefault="00C7527B">
      <w:pPr>
        <w:numPr>
          <w:ilvl w:val="0"/>
          <w:numId w:val="8"/>
        </w:numPr>
        <w:tabs>
          <w:tab w:val="left" w:pos="360"/>
        </w:tabs>
        <w:spacing w:line="360" w:lineRule="auto"/>
        <w:ind w:hanging="2"/>
        <w:jc w:val="both"/>
        <w:rPr>
          <w:rFonts w:ascii="GHEA Grapalat" w:eastAsia="GHEA Grapalat" w:hAnsi="GHEA Grapalat" w:cs="GHEA Grapalat"/>
        </w:rPr>
      </w:pPr>
      <w:r>
        <w:rPr>
          <w:rFonts w:ascii="GHEA Grapalat" w:eastAsia="GHEA Grapalat" w:hAnsi="GHEA Grapalat" w:cs="GHEA Grapalat"/>
          <w:sz w:val="24"/>
          <w:szCs w:val="24"/>
        </w:rPr>
        <w:t>Նոր հիմնադրված Ավագ դպրոցում դասավանդվող երկրորդ օտար լեզուն հաստատության մանկավարժական խորհրդի առաջարկությամբ որոշում է Նախարարությունը:</w:t>
      </w:r>
    </w:p>
    <w:sectPr w:rsidR="00A54205">
      <w:pgSz w:w="11906" w:h="16838"/>
      <w:pgMar w:top="446" w:right="763" w:bottom="691" w:left="70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1934"/>
    <w:multiLevelType w:val="multilevel"/>
    <w:tmpl w:val="43E4CDDE"/>
    <w:lvl w:ilvl="0">
      <w:start w:val="34"/>
      <w:numFmt w:val="decimal"/>
      <w:lvlText w:val="%1."/>
      <w:lvlJc w:val="left"/>
      <w:pPr>
        <w:ind w:left="360" w:hanging="360"/>
      </w:pPr>
      <w:rPr>
        <w:rFonts w:ascii="GHEA Grapalat" w:eastAsia="GHEA Grapalat" w:hAnsi="GHEA Grapalat" w:cs="GHEA Grapalat"/>
        <w:b w:val="0"/>
        <w:i w:val="0"/>
        <w:color w:val="000000"/>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1D9754AD"/>
    <w:multiLevelType w:val="multilevel"/>
    <w:tmpl w:val="5192E1BC"/>
    <w:lvl w:ilvl="0">
      <w:start w:val="1"/>
      <w:numFmt w:val="decimal"/>
      <w:lvlText w:val="%1)"/>
      <w:lvlJc w:val="left"/>
      <w:pPr>
        <w:ind w:left="1080" w:hanging="360"/>
      </w:pPr>
      <w:rPr>
        <w:b w:val="0"/>
        <w:i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F9850DF"/>
    <w:multiLevelType w:val="multilevel"/>
    <w:tmpl w:val="942036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6C62FB5"/>
    <w:multiLevelType w:val="multilevel"/>
    <w:tmpl w:val="C096E5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AED0A54"/>
    <w:multiLevelType w:val="multilevel"/>
    <w:tmpl w:val="D316AA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0DE0114"/>
    <w:multiLevelType w:val="multilevel"/>
    <w:tmpl w:val="2F123D58"/>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BB251ED"/>
    <w:multiLevelType w:val="multilevel"/>
    <w:tmpl w:val="954062D8"/>
    <w:lvl w:ilvl="0">
      <w:start w:val="1"/>
      <w:numFmt w:val="decimal"/>
      <w:lvlText w:val="%1."/>
      <w:lvlJc w:val="left"/>
      <w:pPr>
        <w:ind w:left="360" w:hanging="360"/>
      </w:pPr>
      <w:rPr>
        <w:rFonts w:ascii="GHEA Grapalat" w:eastAsia="GHEA Grapalat" w:hAnsi="GHEA Grapalat" w:cs="GHEA Grapalat"/>
        <w:b w:val="0"/>
        <w:i w:val="0"/>
        <w:color w:val="000000"/>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7" w15:restartNumberingAfterBreak="0">
    <w:nsid w:val="3F7D68F1"/>
    <w:multiLevelType w:val="multilevel"/>
    <w:tmpl w:val="46D854E6"/>
    <w:lvl w:ilvl="0">
      <w:start w:val="1"/>
      <w:numFmt w:val="decimal"/>
      <w:lvlText w:val="%1)"/>
      <w:lvlJc w:val="left"/>
      <w:pPr>
        <w:ind w:left="1860" w:hanging="360"/>
      </w:pPr>
      <w:rPr>
        <w:vertAlign w:val="baseline"/>
      </w:rPr>
    </w:lvl>
    <w:lvl w:ilvl="1">
      <w:start w:val="1"/>
      <w:numFmt w:val="lowerLetter"/>
      <w:lvlText w:val="%2."/>
      <w:lvlJc w:val="left"/>
      <w:pPr>
        <w:ind w:left="2580" w:hanging="360"/>
      </w:pPr>
      <w:rPr>
        <w:vertAlign w:val="baseline"/>
      </w:rPr>
    </w:lvl>
    <w:lvl w:ilvl="2">
      <w:start w:val="1"/>
      <w:numFmt w:val="decimal"/>
      <w:lvlText w:val="%3)"/>
      <w:lvlJc w:val="left"/>
      <w:pPr>
        <w:ind w:left="360" w:hanging="360"/>
      </w:pPr>
      <w:rPr>
        <w:rFonts w:ascii="GHEA Grapalat" w:eastAsia="GHEA Grapalat" w:hAnsi="GHEA Grapalat" w:cs="GHEA Grapalat"/>
        <w:vertAlign w:val="baseline"/>
      </w:rPr>
    </w:lvl>
    <w:lvl w:ilvl="3">
      <w:start w:val="1"/>
      <w:numFmt w:val="decimal"/>
      <w:lvlText w:val="%4."/>
      <w:lvlJc w:val="left"/>
      <w:pPr>
        <w:ind w:left="4020" w:hanging="360"/>
      </w:pPr>
      <w:rPr>
        <w:vertAlign w:val="baseline"/>
      </w:rPr>
    </w:lvl>
    <w:lvl w:ilvl="4">
      <w:start w:val="1"/>
      <w:numFmt w:val="lowerLetter"/>
      <w:lvlText w:val="%5."/>
      <w:lvlJc w:val="left"/>
      <w:pPr>
        <w:ind w:left="4740" w:hanging="360"/>
      </w:pPr>
      <w:rPr>
        <w:vertAlign w:val="baseline"/>
      </w:rPr>
    </w:lvl>
    <w:lvl w:ilvl="5">
      <w:start w:val="1"/>
      <w:numFmt w:val="lowerRoman"/>
      <w:lvlText w:val="%6."/>
      <w:lvlJc w:val="right"/>
      <w:pPr>
        <w:ind w:left="5460" w:hanging="180"/>
      </w:pPr>
      <w:rPr>
        <w:vertAlign w:val="baseline"/>
      </w:rPr>
    </w:lvl>
    <w:lvl w:ilvl="6">
      <w:start w:val="1"/>
      <w:numFmt w:val="decimal"/>
      <w:lvlText w:val="%7."/>
      <w:lvlJc w:val="left"/>
      <w:pPr>
        <w:ind w:left="6180" w:hanging="360"/>
      </w:pPr>
      <w:rPr>
        <w:vertAlign w:val="baseline"/>
      </w:rPr>
    </w:lvl>
    <w:lvl w:ilvl="7">
      <w:start w:val="1"/>
      <w:numFmt w:val="lowerLetter"/>
      <w:lvlText w:val="%8."/>
      <w:lvlJc w:val="left"/>
      <w:pPr>
        <w:ind w:left="6900" w:hanging="360"/>
      </w:pPr>
      <w:rPr>
        <w:vertAlign w:val="baseline"/>
      </w:rPr>
    </w:lvl>
    <w:lvl w:ilvl="8">
      <w:start w:val="1"/>
      <w:numFmt w:val="lowerRoman"/>
      <w:lvlText w:val="%9."/>
      <w:lvlJc w:val="right"/>
      <w:pPr>
        <w:ind w:left="7620" w:hanging="180"/>
      </w:pPr>
      <w:rPr>
        <w:vertAlign w:val="baseline"/>
      </w:rPr>
    </w:lvl>
  </w:abstractNum>
  <w:abstractNum w:abstractNumId="8" w15:restartNumberingAfterBreak="0">
    <w:nsid w:val="40373341"/>
    <w:multiLevelType w:val="multilevel"/>
    <w:tmpl w:val="1F125046"/>
    <w:lvl w:ilvl="0">
      <w:start w:val="1"/>
      <w:numFmt w:val="decimal"/>
      <w:lvlText w:val="%1)"/>
      <w:lvlJc w:val="left"/>
      <w:pPr>
        <w:ind w:left="1145" w:hanging="360"/>
      </w:pPr>
      <w:rPr>
        <w:b w:val="0"/>
        <w:i w:val="0"/>
        <w:vertAlign w:val="baseline"/>
      </w:rPr>
    </w:lvl>
    <w:lvl w:ilvl="1">
      <w:start w:val="1"/>
      <w:numFmt w:val="bullet"/>
      <w:lvlText w:val="⮚"/>
      <w:lvlJc w:val="left"/>
      <w:pPr>
        <w:ind w:left="1865" w:hanging="360"/>
      </w:pPr>
      <w:rPr>
        <w:rFonts w:ascii="Noto Sans Symbols" w:eastAsia="Noto Sans Symbols" w:hAnsi="Noto Sans Symbols" w:cs="Noto Sans Symbols"/>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abstractNum w:abstractNumId="9" w15:restartNumberingAfterBreak="0">
    <w:nsid w:val="4BE307DE"/>
    <w:multiLevelType w:val="multilevel"/>
    <w:tmpl w:val="E39C8CDC"/>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1A82E7B"/>
    <w:multiLevelType w:val="multilevel"/>
    <w:tmpl w:val="CB3C4438"/>
    <w:lvl w:ilvl="0">
      <w:start w:val="1"/>
      <w:numFmt w:val="decimal"/>
      <w:lvlText w:val="%1)"/>
      <w:lvlJc w:val="left"/>
      <w:pPr>
        <w:ind w:left="786" w:hanging="360"/>
      </w:pPr>
      <w:rPr>
        <w:vertAlign w:val="baseline"/>
      </w:rPr>
    </w:lvl>
    <w:lvl w:ilvl="1">
      <w:start w:val="3"/>
      <w:numFmt w:val="decimal"/>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1" w15:restartNumberingAfterBreak="0">
    <w:nsid w:val="64514BB7"/>
    <w:multiLevelType w:val="multilevel"/>
    <w:tmpl w:val="BA72355E"/>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4"/>
  </w:num>
  <w:num w:numId="8">
    <w:abstractNumId w:val="5"/>
  </w:num>
  <w:num w:numId="9">
    <w:abstractNumId w:val="11"/>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05"/>
    <w:rsid w:val="00392D00"/>
    <w:rsid w:val="00A54205"/>
    <w:rsid w:val="00C7527B"/>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4DFC0-144E-42E6-9510-8D04ADC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hy-AM"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C7527B"/>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75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3981</Words>
  <Characters>22695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2021-05-31T16:58:00Z</dcterms:created>
  <dcterms:modified xsi:type="dcterms:W3CDTF">2021-05-31T16:58:00Z</dcterms:modified>
</cp:coreProperties>
</file>