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8D8" w:rsidRPr="0017218C" w:rsidRDefault="00E028D8" w:rsidP="00E028D8">
      <w:pPr>
        <w:pStyle w:val="ListParagraph"/>
        <w:tabs>
          <w:tab w:val="left" w:pos="180"/>
          <w:tab w:val="left" w:pos="9450"/>
          <w:tab w:val="left" w:pos="10065"/>
        </w:tabs>
        <w:spacing w:line="360" w:lineRule="auto"/>
        <w:ind w:left="270" w:right="-270"/>
        <w:jc w:val="both"/>
        <w:rPr>
          <w:rFonts w:ascii="GHEA Grapalat" w:hAnsi="GHEA Grapalat"/>
          <w:iCs/>
          <w:szCs w:val="24"/>
          <w:lang w:val="af-ZA"/>
        </w:rPr>
      </w:pPr>
    </w:p>
    <w:p w:rsidR="00E028D8" w:rsidRPr="0017218C" w:rsidRDefault="00E028D8" w:rsidP="00E028D8">
      <w:pPr>
        <w:spacing w:line="360" w:lineRule="auto"/>
        <w:ind w:left="4306" w:firstLine="706"/>
        <w:jc w:val="right"/>
        <w:rPr>
          <w:rFonts w:ascii="GHEA Grapalat" w:hAnsi="GHEA Grapalat" w:cs="Arial Armenian"/>
          <w:szCs w:val="24"/>
          <w:lang w:val="af-ZA"/>
        </w:rPr>
      </w:pPr>
      <w:r w:rsidRPr="0017218C">
        <w:rPr>
          <w:rFonts w:ascii="GHEA Grapalat" w:hAnsi="GHEA Grapalat" w:cs="Sylfaen"/>
          <w:szCs w:val="24"/>
          <w:lang w:val="ru-RU"/>
        </w:rPr>
        <w:t>Հավելված</w:t>
      </w:r>
      <w:r w:rsidRPr="0017218C">
        <w:rPr>
          <w:rFonts w:ascii="GHEA Grapalat" w:hAnsi="GHEA Grapalat" w:cs="Sylfaen"/>
          <w:szCs w:val="24"/>
          <w:lang w:val="af-ZA"/>
        </w:rPr>
        <w:t xml:space="preserve"> 1</w:t>
      </w:r>
    </w:p>
    <w:p w:rsidR="00E028D8" w:rsidRPr="0017218C" w:rsidRDefault="00E028D8" w:rsidP="00E028D8">
      <w:pPr>
        <w:spacing w:line="360" w:lineRule="auto"/>
        <w:ind w:left="5012"/>
        <w:jc w:val="right"/>
        <w:rPr>
          <w:rFonts w:ascii="GHEA Grapalat" w:hAnsi="GHEA Grapalat" w:cs="Sylfaen"/>
          <w:szCs w:val="24"/>
          <w:lang w:val="af-ZA"/>
        </w:rPr>
      </w:pPr>
      <w:r w:rsidRPr="0017218C">
        <w:rPr>
          <w:rFonts w:ascii="GHEA Grapalat" w:hAnsi="GHEA Grapalat" w:cs="Sylfaen"/>
          <w:szCs w:val="24"/>
          <w:lang w:val="ru-RU"/>
        </w:rPr>
        <w:t>ՀՀ</w:t>
      </w:r>
      <w:r w:rsidRPr="0017218C">
        <w:rPr>
          <w:rFonts w:ascii="GHEA Grapalat" w:hAnsi="GHEA Grapalat" w:cs="Arial Armenian"/>
          <w:szCs w:val="24"/>
          <w:lang w:val="af-ZA"/>
        </w:rPr>
        <w:t xml:space="preserve"> </w:t>
      </w:r>
      <w:r w:rsidRPr="0017218C">
        <w:rPr>
          <w:rFonts w:ascii="GHEA Grapalat" w:hAnsi="GHEA Grapalat" w:cs="Sylfaen"/>
          <w:szCs w:val="24"/>
          <w:lang w:val="ru-RU"/>
        </w:rPr>
        <w:t>կառավարության</w:t>
      </w:r>
      <w:r w:rsidRPr="0017218C">
        <w:rPr>
          <w:rFonts w:ascii="GHEA Grapalat" w:hAnsi="GHEA Grapalat" w:cs="Arial Armenian"/>
          <w:szCs w:val="24"/>
          <w:lang w:val="af-ZA"/>
        </w:rPr>
        <w:t xml:space="preserve"> 2021 </w:t>
      </w:r>
      <w:r w:rsidRPr="0017218C">
        <w:rPr>
          <w:rFonts w:ascii="GHEA Grapalat" w:hAnsi="GHEA Grapalat" w:cs="Sylfaen"/>
          <w:szCs w:val="24"/>
          <w:lang w:val="ru-RU"/>
        </w:rPr>
        <w:t>թվականի</w:t>
      </w:r>
      <w:r w:rsidRPr="0017218C">
        <w:rPr>
          <w:rFonts w:ascii="GHEA Grapalat" w:hAnsi="GHEA Grapalat" w:cs="Arial Armenian"/>
          <w:szCs w:val="24"/>
          <w:lang w:val="af-ZA"/>
        </w:rPr>
        <w:t xml:space="preserve"> </w:t>
      </w:r>
      <w:r w:rsidRPr="0017218C">
        <w:rPr>
          <w:rFonts w:ascii="GHEA Grapalat" w:hAnsi="GHEA Grapalat"/>
          <w:szCs w:val="24"/>
          <w:lang w:val="af-ZA"/>
        </w:rPr>
        <w:t xml:space="preserve">                                                                                                    ......................-</w:t>
      </w:r>
      <w:r w:rsidRPr="0017218C">
        <w:rPr>
          <w:rFonts w:ascii="GHEA Grapalat" w:hAnsi="GHEA Grapalat" w:cs="Sylfaen"/>
          <w:szCs w:val="24"/>
          <w:lang w:val="ru-RU"/>
        </w:rPr>
        <w:t>ի</w:t>
      </w:r>
      <w:r w:rsidRPr="0017218C">
        <w:rPr>
          <w:rFonts w:ascii="GHEA Grapalat" w:hAnsi="GHEA Grapalat" w:cs="Arial Armenian"/>
          <w:szCs w:val="24"/>
          <w:lang w:val="af-ZA"/>
        </w:rPr>
        <w:t xml:space="preserve">  N.........-</w:t>
      </w:r>
      <w:r w:rsidRPr="0017218C">
        <w:rPr>
          <w:rFonts w:ascii="GHEA Grapalat" w:hAnsi="GHEA Grapalat" w:cs="Sylfaen"/>
          <w:szCs w:val="24"/>
        </w:rPr>
        <w:t>Ն</w:t>
      </w:r>
      <w:r w:rsidRPr="0017218C">
        <w:rPr>
          <w:rFonts w:ascii="GHEA Grapalat" w:hAnsi="GHEA Grapalat" w:cs="Arial Armenian"/>
          <w:szCs w:val="24"/>
          <w:lang w:val="af-ZA"/>
        </w:rPr>
        <w:t xml:space="preserve"> </w:t>
      </w:r>
      <w:r w:rsidRPr="0017218C">
        <w:rPr>
          <w:rFonts w:ascii="GHEA Grapalat" w:hAnsi="GHEA Grapalat" w:cs="Sylfaen"/>
          <w:szCs w:val="24"/>
          <w:lang w:val="ru-RU"/>
        </w:rPr>
        <w:t>որոշման</w:t>
      </w:r>
    </w:p>
    <w:p w:rsidR="00E028D8" w:rsidRPr="0017218C" w:rsidRDefault="00E028D8" w:rsidP="00E028D8">
      <w:pPr>
        <w:tabs>
          <w:tab w:val="left" w:pos="4673"/>
        </w:tabs>
        <w:spacing w:line="360" w:lineRule="auto"/>
        <w:ind w:firstLine="708"/>
        <w:rPr>
          <w:rFonts w:ascii="GHEA Grapalat" w:hAnsi="GHEA Grapalat"/>
          <w:szCs w:val="24"/>
          <w:lang w:val="af-ZA"/>
        </w:rPr>
      </w:pPr>
      <w:r w:rsidRPr="0017218C">
        <w:rPr>
          <w:rFonts w:ascii="GHEA Grapalat" w:hAnsi="GHEA Grapalat" w:cs="Sylfaen"/>
          <w:szCs w:val="24"/>
          <w:lang w:val="af-ZA"/>
        </w:rPr>
        <w:tab/>
      </w:r>
    </w:p>
    <w:p w:rsidR="00E028D8" w:rsidRPr="0017218C" w:rsidRDefault="00E028D8" w:rsidP="00E028D8">
      <w:pPr>
        <w:tabs>
          <w:tab w:val="left" w:pos="9450"/>
        </w:tabs>
        <w:spacing w:line="360" w:lineRule="auto"/>
        <w:ind w:firstLine="708"/>
        <w:jc w:val="both"/>
        <w:rPr>
          <w:rFonts w:ascii="GHEA Grapalat" w:hAnsi="GHEA Grapalat"/>
          <w:szCs w:val="24"/>
          <w:lang w:val="af-ZA"/>
        </w:rPr>
      </w:pPr>
    </w:p>
    <w:p w:rsidR="00E028D8" w:rsidRPr="0017218C" w:rsidRDefault="00E028D8" w:rsidP="00E028D8">
      <w:pPr>
        <w:tabs>
          <w:tab w:val="left" w:pos="9450"/>
        </w:tabs>
        <w:spacing w:line="360" w:lineRule="auto"/>
        <w:jc w:val="center"/>
        <w:rPr>
          <w:rFonts w:ascii="GHEA Grapalat" w:hAnsi="GHEA Grapalat"/>
          <w:b/>
          <w:szCs w:val="24"/>
          <w:lang w:val="af-ZA"/>
        </w:rPr>
      </w:pPr>
      <w:r w:rsidRPr="0017218C">
        <w:rPr>
          <w:rFonts w:ascii="GHEA Grapalat" w:hAnsi="GHEA Grapalat"/>
          <w:b/>
          <w:szCs w:val="24"/>
        </w:rPr>
        <w:t>ԿԱՐԳ</w:t>
      </w:r>
    </w:p>
    <w:p w:rsidR="00E028D8" w:rsidRPr="0017218C" w:rsidRDefault="00E028D8" w:rsidP="00E028D8">
      <w:pPr>
        <w:tabs>
          <w:tab w:val="left" w:pos="9450"/>
        </w:tabs>
        <w:spacing w:line="360" w:lineRule="auto"/>
        <w:jc w:val="center"/>
        <w:rPr>
          <w:rFonts w:ascii="GHEA Grapalat" w:hAnsi="GHEA Grapalat"/>
          <w:b/>
          <w:bCs/>
          <w:szCs w:val="24"/>
          <w:lang w:val="af-ZA"/>
        </w:rPr>
      </w:pPr>
      <w:r w:rsidRPr="0017218C">
        <w:rPr>
          <w:rFonts w:ascii="GHEA Grapalat" w:hAnsi="GHEA Grapalat"/>
          <w:b/>
          <w:bCs/>
          <w:szCs w:val="24"/>
          <w:lang w:val="hy-AM"/>
        </w:rPr>
        <w:t>Տ</w:t>
      </w:r>
      <w:r w:rsidRPr="0017218C">
        <w:rPr>
          <w:rFonts w:ascii="GHEA Grapalat" w:hAnsi="GHEA Grapalat"/>
          <w:b/>
          <w:bCs/>
          <w:szCs w:val="24"/>
          <w:lang w:val="en-US"/>
        </w:rPr>
        <w:t>ԵԽՆԻԿԱԿԱՆ</w:t>
      </w:r>
      <w:r w:rsidRPr="0017218C">
        <w:rPr>
          <w:rFonts w:ascii="GHEA Grapalat" w:hAnsi="GHEA Grapalat"/>
          <w:b/>
          <w:bCs/>
          <w:szCs w:val="24"/>
          <w:lang w:val="af-ZA"/>
        </w:rPr>
        <w:t xml:space="preserve"> </w:t>
      </w:r>
      <w:r w:rsidRPr="0017218C">
        <w:rPr>
          <w:rFonts w:ascii="GHEA Grapalat" w:hAnsi="GHEA Grapalat"/>
          <w:b/>
          <w:bCs/>
          <w:szCs w:val="24"/>
          <w:lang w:val="en-US"/>
        </w:rPr>
        <w:t>ՎԻՃԱԿԻՑ</w:t>
      </w:r>
      <w:r w:rsidRPr="0017218C">
        <w:rPr>
          <w:rFonts w:ascii="GHEA Grapalat" w:hAnsi="GHEA Grapalat"/>
          <w:b/>
          <w:bCs/>
          <w:szCs w:val="24"/>
          <w:lang w:val="af-ZA"/>
        </w:rPr>
        <w:t xml:space="preserve"> </w:t>
      </w:r>
      <w:r w:rsidRPr="0017218C">
        <w:rPr>
          <w:rFonts w:ascii="GHEA Grapalat" w:hAnsi="GHEA Grapalat"/>
          <w:b/>
          <w:bCs/>
          <w:szCs w:val="24"/>
          <w:lang w:val="en-US"/>
        </w:rPr>
        <w:t>ԵԼՆԵԼՈՎ</w:t>
      </w:r>
      <w:r w:rsidRPr="0017218C">
        <w:rPr>
          <w:rFonts w:ascii="GHEA Grapalat" w:hAnsi="GHEA Grapalat"/>
          <w:b/>
          <w:bCs/>
          <w:szCs w:val="24"/>
          <w:lang w:val="af-ZA"/>
        </w:rPr>
        <w:t xml:space="preserve"> </w:t>
      </w:r>
      <w:r w:rsidRPr="0017218C">
        <w:rPr>
          <w:rFonts w:ascii="GHEA Grapalat" w:hAnsi="GHEA Grapalat"/>
          <w:b/>
          <w:bCs/>
          <w:szCs w:val="24"/>
          <w:lang w:val="en-US"/>
        </w:rPr>
        <w:t>ԲԱԶՄԱԲՆԱԿԱՐԱՆ</w:t>
      </w:r>
      <w:r w:rsidRPr="0017218C">
        <w:rPr>
          <w:rFonts w:ascii="GHEA Grapalat" w:hAnsi="GHEA Grapalat"/>
          <w:b/>
          <w:bCs/>
          <w:szCs w:val="24"/>
          <w:lang w:val="af-ZA"/>
        </w:rPr>
        <w:t xml:space="preserve"> </w:t>
      </w:r>
      <w:r w:rsidRPr="0017218C">
        <w:rPr>
          <w:rFonts w:ascii="GHEA Grapalat" w:hAnsi="GHEA Grapalat"/>
          <w:b/>
          <w:bCs/>
          <w:szCs w:val="24"/>
          <w:lang w:val="en-US"/>
        </w:rPr>
        <w:t>ԲՆԱԿԵԼԻ</w:t>
      </w:r>
      <w:r w:rsidRPr="0017218C">
        <w:rPr>
          <w:rFonts w:ascii="GHEA Grapalat" w:hAnsi="GHEA Grapalat"/>
          <w:b/>
          <w:bCs/>
          <w:szCs w:val="24"/>
          <w:lang w:val="af-ZA"/>
        </w:rPr>
        <w:t xml:space="preserve"> </w:t>
      </w:r>
      <w:r w:rsidRPr="0017218C">
        <w:rPr>
          <w:rFonts w:ascii="GHEA Grapalat" w:hAnsi="GHEA Grapalat"/>
          <w:b/>
          <w:bCs/>
          <w:szCs w:val="24"/>
          <w:lang w:val="en-US"/>
        </w:rPr>
        <w:t>ՇԵՆՔԵՐԸ</w:t>
      </w:r>
      <w:r w:rsidRPr="0017218C">
        <w:rPr>
          <w:rFonts w:ascii="GHEA Grapalat" w:hAnsi="GHEA Grapalat"/>
          <w:b/>
          <w:bCs/>
          <w:szCs w:val="24"/>
          <w:lang w:val="af-ZA"/>
        </w:rPr>
        <w:t xml:space="preserve">, </w:t>
      </w:r>
      <w:r w:rsidRPr="0017218C">
        <w:rPr>
          <w:rFonts w:ascii="GHEA Grapalat" w:hAnsi="GHEA Grapalat"/>
          <w:b/>
          <w:bCs/>
          <w:szCs w:val="24"/>
          <w:lang w:val="en-US"/>
        </w:rPr>
        <w:t>ԲՆԱԿԱՐԱՆՆԵՐԸ</w:t>
      </w:r>
      <w:r w:rsidRPr="0017218C">
        <w:rPr>
          <w:rFonts w:ascii="GHEA Grapalat" w:hAnsi="GHEA Grapalat"/>
          <w:b/>
          <w:bCs/>
          <w:szCs w:val="24"/>
          <w:lang w:val="af-ZA"/>
        </w:rPr>
        <w:t xml:space="preserve">, </w:t>
      </w:r>
      <w:r w:rsidRPr="0017218C">
        <w:rPr>
          <w:rFonts w:ascii="GHEA Grapalat" w:hAnsi="GHEA Grapalat"/>
          <w:b/>
          <w:bCs/>
          <w:szCs w:val="24"/>
          <w:lang w:val="en-US"/>
        </w:rPr>
        <w:t>ԱՆՀԱՏԱԿԱՆ</w:t>
      </w:r>
      <w:r w:rsidRPr="0017218C">
        <w:rPr>
          <w:rFonts w:ascii="GHEA Grapalat" w:hAnsi="GHEA Grapalat"/>
          <w:b/>
          <w:bCs/>
          <w:szCs w:val="24"/>
          <w:lang w:val="af-ZA"/>
        </w:rPr>
        <w:t xml:space="preserve"> </w:t>
      </w:r>
      <w:r w:rsidRPr="0017218C">
        <w:rPr>
          <w:rFonts w:ascii="GHEA Grapalat" w:hAnsi="GHEA Grapalat"/>
          <w:b/>
          <w:bCs/>
          <w:szCs w:val="24"/>
          <w:lang w:val="en-US"/>
        </w:rPr>
        <w:t>ԲՆԱԿԵԼԻ</w:t>
      </w:r>
      <w:r w:rsidRPr="0017218C">
        <w:rPr>
          <w:rFonts w:ascii="GHEA Grapalat" w:hAnsi="GHEA Grapalat"/>
          <w:b/>
          <w:bCs/>
          <w:szCs w:val="24"/>
          <w:lang w:val="af-ZA"/>
        </w:rPr>
        <w:t xml:space="preserve"> </w:t>
      </w:r>
      <w:r w:rsidRPr="0017218C">
        <w:rPr>
          <w:rFonts w:ascii="GHEA Grapalat" w:hAnsi="GHEA Grapalat"/>
          <w:b/>
          <w:bCs/>
          <w:szCs w:val="24"/>
          <w:lang w:val="en-US"/>
        </w:rPr>
        <w:t>ՏՆԵՐԸ</w:t>
      </w:r>
      <w:r w:rsidRPr="0017218C">
        <w:rPr>
          <w:rFonts w:ascii="GHEA Grapalat" w:hAnsi="GHEA Grapalat"/>
          <w:b/>
          <w:bCs/>
          <w:szCs w:val="24"/>
          <w:lang w:val="af-ZA"/>
        </w:rPr>
        <w:t xml:space="preserve"> </w:t>
      </w:r>
      <w:r w:rsidRPr="0017218C">
        <w:rPr>
          <w:rFonts w:ascii="GHEA Grapalat" w:hAnsi="GHEA Grapalat"/>
          <w:b/>
          <w:bCs/>
          <w:szCs w:val="24"/>
          <w:lang w:val="en-US"/>
        </w:rPr>
        <w:t>ԲՆԱԿՈՒԹՅԱՆ</w:t>
      </w:r>
      <w:r w:rsidRPr="0017218C">
        <w:rPr>
          <w:rFonts w:ascii="GHEA Grapalat" w:hAnsi="GHEA Grapalat"/>
          <w:b/>
          <w:bCs/>
          <w:szCs w:val="24"/>
          <w:lang w:val="af-ZA"/>
        </w:rPr>
        <w:t xml:space="preserve"> </w:t>
      </w:r>
      <w:r w:rsidRPr="0017218C">
        <w:rPr>
          <w:rFonts w:ascii="GHEA Grapalat" w:hAnsi="GHEA Grapalat"/>
          <w:b/>
          <w:bCs/>
          <w:szCs w:val="24"/>
          <w:lang w:val="en-US"/>
        </w:rPr>
        <w:t>ՀԱՄԱՐ</w:t>
      </w:r>
      <w:r w:rsidRPr="0017218C">
        <w:rPr>
          <w:rFonts w:ascii="GHEA Grapalat" w:hAnsi="GHEA Grapalat"/>
          <w:b/>
          <w:bCs/>
          <w:szCs w:val="24"/>
          <w:lang w:val="af-ZA"/>
        </w:rPr>
        <w:t xml:space="preserve"> </w:t>
      </w:r>
      <w:r w:rsidRPr="0017218C">
        <w:rPr>
          <w:rFonts w:ascii="GHEA Grapalat" w:hAnsi="GHEA Grapalat"/>
          <w:b/>
          <w:bCs/>
          <w:szCs w:val="24"/>
          <w:lang w:val="en-US"/>
        </w:rPr>
        <w:t>ՈՉ</w:t>
      </w:r>
      <w:r w:rsidRPr="0017218C">
        <w:rPr>
          <w:rFonts w:ascii="GHEA Grapalat" w:hAnsi="GHEA Grapalat"/>
          <w:b/>
          <w:bCs/>
          <w:szCs w:val="24"/>
          <w:lang w:val="af-ZA"/>
        </w:rPr>
        <w:t xml:space="preserve"> </w:t>
      </w:r>
      <w:r w:rsidRPr="0017218C">
        <w:rPr>
          <w:rFonts w:ascii="GHEA Grapalat" w:hAnsi="GHEA Grapalat"/>
          <w:b/>
          <w:bCs/>
          <w:szCs w:val="24"/>
          <w:lang w:val="en-US"/>
        </w:rPr>
        <w:t>ՊԻՏԱՆԻ</w:t>
      </w:r>
      <w:r w:rsidRPr="0017218C">
        <w:rPr>
          <w:rFonts w:ascii="GHEA Grapalat" w:hAnsi="GHEA Grapalat"/>
          <w:b/>
          <w:bCs/>
          <w:szCs w:val="24"/>
          <w:lang w:val="af-ZA"/>
        </w:rPr>
        <w:t xml:space="preserve"> </w:t>
      </w:r>
      <w:r w:rsidRPr="0017218C">
        <w:rPr>
          <w:rFonts w:ascii="GHEA Grapalat" w:hAnsi="GHEA Grapalat"/>
          <w:b/>
          <w:bCs/>
          <w:szCs w:val="24"/>
          <w:lang w:val="en-US"/>
        </w:rPr>
        <w:t>ՃԱՆԱՉԵԼՈՒ</w:t>
      </w:r>
      <w:r w:rsidRPr="0017218C">
        <w:rPr>
          <w:rFonts w:ascii="GHEA Grapalat" w:hAnsi="GHEA Grapalat"/>
          <w:b/>
          <w:bCs/>
          <w:szCs w:val="24"/>
          <w:lang w:val="af-ZA"/>
        </w:rPr>
        <w:t xml:space="preserve"> </w:t>
      </w:r>
    </w:p>
    <w:p w:rsidR="00E028D8" w:rsidRPr="0017218C" w:rsidRDefault="00E028D8" w:rsidP="00E028D8">
      <w:pPr>
        <w:tabs>
          <w:tab w:val="left" w:pos="3299"/>
          <w:tab w:val="left" w:pos="9450"/>
        </w:tabs>
        <w:spacing w:line="360" w:lineRule="auto"/>
        <w:ind w:left="-270" w:right="-218" w:firstLine="600"/>
        <w:rPr>
          <w:rFonts w:ascii="GHEA Grapalat" w:hAnsi="GHEA Grapalat"/>
          <w:b/>
          <w:bCs/>
          <w:szCs w:val="24"/>
          <w:lang w:val="af-ZA"/>
        </w:rPr>
      </w:pPr>
      <w:r>
        <w:rPr>
          <w:rFonts w:ascii="GHEA Grapalat" w:hAnsi="GHEA Grapalat"/>
          <w:b/>
          <w:bCs/>
          <w:szCs w:val="24"/>
          <w:lang w:val="af-ZA"/>
        </w:rPr>
        <w:tab/>
      </w:r>
    </w:p>
    <w:p w:rsidR="00E028D8" w:rsidRPr="0017218C" w:rsidRDefault="00E028D8" w:rsidP="00E028D8">
      <w:pPr>
        <w:pStyle w:val="HTMLPreformatted"/>
        <w:numPr>
          <w:ilvl w:val="0"/>
          <w:numId w:val="2"/>
        </w:numPr>
        <w:shd w:val="clear" w:color="auto" w:fill="FFFFFF" w:themeFill="background1"/>
        <w:tabs>
          <w:tab w:val="left" w:pos="9450"/>
        </w:tabs>
        <w:spacing w:line="360" w:lineRule="auto"/>
        <w:ind w:firstLine="0"/>
        <w:rPr>
          <w:rFonts w:ascii="GHEA Grapalat" w:hAnsi="GHEA Grapalat" w:cs="Sylfaen"/>
          <w:b/>
          <w:sz w:val="24"/>
          <w:szCs w:val="24"/>
          <w:lang w:val="hy-AM"/>
        </w:rPr>
      </w:pPr>
      <w:r w:rsidRPr="0017218C">
        <w:rPr>
          <w:rFonts w:ascii="GHEA Grapalat" w:hAnsi="GHEA Grapalat" w:cs="Sylfaen"/>
          <w:b/>
          <w:sz w:val="24"/>
          <w:szCs w:val="24"/>
          <w:lang w:val="hy-AM"/>
        </w:rPr>
        <w:t>Ընդհանուր</w:t>
      </w:r>
      <w:r w:rsidRPr="0017218C">
        <w:rPr>
          <w:rFonts w:ascii="GHEA Grapalat" w:hAnsi="GHEA Grapalat" w:cs="Sylfaen"/>
          <w:b/>
          <w:sz w:val="24"/>
          <w:szCs w:val="24"/>
        </w:rPr>
        <w:t xml:space="preserve"> </w:t>
      </w:r>
      <w:r w:rsidRPr="0017218C">
        <w:rPr>
          <w:rFonts w:ascii="GHEA Grapalat" w:hAnsi="GHEA Grapalat" w:cs="Sylfaen"/>
          <w:b/>
          <w:sz w:val="24"/>
          <w:szCs w:val="24"/>
          <w:lang w:val="hy-AM"/>
        </w:rPr>
        <w:t>դրույթներ</w:t>
      </w:r>
    </w:p>
    <w:p w:rsidR="00E028D8" w:rsidRPr="0017218C" w:rsidRDefault="00E028D8" w:rsidP="00E028D8">
      <w:pPr>
        <w:pStyle w:val="HTMLPreformatted"/>
        <w:numPr>
          <w:ilvl w:val="0"/>
          <w:numId w:val="1"/>
        </w:numPr>
        <w:shd w:val="clear" w:color="auto" w:fill="FFFFFF" w:themeFill="background1"/>
        <w:tabs>
          <w:tab w:val="left" w:pos="9450"/>
        </w:tabs>
        <w:spacing w:line="360" w:lineRule="auto"/>
        <w:ind w:left="180" w:firstLine="450"/>
        <w:jc w:val="both"/>
        <w:rPr>
          <w:rFonts w:ascii="GHEA Grapalat" w:hAnsi="GHEA Grapalat"/>
          <w:sz w:val="24"/>
          <w:szCs w:val="24"/>
          <w:shd w:val="clear" w:color="auto" w:fill="FFFFFF"/>
          <w:lang w:val="hy-AM"/>
        </w:rPr>
      </w:pPr>
      <w:r w:rsidRPr="0017218C">
        <w:rPr>
          <w:rFonts w:ascii="GHEA Grapalat" w:hAnsi="GHEA Grapalat"/>
          <w:sz w:val="24"/>
          <w:szCs w:val="24"/>
          <w:shd w:val="clear" w:color="auto" w:fill="FFFFFF"/>
          <w:lang w:val="hy-AM"/>
        </w:rPr>
        <w:t>Սույն կարգով</w:t>
      </w:r>
      <w:r w:rsidRPr="00965FF8">
        <w:rPr>
          <w:rFonts w:ascii="GHEA Grapalat" w:hAnsi="GHEA Grapalat"/>
          <w:sz w:val="24"/>
          <w:szCs w:val="24"/>
          <w:shd w:val="clear" w:color="auto" w:fill="FFFFFF"/>
          <w:lang w:val="hy-AM"/>
        </w:rPr>
        <w:t xml:space="preserve"> (այսուհետ՝ կարգ)</w:t>
      </w:r>
      <w:r w:rsidRPr="0017218C">
        <w:rPr>
          <w:rFonts w:ascii="GHEA Grapalat" w:hAnsi="GHEA Grapalat"/>
          <w:sz w:val="24"/>
          <w:szCs w:val="24"/>
          <w:shd w:val="clear" w:color="auto" w:fill="FFFFFF"/>
          <w:lang w:val="hy-AM"/>
        </w:rPr>
        <w:t xml:space="preserve"> կանոնակարգվում են Հայաստանի Հանրապետության տարածքում</w:t>
      </w:r>
      <w:r w:rsidRPr="0017218C">
        <w:rPr>
          <w:rFonts w:ascii="Calibri" w:hAnsi="Calibri" w:cs="Calibri"/>
          <w:sz w:val="24"/>
          <w:szCs w:val="24"/>
          <w:shd w:val="clear" w:color="auto" w:fill="FFFFFF"/>
          <w:lang w:val="hy-AM"/>
        </w:rPr>
        <w:t> </w:t>
      </w:r>
      <w:r w:rsidRPr="0017218C">
        <w:rPr>
          <w:rFonts w:ascii="GHEA Grapalat" w:hAnsi="GHEA Grapalat"/>
          <w:iCs/>
          <w:sz w:val="24"/>
          <w:szCs w:val="24"/>
          <w:lang w:val="hy-AM"/>
        </w:rPr>
        <w:t>տ</w:t>
      </w:r>
      <w:r w:rsidRPr="0017218C">
        <w:rPr>
          <w:rStyle w:val="FontStyle155"/>
          <w:rFonts w:ascii="GHEA Grapalat" w:hAnsi="GHEA Grapalat"/>
          <w:sz w:val="24"/>
          <w:szCs w:val="24"/>
          <w:lang w:val="hy-AM"/>
        </w:rPr>
        <w:t>եխնիկական վիճակից ելնելով բազմաբնակարան բնակելի շենքերը, բնակարանները, անհատական բնակելի տները (այսուհետ՝ Շենքերը) բնակության համար ոչ պիտանի ճանաչելու գործընթացի հետ կապված հարաբերությունները, բնակչության անվտանգ ու բնականոն կենսագործունեության ապահովման ուղղությամբ նախատեսվող պետական, համայնքային, մասնավոր միջոցներով և/կամ համաֆինանսավորման սկզբունքով նախատեսվող միջնաժամկետ և տարեկան ծրագրերի (այսուհետ՝ Ծրագիր) մշակման, հաստատման և իրականացման հիմքերը:</w:t>
      </w:r>
    </w:p>
    <w:p w:rsidR="00E028D8" w:rsidRPr="0017218C" w:rsidRDefault="00E028D8" w:rsidP="00E028D8">
      <w:pPr>
        <w:pStyle w:val="HTMLPreformatted"/>
        <w:shd w:val="clear" w:color="auto" w:fill="FFFFFF" w:themeFill="background1"/>
        <w:tabs>
          <w:tab w:val="clear" w:pos="916"/>
          <w:tab w:val="left" w:pos="720"/>
          <w:tab w:val="left" w:pos="9450"/>
        </w:tabs>
        <w:spacing w:line="360" w:lineRule="auto"/>
        <w:ind w:left="180" w:firstLine="450"/>
        <w:jc w:val="both"/>
        <w:rPr>
          <w:rFonts w:ascii="GHEA Grapalat" w:hAnsi="GHEA Grapalat"/>
          <w:sz w:val="24"/>
          <w:szCs w:val="24"/>
          <w:lang w:val="hy-AM"/>
        </w:rPr>
      </w:pPr>
      <w:r w:rsidRPr="0017218C">
        <w:rPr>
          <w:rFonts w:ascii="GHEA Grapalat" w:hAnsi="GHEA Grapalat"/>
          <w:sz w:val="24"/>
          <w:szCs w:val="24"/>
          <w:lang w:val="hy-AM"/>
        </w:rPr>
        <w:t xml:space="preserve">2. </w:t>
      </w:r>
      <w:r w:rsidRPr="00965FF8">
        <w:rPr>
          <w:rFonts w:ascii="GHEA Grapalat" w:hAnsi="GHEA Grapalat" w:cs="Sylfaen"/>
          <w:sz w:val="24"/>
          <w:szCs w:val="24"/>
          <w:lang w:val="hy-AM"/>
        </w:rPr>
        <w:t>Կ</w:t>
      </w:r>
      <w:r w:rsidRPr="0017218C">
        <w:rPr>
          <w:rFonts w:ascii="GHEA Grapalat" w:hAnsi="GHEA Grapalat" w:cs="Sylfaen"/>
          <w:sz w:val="24"/>
          <w:szCs w:val="24"/>
          <w:lang w:val="hy-AM"/>
        </w:rPr>
        <w:t>արգի դրույթները կիրառելի են Հայաստանի Հանրապետության տարածքում գոյություն ունեցող (այդ թվում շահագործվող) այն Շենքերի նկատմամբ՝ (անկախ սեփականության ձևից և երկրաչափական բնութագրերից), որոնք գնահատվել</w:t>
      </w:r>
      <w:r w:rsidRPr="0017218C">
        <w:rPr>
          <w:rFonts w:ascii="GHEA Grapalat" w:hAnsi="GHEA Grapalat"/>
          <w:sz w:val="24"/>
          <w:szCs w:val="24"/>
          <w:shd w:val="clear" w:color="auto" w:fill="FFFFFF"/>
          <w:lang w:val="hy-AM"/>
        </w:rPr>
        <w:t xml:space="preserve"> են վնասվածության 4-րդ աստիճանով, որպես  վթարային</w:t>
      </w:r>
      <w:r w:rsidRPr="0017218C">
        <w:rPr>
          <w:rFonts w:ascii="GHEA Grapalat" w:hAnsi="GHEA Grapalat"/>
          <w:sz w:val="24"/>
          <w:szCs w:val="24"/>
          <w:lang w:val="hy-AM"/>
        </w:rPr>
        <w:t>:</w:t>
      </w:r>
    </w:p>
    <w:p w:rsidR="00E028D8" w:rsidRPr="0017218C" w:rsidRDefault="00E028D8" w:rsidP="00E028D8">
      <w:pPr>
        <w:tabs>
          <w:tab w:val="left" w:pos="900"/>
          <w:tab w:val="left" w:pos="9450"/>
        </w:tabs>
        <w:spacing w:line="360" w:lineRule="auto"/>
        <w:ind w:left="180" w:firstLine="450"/>
        <w:jc w:val="both"/>
        <w:rPr>
          <w:rFonts w:ascii="GHEA Grapalat" w:hAnsi="GHEA Grapalat" w:cs="Sylfaen"/>
          <w:szCs w:val="24"/>
          <w:lang w:val="hy-AM"/>
        </w:rPr>
      </w:pPr>
      <w:r w:rsidRPr="0017218C">
        <w:rPr>
          <w:rFonts w:ascii="GHEA Grapalat" w:hAnsi="GHEA Grapalat"/>
          <w:szCs w:val="24"/>
          <w:lang w:val="hy-AM"/>
        </w:rPr>
        <w:t>3.</w:t>
      </w:r>
      <w:r w:rsidRPr="0017218C">
        <w:rPr>
          <w:rFonts w:ascii="GHEA Grapalat" w:hAnsi="GHEA Grapalat" w:cs="Sylfaen"/>
          <w:szCs w:val="24"/>
          <w:lang w:val="hy-AM"/>
        </w:rPr>
        <w:t xml:space="preserve">  </w:t>
      </w:r>
      <w:r w:rsidRPr="00737514">
        <w:rPr>
          <w:rFonts w:ascii="GHEA Grapalat" w:hAnsi="GHEA Grapalat" w:cs="Sylfaen"/>
          <w:szCs w:val="24"/>
          <w:lang w:val="hy-AM"/>
        </w:rPr>
        <w:t>Կ</w:t>
      </w:r>
      <w:r w:rsidRPr="0017218C">
        <w:rPr>
          <w:rFonts w:ascii="GHEA Grapalat" w:hAnsi="GHEA Grapalat" w:cs="Sylfaen"/>
          <w:szCs w:val="24"/>
          <w:lang w:val="hy-AM"/>
        </w:rPr>
        <w:t>արգի դրույթները կիրառելի չեն շինարարության փուլում գտնվող,  Հայաստանի Հանրապետության օրենսդրությամբ սահմանված կարգով շահագործման</w:t>
      </w:r>
      <w:r w:rsidRPr="0017218C">
        <w:rPr>
          <w:rStyle w:val="FontStyle155"/>
          <w:rFonts w:ascii="GHEA Grapalat" w:hAnsi="GHEA Grapalat"/>
          <w:szCs w:val="24"/>
          <w:lang w:val="hy-AM"/>
        </w:rPr>
        <w:t xml:space="preserve"> չհանձնված Շենքերի </w:t>
      </w:r>
      <w:r w:rsidRPr="0017218C">
        <w:rPr>
          <w:rFonts w:ascii="GHEA Grapalat" w:hAnsi="GHEA Grapalat" w:cs="Sylfaen"/>
          <w:szCs w:val="24"/>
          <w:lang w:val="hy-AM"/>
        </w:rPr>
        <w:t xml:space="preserve">նկատմամբ: </w:t>
      </w:r>
    </w:p>
    <w:p w:rsidR="00E028D8" w:rsidRPr="0017218C" w:rsidRDefault="00E028D8" w:rsidP="00E028D8">
      <w:pPr>
        <w:tabs>
          <w:tab w:val="left" w:pos="1418"/>
          <w:tab w:val="left" w:pos="9450"/>
        </w:tabs>
        <w:spacing w:line="360" w:lineRule="auto"/>
        <w:ind w:left="180" w:firstLine="450"/>
        <w:jc w:val="both"/>
        <w:rPr>
          <w:rFonts w:ascii="GHEA Grapalat" w:hAnsi="GHEA Grapalat" w:cs="Sylfaen"/>
          <w:szCs w:val="24"/>
          <w:lang w:val="hy-AM"/>
        </w:rPr>
      </w:pPr>
      <w:r w:rsidRPr="0017218C">
        <w:rPr>
          <w:rFonts w:ascii="GHEA Grapalat" w:hAnsi="GHEA Grapalat"/>
          <w:szCs w:val="24"/>
          <w:lang w:val="hy-AM"/>
        </w:rPr>
        <w:t>4.</w:t>
      </w:r>
      <w:r w:rsidRPr="0017218C">
        <w:rPr>
          <w:rFonts w:ascii="GHEA Grapalat" w:hAnsi="GHEA Grapalat" w:cs="Sylfaen"/>
          <w:szCs w:val="24"/>
          <w:lang w:val="hy-AM"/>
        </w:rPr>
        <w:t xml:space="preserve"> </w:t>
      </w:r>
      <w:r w:rsidRPr="0017218C">
        <w:rPr>
          <w:rFonts w:ascii="GHEA Grapalat" w:hAnsi="GHEA Grapalat" w:cs="Sylfaen"/>
          <w:b/>
          <w:szCs w:val="24"/>
          <w:lang w:val="hy-AM"/>
        </w:rPr>
        <w:t xml:space="preserve">Բնակելի տարածք </w:t>
      </w:r>
      <w:r w:rsidRPr="00C71620">
        <w:rPr>
          <w:rFonts w:ascii="GHEA Grapalat" w:hAnsi="GHEA Grapalat" w:cs="Sylfaen"/>
          <w:b/>
          <w:szCs w:val="24"/>
          <w:lang w:val="hy-AM"/>
        </w:rPr>
        <w:t>են</w:t>
      </w:r>
      <w:r w:rsidRPr="0017218C">
        <w:rPr>
          <w:rFonts w:ascii="GHEA Grapalat" w:hAnsi="GHEA Grapalat" w:cs="Sylfaen"/>
          <w:szCs w:val="24"/>
          <w:lang w:val="hy-AM"/>
        </w:rPr>
        <w:t xml:space="preserve"> համարվում բնակվելու համար նախատեսված, անշարժ գույք </w:t>
      </w:r>
      <w:r w:rsidRPr="00C71620">
        <w:rPr>
          <w:rFonts w:ascii="GHEA Grapalat" w:hAnsi="GHEA Grapalat" w:cs="Sylfaen"/>
          <w:szCs w:val="24"/>
          <w:lang w:val="hy-AM"/>
        </w:rPr>
        <w:t>կամ</w:t>
      </w:r>
      <w:r w:rsidRPr="0017218C">
        <w:rPr>
          <w:rFonts w:ascii="GHEA Grapalat" w:hAnsi="GHEA Grapalat" w:cs="Sylfaen"/>
          <w:szCs w:val="24"/>
          <w:lang w:val="hy-AM"/>
        </w:rPr>
        <w:t xml:space="preserve"> անշարժ գույքի միավոր հանդիսացող  բազմաբնակարան բնակելի շենքերը, </w:t>
      </w:r>
      <w:r w:rsidRPr="0017218C">
        <w:rPr>
          <w:rFonts w:ascii="GHEA Grapalat" w:hAnsi="GHEA Grapalat" w:cs="Sylfaen"/>
          <w:szCs w:val="24"/>
          <w:lang w:val="hy-AM"/>
        </w:rPr>
        <w:lastRenderedPageBreak/>
        <w:t>բնակարանները, բնակելի սենքերը, անհատական բնակելի տները (այդ թվում այգետնակը), կամ դրանց մի մասը, որը պիտանի է բնակվելու համար:</w:t>
      </w:r>
    </w:p>
    <w:p w:rsidR="00E028D8" w:rsidRPr="0017218C" w:rsidRDefault="00E028D8" w:rsidP="00E028D8">
      <w:pPr>
        <w:pStyle w:val="HTMLPreformatted"/>
        <w:shd w:val="clear" w:color="auto" w:fill="FFFFFF" w:themeFill="background1"/>
        <w:tabs>
          <w:tab w:val="left" w:pos="9450"/>
        </w:tabs>
        <w:spacing w:line="360" w:lineRule="auto"/>
        <w:ind w:left="180" w:firstLine="450"/>
        <w:jc w:val="both"/>
        <w:rPr>
          <w:rFonts w:ascii="GHEA Grapalat" w:hAnsi="GHEA Grapalat" w:cs="Sylfaen"/>
          <w:sz w:val="24"/>
          <w:szCs w:val="24"/>
          <w:lang w:val="hy-AM"/>
        </w:rPr>
      </w:pPr>
      <w:r w:rsidRPr="0017218C">
        <w:rPr>
          <w:rFonts w:ascii="GHEA Grapalat" w:hAnsi="GHEA Grapalat"/>
          <w:sz w:val="24"/>
          <w:szCs w:val="24"/>
          <w:lang w:val="hy-AM"/>
        </w:rPr>
        <w:t>5.</w:t>
      </w:r>
      <w:r w:rsidRPr="0017218C">
        <w:rPr>
          <w:rFonts w:ascii="GHEA Grapalat" w:hAnsi="GHEA Grapalat" w:cs="Sylfaen"/>
          <w:sz w:val="24"/>
          <w:szCs w:val="24"/>
          <w:lang w:val="hy-AM"/>
        </w:rPr>
        <w:t xml:space="preserve">  Բնակելի տարածքներ են՝</w:t>
      </w:r>
    </w:p>
    <w:p w:rsidR="00E028D8" w:rsidRPr="0017218C" w:rsidRDefault="00E028D8" w:rsidP="00E028D8">
      <w:pPr>
        <w:pStyle w:val="ListParagraph"/>
        <w:numPr>
          <w:ilvl w:val="1"/>
          <w:numId w:val="2"/>
        </w:numPr>
        <w:shd w:val="clear" w:color="auto" w:fill="FFFFFF" w:themeFill="background1"/>
        <w:tabs>
          <w:tab w:val="left" w:pos="9450"/>
        </w:tabs>
        <w:spacing w:line="360" w:lineRule="auto"/>
        <w:jc w:val="both"/>
        <w:rPr>
          <w:rFonts w:ascii="GHEA Grapalat" w:hAnsi="GHEA Grapalat"/>
          <w:szCs w:val="24"/>
          <w:lang w:val="hy-AM"/>
        </w:rPr>
      </w:pPr>
      <w:r w:rsidRPr="0017218C">
        <w:rPr>
          <w:rFonts w:ascii="GHEA Grapalat" w:hAnsi="GHEA Grapalat" w:cs="Sylfaen"/>
          <w:b/>
          <w:szCs w:val="24"/>
          <w:lang w:val="hy-AM"/>
        </w:rPr>
        <w:t>բ</w:t>
      </w:r>
      <w:r w:rsidRPr="0017218C">
        <w:rPr>
          <w:rFonts w:ascii="GHEA Grapalat" w:hAnsi="GHEA Grapalat"/>
          <w:b/>
          <w:szCs w:val="24"/>
          <w:lang w:val="hy-AM"/>
        </w:rPr>
        <w:t>ազմաբնակարան շենք</w:t>
      </w:r>
      <w:r w:rsidRPr="00354FF7">
        <w:rPr>
          <w:rFonts w:ascii="GHEA Grapalat" w:hAnsi="GHEA Grapalat"/>
          <w:b/>
          <w:szCs w:val="24"/>
          <w:lang w:val="hy-AM"/>
        </w:rPr>
        <w:t>ը՝</w:t>
      </w:r>
      <w:r w:rsidRPr="0017218C">
        <w:rPr>
          <w:rFonts w:ascii="GHEA Grapalat" w:hAnsi="GHEA Grapalat"/>
          <w:szCs w:val="24"/>
          <w:lang w:val="hy-AM"/>
        </w:rPr>
        <w:t xml:space="preserve"> բնակելի շենք, մեկից ավելի առանձին բնակարաններով, որոնք ունեն ընդհանուր արտաբնակարանային սենքեր և ինժեներական համակարգեր.</w:t>
      </w:r>
      <w:r w:rsidRPr="0017218C">
        <w:rPr>
          <w:rFonts w:ascii="GHEA Grapalat" w:hAnsi="GHEA Grapalat" w:cs="Sylfaen"/>
          <w:b/>
          <w:szCs w:val="24"/>
          <w:lang w:val="hy-AM"/>
        </w:rPr>
        <w:t xml:space="preserve"> </w:t>
      </w:r>
    </w:p>
    <w:p w:rsidR="00E028D8" w:rsidRPr="0017218C" w:rsidRDefault="00E028D8" w:rsidP="00E028D8">
      <w:pPr>
        <w:pStyle w:val="ListParagraph"/>
        <w:numPr>
          <w:ilvl w:val="1"/>
          <w:numId w:val="2"/>
        </w:numPr>
        <w:shd w:val="clear" w:color="auto" w:fill="FFFFFF" w:themeFill="background1"/>
        <w:tabs>
          <w:tab w:val="left" w:pos="9450"/>
        </w:tabs>
        <w:spacing w:line="360" w:lineRule="auto"/>
        <w:jc w:val="both"/>
        <w:rPr>
          <w:rFonts w:ascii="GHEA Grapalat" w:hAnsi="GHEA Grapalat"/>
          <w:szCs w:val="24"/>
          <w:lang w:val="hy-AM"/>
        </w:rPr>
      </w:pPr>
      <w:r w:rsidRPr="00354FF7">
        <w:rPr>
          <w:rFonts w:ascii="GHEA Grapalat" w:hAnsi="GHEA Grapalat" w:cs="Sylfaen"/>
          <w:b/>
          <w:szCs w:val="24"/>
          <w:lang w:val="hy-AM"/>
        </w:rPr>
        <w:t>բ</w:t>
      </w:r>
      <w:r w:rsidRPr="0017218C">
        <w:rPr>
          <w:rFonts w:ascii="GHEA Grapalat" w:hAnsi="GHEA Grapalat" w:cs="Sylfaen"/>
          <w:b/>
          <w:szCs w:val="24"/>
          <w:lang w:val="hy-AM"/>
        </w:rPr>
        <w:t>նակարան</w:t>
      </w:r>
      <w:r w:rsidRPr="00354FF7">
        <w:rPr>
          <w:rFonts w:ascii="GHEA Grapalat" w:hAnsi="GHEA Grapalat" w:cs="Sylfaen"/>
          <w:b/>
          <w:szCs w:val="24"/>
          <w:lang w:val="hy-AM"/>
        </w:rPr>
        <w:t>ը՝</w:t>
      </w:r>
      <w:r w:rsidRPr="0017218C">
        <w:rPr>
          <w:rFonts w:ascii="GHEA Grapalat" w:hAnsi="GHEA Grapalat"/>
          <w:szCs w:val="24"/>
          <w:lang w:val="hy-AM"/>
        </w:rPr>
        <w:t xml:space="preserve"> բնակելի շենքում գնտվող </w:t>
      </w:r>
      <w:r w:rsidRPr="0017218C">
        <w:rPr>
          <w:rFonts w:ascii="GHEA Grapalat" w:hAnsi="GHEA Grapalat"/>
          <w:szCs w:val="24"/>
          <w:shd w:val="clear" w:color="auto" w:fill="FFFFFF"/>
          <w:lang w:val="hy-AM"/>
        </w:rPr>
        <w:t>բնակվելու համար նախատեսված</w:t>
      </w:r>
      <w:r w:rsidRPr="00556B93">
        <w:rPr>
          <w:rFonts w:ascii="GHEA Grapalat" w:hAnsi="GHEA Grapalat"/>
          <w:szCs w:val="24"/>
          <w:lang w:val="hy-AM"/>
        </w:rPr>
        <w:t xml:space="preserve"> </w:t>
      </w:r>
      <w:r w:rsidRPr="0017218C">
        <w:rPr>
          <w:rFonts w:ascii="GHEA Grapalat" w:hAnsi="GHEA Grapalat"/>
          <w:szCs w:val="24"/>
          <w:lang w:val="hy-AM"/>
        </w:rPr>
        <w:t xml:space="preserve">առանձին տարածք, որը բաղկացած է </w:t>
      </w:r>
      <w:r w:rsidRPr="0017218C">
        <w:rPr>
          <w:rFonts w:ascii="GHEA Grapalat" w:hAnsi="GHEA Grapalat" w:cs="Arial Unicode"/>
          <w:szCs w:val="24"/>
          <w:lang w:val="hy-AM"/>
        </w:rPr>
        <w:t>մեկ և ավել</w:t>
      </w:r>
      <w:r w:rsidRPr="00370884">
        <w:rPr>
          <w:rFonts w:ascii="GHEA Grapalat" w:hAnsi="GHEA Grapalat" w:cs="Arial Unicode"/>
          <w:szCs w:val="24"/>
          <w:lang w:val="hy-AM"/>
        </w:rPr>
        <w:t>ի</w:t>
      </w:r>
      <w:r w:rsidRPr="0017218C">
        <w:rPr>
          <w:rFonts w:ascii="GHEA Grapalat" w:hAnsi="GHEA Grapalat" w:cs="Arial Unicode"/>
          <w:szCs w:val="24"/>
          <w:lang w:val="hy-AM"/>
        </w:rPr>
        <w:t xml:space="preserve"> սենյակներից</w:t>
      </w:r>
      <w:r w:rsidRPr="0017218C">
        <w:rPr>
          <w:rFonts w:ascii="GHEA Grapalat" w:hAnsi="GHEA Grapalat"/>
          <w:szCs w:val="24"/>
          <w:lang w:val="hy-AM"/>
        </w:rPr>
        <w:t xml:space="preserve">, </w:t>
      </w:r>
      <w:r w:rsidRPr="0017218C">
        <w:rPr>
          <w:rFonts w:ascii="GHEA Grapalat" w:hAnsi="GHEA Grapalat" w:cs="Arial Unicode"/>
          <w:szCs w:val="24"/>
          <w:lang w:val="hy-AM"/>
        </w:rPr>
        <w:t>խոհանոցից</w:t>
      </w:r>
      <w:r w:rsidRPr="0017218C">
        <w:rPr>
          <w:rFonts w:ascii="GHEA Grapalat" w:hAnsi="GHEA Grapalat"/>
          <w:szCs w:val="24"/>
          <w:lang w:val="hy-AM"/>
        </w:rPr>
        <w:t>, սանհանգույցից, ինչպես նաև կենցաղային կարիքների բավարարման օժանդակ օգտագործման սենքերից և ունի առանձին մուտք, որն ապահովում է շենքում տարածքների ուղիղ կապն ընդհանուր օգտագործման տարածքների հետ.</w:t>
      </w:r>
    </w:p>
    <w:p w:rsidR="00E028D8" w:rsidRPr="0017218C" w:rsidRDefault="00E028D8" w:rsidP="00E028D8">
      <w:pPr>
        <w:pStyle w:val="ListParagraph"/>
        <w:numPr>
          <w:ilvl w:val="1"/>
          <w:numId w:val="2"/>
        </w:numPr>
        <w:shd w:val="clear" w:color="auto" w:fill="FFFFFF" w:themeFill="background1"/>
        <w:tabs>
          <w:tab w:val="left" w:pos="9450"/>
        </w:tabs>
        <w:spacing w:line="360" w:lineRule="auto"/>
        <w:jc w:val="both"/>
        <w:rPr>
          <w:rFonts w:ascii="GHEA Grapalat" w:hAnsi="GHEA Grapalat"/>
          <w:szCs w:val="24"/>
          <w:lang w:val="hy-AM"/>
        </w:rPr>
      </w:pPr>
      <w:r w:rsidRPr="0017218C">
        <w:rPr>
          <w:rFonts w:ascii="GHEA Grapalat" w:hAnsi="GHEA Grapalat" w:cs="Sylfaen"/>
          <w:b/>
          <w:szCs w:val="24"/>
          <w:lang w:val="hy-AM"/>
        </w:rPr>
        <w:t>անհատական բնակելի</w:t>
      </w:r>
      <w:r w:rsidRPr="0017218C">
        <w:rPr>
          <w:rFonts w:ascii="GHEA Grapalat" w:hAnsi="GHEA Grapalat"/>
          <w:b/>
          <w:szCs w:val="24"/>
          <w:lang w:val="hy-AM"/>
        </w:rPr>
        <w:t xml:space="preserve"> </w:t>
      </w:r>
      <w:r w:rsidRPr="0017218C">
        <w:rPr>
          <w:rFonts w:ascii="GHEA Grapalat" w:hAnsi="GHEA Grapalat" w:cs="Sylfaen"/>
          <w:b/>
          <w:szCs w:val="24"/>
          <w:lang w:val="hy-AM"/>
        </w:rPr>
        <w:t>տուն</w:t>
      </w:r>
      <w:r w:rsidRPr="00370884">
        <w:rPr>
          <w:rFonts w:ascii="GHEA Grapalat" w:hAnsi="GHEA Grapalat" w:cs="Sylfaen"/>
          <w:b/>
          <w:szCs w:val="24"/>
          <w:lang w:val="hy-AM"/>
        </w:rPr>
        <w:t>ը՝</w:t>
      </w:r>
      <w:r w:rsidRPr="0017218C">
        <w:rPr>
          <w:rFonts w:ascii="GHEA Grapalat" w:hAnsi="GHEA Grapalat"/>
          <w:szCs w:val="24"/>
          <w:lang w:val="hy-AM"/>
        </w:rPr>
        <w:t xml:space="preserve"> բնակավայր</w:t>
      </w:r>
      <w:r>
        <w:rPr>
          <w:rFonts w:ascii="GHEA Grapalat" w:hAnsi="GHEA Grapalat"/>
          <w:szCs w:val="24"/>
          <w:lang w:val="hy-AM"/>
        </w:rPr>
        <w:t>ի տարածքում, առանձին հողամասում</w:t>
      </w:r>
      <w:r w:rsidRPr="00370884">
        <w:rPr>
          <w:rFonts w:ascii="GHEA Grapalat" w:hAnsi="GHEA Grapalat"/>
          <w:szCs w:val="24"/>
          <w:lang w:val="hy-AM"/>
        </w:rPr>
        <w:t xml:space="preserve"> տեղակայված,</w:t>
      </w:r>
      <w:r w:rsidRPr="0017218C">
        <w:rPr>
          <w:rFonts w:ascii="GHEA Grapalat" w:hAnsi="GHEA Grapalat"/>
          <w:szCs w:val="24"/>
          <w:lang w:val="hy-AM"/>
        </w:rPr>
        <w:t xml:space="preserve"> որն ունի առանձին փոստային համար, բնակելի և օժանդակ սենքեր, կոմունալ հարմարություններ և տնտեսական շինություններ,</w:t>
      </w:r>
      <w:r w:rsidRPr="0017218C">
        <w:rPr>
          <w:rFonts w:ascii="GHEA Grapalat" w:hAnsi="GHEA Grapalat"/>
          <w:szCs w:val="24"/>
          <w:shd w:val="clear" w:color="auto" w:fill="FFFFFF"/>
          <w:lang w:val="hy-AM"/>
        </w:rPr>
        <w:t xml:space="preserve"> հանդիսանում է անշարժ գույք և պիտանի է մշտական</w:t>
      </w:r>
      <w:r w:rsidRPr="0017218C">
        <w:rPr>
          <w:rFonts w:ascii="Cambria Math" w:hAnsi="Cambria Math" w:cs="Cambria Math"/>
          <w:szCs w:val="24"/>
          <w:shd w:val="clear" w:color="auto" w:fill="FFFFFF"/>
          <w:lang w:val="hy-AM"/>
        </w:rPr>
        <w:t>​​</w:t>
      </w:r>
      <w:r w:rsidRPr="0017218C">
        <w:rPr>
          <w:rFonts w:ascii="GHEA Grapalat" w:hAnsi="GHEA Grapalat"/>
          <w:szCs w:val="24"/>
          <w:shd w:val="clear" w:color="auto" w:fill="FFFFFF"/>
          <w:lang w:val="hy-AM"/>
        </w:rPr>
        <w:t xml:space="preserve"> բնակության համար</w:t>
      </w:r>
      <w:r w:rsidRPr="0017218C">
        <w:rPr>
          <w:rFonts w:ascii="GHEA Grapalat" w:hAnsi="GHEA Grapalat"/>
          <w:szCs w:val="24"/>
          <w:lang w:val="hy-AM"/>
        </w:rPr>
        <w:t xml:space="preserve">, բաղկացած է </w:t>
      </w:r>
      <w:r w:rsidRPr="0017218C">
        <w:rPr>
          <w:rFonts w:ascii="GHEA Grapalat" w:hAnsi="GHEA Grapalat" w:cs="Arial Unicode"/>
          <w:szCs w:val="24"/>
          <w:lang w:val="hy-AM"/>
        </w:rPr>
        <w:t>մեկ</w:t>
      </w:r>
      <w:r w:rsidRPr="0017218C">
        <w:rPr>
          <w:rFonts w:ascii="GHEA Grapalat" w:hAnsi="GHEA Grapalat"/>
          <w:szCs w:val="24"/>
          <w:lang w:val="hy-AM"/>
        </w:rPr>
        <w:t xml:space="preserve"> </w:t>
      </w:r>
      <w:r w:rsidRPr="0017218C">
        <w:rPr>
          <w:rFonts w:ascii="GHEA Grapalat" w:hAnsi="GHEA Grapalat" w:cs="Arial Unicode"/>
          <w:szCs w:val="24"/>
          <w:lang w:val="hy-AM"/>
        </w:rPr>
        <w:t>կամ</w:t>
      </w:r>
      <w:r w:rsidRPr="0017218C">
        <w:rPr>
          <w:rFonts w:ascii="GHEA Grapalat" w:hAnsi="GHEA Grapalat"/>
          <w:szCs w:val="24"/>
          <w:lang w:val="hy-AM"/>
        </w:rPr>
        <w:t xml:space="preserve"> </w:t>
      </w:r>
      <w:r w:rsidRPr="0017218C">
        <w:rPr>
          <w:rFonts w:ascii="GHEA Grapalat" w:hAnsi="GHEA Grapalat" w:cs="Arial Unicode"/>
          <w:szCs w:val="24"/>
          <w:lang w:val="hy-AM"/>
        </w:rPr>
        <w:t>մի</w:t>
      </w:r>
      <w:r w:rsidRPr="0017218C">
        <w:rPr>
          <w:rFonts w:ascii="GHEA Grapalat" w:hAnsi="GHEA Grapalat"/>
          <w:szCs w:val="24"/>
          <w:lang w:val="hy-AM"/>
        </w:rPr>
        <w:t xml:space="preserve"> </w:t>
      </w:r>
      <w:r w:rsidRPr="0017218C">
        <w:rPr>
          <w:rFonts w:ascii="GHEA Grapalat" w:hAnsi="GHEA Grapalat" w:cs="Arial Unicode"/>
          <w:szCs w:val="24"/>
          <w:lang w:val="hy-AM"/>
        </w:rPr>
        <w:t>քանի</w:t>
      </w:r>
      <w:r w:rsidRPr="0017218C">
        <w:rPr>
          <w:rFonts w:ascii="GHEA Grapalat" w:hAnsi="GHEA Grapalat"/>
          <w:szCs w:val="24"/>
          <w:lang w:val="hy-AM"/>
        </w:rPr>
        <w:t xml:space="preserve"> </w:t>
      </w:r>
      <w:r w:rsidRPr="0017218C">
        <w:rPr>
          <w:rFonts w:ascii="GHEA Grapalat" w:hAnsi="GHEA Grapalat" w:cs="Arial Unicode"/>
          <w:szCs w:val="24"/>
          <w:lang w:val="hy-AM"/>
        </w:rPr>
        <w:t>սենյակներից</w:t>
      </w:r>
      <w:r w:rsidRPr="0017218C">
        <w:rPr>
          <w:rFonts w:ascii="GHEA Grapalat" w:hAnsi="GHEA Grapalat"/>
          <w:szCs w:val="24"/>
          <w:lang w:val="hy-AM"/>
        </w:rPr>
        <w:t xml:space="preserve">, </w:t>
      </w:r>
      <w:r w:rsidRPr="0017218C">
        <w:rPr>
          <w:rFonts w:ascii="GHEA Grapalat" w:hAnsi="GHEA Grapalat" w:cs="Arial Unicode"/>
          <w:szCs w:val="24"/>
          <w:lang w:val="hy-AM"/>
        </w:rPr>
        <w:t>խոհանոցից</w:t>
      </w:r>
      <w:r w:rsidRPr="0017218C">
        <w:rPr>
          <w:rFonts w:ascii="GHEA Grapalat" w:hAnsi="GHEA Grapalat"/>
          <w:szCs w:val="24"/>
          <w:lang w:val="hy-AM"/>
        </w:rPr>
        <w:t>, սանհանգույցից և այլն.</w:t>
      </w:r>
    </w:p>
    <w:p w:rsidR="00E028D8" w:rsidRPr="0017218C" w:rsidRDefault="00E028D8" w:rsidP="00E028D8">
      <w:pPr>
        <w:pStyle w:val="ListParagraph"/>
        <w:numPr>
          <w:ilvl w:val="1"/>
          <w:numId w:val="2"/>
        </w:numPr>
        <w:shd w:val="clear" w:color="auto" w:fill="FFFFFF" w:themeFill="background1"/>
        <w:tabs>
          <w:tab w:val="left" w:pos="9450"/>
        </w:tabs>
        <w:spacing w:line="360" w:lineRule="auto"/>
        <w:jc w:val="both"/>
        <w:rPr>
          <w:rFonts w:ascii="GHEA Grapalat" w:hAnsi="GHEA Grapalat"/>
          <w:szCs w:val="24"/>
          <w:lang w:val="hy-AM"/>
        </w:rPr>
      </w:pPr>
      <w:r w:rsidRPr="0017218C">
        <w:rPr>
          <w:rFonts w:ascii="GHEA Grapalat" w:hAnsi="GHEA Grapalat"/>
          <w:szCs w:val="24"/>
          <w:lang w:val="hy-AM"/>
        </w:rPr>
        <w:t xml:space="preserve"> </w:t>
      </w:r>
      <w:r w:rsidRPr="0017218C">
        <w:rPr>
          <w:rFonts w:ascii="GHEA Grapalat" w:hAnsi="GHEA Grapalat"/>
          <w:b/>
          <w:szCs w:val="24"/>
          <w:lang w:val="hy-AM"/>
        </w:rPr>
        <w:t>բնակելի սենք</w:t>
      </w:r>
      <w:r w:rsidRPr="003E43D6">
        <w:rPr>
          <w:rFonts w:ascii="GHEA Grapalat" w:hAnsi="GHEA Grapalat"/>
          <w:b/>
          <w:szCs w:val="24"/>
          <w:lang w:val="hy-AM"/>
        </w:rPr>
        <w:t>ը</w:t>
      </w:r>
      <w:r w:rsidRPr="0017218C">
        <w:rPr>
          <w:rFonts w:ascii="GHEA Grapalat" w:hAnsi="GHEA Grapalat"/>
          <w:b/>
          <w:szCs w:val="24"/>
          <w:lang w:val="hy-AM"/>
        </w:rPr>
        <w:t xml:space="preserve"> (սենյակ</w:t>
      </w:r>
      <w:r w:rsidRPr="003E43D6">
        <w:rPr>
          <w:rFonts w:ascii="GHEA Grapalat" w:hAnsi="GHEA Grapalat"/>
          <w:b/>
          <w:szCs w:val="24"/>
          <w:lang w:val="hy-AM"/>
        </w:rPr>
        <w:t>ը</w:t>
      </w:r>
      <w:r w:rsidRPr="0017218C">
        <w:rPr>
          <w:rFonts w:ascii="GHEA Grapalat" w:hAnsi="GHEA Grapalat"/>
          <w:b/>
          <w:szCs w:val="24"/>
          <w:lang w:val="hy-AM"/>
        </w:rPr>
        <w:t>)</w:t>
      </w:r>
      <w:r w:rsidRPr="003E43D6">
        <w:rPr>
          <w:rFonts w:ascii="GHEA Grapalat" w:hAnsi="GHEA Grapalat"/>
          <w:b/>
          <w:szCs w:val="24"/>
          <w:lang w:val="hy-AM"/>
        </w:rPr>
        <w:t>՝</w:t>
      </w:r>
      <w:r w:rsidRPr="0017218C">
        <w:rPr>
          <w:rFonts w:ascii="GHEA Grapalat" w:hAnsi="GHEA Grapalat"/>
          <w:szCs w:val="24"/>
          <w:lang w:val="hy-AM"/>
        </w:rPr>
        <w:t xml:space="preserve"> </w:t>
      </w:r>
      <w:r w:rsidRPr="00496BA0">
        <w:rPr>
          <w:rFonts w:ascii="GHEA Grapalat" w:hAnsi="GHEA Grapalat"/>
          <w:szCs w:val="24"/>
          <w:shd w:val="clear" w:color="auto" w:fill="FFFFFF"/>
          <w:lang w:val="hy-AM"/>
        </w:rPr>
        <w:t>շենքի ներքին</w:t>
      </w:r>
      <w:r w:rsidRPr="0017218C">
        <w:rPr>
          <w:rFonts w:ascii="GHEA Grapalat" w:hAnsi="GHEA Grapalat"/>
          <w:szCs w:val="24"/>
          <w:shd w:val="clear" w:color="auto" w:fill="FFFFFF"/>
          <w:lang w:val="hy-AM"/>
        </w:rPr>
        <w:t xml:space="preserve"> </w:t>
      </w:r>
      <w:r w:rsidRPr="00941FF4">
        <w:rPr>
          <w:rFonts w:ascii="GHEA Grapalat" w:hAnsi="GHEA Grapalat"/>
          <w:szCs w:val="24"/>
          <w:shd w:val="clear" w:color="auto" w:fill="FFFFFF"/>
          <w:lang w:val="hy-AM"/>
        </w:rPr>
        <w:t>տարածք</w:t>
      </w:r>
      <w:r w:rsidRPr="0017218C">
        <w:rPr>
          <w:rFonts w:ascii="GHEA Grapalat" w:hAnsi="GHEA Grapalat"/>
          <w:szCs w:val="24"/>
          <w:shd w:val="clear" w:color="auto" w:fill="FFFFFF"/>
          <w:lang w:val="hy-AM"/>
        </w:rPr>
        <w:t>, որը պիտանի է բնակվելու համար և հանդիսանում է անշարժ գույքի միավոր.</w:t>
      </w:r>
    </w:p>
    <w:p w:rsidR="00E028D8" w:rsidRPr="0017218C" w:rsidRDefault="00E028D8" w:rsidP="00E028D8">
      <w:pPr>
        <w:pStyle w:val="ListParagraph"/>
        <w:numPr>
          <w:ilvl w:val="1"/>
          <w:numId w:val="2"/>
        </w:numPr>
        <w:shd w:val="clear" w:color="auto" w:fill="FFFFFF" w:themeFill="background1"/>
        <w:tabs>
          <w:tab w:val="left" w:pos="9450"/>
        </w:tabs>
        <w:spacing w:line="360" w:lineRule="auto"/>
        <w:jc w:val="both"/>
        <w:rPr>
          <w:rFonts w:ascii="GHEA Grapalat" w:hAnsi="GHEA Grapalat"/>
          <w:szCs w:val="24"/>
          <w:lang w:val="hy-AM"/>
        </w:rPr>
      </w:pPr>
      <w:r w:rsidRPr="0017218C">
        <w:rPr>
          <w:rFonts w:ascii="GHEA Grapalat" w:hAnsi="GHEA Grapalat" w:cs="Sylfaen"/>
          <w:b/>
          <w:szCs w:val="24"/>
          <w:shd w:val="clear" w:color="auto" w:fill="FFFFFF"/>
          <w:lang w:val="hy-AM"/>
        </w:rPr>
        <w:t>այգետնակ</w:t>
      </w:r>
      <w:r w:rsidRPr="00E26389">
        <w:rPr>
          <w:rFonts w:ascii="GHEA Grapalat" w:hAnsi="GHEA Grapalat" w:cs="Sylfaen"/>
          <w:b/>
          <w:szCs w:val="24"/>
          <w:shd w:val="clear" w:color="auto" w:fill="FFFFFF"/>
          <w:lang w:val="hy-AM"/>
        </w:rPr>
        <w:t>ը</w:t>
      </w:r>
      <w:r w:rsidRPr="0017218C">
        <w:rPr>
          <w:rFonts w:ascii="GHEA Grapalat" w:hAnsi="GHEA Grapalat"/>
          <w:szCs w:val="24"/>
          <w:shd w:val="clear" w:color="auto" w:fill="FFFFFF"/>
          <w:lang w:val="hy-AM"/>
        </w:rPr>
        <w:t xml:space="preserve"> (ամառանոց</w:t>
      </w:r>
      <w:r w:rsidRPr="00E26389">
        <w:rPr>
          <w:rFonts w:ascii="GHEA Grapalat" w:hAnsi="GHEA Grapalat"/>
          <w:szCs w:val="24"/>
          <w:shd w:val="clear" w:color="auto" w:fill="FFFFFF"/>
          <w:lang w:val="hy-AM"/>
        </w:rPr>
        <w:t>ը</w:t>
      </w:r>
      <w:r w:rsidRPr="0017218C">
        <w:rPr>
          <w:rFonts w:ascii="GHEA Grapalat" w:hAnsi="GHEA Grapalat"/>
          <w:szCs w:val="24"/>
          <w:shd w:val="clear" w:color="auto" w:fill="FFFFFF"/>
          <w:lang w:val="hy-AM"/>
        </w:rPr>
        <w:t>)</w:t>
      </w:r>
      <w:r w:rsidRPr="00AA7D23">
        <w:rPr>
          <w:rFonts w:ascii="GHEA Grapalat" w:hAnsi="GHEA Grapalat"/>
          <w:szCs w:val="24"/>
          <w:shd w:val="clear" w:color="auto" w:fill="FFFFFF"/>
          <w:lang w:val="hy-AM"/>
        </w:rPr>
        <w:t>՝</w:t>
      </w:r>
      <w:r w:rsidRPr="0017218C">
        <w:rPr>
          <w:rFonts w:ascii="GHEA Grapalat" w:hAnsi="GHEA Grapalat"/>
          <w:szCs w:val="24"/>
          <w:shd w:val="clear" w:color="auto" w:fill="FFFFFF"/>
          <w:lang w:val="hy-AM"/>
        </w:rPr>
        <w:t xml:space="preserve"> այգեգործական զանգվածում առանձին հողամասում կառուցված, իր </w:t>
      </w:r>
      <w:r w:rsidRPr="0017218C">
        <w:rPr>
          <w:rFonts w:ascii="GHEA Grapalat" w:hAnsi="GHEA Grapalat" w:cs="Sylfaen"/>
          <w:szCs w:val="24"/>
          <w:lang w:val="hy-AM"/>
        </w:rPr>
        <w:t>տնտեսական շինություններով կառույց</w:t>
      </w:r>
      <w:r w:rsidRPr="0017218C">
        <w:rPr>
          <w:rFonts w:ascii="GHEA Grapalat" w:hAnsi="GHEA Grapalat"/>
          <w:szCs w:val="24"/>
          <w:shd w:val="clear" w:color="auto" w:fill="FFFFFF"/>
          <w:lang w:val="hy-AM"/>
        </w:rPr>
        <w:t xml:space="preserve">, </w:t>
      </w:r>
      <w:r w:rsidRPr="0017218C">
        <w:rPr>
          <w:rFonts w:ascii="GHEA Grapalat" w:hAnsi="GHEA Grapalat" w:cs="Sylfaen"/>
          <w:szCs w:val="24"/>
          <w:lang w:val="hy-AM"/>
        </w:rPr>
        <w:t>նախատեսված սեզոնային օգտագործման համար</w:t>
      </w:r>
      <w:r w:rsidRPr="0017218C">
        <w:rPr>
          <w:rFonts w:ascii="GHEA Grapalat" w:hAnsi="GHEA Grapalat"/>
          <w:szCs w:val="24"/>
          <w:lang w:val="hy-AM"/>
        </w:rPr>
        <w:t>:</w:t>
      </w:r>
    </w:p>
    <w:p w:rsidR="00E028D8" w:rsidRPr="0017218C" w:rsidRDefault="00E028D8" w:rsidP="00E028D8">
      <w:pPr>
        <w:shd w:val="clear" w:color="auto" w:fill="FFFFFF" w:themeFill="background1"/>
        <w:tabs>
          <w:tab w:val="left" w:pos="9450"/>
        </w:tabs>
        <w:spacing w:line="360" w:lineRule="auto"/>
        <w:ind w:left="180" w:firstLine="450"/>
        <w:jc w:val="both"/>
        <w:rPr>
          <w:rFonts w:ascii="GHEA Grapalat" w:hAnsi="GHEA Grapalat"/>
          <w:szCs w:val="24"/>
          <w:lang w:val="hy-AM"/>
        </w:rPr>
      </w:pPr>
    </w:p>
    <w:p w:rsidR="00E028D8" w:rsidRPr="0017218C" w:rsidRDefault="00E028D8" w:rsidP="00E028D8">
      <w:pPr>
        <w:pStyle w:val="ListParagraph"/>
        <w:numPr>
          <w:ilvl w:val="0"/>
          <w:numId w:val="2"/>
        </w:numPr>
        <w:shd w:val="clear" w:color="auto" w:fill="FFFFFF" w:themeFill="background1"/>
        <w:spacing w:line="360" w:lineRule="auto"/>
        <w:jc w:val="both"/>
        <w:rPr>
          <w:rFonts w:ascii="GHEA Grapalat" w:hAnsi="GHEA Grapalat" w:cs="Sylfaen"/>
          <w:b/>
          <w:szCs w:val="24"/>
          <w:lang w:val="af-ZA" w:eastAsia="ru-RU"/>
        </w:rPr>
      </w:pPr>
      <w:r w:rsidRPr="0017218C">
        <w:rPr>
          <w:rFonts w:ascii="GHEA Grapalat" w:hAnsi="GHEA Grapalat" w:cs="Sylfaen"/>
          <w:b/>
          <w:szCs w:val="24"/>
          <w:lang w:val="hy-AM" w:eastAsia="ru-RU"/>
        </w:rPr>
        <w:t>ԲՆԱԿԵԼԻ</w:t>
      </w:r>
      <w:r w:rsidRPr="0017218C">
        <w:rPr>
          <w:rFonts w:ascii="GHEA Grapalat" w:hAnsi="GHEA Grapalat" w:cs="Sylfaen"/>
          <w:b/>
          <w:szCs w:val="24"/>
          <w:lang w:val="af-ZA" w:eastAsia="ru-RU"/>
        </w:rPr>
        <w:t xml:space="preserve"> </w:t>
      </w:r>
      <w:r w:rsidRPr="0017218C">
        <w:rPr>
          <w:rFonts w:ascii="GHEA Grapalat" w:hAnsi="GHEA Grapalat" w:cs="Sylfaen"/>
          <w:b/>
          <w:szCs w:val="24"/>
          <w:lang w:val="hy-AM" w:eastAsia="ru-RU"/>
        </w:rPr>
        <w:t>ՏԱՐԱԾՔԸ</w:t>
      </w:r>
      <w:r w:rsidRPr="0017218C">
        <w:rPr>
          <w:rFonts w:ascii="GHEA Grapalat" w:hAnsi="GHEA Grapalat" w:cs="Sylfaen"/>
          <w:b/>
          <w:szCs w:val="24"/>
          <w:lang w:val="af-ZA" w:eastAsia="ru-RU"/>
        </w:rPr>
        <w:t xml:space="preserve"> (ԲԱԶՄԱԲՆԱԿԱՐԱՆ ՇԵՆՔԵՐԸ, ԲՆԱԿԱՐԱՆՆԵՐԸ, ԲՆԱԿԵԼԻ ՍԵՆՔԵՐԸ, ԱՆՀԱՏԱԿԱՆ ԲՆԱԿԵԼԻ ՏՆԵՐԸ, ԱՅԳԵՏՆԱԿԸ) ԲՆԱԿՎԵԼՈՒ ՀԱՄԱՐ ՈՉ ՊԻՏԱՆԻ ՃԱՆԱՉԵԼՈՒ ՀԻՄՔԵՐԸ</w:t>
      </w:r>
    </w:p>
    <w:p w:rsidR="00E028D8" w:rsidRPr="0017218C" w:rsidRDefault="00E028D8" w:rsidP="00E028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firstLine="450"/>
        <w:jc w:val="both"/>
        <w:rPr>
          <w:rFonts w:ascii="GHEA Grapalat" w:hAnsi="GHEA Grapalat" w:cs="Courier New"/>
          <w:szCs w:val="24"/>
          <w:lang w:val="hy-AM"/>
        </w:rPr>
      </w:pPr>
    </w:p>
    <w:p w:rsidR="00E028D8" w:rsidRPr="0017218C" w:rsidRDefault="00E028D8" w:rsidP="00E028D8">
      <w:pPr>
        <w:pStyle w:val="ListParagraph"/>
        <w:numPr>
          <w:ilvl w:val="2"/>
          <w:numId w:val="2"/>
        </w:numPr>
        <w:shd w:val="clear" w:color="auto" w:fill="FFFFFF" w:themeFill="background1"/>
        <w:tabs>
          <w:tab w:val="left" w:pos="450"/>
        </w:tabs>
        <w:spacing w:line="360" w:lineRule="auto"/>
        <w:ind w:left="180" w:firstLine="450"/>
        <w:jc w:val="both"/>
        <w:rPr>
          <w:rFonts w:ascii="GHEA Grapalat" w:hAnsi="GHEA Grapalat" w:cs="Sylfaen"/>
          <w:szCs w:val="24"/>
          <w:lang w:val="hy-AM" w:eastAsia="ru-RU"/>
        </w:rPr>
      </w:pPr>
      <w:r w:rsidRPr="0017218C">
        <w:rPr>
          <w:rFonts w:ascii="GHEA Grapalat" w:hAnsi="GHEA Grapalat" w:cs="Sylfaen"/>
          <w:szCs w:val="24"/>
          <w:lang w:val="hy-AM" w:eastAsia="ru-RU"/>
        </w:rPr>
        <w:t>Բնակելի տարածքը բնակվելու համար ոչ պիտանի ճանաչելու հիմքերն են.</w:t>
      </w:r>
    </w:p>
    <w:p w:rsidR="00E028D8" w:rsidRPr="0017218C" w:rsidRDefault="00E028D8" w:rsidP="00E028D8">
      <w:pPr>
        <w:pStyle w:val="ListParagraph"/>
        <w:numPr>
          <w:ilvl w:val="0"/>
          <w:numId w:val="4"/>
        </w:numPr>
        <w:shd w:val="clear" w:color="auto" w:fill="FFFFFF" w:themeFill="background1"/>
        <w:tabs>
          <w:tab w:val="left" w:pos="450"/>
        </w:tabs>
        <w:spacing w:line="360" w:lineRule="auto"/>
        <w:ind w:left="180" w:firstLine="450"/>
        <w:jc w:val="both"/>
        <w:rPr>
          <w:rFonts w:ascii="GHEA Grapalat" w:hAnsi="GHEA Grapalat" w:cs="Sylfaen"/>
          <w:szCs w:val="24"/>
          <w:lang w:val="hy-AM" w:eastAsia="ru-RU"/>
        </w:rPr>
      </w:pPr>
      <w:r w:rsidRPr="0017218C">
        <w:rPr>
          <w:rFonts w:ascii="GHEA Grapalat" w:hAnsi="GHEA Grapalat" w:cs="Sylfaen"/>
          <w:szCs w:val="24"/>
          <w:lang w:val="hy-AM" w:eastAsia="ru-RU"/>
        </w:rPr>
        <w:t xml:space="preserve">  Շենքի կրող կոնստրուկցիաների կամ ամբողջ շենքի վթարային տեխնիկական վիճակը.</w:t>
      </w:r>
    </w:p>
    <w:p w:rsidR="00E028D8" w:rsidRPr="0017218C" w:rsidRDefault="00E028D8" w:rsidP="00E028D8">
      <w:pPr>
        <w:pStyle w:val="ListParagraph"/>
        <w:numPr>
          <w:ilvl w:val="0"/>
          <w:numId w:val="4"/>
        </w:numPr>
        <w:shd w:val="clear" w:color="auto" w:fill="FFFFFF" w:themeFill="background1"/>
        <w:tabs>
          <w:tab w:val="left" w:pos="450"/>
        </w:tabs>
        <w:spacing w:line="360" w:lineRule="auto"/>
        <w:ind w:left="180" w:firstLine="450"/>
        <w:jc w:val="both"/>
        <w:rPr>
          <w:rFonts w:ascii="GHEA Grapalat" w:hAnsi="GHEA Grapalat" w:cs="Sylfaen"/>
          <w:szCs w:val="24"/>
          <w:lang w:val="hy-AM" w:eastAsia="ru-RU"/>
        </w:rPr>
      </w:pPr>
      <w:r w:rsidRPr="0017218C">
        <w:rPr>
          <w:rFonts w:ascii="GHEA Grapalat" w:hAnsi="GHEA Grapalat" w:cs="Sylfaen"/>
          <w:szCs w:val="24"/>
          <w:lang w:val="hy-AM" w:eastAsia="ru-RU"/>
        </w:rPr>
        <w:t xml:space="preserve">արտակարգ իրավիճակի՝ բնական կամ տեխնածին երևույթի (աղետի)՝ պայթյունների, վթարների, հրդեհների, երկրաշարժերի, սողանքների, սելավների, </w:t>
      </w:r>
      <w:r w:rsidRPr="0017218C">
        <w:rPr>
          <w:rFonts w:ascii="GHEA Grapalat" w:hAnsi="GHEA Grapalat" w:cs="Sylfaen"/>
          <w:szCs w:val="24"/>
          <w:lang w:val="hy-AM" w:eastAsia="ru-RU"/>
        </w:rPr>
        <w:lastRenderedPageBreak/>
        <w:t xml:space="preserve">ջրհեղեղների, ձնահյուսերի, քարաթափերի </w:t>
      </w:r>
      <w:r>
        <w:rPr>
          <w:rFonts w:ascii="GHEA Grapalat" w:hAnsi="GHEA Grapalat" w:cs="Sylfaen"/>
          <w:szCs w:val="24"/>
          <w:lang w:val="hy-AM" w:eastAsia="ru-RU"/>
        </w:rPr>
        <w:t xml:space="preserve">հետևանքով </w:t>
      </w:r>
      <w:r w:rsidRPr="00692B5B">
        <w:rPr>
          <w:rFonts w:ascii="GHEA Grapalat" w:hAnsi="GHEA Grapalat" w:cs="Sylfaen"/>
          <w:szCs w:val="24"/>
          <w:lang w:val="hy-AM" w:eastAsia="ru-RU"/>
        </w:rPr>
        <w:t>Շ</w:t>
      </w:r>
      <w:r w:rsidRPr="0017218C">
        <w:rPr>
          <w:rFonts w:ascii="GHEA Grapalat" w:hAnsi="GHEA Grapalat" w:cs="Sylfaen"/>
          <w:szCs w:val="24"/>
          <w:lang w:val="hy-AM" w:eastAsia="ru-RU"/>
        </w:rPr>
        <w:t>ենքերի կամ դրանց առանձին մասերի շահագործման հատկությունների վատթարացումը՝ հիմքի, կրող կոնստրուկցիաների հուսալիության, ամրության և կայունության նվազագույն սահմանային (թույլատրելի) մակարդակի գերազանցումը, եթե ինժեներական միջոցառումների և նախագծային լուծումների միջոցով այն վերականգնել հնարավոր չէ, կամ դա տնտեսապես նպատակահարմար չէ.</w:t>
      </w:r>
    </w:p>
    <w:p w:rsidR="00E028D8" w:rsidRPr="0017218C" w:rsidRDefault="00E028D8" w:rsidP="00E028D8">
      <w:pPr>
        <w:pStyle w:val="NormalWeb"/>
        <w:numPr>
          <w:ilvl w:val="0"/>
          <w:numId w:val="4"/>
        </w:numPr>
        <w:shd w:val="clear" w:color="auto" w:fill="FFFFFF"/>
        <w:spacing w:before="0" w:beforeAutospacing="0" w:after="0" w:afterAutospacing="0" w:line="360" w:lineRule="auto"/>
        <w:ind w:left="180" w:firstLine="450"/>
        <w:jc w:val="both"/>
        <w:rPr>
          <w:rFonts w:ascii="GHEA Grapalat" w:hAnsi="GHEA Grapalat" w:cs="Sylfaen"/>
          <w:lang w:val="hy-AM" w:eastAsia="ru-RU"/>
        </w:rPr>
      </w:pPr>
      <w:r w:rsidRPr="0017218C">
        <w:rPr>
          <w:rFonts w:ascii="GHEA Grapalat" w:hAnsi="GHEA Grapalat" w:cs="Sylfaen"/>
          <w:lang w:val="hy-AM" w:eastAsia="ru-RU"/>
        </w:rPr>
        <w:t xml:space="preserve">արդյունաբերական կազմակերպությունների, ինժեներական ենթակառուցվածքների սանիտարապաշտպանական գոտիներում, ինչպես նաև այլ հատուկ գոտիների սահմաններում  </w:t>
      </w:r>
      <w:r w:rsidRPr="00692B5B">
        <w:rPr>
          <w:rFonts w:ascii="GHEA Grapalat" w:hAnsi="GHEA Grapalat" w:cs="Sylfaen"/>
          <w:lang w:val="hy-AM" w:eastAsia="ru-RU"/>
        </w:rPr>
        <w:t xml:space="preserve">Շենքի </w:t>
      </w:r>
      <w:r w:rsidRPr="0017218C">
        <w:rPr>
          <w:rFonts w:ascii="GHEA Grapalat" w:hAnsi="GHEA Grapalat" w:cs="Sylfaen"/>
          <w:lang w:val="hy-AM" w:eastAsia="ru-RU"/>
        </w:rPr>
        <w:t>տեղակայված լինելու պայմանը.</w:t>
      </w:r>
    </w:p>
    <w:p w:rsidR="00E028D8" w:rsidRPr="0017218C" w:rsidRDefault="00E028D8" w:rsidP="00E028D8">
      <w:pPr>
        <w:pStyle w:val="ListParagraph"/>
        <w:numPr>
          <w:ilvl w:val="0"/>
          <w:numId w:val="4"/>
        </w:numPr>
        <w:shd w:val="clear" w:color="auto" w:fill="FFFFFF" w:themeFill="background1"/>
        <w:tabs>
          <w:tab w:val="left" w:pos="450"/>
        </w:tabs>
        <w:spacing w:line="360" w:lineRule="auto"/>
        <w:ind w:left="180" w:firstLine="450"/>
        <w:jc w:val="both"/>
        <w:rPr>
          <w:rFonts w:ascii="GHEA Grapalat" w:hAnsi="GHEA Grapalat" w:cs="Sylfaen"/>
          <w:szCs w:val="24"/>
          <w:lang w:val="hy-AM" w:eastAsia="ru-RU"/>
        </w:rPr>
      </w:pPr>
      <w:r w:rsidRPr="0017218C">
        <w:rPr>
          <w:rFonts w:ascii="GHEA Grapalat" w:hAnsi="GHEA Grapalat" w:cs="Sylfaen"/>
          <w:szCs w:val="24"/>
          <w:lang w:val="hy-AM" w:eastAsia="ru-RU"/>
        </w:rPr>
        <w:t>արտակարգ իրավիճակի (բնական կամ տեխնածին երևույթի) հետևանքով շրջակա միջավայրի (այդ թվում բնակելի տարածքի) մթնոլորտի ցուցանիշների փոփոխությունը, ինչի հետևանքով հնարավոր չէ ապահովել սանիտարահամաճարակային կանոնների և հիգիենիկ նորմատիվների պահանջները՝ մթնոլորտային օդն աղտոտող նյութերի սահմանային թույլատրելի արտանետումները՝ վտանգավոր քիմիական և կենսաբանական նյութերի, մթնոլորտում ռադիոակտիվ աղտոտվածության բարձր մակարդակը, աղմուկը:</w:t>
      </w:r>
    </w:p>
    <w:p w:rsidR="00E028D8" w:rsidRPr="0017218C" w:rsidRDefault="00E028D8" w:rsidP="00E028D8">
      <w:pPr>
        <w:pStyle w:val="ListParagraph"/>
        <w:numPr>
          <w:ilvl w:val="2"/>
          <w:numId w:val="2"/>
        </w:numPr>
        <w:shd w:val="clear" w:color="auto" w:fill="FFFFFF" w:themeFill="background1"/>
        <w:spacing w:line="360" w:lineRule="auto"/>
        <w:ind w:left="180" w:firstLine="450"/>
        <w:jc w:val="both"/>
        <w:rPr>
          <w:rFonts w:ascii="GHEA Grapalat" w:hAnsi="GHEA Grapalat" w:cs="Sylfaen"/>
          <w:szCs w:val="24"/>
          <w:lang w:val="hy-AM" w:eastAsia="ru-RU"/>
        </w:rPr>
      </w:pPr>
      <w:r w:rsidRPr="0017218C">
        <w:rPr>
          <w:rFonts w:ascii="GHEA Grapalat" w:hAnsi="GHEA Grapalat" w:cs="Sylfaen"/>
          <w:szCs w:val="24"/>
          <w:lang w:val="hy-AM" w:eastAsia="ru-RU"/>
        </w:rPr>
        <w:t xml:space="preserve"> Շենքը բնակության համար ոչ պիտանի ճանաչելու համար չի կարող հիմք հանդիսանալ.</w:t>
      </w:r>
    </w:p>
    <w:p w:rsidR="00E028D8" w:rsidRPr="0017218C" w:rsidRDefault="00E028D8" w:rsidP="00E028D8">
      <w:pPr>
        <w:pStyle w:val="ListParagraph"/>
        <w:numPr>
          <w:ilvl w:val="0"/>
          <w:numId w:val="5"/>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firstLine="450"/>
        <w:jc w:val="both"/>
        <w:rPr>
          <w:rFonts w:ascii="GHEA Grapalat" w:hAnsi="GHEA Grapalat" w:cs="Sylfaen"/>
          <w:szCs w:val="24"/>
          <w:lang w:val="hy-AM" w:eastAsia="ru-RU"/>
        </w:rPr>
      </w:pPr>
      <w:r w:rsidRPr="0017218C">
        <w:rPr>
          <w:rFonts w:ascii="GHEA Grapalat" w:hAnsi="GHEA Grapalat" w:cs="Sylfaen"/>
          <w:szCs w:val="24"/>
          <w:lang w:val="hy-AM" w:eastAsia="ru-RU"/>
        </w:rPr>
        <w:t>1-2 հարկանի Շենքում կենտրոնացված կոյուղու, տաք և սառը ջրամատակարարման ներքին համակարգերի բացակայությունը.</w:t>
      </w:r>
    </w:p>
    <w:p w:rsidR="00E028D8" w:rsidRPr="0017218C" w:rsidRDefault="00E028D8" w:rsidP="00E028D8">
      <w:pPr>
        <w:pStyle w:val="ListParagraph"/>
        <w:numPr>
          <w:ilvl w:val="0"/>
          <w:numId w:val="5"/>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firstLine="450"/>
        <w:jc w:val="both"/>
        <w:rPr>
          <w:rFonts w:ascii="GHEA Grapalat" w:hAnsi="GHEA Grapalat" w:cs="Sylfaen"/>
          <w:szCs w:val="24"/>
          <w:lang w:val="hy-AM" w:eastAsia="ru-RU"/>
        </w:rPr>
      </w:pPr>
      <w:r w:rsidRPr="0017218C">
        <w:rPr>
          <w:rFonts w:ascii="GHEA Grapalat" w:hAnsi="GHEA Grapalat" w:cs="Sylfaen"/>
          <w:szCs w:val="24"/>
          <w:lang w:val="hy-AM" w:eastAsia="ru-RU"/>
        </w:rPr>
        <w:t xml:space="preserve">5 հարկից բարձր </w:t>
      </w:r>
      <w:r w:rsidRPr="00DE21FE">
        <w:rPr>
          <w:rFonts w:ascii="GHEA Grapalat" w:hAnsi="GHEA Grapalat" w:cs="Sylfaen"/>
          <w:szCs w:val="24"/>
          <w:lang w:val="hy-AM" w:eastAsia="ru-RU"/>
        </w:rPr>
        <w:t xml:space="preserve">հարկայնությամբ </w:t>
      </w:r>
      <w:r w:rsidRPr="0017218C">
        <w:rPr>
          <w:rFonts w:ascii="GHEA Grapalat" w:hAnsi="GHEA Grapalat" w:cs="Sylfaen"/>
          <w:szCs w:val="24"/>
          <w:lang w:val="hy-AM" w:eastAsia="ru-RU"/>
        </w:rPr>
        <w:t xml:space="preserve">բնակելի Շենքում վերելակի և աղբատարի բացակայությունը` շենքի ֆիզիկական մաշվածության պատճառով </w:t>
      </w:r>
      <w:r w:rsidRPr="00405472">
        <w:rPr>
          <w:rFonts w:ascii="GHEA Grapalat" w:hAnsi="GHEA Grapalat" w:cs="Sylfaen"/>
          <w:szCs w:val="24"/>
          <w:lang w:val="hy-AM" w:eastAsia="ru-RU"/>
        </w:rPr>
        <w:t xml:space="preserve">դրանց </w:t>
      </w:r>
      <w:r w:rsidRPr="0017218C">
        <w:rPr>
          <w:rFonts w:ascii="GHEA Grapalat" w:hAnsi="GHEA Grapalat" w:cs="Sylfaen"/>
          <w:szCs w:val="24"/>
          <w:lang w:val="hy-AM" w:eastAsia="ru-RU"/>
        </w:rPr>
        <w:t>սահմանափակ աշխատունակությունը, հիմնանորոգման և վերակառուցման ենթակա չլինելը.</w:t>
      </w:r>
    </w:p>
    <w:p w:rsidR="00E028D8" w:rsidRPr="0017218C" w:rsidRDefault="00E028D8" w:rsidP="00E028D8">
      <w:pPr>
        <w:pStyle w:val="ListParagraph"/>
        <w:numPr>
          <w:ilvl w:val="0"/>
          <w:numId w:val="5"/>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firstLine="450"/>
        <w:jc w:val="both"/>
        <w:rPr>
          <w:rFonts w:ascii="GHEA Grapalat" w:hAnsi="GHEA Grapalat" w:cs="Sylfaen"/>
          <w:szCs w:val="24"/>
          <w:lang w:val="hy-AM" w:eastAsia="ru-RU"/>
        </w:rPr>
      </w:pPr>
      <w:r w:rsidRPr="0017218C">
        <w:rPr>
          <w:rFonts w:ascii="GHEA Grapalat" w:hAnsi="GHEA Grapalat" w:cs="Sylfaen"/>
          <w:szCs w:val="24"/>
          <w:lang w:val="hy-AM"/>
        </w:rPr>
        <w:t>Շենքի բնակելի</w:t>
      </w:r>
      <w:r w:rsidRPr="0017218C">
        <w:rPr>
          <w:rFonts w:ascii="GHEA Grapalat" w:hAnsi="GHEA Grapalat"/>
          <w:szCs w:val="24"/>
          <w:lang w:val="hy-AM"/>
        </w:rPr>
        <w:t xml:space="preserve"> սենքերի (սենյակների) ծավալահատակագծային և կոնստրուկտիվ լուծումների անհամապատասխանությունը ու շահագործվող </w:t>
      </w:r>
      <w:r w:rsidRPr="00002424">
        <w:rPr>
          <w:rFonts w:ascii="GHEA Grapalat" w:hAnsi="GHEA Grapalat"/>
          <w:szCs w:val="24"/>
          <w:lang w:val="hy-AM"/>
        </w:rPr>
        <w:t>Շ</w:t>
      </w:r>
      <w:r w:rsidRPr="0017218C">
        <w:rPr>
          <w:rFonts w:ascii="GHEA Grapalat" w:hAnsi="GHEA Grapalat"/>
          <w:szCs w:val="24"/>
          <w:lang w:val="hy-AM"/>
        </w:rPr>
        <w:t>ենքում բնակելի և օժանդակ սենքերի նվազագույն մակերեսի տեղաբաշխումը, որոնք նախագծվ</w:t>
      </w:r>
      <w:r w:rsidRPr="00002424">
        <w:rPr>
          <w:rFonts w:ascii="GHEA Grapalat" w:hAnsi="GHEA Grapalat"/>
          <w:szCs w:val="24"/>
          <w:lang w:val="hy-AM"/>
        </w:rPr>
        <w:t>ել</w:t>
      </w:r>
      <w:r w:rsidRPr="0017218C">
        <w:rPr>
          <w:rFonts w:ascii="GHEA Grapalat" w:hAnsi="GHEA Grapalat"/>
          <w:szCs w:val="24"/>
          <w:lang w:val="hy-AM"/>
        </w:rPr>
        <w:t xml:space="preserve"> և կառուցվ</w:t>
      </w:r>
      <w:r w:rsidRPr="001E5582">
        <w:rPr>
          <w:rFonts w:ascii="GHEA Grapalat" w:hAnsi="GHEA Grapalat"/>
          <w:szCs w:val="24"/>
          <w:lang w:val="hy-AM"/>
        </w:rPr>
        <w:t>ել</w:t>
      </w:r>
      <w:r w:rsidRPr="0017218C">
        <w:rPr>
          <w:rFonts w:ascii="GHEA Grapalat" w:hAnsi="GHEA Grapalat"/>
          <w:szCs w:val="24"/>
          <w:lang w:val="hy-AM"/>
        </w:rPr>
        <w:t xml:space="preserve"> են նախկինում գործող նորմատիվատեխնիկական փաստաթղթերի պահանջներին համապատասխան:</w:t>
      </w:r>
    </w:p>
    <w:p w:rsidR="00E028D8" w:rsidRPr="0017218C" w:rsidRDefault="00E028D8" w:rsidP="00E028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firstLine="450"/>
        <w:jc w:val="both"/>
        <w:rPr>
          <w:rFonts w:ascii="GHEA Grapalat" w:hAnsi="GHEA Grapalat"/>
          <w:szCs w:val="24"/>
          <w:lang w:val="hy-AM"/>
        </w:rPr>
      </w:pPr>
    </w:p>
    <w:p w:rsidR="00E028D8" w:rsidRPr="0017218C" w:rsidRDefault="00E028D8" w:rsidP="00E028D8">
      <w:pPr>
        <w:pStyle w:val="ListParagraph"/>
        <w:numPr>
          <w:ilvl w:val="0"/>
          <w:numId w:val="2"/>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GHEA Grapalat" w:hAnsi="GHEA Grapalat"/>
          <w:b/>
          <w:bCs/>
          <w:szCs w:val="24"/>
          <w:lang w:val="hy-AM"/>
        </w:rPr>
      </w:pPr>
      <w:r w:rsidRPr="0017218C">
        <w:rPr>
          <w:rFonts w:ascii="GHEA Grapalat" w:hAnsi="GHEA Grapalat" w:cs="Sylfaen"/>
          <w:b/>
          <w:bCs/>
          <w:szCs w:val="24"/>
          <w:lang w:val="hy-AM"/>
        </w:rPr>
        <w:lastRenderedPageBreak/>
        <w:t>ՏԵԽՆԻԿԱԿԱՆ</w:t>
      </w:r>
      <w:r w:rsidRPr="0017218C">
        <w:rPr>
          <w:rFonts w:ascii="GHEA Grapalat" w:hAnsi="GHEA Grapalat"/>
          <w:b/>
          <w:bCs/>
          <w:szCs w:val="24"/>
          <w:lang w:val="hy-AM"/>
        </w:rPr>
        <w:t xml:space="preserve"> </w:t>
      </w:r>
      <w:r w:rsidRPr="0017218C">
        <w:rPr>
          <w:rFonts w:ascii="GHEA Grapalat" w:hAnsi="GHEA Grapalat" w:cs="Sylfaen"/>
          <w:b/>
          <w:bCs/>
          <w:szCs w:val="24"/>
          <w:lang w:val="hy-AM"/>
        </w:rPr>
        <w:t>ՎԻՃԱԿԻՑ</w:t>
      </w:r>
      <w:r w:rsidRPr="0017218C">
        <w:rPr>
          <w:rFonts w:ascii="GHEA Grapalat" w:hAnsi="GHEA Grapalat"/>
          <w:b/>
          <w:bCs/>
          <w:szCs w:val="24"/>
          <w:lang w:val="hy-AM"/>
        </w:rPr>
        <w:t xml:space="preserve"> </w:t>
      </w:r>
      <w:r w:rsidRPr="0017218C">
        <w:rPr>
          <w:rFonts w:ascii="GHEA Grapalat" w:hAnsi="GHEA Grapalat" w:cs="Sylfaen"/>
          <w:b/>
          <w:bCs/>
          <w:szCs w:val="24"/>
          <w:lang w:val="hy-AM"/>
        </w:rPr>
        <w:t>ԵԼՆԵԼՈՎ</w:t>
      </w:r>
      <w:r w:rsidRPr="0017218C">
        <w:rPr>
          <w:rFonts w:ascii="GHEA Grapalat" w:hAnsi="GHEA Grapalat"/>
          <w:b/>
          <w:bCs/>
          <w:szCs w:val="24"/>
          <w:lang w:val="hy-AM"/>
        </w:rPr>
        <w:t xml:space="preserve"> </w:t>
      </w:r>
      <w:r w:rsidRPr="0017218C">
        <w:rPr>
          <w:rFonts w:ascii="GHEA Grapalat" w:hAnsi="GHEA Grapalat" w:cs="Sylfaen"/>
          <w:b/>
          <w:bCs/>
          <w:szCs w:val="24"/>
          <w:lang w:val="hy-AM"/>
        </w:rPr>
        <w:t>ԲԱԶՄԱԲՆԱԿԱՐԱՆ</w:t>
      </w:r>
      <w:r w:rsidRPr="0017218C">
        <w:rPr>
          <w:rFonts w:ascii="GHEA Grapalat" w:hAnsi="GHEA Grapalat"/>
          <w:b/>
          <w:bCs/>
          <w:szCs w:val="24"/>
          <w:lang w:val="hy-AM"/>
        </w:rPr>
        <w:t xml:space="preserve"> </w:t>
      </w:r>
      <w:r w:rsidRPr="0017218C">
        <w:rPr>
          <w:rFonts w:ascii="GHEA Grapalat" w:hAnsi="GHEA Grapalat" w:cs="Sylfaen"/>
          <w:b/>
          <w:bCs/>
          <w:szCs w:val="24"/>
          <w:lang w:val="hy-AM"/>
        </w:rPr>
        <w:t>ԲՆԱԿԵԼԻ</w:t>
      </w:r>
      <w:r w:rsidRPr="0017218C">
        <w:rPr>
          <w:rFonts w:ascii="GHEA Grapalat" w:hAnsi="GHEA Grapalat"/>
          <w:b/>
          <w:bCs/>
          <w:szCs w:val="24"/>
          <w:lang w:val="hy-AM"/>
        </w:rPr>
        <w:t xml:space="preserve"> </w:t>
      </w:r>
      <w:r w:rsidRPr="0017218C">
        <w:rPr>
          <w:rFonts w:ascii="GHEA Grapalat" w:hAnsi="GHEA Grapalat" w:cs="Sylfaen"/>
          <w:b/>
          <w:bCs/>
          <w:szCs w:val="24"/>
          <w:lang w:val="hy-AM"/>
        </w:rPr>
        <w:t>ՇԵՆՔԵՐԸ</w:t>
      </w:r>
      <w:r w:rsidRPr="0017218C">
        <w:rPr>
          <w:rFonts w:ascii="GHEA Grapalat" w:hAnsi="GHEA Grapalat"/>
          <w:b/>
          <w:bCs/>
          <w:szCs w:val="24"/>
          <w:lang w:val="hy-AM"/>
        </w:rPr>
        <w:t xml:space="preserve">, </w:t>
      </w:r>
      <w:r w:rsidRPr="0017218C">
        <w:rPr>
          <w:rFonts w:ascii="GHEA Grapalat" w:hAnsi="GHEA Grapalat" w:cs="Sylfaen"/>
          <w:b/>
          <w:bCs/>
          <w:szCs w:val="24"/>
          <w:lang w:val="hy-AM"/>
        </w:rPr>
        <w:t>ԲՆԱԿԱՐԱՆՆԵՐԸ</w:t>
      </w:r>
      <w:r w:rsidRPr="0017218C">
        <w:rPr>
          <w:rFonts w:ascii="GHEA Grapalat" w:hAnsi="GHEA Grapalat"/>
          <w:b/>
          <w:bCs/>
          <w:szCs w:val="24"/>
          <w:lang w:val="hy-AM"/>
        </w:rPr>
        <w:t xml:space="preserve">, </w:t>
      </w:r>
      <w:r w:rsidRPr="0017218C">
        <w:rPr>
          <w:rFonts w:ascii="GHEA Grapalat" w:hAnsi="GHEA Grapalat" w:cs="Sylfaen"/>
          <w:b/>
          <w:bCs/>
          <w:szCs w:val="24"/>
          <w:lang w:val="hy-AM"/>
        </w:rPr>
        <w:t>ԱՆՀԱՏԱԿԱՆ</w:t>
      </w:r>
      <w:r w:rsidRPr="0017218C">
        <w:rPr>
          <w:rFonts w:ascii="GHEA Grapalat" w:hAnsi="GHEA Grapalat"/>
          <w:b/>
          <w:bCs/>
          <w:szCs w:val="24"/>
          <w:lang w:val="hy-AM"/>
        </w:rPr>
        <w:t xml:space="preserve"> </w:t>
      </w:r>
      <w:r w:rsidRPr="0017218C">
        <w:rPr>
          <w:rFonts w:ascii="GHEA Grapalat" w:hAnsi="GHEA Grapalat" w:cs="Sylfaen"/>
          <w:b/>
          <w:bCs/>
          <w:szCs w:val="24"/>
          <w:lang w:val="hy-AM"/>
        </w:rPr>
        <w:t>ԲՆԱԿԵԼԻ</w:t>
      </w:r>
      <w:r w:rsidRPr="0017218C">
        <w:rPr>
          <w:rFonts w:ascii="GHEA Grapalat" w:hAnsi="GHEA Grapalat"/>
          <w:b/>
          <w:bCs/>
          <w:szCs w:val="24"/>
          <w:lang w:val="hy-AM"/>
        </w:rPr>
        <w:t xml:space="preserve"> </w:t>
      </w:r>
      <w:r w:rsidRPr="0017218C">
        <w:rPr>
          <w:rFonts w:ascii="GHEA Grapalat" w:hAnsi="GHEA Grapalat" w:cs="Sylfaen"/>
          <w:b/>
          <w:bCs/>
          <w:szCs w:val="24"/>
          <w:lang w:val="hy-AM"/>
        </w:rPr>
        <w:t>ՏՆԵՐԸ</w:t>
      </w:r>
      <w:r w:rsidRPr="0017218C">
        <w:rPr>
          <w:rFonts w:ascii="GHEA Grapalat" w:hAnsi="GHEA Grapalat"/>
          <w:b/>
          <w:bCs/>
          <w:szCs w:val="24"/>
          <w:lang w:val="hy-AM"/>
        </w:rPr>
        <w:t xml:space="preserve"> </w:t>
      </w:r>
      <w:r w:rsidRPr="0017218C">
        <w:rPr>
          <w:rFonts w:ascii="GHEA Grapalat" w:hAnsi="GHEA Grapalat" w:cs="Sylfaen"/>
          <w:b/>
          <w:bCs/>
          <w:szCs w:val="24"/>
          <w:lang w:val="hy-AM"/>
        </w:rPr>
        <w:t>ԲՆԱԿՈՒԹՅԱՆ</w:t>
      </w:r>
      <w:r w:rsidRPr="0017218C">
        <w:rPr>
          <w:rFonts w:ascii="GHEA Grapalat" w:hAnsi="GHEA Grapalat"/>
          <w:b/>
          <w:bCs/>
          <w:szCs w:val="24"/>
          <w:lang w:val="hy-AM"/>
        </w:rPr>
        <w:t xml:space="preserve"> </w:t>
      </w:r>
      <w:r w:rsidRPr="0017218C">
        <w:rPr>
          <w:rFonts w:ascii="GHEA Grapalat" w:hAnsi="GHEA Grapalat" w:cs="Sylfaen"/>
          <w:b/>
          <w:bCs/>
          <w:szCs w:val="24"/>
          <w:lang w:val="hy-AM"/>
        </w:rPr>
        <w:t>ՀԱՄԱՐ</w:t>
      </w:r>
      <w:r w:rsidRPr="0017218C">
        <w:rPr>
          <w:rFonts w:ascii="GHEA Grapalat" w:hAnsi="GHEA Grapalat"/>
          <w:b/>
          <w:bCs/>
          <w:szCs w:val="24"/>
          <w:lang w:val="hy-AM"/>
        </w:rPr>
        <w:t xml:space="preserve"> </w:t>
      </w:r>
      <w:r w:rsidRPr="0017218C">
        <w:rPr>
          <w:rFonts w:ascii="GHEA Grapalat" w:hAnsi="GHEA Grapalat" w:cs="Sylfaen"/>
          <w:b/>
          <w:bCs/>
          <w:szCs w:val="24"/>
          <w:lang w:val="hy-AM"/>
        </w:rPr>
        <w:t>ՈՉ</w:t>
      </w:r>
      <w:r w:rsidRPr="0017218C">
        <w:rPr>
          <w:rFonts w:ascii="GHEA Grapalat" w:hAnsi="GHEA Grapalat"/>
          <w:b/>
          <w:bCs/>
          <w:szCs w:val="24"/>
          <w:lang w:val="hy-AM"/>
        </w:rPr>
        <w:t xml:space="preserve"> </w:t>
      </w:r>
      <w:r w:rsidRPr="0017218C">
        <w:rPr>
          <w:rFonts w:ascii="GHEA Grapalat" w:hAnsi="GHEA Grapalat" w:cs="Sylfaen"/>
          <w:b/>
          <w:bCs/>
          <w:szCs w:val="24"/>
          <w:lang w:val="hy-AM"/>
        </w:rPr>
        <w:t>ՊԻՏԱՆԻ</w:t>
      </w:r>
      <w:r w:rsidRPr="0017218C">
        <w:rPr>
          <w:rFonts w:ascii="GHEA Grapalat" w:hAnsi="GHEA Grapalat"/>
          <w:b/>
          <w:bCs/>
          <w:szCs w:val="24"/>
          <w:lang w:val="hy-AM"/>
        </w:rPr>
        <w:t xml:space="preserve"> </w:t>
      </w:r>
      <w:r w:rsidRPr="0017218C">
        <w:rPr>
          <w:rFonts w:ascii="GHEA Grapalat" w:hAnsi="GHEA Grapalat" w:cs="Sylfaen"/>
          <w:b/>
          <w:bCs/>
          <w:szCs w:val="24"/>
          <w:lang w:val="hy-AM"/>
        </w:rPr>
        <w:t>ՃԱՆԱՉԵԼՈՒ</w:t>
      </w:r>
      <w:r w:rsidRPr="0017218C">
        <w:rPr>
          <w:rFonts w:ascii="GHEA Grapalat" w:hAnsi="GHEA Grapalat"/>
          <w:b/>
          <w:bCs/>
          <w:szCs w:val="24"/>
          <w:lang w:val="hy-AM"/>
        </w:rPr>
        <w:t xml:space="preserve"> ԸՆԹԱՑԱԿԱՐԳԸ</w:t>
      </w:r>
    </w:p>
    <w:p w:rsidR="00E028D8" w:rsidRPr="0017218C" w:rsidRDefault="00E028D8" w:rsidP="00E028D8">
      <w:pPr>
        <w:pStyle w:val="NormalWeb"/>
        <w:shd w:val="clear" w:color="auto" w:fill="FFFFFF"/>
        <w:spacing w:before="0" w:beforeAutospacing="0" w:after="0" w:afterAutospacing="0" w:line="360" w:lineRule="auto"/>
        <w:ind w:left="180" w:firstLine="450"/>
        <w:jc w:val="both"/>
        <w:rPr>
          <w:rFonts w:ascii="GHEA Grapalat" w:hAnsi="GHEA Grapalat"/>
          <w:lang w:val="hy-AM"/>
        </w:rPr>
      </w:pPr>
      <w:r w:rsidRPr="0017218C">
        <w:rPr>
          <w:rFonts w:ascii="Arial" w:hAnsi="Arial" w:cs="Arial"/>
          <w:lang w:val="hy-AM"/>
        </w:rPr>
        <w:t> </w:t>
      </w:r>
    </w:p>
    <w:p w:rsidR="00E028D8" w:rsidRPr="0017218C" w:rsidRDefault="00E028D8" w:rsidP="00E028D8">
      <w:pPr>
        <w:shd w:val="clear" w:color="auto" w:fill="FFFFFF" w:themeFill="background1"/>
        <w:spacing w:line="360" w:lineRule="auto"/>
        <w:ind w:left="180" w:firstLine="450"/>
        <w:jc w:val="both"/>
        <w:rPr>
          <w:rFonts w:ascii="GHEA Grapalat" w:hAnsi="GHEA Grapalat"/>
          <w:szCs w:val="24"/>
          <w:lang w:val="hy-AM"/>
        </w:rPr>
      </w:pPr>
    </w:p>
    <w:p w:rsidR="00E028D8" w:rsidRPr="0017218C" w:rsidRDefault="00E028D8" w:rsidP="00E028D8">
      <w:pPr>
        <w:pStyle w:val="HTMLPreformatted"/>
        <w:numPr>
          <w:ilvl w:val="0"/>
          <w:numId w:val="6"/>
        </w:numPr>
        <w:shd w:val="clear" w:color="auto" w:fill="FFFFFF" w:themeFill="background1"/>
        <w:spacing w:line="360" w:lineRule="auto"/>
        <w:ind w:left="0" w:firstLine="360"/>
        <w:jc w:val="both"/>
        <w:rPr>
          <w:rFonts w:ascii="GHEA Grapalat" w:hAnsi="GHEA Grapalat"/>
          <w:sz w:val="24"/>
          <w:szCs w:val="24"/>
          <w:lang w:val="hy-AM"/>
        </w:rPr>
      </w:pPr>
      <w:r w:rsidRPr="0017218C">
        <w:rPr>
          <w:rFonts w:ascii="GHEA Grapalat" w:hAnsi="GHEA Grapalat"/>
          <w:sz w:val="24"/>
          <w:szCs w:val="24"/>
          <w:lang w:val="hy-AM"/>
        </w:rPr>
        <w:t xml:space="preserve"> Շենքի սեփականատերը (-երը)</w:t>
      </w:r>
      <w:r w:rsidRPr="008F10A3">
        <w:rPr>
          <w:rFonts w:ascii="GHEA Grapalat" w:hAnsi="GHEA Grapalat"/>
          <w:sz w:val="24"/>
          <w:szCs w:val="24"/>
          <w:lang w:val="hy-AM"/>
        </w:rPr>
        <w:t xml:space="preserve">, </w:t>
      </w:r>
      <w:r w:rsidRPr="0017218C">
        <w:rPr>
          <w:rFonts w:ascii="GHEA Grapalat" w:hAnsi="GHEA Grapalat"/>
          <w:sz w:val="24"/>
          <w:szCs w:val="24"/>
          <w:lang w:val="hy-AM"/>
        </w:rPr>
        <w:t xml:space="preserve">կամ վարձակալը (այսուհետ՝ </w:t>
      </w:r>
      <w:r w:rsidRPr="00FF3696">
        <w:rPr>
          <w:rFonts w:ascii="GHEA Grapalat" w:hAnsi="GHEA Grapalat"/>
          <w:sz w:val="24"/>
          <w:szCs w:val="24"/>
          <w:lang w:val="hy-AM"/>
        </w:rPr>
        <w:t>Օգտագործող</w:t>
      </w:r>
      <w:r w:rsidRPr="0017218C">
        <w:rPr>
          <w:rFonts w:ascii="GHEA Grapalat" w:hAnsi="GHEA Grapalat"/>
          <w:sz w:val="24"/>
          <w:szCs w:val="24"/>
          <w:lang w:val="hy-AM"/>
        </w:rPr>
        <w:t xml:space="preserve">) դիմում է լիցենզավորված  կազմակերպություն և պայմանագրային հիմունքներով ձեռք է  բերում սույն կարգի </w:t>
      </w:r>
      <w:r w:rsidRPr="001E5582">
        <w:rPr>
          <w:rFonts w:ascii="GHEA Grapalat" w:hAnsi="GHEA Grapalat"/>
          <w:sz w:val="24"/>
          <w:szCs w:val="24"/>
          <w:lang w:val="hy-AM"/>
        </w:rPr>
        <w:t xml:space="preserve">     </w:t>
      </w:r>
      <w:r w:rsidRPr="0017218C">
        <w:rPr>
          <w:rFonts w:ascii="GHEA Grapalat" w:hAnsi="GHEA Grapalat"/>
          <w:sz w:val="24"/>
          <w:szCs w:val="24"/>
          <w:lang w:val="hy-AM"/>
        </w:rPr>
        <w:t>6-րդ կետում նշված Շենքի (կամ բնակելի տարածքի) տեխնիկական վիճակի հետազննության հիմքով եզրակացություն (այսուհետ՝ Եզրակացություն)՝ Շենքը բնակության համար ոչ պիտանի ճանաչելու վերաբերյալ (համաձայն N2 Հավելվածի):</w:t>
      </w:r>
    </w:p>
    <w:p w:rsidR="00E028D8" w:rsidRPr="0017218C" w:rsidRDefault="00E028D8" w:rsidP="00E028D8">
      <w:pPr>
        <w:pStyle w:val="HTMLPreformatted"/>
        <w:numPr>
          <w:ilvl w:val="0"/>
          <w:numId w:val="6"/>
        </w:numPr>
        <w:shd w:val="clear" w:color="auto" w:fill="FFFFFF" w:themeFill="background1"/>
        <w:spacing w:line="360" w:lineRule="auto"/>
        <w:ind w:left="0" w:firstLine="360"/>
        <w:jc w:val="both"/>
        <w:rPr>
          <w:rFonts w:ascii="GHEA Grapalat" w:hAnsi="GHEA Grapalat"/>
          <w:sz w:val="24"/>
          <w:szCs w:val="24"/>
          <w:lang w:val="hy-AM"/>
        </w:rPr>
      </w:pPr>
      <w:r w:rsidRPr="0017218C">
        <w:rPr>
          <w:rFonts w:ascii="GHEA Grapalat" w:hAnsi="GHEA Grapalat"/>
          <w:sz w:val="24"/>
          <w:szCs w:val="24"/>
          <w:lang w:val="hy-AM"/>
        </w:rPr>
        <w:t xml:space="preserve">Եթե Եզրակացությամբ Շենքը գնահատվել է  բնակության համար ոչ պիտանի, ապա </w:t>
      </w:r>
      <w:r w:rsidRPr="003436E9">
        <w:rPr>
          <w:rFonts w:ascii="GHEA Grapalat" w:hAnsi="GHEA Grapalat"/>
          <w:sz w:val="24"/>
          <w:szCs w:val="24"/>
          <w:lang w:val="hy-AM"/>
        </w:rPr>
        <w:t>Օգտագործող</w:t>
      </w:r>
      <w:r w:rsidRPr="0017218C">
        <w:rPr>
          <w:rFonts w:ascii="GHEA Grapalat" w:hAnsi="GHEA Grapalat"/>
          <w:sz w:val="24"/>
          <w:szCs w:val="24"/>
          <w:lang w:val="hy-AM"/>
        </w:rPr>
        <w:t>ը (-</w:t>
      </w:r>
      <w:r w:rsidRPr="003436E9">
        <w:rPr>
          <w:rFonts w:ascii="GHEA Grapalat" w:hAnsi="GHEA Grapalat"/>
          <w:sz w:val="24"/>
          <w:szCs w:val="24"/>
          <w:lang w:val="hy-AM"/>
        </w:rPr>
        <w:t>ն</w:t>
      </w:r>
      <w:r w:rsidRPr="0017218C">
        <w:rPr>
          <w:rFonts w:ascii="GHEA Grapalat" w:hAnsi="GHEA Grapalat"/>
          <w:sz w:val="24"/>
          <w:szCs w:val="24"/>
          <w:lang w:val="hy-AM"/>
        </w:rPr>
        <w:t xml:space="preserve">երը) գրավոր (անձամբ, փոստային առաքումով, էլեկտրոնային համակարգով) դիմում է </w:t>
      </w:r>
      <w:r w:rsidRPr="00C22950">
        <w:rPr>
          <w:rFonts w:ascii="GHEA Grapalat" w:hAnsi="GHEA Grapalat"/>
          <w:sz w:val="24"/>
          <w:szCs w:val="24"/>
          <w:lang w:val="hy-AM"/>
        </w:rPr>
        <w:t>միջգերատեսչական հանձնաժողով</w:t>
      </w:r>
      <w:r w:rsidRPr="001E5582">
        <w:rPr>
          <w:rFonts w:ascii="GHEA Grapalat" w:hAnsi="GHEA Grapalat"/>
          <w:sz w:val="24"/>
          <w:szCs w:val="24"/>
          <w:lang w:val="hy-AM"/>
        </w:rPr>
        <w:t>ին</w:t>
      </w:r>
      <w:r w:rsidRPr="00C22950">
        <w:rPr>
          <w:rFonts w:ascii="GHEA Grapalat" w:hAnsi="GHEA Grapalat"/>
          <w:sz w:val="24"/>
          <w:szCs w:val="24"/>
          <w:lang w:val="hy-AM"/>
        </w:rPr>
        <w:t xml:space="preserve"> (այսուհետ՝ </w:t>
      </w:r>
      <w:r w:rsidRPr="0017218C">
        <w:rPr>
          <w:rFonts w:ascii="GHEA Grapalat" w:hAnsi="GHEA Grapalat"/>
          <w:sz w:val="24"/>
          <w:szCs w:val="24"/>
          <w:lang w:val="hy-AM"/>
        </w:rPr>
        <w:t>Հանձնաժողով</w:t>
      </w:r>
      <w:r w:rsidRPr="00C22950">
        <w:rPr>
          <w:rFonts w:ascii="GHEA Grapalat" w:hAnsi="GHEA Grapalat"/>
          <w:sz w:val="24"/>
          <w:szCs w:val="24"/>
          <w:lang w:val="hy-AM"/>
        </w:rPr>
        <w:t>)</w:t>
      </w:r>
      <w:r w:rsidRPr="0017218C">
        <w:rPr>
          <w:rFonts w:ascii="GHEA Grapalat" w:hAnsi="GHEA Grapalat"/>
          <w:sz w:val="24"/>
          <w:szCs w:val="24"/>
          <w:lang w:val="hy-AM"/>
        </w:rPr>
        <w:t>՝ դիմումին կցելով Եզրակացության, Շենքի սեփականության իրավունքի վկայականի,  առկայության դեպքում նաև ՀՀ քաղաքաշինության, տեխնիկական և հրդեհային անվտանգության, ՀՀ առողջապահության և աշխատանքի ու ՀՀ բնապահպանության և ընդերքի տեսչական մարմինների  եզրակացությունների և/կամ Շենքի անձնագրի պատճենները:</w:t>
      </w:r>
    </w:p>
    <w:p w:rsidR="00E028D8" w:rsidRPr="00965FF8" w:rsidRDefault="00E028D8" w:rsidP="00E028D8">
      <w:pPr>
        <w:pStyle w:val="HTMLPreformatted"/>
        <w:numPr>
          <w:ilvl w:val="0"/>
          <w:numId w:val="6"/>
        </w:numPr>
        <w:shd w:val="clear" w:color="auto" w:fill="FFFFFF" w:themeFill="background1"/>
        <w:spacing w:line="360" w:lineRule="auto"/>
        <w:ind w:left="0" w:firstLine="360"/>
        <w:jc w:val="both"/>
        <w:rPr>
          <w:rFonts w:ascii="GHEA Grapalat" w:hAnsi="GHEA Grapalat"/>
          <w:sz w:val="24"/>
          <w:szCs w:val="24"/>
          <w:lang w:val="hy-AM"/>
        </w:rPr>
      </w:pPr>
      <w:r w:rsidRPr="0017218C">
        <w:rPr>
          <w:rFonts w:ascii="GHEA Grapalat" w:hAnsi="GHEA Grapalat"/>
          <w:sz w:val="24"/>
          <w:szCs w:val="24"/>
          <w:lang w:val="hy-AM"/>
        </w:rPr>
        <w:t xml:space="preserve">Հանձնաժողովը՝ հիմք ընդունելով Շենքի </w:t>
      </w:r>
      <w:r w:rsidRPr="003436E9">
        <w:rPr>
          <w:rFonts w:ascii="GHEA Grapalat" w:hAnsi="GHEA Grapalat"/>
          <w:sz w:val="24"/>
          <w:szCs w:val="24"/>
          <w:lang w:val="hy-AM"/>
        </w:rPr>
        <w:t>Օգտագործողից</w:t>
      </w:r>
      <w:r w:rsidRPr="0017218C">
        <w:rPr>
          <w:rFonts w:ascii="GHEA Grapalat" w:hAnsi="GHEA Grapalat"/>
          <w:sz w:val="24"/>
          <w:szCs w:val="24"/>
          <w:lang w:val="hy-AM"/>
        </w:rPr>
        <w:t xml:space="preserve"> ստացված դիմումներն ու Եզրակացությունները (կամ անձնագրի տվյալները),  հաշվառում է բնակության համար ոչ պիտանի Շենքերը և կազմում համապատասխան տվյալների բազա:</w:t>
      </w:r>
    </w:p>
    <w:p w:rsidR="00E028D8" w:rsidRPr="0017218C" w:rsidRDefault="00E028D8" w:rsidP="00E028D8">
      <w:pPr>
        <w:pStyle w:val="HTMLPreformatted"/>
        <w:numPr>
          <w:ilvl w:val="0"/>
          <w:numId w:val="6"/>
        </w:numPr>
        <w:shd w:val="clear" w:color="auto" w:fill="FFFFFF" w:themeFill="background1"/>
        <w:spacing w:line="360" w:lineRule="auto"/>
        <w:ind w:left="0" w:firstLine="360"/>
        <w:jc w:val="both"/>
        <w:rPr>
          <w:rFonts w:ascii="GHEA Grapalat" w:hAnsi="GHEA Grapalat"/>
          <w:sz w:val="24"/>
          <w:szCs w:val="24"/>
          <w:lang w:val="hy-AM"/>
        </w:rPr>
      </w:pPr>
      <w:r w:rsidRPr="0017218C">
        <w:rPr>
          <w:rFonts w:ascii="GHEA Grapalat" w:hAnsi="GHEA Grapalat"/>
          <w:sz w:val="24"/>
          <w:szCs w:val="24"/>
          <w:lang w:val="hy-AM"/>
        </w:rPr>
        <w:t xml:space="preserve"> Հանձնաժողովը 15 աշխատանքային օրվա ընթացքում ուսումնասիրում է Շենք</w:t>
      </w:r>
      <w:r w:rsidRPr="003436E9">
        <w:rPr>
          <w:rFonts w:ascii="GHEA Grapalat" w:hAnsi="GHEA Grapalat"/>
          <w:sz w:val="24"/>
          <w:szCs w:val="24"/>
          <w:lang w:val="hy-AM"/>
        </w:rPr>
        <w:t>ն Օգտագործողի</w:t>
      </w:r>
      <w:r w:rsidRPr="0017218C">
        <w:rPr>
          <w:rFonts w:ascii="GHEA Grapalat" w:hAnsi="GHEA Grapalat"/>
          <w:sz w:val="24"/>
          <w:szCs w:val="24"/>
          <w:lang w:val="hy-AM"/>
        </w:rPr>
        <w:t xml:space="preserve"> կողմից ներկայացված փաստաթղթերը, ուսումնասիրության արդյունքներով ընդունում է համապատասխան որոշում (համաձայն N3 Հավելվածի) կամ դիմում է լիցենզավորված կազմակերպություն լրացուցիչ փորձագիտական եզրակացություն ձեռք բերելու համար:</w:t>
      </w:r>
    </w:p>
    <w:p w:rsidR="00E028D8" w:rsidRPr="0017218C" w:rsidRDefault="00E028D8" w:rsidP="00E028D8">
      <w:pPr>
        <w:pStyle w:val="HTMLPreformatted"/>
        <w:numPr>
          <w:ilvl w:val="0"/>
          <w:numId w:val="6"/>
        </w:numPr>
        <w:shd w:val="clear" w:color="auto" w:fill="FFFFFF" w:themeFill="background1"/>
        <w:spacing w:line="360" w:lineRule="auto"/>
        <w:ind w:left="0" w:firstLine="360"/>
        <w:jc w:val="both"/>
        <w:rPr>
          <w:rFonts w:ascii="GHEA Grapalat" w:hAnsi="GHEA Grapalat"/>
          <w:sz w:val="24"/>
          <w:szCs w:val="24"/>
          <w:lang w:val="hy-AM"/>
        </w:rPr>
      </w:pPr>
      <w:r w:rsidRPr="0017218C">
        <w:rPr>
          <w:rFonts w:ascii="GHEA Grapalat" w:hAnsi="GHEA Grapalat"/>
          <w:sz w:val="24"/>
          <w:szCs w:val="24"/>
          <w:lang w:val="hy-AM"/>
        </w:rPr>
        <w:t xml:space="preserve">Հանձնաժողովի որոշումը համաձայնեցվում է շահագրգիռ պետական ու տարածքային կառավարման (ՀՀ մարզպետարանների) և տեղական ինքնակառավարման մարմինների հետ: Համաձայնեցված որոշման մեկական </w:t>
      </w:r>
      <w:r w:rsidRPr="0017218C">
        <w:rPr>
          <w:rFonts w:ascii="GHEA Grapalat" w:hAnsi="GHEA Grapalat"/>
          <w:sz w:val="24"/>
          <w:szCs w:val="24"/>
          <w:lang w:val="hy-AM"/>
        </w:rPr>
        <w:lastRenderedPageBreak/>
        <w:t>բնօրինակ տրամադրվում է՝</w:t>
      </w:r>
      <w:r>
        <w:rPr>
          <w:rFonts w:ascii="GHEA Grapalat" w:hAnsi="GHEA Grapalat"/>
          <w:sz w:val="24"/>
          <w:szCs w:val="24"/>
          <w:lang w:val="hy-AM"/>
        </w:rPr>
        <w:t xml:space="preserve"> դիմումատուին</w:t>
      </w:r>
      <w:r w:rsidRPr="0017218C">
        <w:rPr>
          <w:rFonts w:ascii="GHEA Grapalat" w:hAnsi="GHEA Grapalat"/>
          <w:sz w:val="24"/>
          <w:szCs w:val="24"/>
          <w:lang w:val="hy-AM"/>
        </w:rPr>
        <w:t>, տարածքային կառավարման և տեղական ինքնակառավարման մարմիններին:</w:t>
      </w:r>
    </w:p>
    <w:p w:rsidR="00E028D8" w:rsidRPr="0017218C" w:rsidRDefault="00E028D8" w:rsidP="00E028D8">
      <w:pPr>
        <w:pStyle w:val="HTMLPreformatted"/>
        <w:numPr>
          <w:ilvl w:val="0"/>
          <w:numId w:val="6"/>
        </w:numPr>
        <w:shd w:val="clear" w:color="auto" w:fill="FFFFFF" w:themeFill="background1"/>
        <w:spacing w:line="360" w:lineRule="auto"/>
        <w:ind w:left="0" w:firstLine="360"/>
        <w:jc w:val="both"/>
        <w:rPr>
          <w:rFonts w:ascii="GHEA Grapalat" w:hAnsi="GHEA Grapalat"/>
          <w:sz w:val="24"/>
          <w:szCs w:val="24"/>
          <w:lang w:val="hy-AM"/>
        </w:rPr>
      </w:pPr>
      <w:r w:rsidRPr="0017218C">
        <w:rPr>
          <w:rFonts w:ascii="GHEA Grapalat" w:hAnsi="GHEA Grapalat"/>
          <w:sz w:val="24"/>
          <w:szCs w:val="24"/>
          <w:lang w:val="hy-AM"/>
        </w:rPr>
        <w:t xml:space="preserve">  </w:t>
      </w:r>
      <w:r w:rsidRPr="00B22A42">
        <w:rPr>
          <w:rFonts w:ascii="GHEA Grapalat" w:hAnsi="GHEA Grapalat"/>
          <w:sz w:val="24"/>
          <w:szCs w:val="24"/>
          <w:lang w:val="hy-AM"/>
        </w:rPr>
        <w:t>Շ</w:t>
      </w:r>
      <w:r w:rsidRPr="0017218C">
        <w:rPr>
          <w:rFonts w:ascii="GHEA Grapalat" w:hAnsi="GHEA Grapalat"/>
          <w:sz w:val="24"/>
          <w:szCs w:val="24"/>
          <w:lang w:val="hy-AM"/>
        </w:rPr>
        <w:t>ահագրգիռ պետական ու տարածքային կառավարման և տեղական ինքնակառավարման մարմիններ</w:t>
      </w:r>
      <w:r w:rsidRPr="00CE6387">
        <w:rPr>
          <w:rFonts w:ascii="GHEA Grapalat" w:hAnsi="GHEA Grapalat"/>
          <w:sz w:val="24"/>
          <w:szCs w:val="24"/>
          <w:lang w:val="hy-AM"/>
        </w:rPr>
        <w:t>ը</w:t>
      </w:r>
      <w:r w:rsidRPr="0017218C">
        <w:rPr>
          <w:rFonts w:ascii="GHEA Grapalat" w:hAnsi="GHEA Grapalat"/>
          <w:sz w:val="24"/>
          <w:szCs w:val="24"/>
          <w:lang w:val="hy-AM"/>
        </w:rPr>
        <w:t xml:space="preserve"> Հանձնաժողով</w:t>
      </w:r>
      <w:r w:rsidRPr="00CE6387">
        <w:rPr>
          <w:rFonts w:ascii="GHEA Grapalat" w:hAnsi="GHEA Grapalat"/>
          <w:sz w:val="24"/>
          <w:szCs w:val="24"/>
          <w:lang w:val="hy-AM"/>
        </w:rPr>
        <w:t xml:space="preserve">ի գրավոր հարցման հիման վրա պարտավոր են </w:t>
      </w:r>
      <w:r w:rsidRPr="0017218C">
        <w:rPr>
          <w:rFonts w:ascii="GHEA Grapalat" w:hAnsi="GHEA Grapalat"/>
          <w:sz w:val="24"/>
          <w:szCs w:val="24"/>
          <w:lang w:val="hy-AM"/>
        </w:rPr>
        <w:t xml:space="preserve">5 աշխատանքային օրվա </w:t>
      </w:r>
      <w:r w:rsidRPr="00EE0B84">
        <w:rPr>
          <w:rFonts w:ascii="GHEA Grapalat" w:hAnsi="GHEA Grapalat"/>
          <w:sz w:val="24"/>
          <w:szCs w:val="24"/>
          <w:lang w:val="hy-AM"/>
        </w:rPr>
        <w:t xml:space="preserve">ընթացքում </w:t>
      </w:r>
      <w:r w:rsidRPr="0017218C">
        <w:rPr>
          <w:rFonts w:ascii="GHEA Grapalat" w:hAnsi="GHEA Grapalat"/>
          <w:sz w:val="24"/>
          <w:szCs w:val="24"/>
          <w:lang w:val="hy-AM"/>
        </w:rPr>
        <w:t xml:space="preserve">էլեկտրոնային փաստաթղթաշրջանառության  միջոցով </w:t>
      </w:r>
      <w:r w:rsidRPr="0098595B">
        <w:rPr>
          <w:rFonts w:ascii="GHEA Grapalat" w:hAnsi="GHEA Grapalat"/>
          <w:sz w:val="24"/>
          <w:szCs w:val="24"/>
          <w:lang w:val="hy-AM"/>
        </w:rPr>
        <w:t>Հանձնաժողովին տրամադրել պահանջվող կամ հարցվող տեղեկատվությունը</w:t>
      </w:r>
      <w:r w:rsidRPr="0017218C">
        <w:rPr>
          <w:rFonts w:ascii="GHEA Grapalat" w:hAnsi="GHEA Grapalat"/>
          <w:sz w:val="24"/>
          <w:szCs w:val="24"/>
          <w:lang w:val="hy-AM"/>
        </w:rPr>
        <w:t>:</w:t>
      </w:r>
    </w:p>
    <w:p w:rsidR="00E028D8" w:rsidRPr="0017218C" w:rsidRDefault="00E028D8" w:rsidP="00E028D8">
      <w:pPr>
        <w:pStyle w:val="HTMLPreformatted"/>
        <w:numPr>
          <w:ilvl w:val="0"/>
          <w:numId w:val="6"/>
        </w:numPr>
        <w:shd w:val="clear" w:color="auto" w:fill="FFFFFF" w:themeFill="background1"/>
        <w:spacing w:line="360" w:lineRule="auto"/>
        <w:ind w:left="0" w:firstLine="360"/>
        <w:jc w:val="both"/>
        <w:rPr>
          <w:rFonts w:ascii="GHEA Grapalat" w:hAnsi="GHEA Grapalat"/>
          <w:sz w:val="24"/>
          <w:szCs w:val="24"/>
          <w:lang w:val="hy-AM"/>
        </w:rPr>
      </w:pPr>
      <w:r w:rsidRPr="00FF3696">
        <w:rPr>
          <w:rFonts w:ascii="GHEA Grapalat" w:hAnsi="GHEA Grapalat"/>
          <w:sz w:val="24"/>
          <w:szCs w:val="24"/>
          <w:lang w:val="hy-AM"/>
        </w:rPr>
        <w:t>Օգտագործողի</w:t>
      </w:r>
      <w:r w:rsidRPr="0017218C">
        <w:rPr>
          <w:rFonts w:ascii="GHEA Grapalat" w:hAnsi="GHEA Grapalat"/>
          <w:sz w:val="24"/>
          <w:szCs w:val="24"/>
          <w:lang w:val="hy-AM"/>
        </w:rPr>
        <w:t xml:space="preserve"> կողմից ներկայացված փաստաթղթեր</w:t>
      </w:r>
      <w:r w:rsidRPr="00EE0B84">
        <w:rPr>
          <w:rFonts w:ascii="GHEA Grapalat" w:hAnsi="GHEA Grapalat"/>
          <w:sz w:val="24"/>
          <w:szCs w:val="24"/>
          <w:lang w:val="hy-AM"/>
        </w:rPr>
        <w:t>ի</w:t>
      </w:r>
      <w:r w:rsidRPr="0017218C">
        <w:rPr>
          <w:rFonts w:ascii="GHEA Grapalat" w:hAnsi="GHEA Grapalat"/>
          <w:sz w:val="24"/>
          <w:szCs w:val="24"/>
          <w:lang w:val="hy-AM"/>
        </w:rPr>
        <w:t xml:space="preserve"> լրակազմը թերի լինելու դեպքում Հանձնաժողովն 3 աշխատանքային օրվա ընթացքում </w:t>
      </w:r>
      <w:r w:rsidRPr="00EE0B84">
        <w:rPr>
          <w:rFonts w:ascii="GHEA Grapalat" w:hAnsi="GHEA Grapalat"/>
          <w:sz w:val="24"/>
          <w:szCs w:val="24"/>
          <w:lang w:val="hy-AM"/>
        </w:rPr>
        <w:t xml:space="preserve">դրանք </w:t>
      </w:r>
      <w:r w:rsidRPr="0017218C">
        <w:rPr>
          <w:rFonts w:ascii="GHEA Grapalat" w:hAnsi="GHEA Grapalat"/>
          <w:sz w:val="24"/>
          <w:szCs w:val="24"/>
          <w:lang w:val="hy-AM"/>
        </w:rPr>
        <w:t>վերադարձն</w:t>
      </w:r>
      <w:r w:rsidRPr="00EE0B84">
        <w:rPr>
          <w:rFonts w:ascii="GHEA Grapalat" w:hAnsi="GHEA Grapalat"/>
          <w:sz w:val="24"/>
          <w:szCs w:val="24"/>
          <w:lang w:val="hy-AM"/>
        </w:rPr>
        <w:t>ում է</w:t>
      </w:r>
      <w:r w:rsidRPr="00473B9C">
        <w:rPr>
          <w:rFonts w:ascii="GHEA Grapalat" w:hAnsi="GHEA Grapalat"/>
          <w:sz w:val="24"/>
          <w:szCs w:val="24"/>
          <w:lang w:val="hy-AM"/>
        </w:rPr>
        <w:t xml:space="preserve"> </w:t>
      </w:r>
      <w:r w:rsidRPr="00EE0B84">
        <w:rPr>
          <w:rFonts w:ascii="GHEA Grapalat" w:hAnsi="GHEA Grapalat"/>
          <w:sz w:val="24"/>
          <w:szCs w:val="24"/>
          <w:lang w:val="hy-AM"/>
        </w:rPr>
        <w:t>դիմողին</w:t>
      </w:r>
      <w:r w:rsidRPr="0017218C">
        <w:rPr>
          <w:rFonts w:ascii="GHEA Grapalat" w:hAnsi="GHEA Grapalat"/>
          <w:sz w:val="24"/>
          <w:szCs w:val="24"/>
          <w:lang w:val="hy-AM"/>
        </w:rPr>
        <w:t>:</w:t>
      </w:r>
    </w:p>
    <w:p w:rsidR="00E028D8" w:rsidRPr="0017218C" w:rsidRDefault="00E028D8" w:rsidP="00E028D8">
      <w:pPr>
        <w:pStyle w:val="HTMLPreformatted"/>
        <w:numPr>
          <w:ilvl w:val="0"/>
          <w:numId w:val="6"/>
        </w:numPr>
        <w:shd w:val="clear" w:color="auto" w:fill="FFFFFF" w:themeFill="background1"/>
        <w:spacing w:line="360" w:lineRule="auto"/>
        <w:ind w:left="0" w:firstLine="360"/>
        <w:jc w:val="both"/>
        <w:rPr>
          <w:rFonts w:ascii="GHEA Grapalat" w:hAnsi="GHEA Grapalat"/>
          <w:sz w:val="24"/>
          <w:szCs w:val="24"/>
          <w:lang w:val="hy-AM"/>
        </w:rPr>
      </w:pPr>
      <w:r w:rsidRPr="0017218C">
        <w:rPr>
          <w:rFonts w:ascii="GHEA Grapalat" w:hAnsi="GHEA Grapalat"/>
          <w:sz w:val="24"/>
          <w:szCs w:val="24"/>
          <w:lang w:val="hy-AM"/>
        </w:rPr>
        <w:t xml:space="preserve"> Հանձնաժողովն ընդունում է հետևյալ որոշումներից մեկը.</w:t>
      </w:r>
    </w:p>
    <w:p w:rsidR="00E028D8" w:rsidRPr="0017218C" w:rsidRDefault="00E028D8" w:rsidP="00E028D8">
      <w:pPr>
        <w:pStyle w:val="HTMLPreformatted"/>
        <w:numPr>
          <w:ilvl w:val="1"/>
          <w:numId w:val="3"/>
        </w:numPr>
        <w:shd w:val="clear" w:color="auto" w:fill="FFFFFF" w:themeFill="background1"/>
        <w:spacing w:line="360" w:lineRule="auto"/>
        <w:ind w:left="0" w:firstLine="360"/>
        <w:jc w:val="both"/>
        <w:rPr>
          <w:rFonts w:ascii="GHEA Grapalat" w:hAnsi="GHEA Grapalat"/>
          <w:sz w:val="24"/>
          <w:szCs w:val="24"/>
          <w:lang w:val="hy-AM"/>
        </w:rPr>
      </w:pPr>
      <w:r w:rsidRPr="0017218C">
        <w:rPr>
          <w:rFonts w:ascii="GHEA Grapalat" w:hAnsi="GHEA Grapalat"/>
          <w:sz w:val="24"/>
          <w:szCs w:val="24"/>
          <w:lang w:val="hy-AM"/>
        </w:rPr>
        <w:t xml:space="preserve">Շենքը </w:t>
      </w:r>
      <w:r>
        <w:rPr>
          <w:rFonts w:ascii="GHEA Grapalat" w:hAnsi="GHEA Grapalat"/>
          <w:sz w:val="24"/>
          <w:szCs w:val="24"/>
          <w:lang w:val="en-US"/>
        </w:rPr>
        <w:t>ենթակա է</w:t>
      </w:r>
      <w:r>
        <w:rPr>
          <w:rFonts w:ascii="GHEA Grapalat" w:hAnsi="GHEA Grapalat"/>
          <w:sz w:val="24"/>
          <w:szCs w:val="24"/>
          <w:lang w:val="hy-AM"/>
        </w:rPr>
        <w:t xml:space="preserve"> վերակառուցման</w:t>
      </w:r>
      <w:r w:rsidRPr="0017218C">
        <w:rPr>
          <w:rFonts w:ascii="GHEA Grapalat" w:hAnsi="GHEA Grapalat"/>
          <w:sz w:val="24"/>
          <w:szCs w:val="24"/>
          <w:lang w:val="hy-AM"/>
        </w:rPr>
        <w:t>.</w:t>
      </w:r>
    </w:p>
    <w:p w:rsidR="00E028D8" w:rsidRPr="00CF05E1" w:rsidRDefault="00E028D8" w:rsidP="00E028D8">
      <w:pPr>
        <w:pStyle w:val="HTMLPreformatted"/>
        <w:numPr>
          <w:ilvl w:val="1"/>
          <w:numId w:val="3"/>
        </w:numPr>
        <w:shd w:val="clear" w:color="auto" w:fill="FFFFFF" w:themeFill="background1"/>
        <w:spacing w:line="360" w:lineRule="auto"/>
        <w:ind w:left="0" w:firstLine="360"/>
        <w:jc w:val="both"/>
        <w:rPr>
          <w:rFonts w:ascii="GHEA Grapalat" w:hAnsi="GHEA Grapalat"/>
          <w:sz w:val="24"/>
          <w:szCs w:val="24"/>
          <w:lang w:val="hy-AM"/>
        </w:rPr>
      </w:pPr>
      <w:r w:rsidRPr="0017218C">
        <w:rPr>
          <w:rFonts w:ascii="GHEA Grapalat" w:hAnsi="GHEA Grapalat"/>
          <w:sz w:val="24"/>
          <w:szCs w:val="24"/>
          <w:lang w:val="hy-AM"/>
        </w:rPr>
        <w:t xml:space="preserve">Շենքը </w:t>
      </w:r>
      <w:r>
        <w:rPr>
          <w:rFonts w:ascii="GHEA Grapalat" w:hAnsi="GHEA Grapalat"/>
          <w:sz w:val="24"/>
          <w:szCs w:val="24"/>
          <w:lang w:val="hy-AM"/>
        </w:rPr>
        <w:t>ենթակա է քանդման</w:t>
      </w:r>
      <w:r>
        <w:rPr>
          <w:rFonts w:ascii="GHEA Grapalat" w:hAnsi="GHEA Grapalat"/>
          <w:sz w:val="24"/>
          <w:szCs w:val="24"/>
          <w:lang w:val="en-US"/>
        </w:rPr>
        <w:t>.</w:t>
      </w:r>
    </w:p>
    <w:p w:rsidR="00E028D8" w:rsidRPr="00CF05E1" w:rsidRDefault="00E028D8" w:rsidP="00E028D8">
      <w:pPr>
        <w:pStyle w:val="HTMLPreformatted"/>
        <w:numPr>
          <w:ilvl w:val="1"/>
          <w:numId w:val="3"/>
        </w:numPr>
        <w:shd w:val="clear" w:color="auto" w:fill="FFFFFF" w:themeFill="background1"/>
        <w:spacing w:line="360" w:lineRule="auto"/>
        <w:ind w:left="0" w:firstLine="360"/>
        <w:jc w:val="both"/>
        <w:rPr>
          <w:rFonts w:ascii="GHEA Grapalat" w:hAnsi="GHEA Grapalat"/>
          <w:sz w:val="24"/>
          <w:szCs w:val="24"/>
          <w:lang w:val="hy-AM"/>
        </w:rPr>
      </w:pPr>
      <w:r w:rsidRPr="00CF05E1">
        <w:rPr>
          <w:rFonts w:ascii="GHEA Grapalat" w:hAnsi="GHEA Grapalat"/>
          <w:sz w:val="24"/>
          <w:szCs w:val="24"/>
          <w:lang w:val="hy-AM"/>
        </w:rPr>
        <w:t>Շենքը ենթակա</w:t>
      </w:r>
      <w:r w:rsidRPr="00CF05E1">
        <w:rPr>
          <w:rFonts w:ascii="GHEA Grapalat" w:hAnsi="GHEA Grapalat"/>
          <w:sz w:val="24"/>
          <w:szCs w:val="24"/>
          <w:lang w:val="af-ZA"/>
        </w:rPr>
        <w:t xml:space="preserve"> </w:t>
      </w:r>
      <w:r w:rsidRPr="00CF05E1">
        <w:rPr>
          <w:rFonts w:ascii="GHEA Grapalat" w:hAnsi="GHEA Grapalat"/>
          <w:sz w:val="24"/>
          <w:szCs w:val="24"/>
          <w:lang w:val="hy-AM"/>
        </w:rPr>
        <w:t>է</w:t>
      </w:r>
      <w:r w:rsidRPr="00CF05E1">
        <w:rPr>
          <w:rFonts w:ascii="GHEA Grapalat" w:hAnsi="GHEA Grapalat"/>
          <w:sz w:val="24"/>
          <w:szCs w:val="24"/>
          <w:lang w:val="af-ZA"/>
        </w:rPr>
        <w:t xml:space="preserve"> </w:t>
      </w:r>
      <w:r w:rsidRPr="00CF05E1">
        <w:rPr>
          <w:rFonts w:ascii="GHEA Grapalat" w:hAnsi="GHEA Grapalat"/>
          <w:sz w:val="24"/>
          <w:szCs w:val="24"/>
          <w:lang w:val="hy-AM"/>
        </w:rPr>
        <w:t>լրացուցիչ</w:t>
      </w:r>
      <w:r w:rsidRPr="00CF05E1">
        <w:rPr>
          <w:rFonts w:ascii="GHEA Grapalat" w:hAnsi="GHEA Grapalat"/>
          <w:sz w:val="24"/>
          <w:szCs w:val="24"/>
          <w:lang w:val="af-ZA"/>
        </w:rPr>
        <w:t xml:space="preserve"> </w:t>
      </w:r>
      <w:r w:rsidRPr="00CF05E1">
        <w:rPr>
          <w:rFonts w:ascii="GHEA Grapalat" w:hAnsi="GHEA Grapalat"/>
          <w:sz w:val="24"/>
          <w:szCs w:val="24"/>
          <w:lang w:val="hy-AM"/>
        </w:rPr>
        <w:t>փորձագիտական</w:t>
      </w:r>
      <w:r w:rsidRPr="00CF05E1">
        <w:rPr>
          <w:rFonts w:ascii="GHEA Grapalat" w:hAnsi="GHEA Grapalat"/>
          <w:sz w:val="24"/>
          <w:szCs w:val="24"/>
          <w:lang w:val="af-ZA"/>
        </w:rPr>
        <w:t xml:space="preserve"> </w:t>
      </w:r>
      <w:r w:rsidRPr="00CF05E1">
        <w:rPr>
          <w:rFonts w:ascii="GHEA Grapalat" w:hAnsi="GHEA Grapalat"/>
          <w:sz w:val="24"/>
          <w:szCs w:val="24"/>
          <w:lang w:val="hy-AM"/>
        </w:rPr>
        <w:t>ուսումնասիրության (հետազննության):</w:t>
      </w:r>
      <w:r w:rsidRPr="00CF05E1">
        <w:rPr>
          <w:rFonts w:ascii="GHEA Grapalat" w:hAnsi="GHEA Grapalat"/>
          <w:sz w:val="24"/>
          <w:szCs w:val="24"/>
          <w:lang w:val="af-ZA"/>
        </w:rPr>
        <w:t xml:space="preserve"> </w:t>
      </w:r>
    </w:p>
    <w:p w:rsidR="00E028D8" w:rsidRPr="0017218C" w:rsidRDefault="00E028D8" w:rsidP="00E028D8">
      <w:pPr>
        <w:pStyle w:val="HTMLPreformatted"/>
        <w:numPr>
          <w:ilvl w:val="0"/>
          <w:numId w:val="6"/>
        </w:numPr>
        <w:shd w:val="clear" w:color="auto" w:fill="FFFFFF" w:themeFill="background1"/>
        <w:spacing w:line="360" w:lineRule="auto"/>
        <w:ind w:left="0" w:firstLine="360"/>
        <w:jc w:val="both"/>
        <w:rPr>
          <w:rFonts w:ascii="GHEA Grapalat" w:hAnsi="GHEA Grapalat"/>
          <w:sz w:val="24"/>
          <w:szCs w:val="24"/>
          <w:lang w:val="hy-AM"/>
        </w:rPr>
      </w:pPr>
      <w:r w:rsidRPr="0017218C">
        <w:rPr>
          <w:rFonts w:ascii="GHEA Grapalat" w:hAnsi="GHEA Grapalat"/>
          <w:sz w:val="24"/>
          <w:szCs w:val="24"/>
          <w:lang w:val="hy-AM"/>
        </w:rPr>
        <w:t xml:space="preserve">Տեղական ինքնակառավարման մարմինը (համայնքի ղեկավարը կամ ավագանին) Հանձնաժողովի որոշումն ուժի մեջ մտնելու  օրվանից 5 աշխատանքային օրվա ընթացքում այն հրապարակում է  համայնքի պաշտոնական կայք-էջում և գրավոր իրազեկում </w:t>
      </w:r>
      <w:r w:rsidRPr="003436E9">
        <w:rPr>
          <w:rFonts w:ascii="GHEA Grapalat" w:hAnsi="GHEA Grapalat"/>
          <w:sz w:val="24"/>
          <w:szCs w:val="24"/>
          <w:lang w:val="hy-AM"/>
        </w:rPr>
        <w:t>Օգտագործողին</w:t>
      </w:r>
      <w:r w:rsidRPr="0017218C">
        <w:rPr>
          <w:rFonts w:ascii="GHEA Grapalat" w:hAnsi="GHEA Grapalat"/>
          <w:sz w:val="24"/>
          <w:szCs w:val="24"/>
          <w:lang w:val="hy-AM"/>
        </w:rPr>
        <w:t xml:space="preserve"> ու տարածքային կառավարման մարմնին:</w:t>
      </w:r>
    </w:p>
    <w:p w:rsidR="00E028D8" w:rsidRPr="0017218C" w:rsidRDefault="00E028D8" w:rsidP="00E028D8">
      <w:pPr>
        <w:pStyle w:val="HTMLPreformatted"/>
        <w:shd w:val="clear" w:color="auto" w:fill="FFFFFF" w:themeFill="background1"/>
        <w:ind w:firstLine="360"/>
        <w:jc w:val="both"/>
        <w:rPr>
          <w:rFonts w:ascii="GHEA Grapalat" w:hAnsi="GHEA Grapalat"/>
          <w:sz w:val="24"/>
          <w:szCs w:val="24"/>
          <w:lang w:val="hy-AM"/>
        </w:rPr>
      </w:pPr>
    </w:p>
    <w:p w:rsidR="00E028D8" w:rsidRPr="0017218C" w:rsidRDefault="00E028D8" w:rsidP="00E028D8">
      <w:pPr>
        <w:pStyle w:val="HTMLPreformatted"/>
        <w:shd w:val="clear" w:color="auto" w:fill="FFFFFF" w:themeFill="background1"/>
        <w:ind w:left="180" w:firstLine="450"/>
        <w:jc w:val="both"/>
        <w:rPr>
          <w:rFonts w:ascii="GHEA Grapalat" w:hAnsi="GHEA Grapalat"/>
          <w:sz w:val="24"/>
          <w:szCs w:val="24"/>
          <w:lang w:val="hy-AM"/>
        </w:rPr>
      </w:pPr>
    </w:p>
    <w:p w:rsidR="00E028D8" w:rsidRPr="0017218C" w:rsidRDefault="00E028D8" w:rsidP="00E028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450"/>
        <w:jc w:val="both"/>
        <w:rPr>
          <w:rFonts w:ascii="GHEA Grapalat" w:hAnsi="GHEA Grapalat"/>
          <w:b/>
          <w:szCs w:val="24"/>
          <w:shd w:val="clear" w:color="auto" w:fill="FFFFFF" w:themeFill="background1"/>
          <w:lang w:val="hy-AM"/>
        </w:rPr>
      </w:pPr>
    </w:p>
    <w:p w:rsidR="00E028D8" w:rsidRPr="0017218C" w:rsidRDefault="00E028D8" w:rsidP="00E028D8">
      <w:pPr>
        <w:pStyle w:val="ListParagraph"/>
        <w:numPr>
          <w:ilvl w:val="0"/>
          <w:numId w:val="2"/>
        </w:numPr>
        <w:tabs>
          <w:tab w:val="left" w:pos="9450"/>
        </w:tabs>
        <w:spacing w:line="360" w:lineRule="auto"/>
        <w:ind w:right="-218"/>
        <w:jc w:val="both"/>
        <w:rPr>
          <w:rFonts w:ascii="GHEA Grapalat" w:hAnsi="GHEA Grapalat"/>
          <w:b/>
          <w:bCs/>
          <w:szCs w:val="24"/>
          <w:lang w:val="af-ZA"/>
        </w:rPr>
      </w:pPr>
      <w:r w:rsidRPr="0017218C">
        <w:rPr>
          <w:rFonts w:ascii="GHEA Grapalat" w:hAnsi="GHEA Grapalat" w:cs="Sylfaen"/>
          <w:b/>
          <w:bCs/>
          <w:szCs w:val="24"/>
          <w:lang w:val="af-ZA"/>
        </w:rPr>
        <w:t>ԲՆԱԿՈՒԹՅԱՆ</w:t>
      </w:r>
      <w:r w:rsidRPr="0017218C">
        <w:rPr>
          <w:rFonts w:ascii="GHEA Grapalat" w:hAnsi="GHEA Grapalat"/>
          <w:b/>
          <w:bCs/>
          <w:szCs w:val="24"/>
          <w:lang w:val="af-ZA"/>
        </w:rPr>
        <w:t xml:space="preserve"> </w:t>
      </w:r>
      <w:r w:rsidRPr="0017218C">
        <w:rPr>
          <w:rFonts w:ascii="GHEA Grapalat" w:hAnsi="GHEA Grapalat" w:cs="Sylfaen"/>
          <w:b/>
          <w:bCs/>
          <w:szCs w:val="24"/>
          <w:lang w:val="af-ZA"/>
        </w:rPr>
        <w:t>ՀԱՄԱՐ</w:t>
      </w:r>
      <w:r w:rsidRPr="0017218C">
        <w:rPr>
          <w:rFonts w:ascii="GHEA Grapalat" w:hAnsi="GHEA Grapalat"/>
          <w:b/>
          <w:bCs/>
          <w:szCs w:val="24"/>
          <w:lang w:val="af-ZA"/>
        </w:rPr>
        <w:t xml:space="preserve"> </w:t>
      </w:r>
      <w:r w:rsidRPr="0017218C">
        <w:rPr>
          <w:rFonts w:ascii="GHEA Grapalat" w:hAnsi="GHEA Grapalat" w:cs="Sylfaen"/>
          <w:b/>
          <w:bCs/>
          <w:szCs w:val="24"/>
          <w:lang w:val="af-ZA"/>
        </w:rPr>
        <w:t>ՈՉ</w:t>
      </w:r>
      <w:r w:rsidRPr="0017218C">
        <w:rPr>
          <w:rFonts w:ascii="GHEA Grapalat" w:hAnsi="GHEA Grapalat"/>
          <w:b/>
          <w:bCs/>
          <w:szCs w:val="24"/>
          <w:lang w:val="af-ZA"/>
        </w:rPr>
        <w:t xml:space="preserve"> </w:t>
      </w:r>
      <w:r w:rsidRPr="0017218C">
        <w:rPr>
          <w:rFonts w:ascii="GHEA Grapalat" w:hAnsi="GHEA Grapalat" w:cs="Sylfaen"/>
          <w:b/>
          <w:bCs/>
          <w:szCs w:val="24"/>
          <w:lang w:val="af-ZA"/>
        </w:rPr>
        <w:t>ՊԻՏԱՆԻ</w:t>
      </w:r>
      <w:r w:rsidRPr="0017218C">
        <w:rPr>
          <w:rFonts w:ascii="GHEA Grapalat" w:hAnsi="GHEA Grapalat"/>
          <w:b/>
          <w:bCs/>
          <w:szCs w:val="24"/>
          <w:lang w:val="af-ZA"/>
        </w:rPr>
        <w:t xml:space="preserve"> </w:t>
      </w:r>
      <w:r w:rsidRPr="0017218C">
        <w:rPr>
          <w:rFonts w:ascii="GHEA Grapalat" w:hAnsi="GHEA Grapalat" w:cs="Sylfaen"/>
          <w:b/>
          <w:bCs/>
          <w:szCs w:val="24"/>
          <w:lang w:val="af-ZA"/>
        </w:rPr>
        <w:t>ՃԱՆԱՉՎԱԾ</w:t>
      </w:r>
      <w:r w:rsidRPr="0017218C">
        <w:rPr>
          <w:rFonts w:ascii="GHEA Grapalat" w:hAnsi="GHEA Grapalat"/>
          <w:b/>
          <w:bCs/>
          <w:szCs w:val="24"/>
          <w:lang w:val="af-ZA"/>
        </w:rPr>
        <w:t xml:space="preserve"> </w:t>
      </w:r>
      <w:r w:rsidRPr="0017218C">
        <w:rPr>
          <w:rFonts w:ascii="GHEA Grapalat" w:hAnsi="GHEA Grapalat" w:cs="Sylfaen"/>
          <w:b/>
          <w:bCs/>
          <w:szCs w:val="24"/>
          <w:lang w:val="af-ZA"/>
        </w:rPr>
        <w:t>ՇԵՆՔԵՐՈՒՄ</w:t>
      </w:r>
      <w:r w:rsidRPr="0017218C">
        <w:rPr>
          <w:rFonts w:ascii="GHEA Grapalat" w:hAnsi="GHEA Grapalat"/>
          <w:b/>
          <w:bCs/>
          <w:szCs w:val="24"/>
          <w:lang w:val="af-ZA"/>
        </w:rPr>
        <w:t xml:space="preserve"> </w:t>
      </w:r>
      <w:r w:rsidRPr="0017218C">
        <w:rPr>
          <w:rFonts w:ascii="GHEA Grapalat" w:hAnsi="GHEA Grapalat" w:cs="Sylfaen"/>
          <w:b/>
          <w:bCs/>
          <w:szCs w:val="24"/>
          <w:lang w:val="af-ZA"/>
        </w:rPr>
        <w:t>ԲՆԱԿՎՈՂ</w:t>
      </w:r>
      <w:r w:rsidRPr="0017218C">
        <w:rPr>
          <w:rFonts w:ascii="GHEA Grapalat" w:hAnsi="GHEA Grapalat"/>
          <w:b/>
          <w:bCs/>
          <w:szCs w:val="24"/>
          <w:lang w:val="af-ZA"/>
        </w:rPr>
        <w:t xml:space="preserve"> </w:t>
      </w:r>
      <w:r w:rsidRPr="0017218C">
        <w:rPr>
          <w:rFonts w:ascii="GHEA Grapalat" w:hAnsi="GHEA Grapalat" w:cs="Sylfaen"/>
          <w:b/>
          <w:bCs/>
          <w:szCs w:val="24"/>
          <w:lang w:val="af-ZA"/>
        </w:rPr>
        <w:t>ՔԱՂԱՔԱՑԻՆԵՐԻ</w:t>
      </w:r>
      <w:r w:rsidRPr="0017218C">
        <w:rPr>
          <w:rFonts w:ascii="GHEA Grapalat" w:hAnsi="GHEA Grapalat"/>
          <w:b/>
          <w:bCs/>
          <w:szCs w:val="24"/>
          <w:lang w:val="af-ZA"/>
        </w:rPr>
        <w:t xml:space="preserve"> (</w:t>
      </w:r>
      <w:r w:rsidRPr="0017218C">
        <w:rPr>
          <w:rFonts w:ascii="GHEA Grapalat" w:hAnsi="GHEA Grapalat" w:cs="Sylfaen"/>
          <w:b/>
          <w:bCs/>
          <w:szCs w:val="24"/>
          <w:lang w:val="af-ZA"/>
        </w:rPr>
        <w:t>ՍԵՓԱԿԱՆԱՏԵՐԵՐԻ</w:t>
      </w:r>
      <w:r w:rsidRPr="0017218C">
        <w:rPr>
          <w:rFonts w:ascii="GHEA Grapalat" w:hAnsi="GHEA Grapalat"/>
          <w:b/>
          <w:bCs/>
          <w:szCs w:val="24"/>
          <w:lang w:val="af-ZA"/>
        </w:rPr>
        <w:t xml:space="preserve">) </w:t>
      </w:r>
      <w:r w:rsidRPr="0017218C">
        <w:rPr>
          <w:rFonts w:ascii="GHEA Grapalat" w:hAnsi="GHEA Grapalat" w:cs="Sylfaen"/>
          <w:b/>
          <w:bCs/>
          <w:szCs w:val="24"/>
          <w:lang w:val="af-ZA"/>
        </w:rPr>
        <w:t>ՎԵՐ</w:t>
      </w:r>
      <w:r w:rsidRPr="0017218C">
        <w:rPr>
          <w:rFonts w:ascii="GHEA Grapalat" w:hAnsi="GHEA Grapalat"/>
          <w:b/>
          <w:bCs/>
          <w:szCs w:val="24"/>
          <w:lang w:val="af-ZA"/>
        </w:rPr>
        <w:t xml:space="preserve">ԱԲՆԱԿԵՑՄԱՆ ԵՎ  ՇԵՆՔԵՐԻ ՔԱՆԴՄԱՆ ԱՌԱՋՆԱՀԵՐԹՈՒԹՅՈՒՆԸ </w:t>
      </w:r>
    </w:p>
    <w:p w:rsidR="00E028D8" w:rsidRPr="0017218C" w:rsidRDefault="00E028D8" w:rsidP="00E028D8">
      <w:pPr>
        <w:tabs>
          <w:tab w:val="left" w:pos="9450"/>
        </w:tabs>
        <w:spacing w:line="360" w:lineRule="auto"/>
        <w:ind w:left="180" w:right="-218" w:firstLine="450"/>
        <w:jc w:val="both"/>
        <w:rPr>
          <w:rFonts w:ascii="GHEA Grapalat" w:hAnsi="GHEA Grapalat"/>
          <w:b/>
          <w:bCs/>
          <w:szCs w:val="24"/>
          <w:lang w:val="af-ZA"/>
        </w:rPr>
      </w:pPr>
    </w:p>
    <w:p w:rsidR="00E028D8" w:rsidRPr="0017218C" w:rsidRDefault="00E028D8" w:rsidP="00E028D8">
      <w:pPr>
        <w:pStyle w:val="ListParagraph"/>
        <w:numPr>
          <w:ilvl w:val="0"/>
          <w:numId w:val="6"/>
        </w:numPr>
        <w:tabs>
          <w:tab w:val="left" w:pos="9450"/>
        </w:tabs>
        <w:spacing w:line="360" w:lineRule="auto"/>
        <w:ind w:left="720" w:right="-218" w:hanging="630"/>
        <w:jc w:val="both"/>
        <w:rPr>
          <w:rFonts w:ascii="GHEA Grapalat" w:hAnsi="GHEA Grapalat"/>
          <w:szCs w:val="24"/>
          <w:shd w:val="clear" w:color="auto" w:fill="FFFFFF" w:themeFill="background1"/>
          <w:lang w:val="hy-AM"/>
        </w:rPr>
      </w:pPr>
      <w:r w:rsidRPr="0017218C">
        <w:rPr>
          <w:rFonts w:ascii="GHEA Grapalat" w:hAnsi="GHEA Grapalat" w:cs="Sylfaen"/>
          <w:szCs w:val="24"/>
          <w:shd w:val="clear" w:color="auto" w:fill="FFFFFF" w:themeFill="background1"/>
          <w:lang w:val="hy-AM"/>
        </w:rPr>
        <w:t>Բնակության</w:t>
      </w:r>
      <w:r w:rsidRPr="0017218C">
        <w:rPr>
          <w:rFonts w:ascii="GHEA Grapalat" w:hAnsi="GHEA Grapalat"/>
          <w:szCs w:val="24"/>
          <w:shd w:val="clear" w:color="auto" w:fill="FFFFFF" w:themeFill="background1"/>
          <w:lang w:val="hy-AM"/>
        </w:rPr>
        <w:t xml:space="preserve"> </w:t>
      </w:r>
      <w:r w:rsidRPr="0017218C">
        <w:rPr>
          <w:rFonts w:ascii="GHEA Grapalat" w:hAnsi="GHEA Grapalat" w:cs="Sylfaen"/>
          <w:szCs w:val="24"/>
          <w:shd w:val="clear" w:color="auto" w:fill="FFFFFF" w:themeFill="background1"/>
          <w:lang w:val="hy-AM"/>
        </w:rPr>
        <w:t>համար</w:t>
      </w:r>
      <w:r w:rsidRPr="0017218C">
        <w:rPr>
          <w:rFonts w:ascii="GHEA Grapalat" w:hAnsi="GHEA Grapalat"/>
          <w:szCs w:val="24"/>
          <w:shd w:val="clear" w:color="auto" w:fill="FFFFFF" w:themeFill="background1"/>
          <w:lang w:val="hy-AM"/>
        </w:rPr>
        <w:t xml:space="preserve"> </w:t>
      </w:r>
      <w:r w:rsidRPr="0017218C">
        <w:rPr>
          <w:rFonts w:ascii="GHEA Grapalat" w:hAnsi="GHEA Grapalat" w:cs="Sylfaen"/>
          <w:szCs w:val="24"/>
          <w:shd w:val="clear" w:color="auto" w:fill="FFFFFF" w:themeFill="background1"/>
          <w:lang w:val="hy-AM"/>
        </w:rPr>
        <w:t>ոչ</w:t>
      </w:r>
      <w:r w:rsidRPr="0017218C">
        <w:rPr>
          <w:rFonts w:ascii="GHEA Grapalat" w:hAnsi="GHEA Grapalat"/>
          <w:szCs w:val="24"/>
          <w:shd w:val="clear" w:color="auto" w:fill="FFFFFF" w:themeFill="background1"/>
          <w:lang w:val="hy-AM"/>
        </w:rPr>
        <w:t xml:space="preserve"> </w:t>
      </w:r>
      <w:r w:rsidRPr="0017218C">
        <w:rPr>
          <w:rFonts w:ascii="GHEA Grapalat" w:hAnsi="GHEA Grapalat" w:cs="Sylfaen"/>
          <w:szCs w:val="24"/>
          <w:shd w:val="clear" w:color="auto" w:fill="FFFFFF" w:themeFill="background1"/>
          <w:lang w:val="hy-AM"/>
        </w:rPr>
        <w:t>պիտանի</w:t>
      </w:r>
      <w:r w:rsidRPr="0017218C">
        <w:rPr>
          <w:rFonts w:ascii="GHEA Grapalat" w:hAnsi="GHEA Grapalat"/>
          <w:szCs w:val="24"/>
          <w:shd w:val="clear" w:color="auto" w:fill="FFFFFF" w:themeFill="background1"/>
          <w:lang w:val="hy-AM"/>
        </w:rPr>
        <w:t xml:space="preserve"> </w:t>
      </w:r>
      <w:r w:rsidRPr="0017218C">
        <w:rPr>
          <w:rFonts w:ascii="GHEA Grapalat" w:hAnsi="GHEA Grapalat" w:cs="Sylfaen"/>
          <w:szCs w:val="24"/>
          <w:shd w:val="clear" w:color="auto" w:fill="FFFFFF" w:themeFill="background1"/>
          <w:lang w:val="hy-AM"/>
        </w:rPr>
        <w:t>ճանաչված</w:t>
      </w:r>
      <w:r w:rsidRPr="0017218C">
        <w:rPr>
          <w:rFonts w:ascii="GHEA Grapalat" w:hAnsi="GHEA Grapalat"/>
          <w:szCs w:val="24"/>
          <w:shd w:val="clear" w:color="auto" w:fill="FFFFFF" w:themeFill="background1"/>
          <w:lang w:val="hy-AM"/>
        </w:rPr>
        <w:t xml:space="preserve"> (վթարային) </w:t>
      </w:r>
      <w:r w:rsidRPr="0017218C">
        <w:rPr>
          <w:rFonts w:ascii="GHEA Grapalat" w:hAnsi="GHEA Grapalat"/>
          <w:szCs w:val="24"/>
          <w:shd w:val="clear" w:color="auto" w:fill="FFFFFF" w:themeFill="background1"/>
          <w:lang w:val="en-US"/>
        </w:rPr>
        <w:t>Շ</w:t>
      </w:r>
      <w:r w:rsidRPr="0017218C">
        <w:rPr>
          <w:rFonts w:ascii="GHEA Grapalat" w:hAnsi="GHEA Grapalat"/>
          <w:szCs w:val="24"/>
          <w:shd w:val="clear" w:color="auto" w:fill="FFFFFF" w:themeFill="background1"/>
          <w:lang w:val="hy-AM"/>
        </w:rPr>
        <w:t>ենքերում բնակվող քաղաքացիները  (Սեփականատերերը) ենթակա են վերաբնակեցման</w:t>
      </w:r>
      <w:r w:rsidRPr="0017218C">
        <w:rPr>
          <w:rFonts w:ascii="GHEA Grapalat" w:hAnsi="GHEA Grapalat"/>
          <w:szCs w:val="24"/>
          <w:shd w:val="clear" w:color="auto" w:fill="FFFFFF" w:themeFill="background1"/>
          <w:lang w:val="af-ZA"/>
        </w:rPr>
        <w:t xml:space="preserve">, իսկ </w:t>
      </w:r>
      <w:r>
        <w:rPr>
          <w:rFonts w:ascii="GHEA Grapalat" w:hAnsi="GHEA Grapalat"/>
          <w:szCs w:val="24"/>
          <w:shd w:val="clear" w:color="auto" w:fill="FFFFFF" w:themeFill="background1"/>
          <w:lang w:val="af-ZA"/>
        </w:rPr>
        <w:t xml:space="preserve">նշված </w:t>
      </w:r>
      <w:r w:rsidRPr="0017218C">
        <w:rPr>
          <w:rFonts w:ascii="GHEA Grapalat" w:hAnsi="GHEA Grapalat"/>
          <w:szCs w:val="24"/>
          <w:shd w:val="clear" w:color="auto" w:fill="FFFFFF" w:themeFill="background1"/>
          <w:lang w:val="af-ZA"/>
        </w:rPr>
        <w:t xml:space="preserve">Շենքերը քանդման՝ </w:t>
      </w:r>
      <w:r w:rsidRPr="0017218C">
        <w:rPr>
          <w:rFonts w:ascii="GHEA Grapalat" w:hAnsi="GHEA Grapalat"/>
          <w:szCs w:val="24"/>
          <w:shd w:val="clear" w:color="auto" w:fill="FFFFFF" w:themeFill="background1"/>
          <w:lang w:val="hy-AM"/>
        </w:rPr>
        <w:t xml:space="preserve"> ՀՀ կառավարության 2000 թվականի հոկտեմբերի 25-ի N682 որոշմամբ հաստատված կարգ</w:t>
      </w:r>
      <w:r w:rsidRPr="0017218C">
        <w:rPr>
          <w:rFonts w:ascii="GHEA Grapalat" w:hAnsi="GHEA Grapalat"/>
          <w:szCs w:val="24"/>
          <w:shd w:val="clear" w:color="auto" w:fill="FFFFFF" w:themeFill="background1"/>
          <w:lang w:val="en-US"/>
        </w:rPr>
        <w:t>եր</w:t>
      </w:r>
      <w:r w:rsidRPr="0017218C">
        <w:rPr>
          <w:rFonts w:ascii="GHEA Grapalat" w:hAnsi="GHEA Grapalat"/>
          <w:szCs w:val="24"/>
          <w:shd w:val="clear" w:color="auto" w:fill="FFFFFF" w:themeFill="background1"/>
          <w:lang w:val="hy-AM"/>
        </w:rPr>
        <w:t>ի պահանջներին համապատասխան</w:t>
      </w:r>
      <w:r w:rsidRPr="0017218C">
        <w:rPr>
          <w:rFonts w:ascii="GHEA Grapalat" w:hAnsi="GHEA Grapalat"/>
          <w:szCs w:val="24"/>
          <w:shd w:val="clear" w:color="auto" w:fill="FFFFFF" w:themeFill="background1"/>
          <w:lang w:val="af-ZA"/>
        </w:rPr>
        <w:t>:</w:t>
      </w:r>
    </w:p>
    <w:p w:rsidR="00E028D8" w:rsidRPr="0017218C" w:rsidRDefault="00E028D8" w:rsidP="00E028D8">
      <w:pPr>
        <w:pStyle w:val="ListParagraph"/>
        <w:tabs>
          <w:tab w:val="left" w:pos="9450"/>
        </w:tabs>
        <w:ind w:right="-218" w:hanging="630"/>
        <w:jc w:val="both"/>
        <w:rPr>
          <w:rFonts w:ascii="GHEA Grapalat" w:hAnsi="GHEA Grapalat"/>
          <w:szCs w:val="24"/>
          <w:shd w:val="clear" w:color="auto" w:fill="FFFFFF" w:themeFill="background1"/>
          <w:lang w:val="hy-AM"/>
        </w:rPr>
      </w:pPr>
    </w:p>
    <w:p w:rsidR="00E028D8" w:rsidRPr="0017218C" w:rsidRDefault="00E028D8" w:rsidP="00E028D8">
      <w:pPr>
        <w:pStyle w:val="ListParagraph"/>
        <w:numPr>
          <w:ilvl w:val="0"/>
          <w:numId w:val="2"/>
        </w:numPr>
        <w:tabs>
          <w:tab w:val="left" w:pos="9450"/>
        </w:tabs>
        <w:ind w:right="-218"/>
        <w:jc w:val="both"/>
        <w:rPr>
          <w:rFonts w:ascii="GHEA Grapalat" w:hAnsi="GHEA Grapalat"/>
          <w:b/>
          <w:szCs w:val="24"/>
          <w:shd w:val="clear" w:color="auto" w:fill="FFFFFF" w:themeFill="background1"/>
          <w:lang w:val="hy-AM"/>
        </w:rPr>
      </w:pPr>
      <w:r w:rsidRPr="0017218C">
        <w:rPr>
          <w:rFonts w:ascii="GHEA Grapalat" w:hAnsi="GHEA Grapalat" w:cs="Sylfaen"/>
          <w:b/>
          <w:szCs w:val="24"/>
          <w:shd w:val="clear" w:color="auto" w:fill="FFFFFF" w:themeFill="background1"/>
          <w:lang w:val="hy-AM"/>
        </w:rPr>
        <w:lastRenderedPageBreak/>
        <w:t>ՊԵՏԱԿԱՆ</w:t>
      </w:r>
      <w:r w:rsidRPr="0017218C">
        <w:rPr>
          <w:rFonts w:ascii="GHEA Grapalat" w:hAnsi="GHEA Grapalat"/>
          <w:b/>
          <w:szCs w:val="24"/>
          <w:shd w:val="clear" w:color="auto" w:fill="FFFFFF" w:themeFill="background1"/>
          <w:lang w:val="hy-AM"/>
        </w:rPr>
        <w:t xml:space="preserve">, </w:t>
      </w:r>
      <w:r w:rsidRPr="0017218C">
        <w:rPr>
          <w:rFonts w:ascii="GHEA Grapalat" w:hAnsi="GHEA Grapalat" w:cs="Sylfaen"/>
          <w:b/>
          <w:szCs w:val="24"/>
          <w:shd w:val="clear" w:color="auto" w:fill="FFFFFF" w:themeFill="background1"/>
          <w:lang w:val="hy-AM"/>
        </w:rPr>
        <w:t>ՀԱՄԱՅՆՔԱՅԻՆ</w:t>
      </w:r>
      <w:r w:rsidRPr="0017218C">
        <w:rPr>
          <w:rFonts w:ascii="GHEA Grapalat" w:hAnsi="GHEA Grapalat"/>
          <w:b/>
          <w:szCs w:val="24"/>
          <w:shd w:val="clear" w:color="auto" w:fill="FFFFFF" w:themeFill="background1"/>
          <w:lang w:val="hy-AM"/>
        </w:rPr>
        <w:t xml:space="preserve">, </w:t>
      </w:r>
      <w:r w:rsidRPr="0017218C">
        <w:rPr>
          <w:rFonts w:ascii="GHEA Grapalat" w:hAnsi="GHEA Grapalat" w:cs="Sylfaen"/>
          <w:b/>
          <w:szCs w:val="24"/>
          <w:shd w:val="clear" w:color="auto" w:fill="FFFFFF" w:themeFill="background1"/>
          <w:lang w:val="hy-AM"/>
        </w:rPr>
        <w:t>ՄԱՍՆԱՎՈՐ</w:t>
      </w:r>
      <w:r w:rsidRPr="0017218C">
        <w:rPr>
          <w:rFonts w:ascii="GHEA Grapalat" w:hAnsi="GHEA Grapalat"/>
          <w:b/>
          <w:szCs w:val="24"/>
          <w:shd w:val="clear" w:color="auto" w:fill="FFFFFF" w:themeFill="background1"/>
          <w:lang w:val="hy-AM"/>
        </w:rPr>
        <w:t xml:space="preserve"> ԵՎ/ԿԱՄ ՀԱՄԱՖԻՆԱՆՍԱՎՈՐՄԱՆ ՍԿԶԲՈՒՆՔՈՎ ՁԵՎԱՎՈՐՎԱԾ  ՄԻՋՈՑՆԵՐԻ ՀԱՇՎԻՆ ՆԱԽԱՏԵՍՎԱԾ  ԾՐԱԳՐԵՐԻ ՄՇԱԿՈՒՄ ԵՎ ՀԱՍՏԱՏՈՒՄ</w:t>
      </w:r>
    </w:p>
    <w:p w:rsidR="00E028D8" w:rsidRPr="0017218C" w:rsidRDefault="00E028D8" w:rsidP="00E028D8">
      <w:pPr>
        <w:pStyle w:val="ListParagraph"/>
        <w:tabs>
          <w:tab w:val="left" w:pos="9450"/>
        </w:tabs>
        <w:ind w:left="450" w:right="-218" w:hanging="360"/>
        <w:jc w:val="both"/>
        <w:rPr>
          <w:rFonts w:ascii="GHEA Grapalat" w:hAnsi="GHEA Grapalat"/>
          <w:szCs w:val="24"/>
          <w:shd w:val="clear" w:color="auto" w:fill="FFFFFF" w:themeFill="background1"/>
          <w:lang w:val="hy-AM"/>
        </w:rPr>
      </w:pPr>
    </w:p>
    <w:p w:rsidR="00E028D8" w:rsidRPr="0017218C" w:rsidRDefault="00E028D8" w:rsidP="00E028D8">
      <w:pPr>
        <w:pStyle w:val="ListParagraph"/>
        <w:numPr>
          <w:ilvl w:val="0"/>
          <w:numId w:val="6"/>
        </w:numPr>
        <w:tabs>
          <w:tab w:val="left" w:pos="9450"/>
        </w:tabs>
        <w:spacing w:line="360" w:lineRule="auto"/>
        <w:ind w:left="540" w:right="-218" w:hanging="450"/>
        <w:jc w:val="both"/>
        <w:rPr>
          <w:rFonts w:ascii="GHEA Grapalat" w:hAnsi="GHEA Grapalat"/>
          <w:szCs w:val="24"/>
          <w:shd w:val="clear" w:color="auto" w:fill="FFFFFF" w:themeFill="background1"/>
          <w:lang w:val="hy-AM"/>
        </w:rPr>
      </w:pPr>
      <w:r w:rsidRPr="0017218C">
        <w:rPr>
          <w:rFonts w:ascii="GHEA Grapalat" w:hAnsi="GHEA Grapalat" w:cs="Sylfaen"/>
          <w:szCs w:val="24"/>
          <w:shd w:val="clear" w:color="auto" w:fill="FFFFFF" w:themeFill="background1"/>
          <w:lang w:val="hy-AM"/>
        </w:rPr>
        <w:t>Պետական</w:t>
      </w:r>
      <w:r w:rsidRPr="0017218C">
        <w:rPr>
          <w:rFonts w:ascii="GHEA Grapalat" w:hAnsi="GHEA Grapalat"/>
          <w:szCs w:val="24"/>
          <w:shd w:val="clear" w:color="auto" w:fill="FFFFFF" w:themeFill="background1"/>
          <w:lang w:val="hy-AM"/>
        </w:rPr>
        <w:t xml:space="preserve">, </w:t>
      </w:r>
      <w:r w:rsidRPr="0017218C">
        <w:rPr>
          <w:rFonts w:ascii="GHEA Grapalat" w:hAnsi="GHEA Grapalat" w:cs="Sylfaen"/>
          <w:szCs w:val="24"/>
          <w:shd w:val="clear" w:color="auto" w:fill="FFFFFF" w:themeFill="background1"/>
          <w:lang w:val="hy-AM"/>
        </w:rPr>
        <w:t>համայնքային</w:t>
      </w:r>
      <w:r w:rsidRPr="0017218C">
        <w:rPr>
          <w:rFonts w:ascii="GHEA Grapalat" w:hAnsi="GHEA Grapalat"/>
          <w:szCs w:val="24"/>
          <w:shd w:val="clear" w:color="auto" w:fill="FFFFFF" w:themeFill="background1"/>
          <w:lang w:val="hy-AM"/>
        </w:rPr>
        <w:t xml:space="preserve">, </w:t>
      </w:r>
      <w:r w:rsidRPr="0017218C">
        <w:rPr>
          <w:rFonts w:ascii="GHEA Grapalat" w:hAnsi="GHEA Grapalat" w:cs="Sylfaen"/>
          <w:szCs w:val="24"/>
          <w:shd w:val="clear" w:color="auto" w:fill="FFFFFF" w:themeFill="background1"/>
          <w:lang w:val="hy-AM"/>
        </w:rPr>
        <w:t>մասնավոր</w:t>
      </w:r>
      <w:r w:rsidRPr="0017218C">
        <w:rPr>
          <w:rFonts w:ascii="GHEA Grapalat" w:hAnsi="GHEA Grapalat"/>
          <w:szCs w:val="24"/>
          <w:shd w:val="clear" w:color="auto" w:fill="FFFFFF" w:themeFill="background1"/>
          <w:lang w:val="hy-AM"/>
        </w:rPr>
        <w:t xml:space="preserve">  </w:t>
      </w:r>
      <w:r w:rsidRPr="0017218C">
        <w:rPr>
          <w:rFonts w:ascii="GHEA Grapalat" w:hAnsi="GHEA Grapalat" w:cs="Sylfaen"/>
          <w:szCs w:val="24"/>
          <w:shd w:val="clear" w:color="auto" w:fill="FFFFFF" w:themeFill="background1"/>
          <w:lang w:val="hy-AM"/>
        </w:rPr>
        <w:t>և</w:t>
      </w:r>
      <w:r w:rsidRPr="0017218C">
        <w:rPr>
          <w:rFonts w:ascii="GHEA Grapalat" w:hAnsi="GHEA Grapalat"/>
          <w:szCs w:val="24"/>
          <w:shd w:val="clear" w:color="auto" w:fill="FFFFFF" w:themeFill="background1"/>
          <w:lang w:val="hy-AM"/>
        </w:rPr>
        <w:t>/</w:t>
      </w:r>
      <w:r w:rsidRPr="0017218C">
        <w:rPr>
          <w:rFonts w:ascii="GHEA Grapalat" w:hAnsi="GHEA Grapalat" w:cs="Sylfaen"/>
          <w:szCs w:val="24"/>
          <w:shd w:val="clear" w:color="auto" w:fill="FFFFFF" w:themeFill="background1"/>
          <w:lang w:val="hy-AM"/>
        </w:rPr>
        <w:t>կամ</w:t>
      </w:r>
      <w:r w:rsidRPr="0017218C">
        <w:rPr>
          <w:rFonts w:ascii="GHEA Grapalat" w:hAnsi="GHEA Grapalat"/>
          <w:szCs w:val="24"/>
          <w:shd w:val="clear" w:color="auto" w:fill="FFFFFF" w:themeFill="background1"/>
          <w:lang w:val="hy-AM"/>
        </w:rPr>
        <w:t xml:space="preserve"> </w:t>
      </w:r>
      <w:r w:rsidRPr="0017218C">
        <w:rPr>
          <w:rFonts w:ascii="GHEA Grapalat" w:hAnsi="GHEA Grapalat" w:cs="Sylfaen"/>
          <w:szCs w:val="24"/>
          <w:shd w:val="clear" w:color="auto" w:fill="FFFFFF" w:themeFill="background1"/>
          <w:lang w:val="hy-AM"/>
        </w:rPr>
        <w:t>համաֆինանսավորման</w:t>
      </w:r>
      <w:r w:rsidRPr="0017218C">
        <w:rPr>
          <w:rFonts w:ascii="GHEA Grapalat" w:hAnsi="GHEA Grapalat"/>
          <w:szCs w:val="24"/>
          <w:shd w:val="clear" w:color="auto" w:fill="FFFFFF" w:themeFill="background1"/>
          <w:lang w:val="hy-AM"/>
        </w:rPr>
        <w:t xml:space="preserve"> </w:t>
      </w:r>
      <w:r w:rsidRPr="0017218C">
        <w:rPr>
          <w:rFonts w:ascii="GHEA Grapalat" w:hAnsi="GHEA Grapalat" w:cs="Sylfaen"/>
          <w:szCs w:val="24"/>
          <w:shd w:val="clear" w:color="auto" w:fill="FFFFFF" w:themeFill="background1"/>
          <w:lang w:val="hy-AM"/>
        </w:rPr>
        <w:t>սկզբունքով</w:t>
      </w:r>
      <w:r w:rsidRPr="0017218C">
        <w:rPr>
          <w:rFonts w:ascii="GHEA Grapalat" w:hAnsi="GHEA Grapalat"/>
          <w:szCs w:val="24"/>
          <w:shd w:val="clear" w:color="auto" w:fill="FFFFFF" w:themeFill="background1"/>
          <w:lang w:val="hy-AM"/>
        </w:rPr>
        <w:t xml:space="preserve"> ձևավորված միջոցների հաշվին նախատեսվող ծրագրային առաջարկները տեղական ինքնակառավարման մարմինների կողմից ներկայացվում են տարածքային կառավարման մարմիններ (ՀՀ մարզպետարաններ)՝ մինչև ընթացիկ բյուջետային տարվա   երկրորդ եռամսյակի ավարտը:</w:t>
      </w:r>
    </w:p>
    <w:p w:rsidR="00E028D8" w:rsidRPr="0017218C" w:rsidRDefault="00E028D8" w:rsidP="00E028D8">
      <w:pPr>
        <w:pStyle w:val="ListParagraph"/>
        <w:numPr>
          <w:ilvl w:val="0"/>
          <w:numId w:val="6"/>
        </w:numPr>
        <w:tabs>
          <w:tab w:val="left" w:pos="9450"/>
        </w:tabs>
        <w:spacing w:line="360" w:lineRule="auto"/>
        <w:ind w:left="540" w:right="-218" w:hanging="450"/>
        <w:jc w:val="both"/>
        <w:rPr>
          <w:rFonts w:ascii="GHEA Grapalat" w:hAnsi="GHEA Grapalat"/>
          <w:szCs w:val="24"/>
          <w:shd w:val="clear" w:color="auto" w:fill="FFFFFF" w:themeFill="background1"/>
          <w:lang w:val="hy-AM"/>
        </w:rPr>
      </w:pPr>
      <w:r w:rsidRPr="0017218C">
        <w:rPr>
          <w:rFonts w:ascii="GHEA Grapalat" w:hAnsi="GHEA Grapalat" w:cs="Sylfaen"/>
          <w:szCs w:val="24"/>
          <w:shd w:val="clear" w:color="auto" w:fill="FFFFFF" w:themeFill="background1"/>
          <w:lang w:val="hy-AM"/>
        </w:rPr>
        <w:t>Պետական</w:t>
      </w:r>
      <w:r w:rsidRPr="0017218C">
        <w:rPr>
          <w:rFonts w:ascii="GHEA Grapalat" w:hAnsi="GHEA Grapalat"/>
          <w:szCs w:val="24"/>
          <w:shd w:val="clear" w:color="auto" w:fill="FFFFFF" w:themeFill="background1"/>
          <w:lang w:val="hy-AM"/>
        </w:rPr>
        <w:t>, համայնքային, մասնավոր և/կամ համաֆինանսավորման սկզբունքով ձևավորված միջոցների հաշվին նախատեսվող ծրագրերը հաստատվում են           ՀՀ կառավարության կողմից:</w:t>
      </w:r>
    </w:p>
    <w:p w:rsidR="00E028D8" w:rsidRPr="0017218C" w:rsidRDefault="00E028D8" w:rsidP="00E028D8">
      <w:pPr>
        <w:tabs>
          <w:tab w:val="left" w:pos="9450"/>
        </w:tabs>
        <w:ind w:right="-218" w:firstLine="540"/>
        <w:jc w:val="both"/>
        <w:rPr>
          <w:rFonts w:ascii="GHEA Grapalat" w:hAnsi="GHEA Grapalat"/>
          <w:b/>
          <w:bCs/>
          <w:szCs w:val="24"/>
          <w:lang w:val="af-ZA"/>
        </w:rPr>
      </w:pPr>
    </w:p>
    <w:p w:rsidR="00E028D8" w:rsidRPr="0017218C" w:rsidRDefault="00E028D8" w:rsidP="00E028D8">
      <w:pPr>
        <w:tabs>
          <w:tab w:val="left" w:pos="9450"/>
        </w:tabs>
        <w:ind w:right="-218" w:firstLine="540"/>
        <w:jc w:val="both"/>
        <w:rPr>
          <w:rFonts w:ascii="GHEA Grapalat" w:hAnsi="GHEA Grapalat"/>
          <w:b/>
          <w:bCs/>
          <w:szCs w:val="24"/>
          <w:lang w:val="af-ZA"/>
        </w:rPr>
      </w:pPr>
    </w:p>
    <w:p w:rsidR="00E028D8" w:rsidRPr="0017218C" w:rsidRDefault="00E028D8" w:rsidP="00E028D8">
      <w:pPr>
        <w:tabs>
          <w:tab w:val="left" w:pos="9450"/>
        </w:tabs>
        <w:ind w:right="-218" w:firstLine="540"/>
        <w:jc w:val="both"/>
        <w:rPr>
          <w:rFonts w:ascii="GHEA Grapalat" w:hAnsi="GHEA Grapalat"/>
          <w:b/>
          <w:bCs/>
          <w:szCs w:val="24"/>
          <w:lang w:val="af-ZA"/>
        </w:rPr>
      </w:pPr>
    </w:p>
    <w:p w:rsidR="00E028D8" w:rsidRPr="0017218C" w:rsidRDefault="00E028D8" w:rsidP="00E028D8">
      <w:pPr>
        <w:tabs>
          <w:tab w:val="left" w:pos="9450"/>
        </w:tabs>
        <w:ind w:right="-218" w:firstLine="540"/>
        <w:jc w:val="both"/>
        <w:rPr>
          <w:rFonts w:ascii="GHEA Grapalat" w:hAnsi="GHEA Grapalat"/>
          <w:b/>
          <w:bCs/>
          <w:szCs w:val="24"/>
          <w:lang w:val="af-ZA"/>
        </w:rPr>
      </w:pPr>
    </w:p>
    <w:p w:rsidR="00E028D8" w:rsidRPr="0017218C" w:rsidRDefault="00E028D8" w:rsidP="00E028D8">
      <w:pPr>
        <w:tabs>
          <w:tab w:val="left" w:pos="9450"/>
        </w:tabs>
        <w:ind w:left="-90" w:right="-218" w:firstLine="450"/>
        <w:jc w:val="both"/>
        <w:rPr>
          <w:rFonts w:ascii="GHEA Grapalat" w:hAnsi="GHEA Grapalat"/>
          <w:b/>
          <w:bCs/>
          <w:szCs w:val="24"/>
          <w:lang w:val="af-ZA"/>
        </w:rPr>
      </w:pPr>
    </w:p>
    <w:p w:rsidR="005F3D8B" w:rsidRDefault="005F3D8B">
      <w:bookmarkStart w:id="0" w:name="_GoBack"/>
      <w:bookmarkEnd w:id="0"/>
    </w:p>
    <w:sectPr w:rsidR="005F3D8B" w:rsidSect="001B1E32">
      <w:pgSz w:w="11906" w:h="16838" w:code="9"/>
      <w:pgMar w:top="540" w:right="836"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169B2"/>
    <w:multiLevelType w:val="hybridMultilevel"/>
    <w:tmpl w:val="A072CE20"/>
    <w:lvl w:ilvl="0" w:tplc="CE6E0FC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531807BE"/>
    <w:multiLevelType w:val="hybridMultilevel"/>
    <w:tmpl w:val="DFB0DEC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0D7A80"/>
    <w:multiLevelType w:val="hybridMultilevel"/>
    <w:tmpl w:val="1B4A2580"/>
    <w:lvl w:ilvl="0" w:tplc="FA28650C">
      <w:start w:val="1"/>
      <w:numFmt w:val="decimal"/>
      <w:lvlText w:val="%1."/>
      <w:lvlJc w:val="left"/>
      <w:pPr>
        <w:ind w:left="720" w:hanging="360"/>
      </w:pPr>
      <w:rPr>
        <w:rFonts w:ascii="GHEA Grapalat" w:hAnsi="GHEA Grapalat"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3612637"/>
    <w:multiLevelType w:val="hybridMultilevel"/>
    <w:tmpl w:val="BD887D22"/>
    <w:lvl w:ilvl="0" w:tplc="A1466B40">
      <w:start w:val="1"/>
      <w:numFmt w:val="decimal"/>
      <w:lvlText w:val="%1)"/>
      <w:lvlJc w:val="left"/>
      <w:pPr>
        <w:ind w:left="450" w:hanging="360"/>
      </w:pPr>
      <w:rPr>
        <w:rFonts w:hint="default"/>
      </w:rPr>
    </w:lvl>
    <w:lvl w:ilvl="1" w:tplc="DA2EC618">
      <w:start w:val="1"/>
      <w:numFmt w:val="decimal"/>
      <w:lvlText w:val="%2)"/>
      <w:lvlJc w:val="left"/>
      <w:pPr>
        <w:ind w:left="1695" w:hanging="885"/>
      </w:pPr>
      <w:rPr>
        <w:rFonts w:hint="default"/>
      </w:rPr>
    </w:lvl>
    <w:lvl w:ilvl="2" w:tplc="B240BA4E">
      <w:start w:val="1"/>
      <w:numFmt w:val="decimal"/>
      <w:lvlText w:val="%3)"/>
      <w:lvlJc w:val="left"/>
      <w:pPr>
        <w:ind w:left="2070" w:hanging="360"/>
      </w:pPr>
      <w:rPr>
        <w:rFonts w:cs="Sylfaen" w:hint="default"/>
      </w:rPr>
    </w:lvl>
    <w:lvl w:ilvl="3" w:tplc="FCA61180">
      <w:start w:val="1"/>
      <w:numFmt w:val="decimal"/>
      <w:lvlText w:val="%4."/>
      <w:lvlJc w:val="left"/>
      <w:pPr>
        <w:ind w:left="2610" w:hanging="360"/>
      </w:pPr>
      <w:rPr>
        <w:rFonts w:hint="default"/>
      </w:rPr>
    </w:lvl>
    <w:lvl w:ilvl="4" w:tplc="0172C356">
      <w:start w:val="24"/>
      <w:numFmt w:val="decimal"/>
      <w:lvlText w:val="%5."/>
      <w:lvlJc w:val="left"/>
      <w:pPr>
        <w:ind w:left="3330" w:hanging="360"/>
      </w:pPr>
      <w:rPr>
        <w:rFonts w:hint="default"/>
      </w:r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75895C1B"/>
    <w:multiLevelType w:val="hybridMultilevel"/>
    <w:tmpl w:val="00E49A94"/>
    <w:lvl w:ilvl="0" w:tplc="CC00B9D6">
      <w:start w:val="8"/>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7C0D4683"/>
    <w:multiLevelType w:val="hybridMultilevel"/>
    <w:tmpl w:val="624EBEE2"/>
    <w:lvl w:ilvl="0" w:tplc="10B42B2E">
      <w:start w:val="1"/>
      <w:numFmt w:val="upperRoman"/>
      <w:lvlText w:val="%1."/>
      <w:lvlJc w:val="left"/>
      <w:pPr>
        <w:ind w:left="1080" w:hanging="720"/>
      </w:pPr>
      <w:rPr>
        <w:rFonts w:hint="default"/>
      </w:rPr>
    </w:lvl>
    <w:lvl w:ilvl="1" w:tplc="5E72B094">
      <w:start w:val="1"/>
      <w:numFmt w:val="decimal"/>
      <w:lvlText w:val="%2)"/>
      <w:lvlJc w:val="left"/>
      <w:pPr>
        <w:ind w:left="360" w:hanging="360"/>
      </w:pPr>
      <w:rPr>
        <w:rFonts w:ascii="GHEA Grapalat" w:eastAsia="Times New Roman" w:hAnsi="GHEA Grapalat" w:cs="Sylfaen"/>
      </w:rPr>
    </w:lvl>
    <w:lvl w:ilvl="2" w:tplc="1C9CCD18">
      <w:start w:val="6"/>
      <w:numFmt w:val="decimal"/>
      <w:lvlText w:val="%3."/>
      <w:lvlJc w:val="left"/>
      <w:pPr>
        <w:ind w:left="1980" w:hanging="360"/>
      </w:pPr>
      <w:rPr>
        <w:rFonts w:hint="default"/>
      </w:rPr>
    </w:lvl>
    <w:lvl w:ilvl="3" w:tplc="36CEDBE8">
      <w:start w:val="7"/>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31A"/>
    <w:rsid w:val="000B2FF7"/>
    <w:rsid w:val="001B491A"/>
    <w:rsid w:val="0034397B"/>
    <w:rsid w:val="005B0EA3"/>
    <w:rsid w:val="005F3D8B"/>
    <w:rsid w:val="008E60F8"/>
    <w:rsid w:val="00A019A7"/>
    <w:rsid w:val="00C24F55"/>
    <w:rsid w:val="00CB441E"/>
    <w:rsid w:val="00CF36D1"/>
    <w:rsid w:val="00D92946"/>
    <w:rsid w:val="00DB731A"/>
    <w:rsid w:val="00E02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3F6260-AEE1-40EF-87F5-140FFD78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8D8"/>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basedOn w:val="Normal"/>
    <w:link w:val="NormalWebChar"/>
    <w:uiPriority w:val="99"/>
    <w:qFormat/>
    <w:rsid w:val="00E028D8"/>
    <w:pPr>
      <w:spacing w:before="100" w:beforeAutospacing="1" w:after="100" w:afterAutospacing="1"/>
    </w:pPr>
    <w:rPr>
      <w:szCs w:val="24"/>
      <w:lang w:val="en-US"/>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Bullet1,Абзац списка"/>
    <w:basedOn w:val="Normal"/>
    <w:link w:val="ListParagraphChar"/>
    <w:uiPriority w:val="34"/>
    <w:qFormat/>
    <w:rsid w:val="00E028D8"/>
    <w:pPr>
      <w:ind w:left="720"/>
      <w:contextualSpacing/>
    </w:p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
    <w:link w:val="NormalWeb"/>
    <w:uiPriority w:val="99"/>
    <w:locked/>
    <w:rsid w:val="00E028D8"/>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qFormat/>
    <w:locked/>
    <w:rsid w:val="00E028D8"/>
    <w:rPr>
      <w:rFonts w:ascii="Times New Roman" w:eastAsia="Times New Roman" w:hAnsi="Times New Roman" w:cs="Times New Roman"/>
      <w:sz w:val="24"/>
      <w:szCs w:val="20"/>
      <w:lang w:val="en-GB"/>
    </w:rPr>
  </w:style>
  <w:style w:type="character" w:customStyle="1" w:styleId="FontStyle155">
    <w:name w:val="Font Style155"/>
    <w:basedOn w:val="DefaultParagraphFont"/>
    <w:uiPriority w:val="99"/>
    <w:rsid w:val="00E028D8"/>
    <w:rPr>
      <w:rFonts w:ascii="Sylfaen" w:hAnsi="Sylfaen" w:cs="Sylfaen"/>
      <w:sz w:val="18"/>
      <w:szCs w:val="18"/>
    </w:rPr>
  </w:style>
  <w:style w:type="paragraph" w:styleId="HTMLPreformatted">
    <w:name w:val="HTML Preformatted"/>
    <w:basedOn w:val="Normal"/>
    <w:link w:val="HTMLPreformattedChar"/>
    <w:uiPriority w:val="99"/>
    <w:unhideWhenUsed/>
    <w:rsid w:val="00E02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uiPriority w:val="99"/>
    <w:rsid w:val="00E028D8"/>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Heghine Musayelyan</dc:creator>
  <cp:keywords/>
  <dc:description/>
  <cp:lastModifiedBy>Heghine Musayelyan</cp:lastModifiedBy>
  <cp:revision>2</cp:revision>
  <dcterms:created xsi:type="dcterms:W3CDTF">2021-05-31T12:36:00Z</dcterms:created>
  <dcterms:modified xsi:type="dcterms:W3CDTF">2021-05-31T13:00:00Z</dcterms:modified>
</cp:coreProperties>
</file>