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E424C7D" w14:textId="77777777" w:rsidR="00130CED" w:rsidRPr="00D31039" w:rsidRDefault="00130CED" w:rsidP="00736DDA">
      <w:pPr>
        <w:spacing w:line="360" w:lineRule="auto"/>
        <w:jc w:val="center"/>
        <w:rPr>
          <w:rFonts w:ascii="GHEA Grapalat" w:eastAsia="Calibri" w:hAnsi="GHEA Grapalat" w:cs="Calibri"/>
          <w:b/>
          <w:bCs/>
          <w:noProof/>
          <w:sz w:val="28"/>
          <w:szCs w:val="28"/>
          <w:bdr w:val="nil"/>
          <w:lang w:bidi="en-US"/>
        </w:rPr>
      </w:pPr>
    </w:p>
    <w:p w14:paraId="107D366C" w14:textId="77777777" w:rsidR="00130CED" w:rsidRPr="002104CF" w:rsidRDefault="002B0C97" w:rsidP="00736DDA">
      <w:pPr>
        <w:spacing w:line="360" w:lineRule="auto"/>
        <w:jc w:val="center"/>
        <w:rPr>
          <w:rFonts w:ascii="GHEA Grapalat" w:eastAsia="Calibri" w:hAnsi="GHEA Grapalat" w:cs="Calibri"/>
          <w:b/>
          <w:bCs/>
          <w:noProof/>
          <w:sz w:val="28"/>
          <w:szCs w:val="28"/>
          <w:bdr w:val="nil"/>
          <w:lang w:bidi="en-US"/>
        </w:rPr>
      </w:pPr>
      <w:r>
        <w:rPr>
          <w:rFonts w:ascii="GHEA Grapalat" w:eastAsia="Calibri" w:hAnsi="GHEA Grapalat" w:cs="Calibri"/>
          <w:b/>
          <w:bCs/>
          <w:noProof/>
          <w:sz w:val="28"/>
          <w:szCs w:val="28"/>
        </w:rPr>
        <w:pict w14:anchorId="38841FF7"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1026" type="#_x0000_t202" style="position:absolute;left:0;text-align:left;margin-left:266.4pt;margin-top:-42.6pt;width:237.75pt;height:90pt;z-index:2516582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" stroked="f">
            <v:textbox style="mso-next-textbox:#Text Box 2">
              <w:txbxContent>
                <w:p w14:paraId="4D42C327" w14:textId="512C9C59" w:rsidR="00130CED" w:rsidRPr="007D6091" w:rsidRDefault="00130CED" w:rsidP="00130CED">
                  <w:pPr>
                    <w:jc w:val="center"/>
                    <w:rPr>
                      <w:rFonts w:ascii="GHEA Grapalat" w:hAnsi="GHEA Grapalat"/>
                      <w:kern w:val="28"/>
                      <w:sz w:val="20"/>
                      <w:szCs w:val="20"/>
                      <w:lang w:eastAsia="ru-RU"/>
                    </w:rPr>
                  </w:pPr>
                  <w:r w:rsidRPr="00CC6501">
                    <w:rPr>
                      <w:rFonts w:ascii="GHEA Grapalat" w:hAnsi="GHEA Grapalat"/>
                      <w:kern w:val="28"/>
                      <w:sz w:val="20"/>
                      <w:szCs w:val="20"/>
                      <w:lang w:eastAsia="ru-RU"/>
                    </w:rPr>
                    <w:t>Հավելված</w:t>
                  </w:r>
                  <w:r w:rsidR="007D6091">
                    <w:rPr>
                      <w:rFonts w:ascii="GHEA Grapalat" w:hAnsi="GHEA Grapalat"/>
                      <w:kern w:val="28"/>
                      <w:sz w:val="20"/>
                      <w:szCs w:val="20"/>
                      <w:lang w:eastAsia="ru-RU"/>
                    </w:rPr>
                    <w:t xml:space="preserve"> N3</w:t>
                  </w:r>
                </w:p>
                <w:p w14:paraId="15457FB8" w14:textId="5F836FAF" w:rsidR="00130CED" w:rsidRPr="007D6091" w:rsidRDefault="007D6091" w:rsidP="00130CED">
                  <w:pPr>
                    <w:jc w:val="center"/>
                    <w:rPr>
                      <w:rFonts w:ascii="GHEA Grapalat" w:hAnsi="GHEA Grapalat"/>
                      <w:kern w:val="28"/>
                      <w:sz w:val="20"/>
                      <w:szCs w:val="20"/>
                      <w:lang w:val="hy-AM" w:eastAsia="ru-RU"/>
                    </w:rPr>
                  </w:pPr>
                  <w:r>
                    <w:rPr>
                      <w:rFonts w:ascii="GHEA Grapalat" w:hAnsi="GHEA Grapalat"/>
                      <w:kern w:val="28"/>
                      <w:sz w:val="20"/>
                      <w:szCs w:val="20"/>
                      <w:lang w:val="hy-AM" w:eastAsia="ru-RU"/>
                    </w:rPr>
                    <w:t xml:space="preserve">Հաստատված է </w:t>
                  </w:r>
                </w:p>
                <w:p w14:paraId="26417370" w14:textId="2178D1D0" w:rsidR="00130CED" w:rsidRPr="00CC6501" w:rsidRDefault="00130CED" w:rsidP="00130CED">
                  <w:pPr>
                    <w:jc w:val="center"/>
                    <w:rPr>
                      <w:rFonts w:ascii="GHEA Grapalat" w:hAnsi="GHEA Grapalat"/>
                      <w:kern w:val="28"/>
                      <w:sz w:val="20"/>
                      <w:szCs w:val="20"/>
                      <w:lang w:eastAsia="ru-RU"/>
                    </w:rPr>
                  </w:pPr>
                  <w:r w:rsidRPr="00CC6501">
                    <w:rPr>
                      <w:rFonts w:ascii="GHEA Grapalat" w:hAnsi="GHEA Grapalat"/>
                      <w:kern w:val="28"/>
                      <w:sz w:val="20"/>
                      <w:szCs w:val="20"/>
                      <w:lang w:eastAsia="ru-RU"/>
                    </w:rPr>
                    <w:t>Հայաստանի</w:t>
                  </w:r>
                  <w:r w:rsidR="007D6091">
                    <w:rPr>
                      <w:rFonts w:ascii="GHEA Grapalat" w:hAnsi="GHEA Grapalat"/>
                      <w:kern w:val="28"/>
                      <w:sz w:val="20"/>
                      <w:szCs w:val="20"/>
                      <w:lang w:val="hy-AM" w:eastAsia="ru-RU"/>
                    </w:rPr>
                    <w:t xml:space="preserve"> </w:t>
                  </w:r>
                  <w:r w:rsidRPr="00CC6501">
                    <w:rPr>
                      <w:rFonts w:ascii="GHEA Grapalat" w:hAnsi="GHEA Grapalat"/>
                      <w:kern w:val="28"/>
                      <w:sz w:val="20"/>
                      <w:szCs w:val="20"/>
                      <w:lang w:eastAsia="ru-RU"/>
                    </w:rPr>
                    <w:t>Հանրապետության</w:t>
                  </w:r>
                  <w:r w:rsidR="007D6091">
                    <w:rPr>
                      <w:rFonts w:ascii="GHEA Grapalat" w:hAnsi="GHEA Grapalat"/>
                      <w:kern w:val="28"/>
                      <w:sz w:val="20"/>
                      <w:szCs w:val="20"/>
                      <w:lang w:val="hy-AM" w:eastAsia="ru-RU"/>
                    </w:rPr>
                    <w:t xml:space="preserve"> </w:t>
                  </w:r>
                  <w:r w:rsidRPr="00CC6501">
                    <w:rPr>
                      <w:rFonts w:ascii="GHEA Grapalat" w:hAnsi="GHEA Grapalat"/>
                      <w:kern w:val="28"/>
                      <w:sz w:val="20"/>
                      <w:szCs w:val="20"/>
                      <w:lang w:eastAsia="ru-RU"/>
                    </w:rPr>
                    <w:t>հանրային</w:t>
                  </w:r>
                </w:p>
                <w:p w14:paraId="37F64F01" w14:textId="04AEE8D2" w:rsidR="00130CED" w:rsidRPr="007D6091" w:rsidRDefault="007D6091" w:rsidP="00130CED">
                  <w:pPr>
                    <w:jc w:val="center"/>
                    <w:rPr>
                      <w:rFonts w:ascii="GHEA Grapalat" w:hAnsi="GHEA Grapalat"/>
                      <w:kern w:val="28"/>
                      <w:sz w:val="20"/>
                      <w:szCs w:val="20"/>
                      <w:lang w:val="hy-AM" w:eastAsia="ru-RU"/>
                    </w:rPr>
                  </w:pPr>
                  <w:r w:rsidRPr="00CC6501">
                    <w:rPr>
                      <w:rFonts w:ascii="GHEA Grapalat" w:hAnsi="GHEA Grapalat"/>
                      <w:kern w:val="28"/>
                      <w:sz w:val="20"/>
                      <w:szCs w:val="20"/>
                      <w:lang w:eastAsia="ru-RU"/>
                    </w:rPr>
                    <w:t>Ծ</w:t>
                  </w:r>
                  <w:r w:rsidR="00130CED" w:rsidRPr="00CC6501">
                    <w:rPr>
                      <w:rFonts w:ascii="GHEA Grapalat" w:hAnsi="GHEA Grapalat"/>
                      <w:kern w:val="28"/>
                      <w:sz w:val="20"/>
                      <w:szCs w:val="20"/>
                      <w:lang w:eastAsia="ru-RU"/>
                    </w:rPr>
                    <w:t>առայությունները</w:t>
                  </w:r>
                  <w:r>
                    <w:rPr>
                      <w:rFonts w:ascii="GHEA Grapalat" w:hAnsi="GHEA Grapalat"/>
                      <w:kern w:val="28"/>
                      <w:sz w:val="20"/>
                      <w:szCs w:val="20"/>
                      <w:lang w:val="hy-AM" w:eastAsia="ru-RU"/>
                    </w:rPr>
                    <w:t xml:space="preserve"> </w:t>
                  </w:r>
                  <w:r w:rsidR="00130CED" w:rsidRPr="00CC6501">
                    <w:rPr>
                      <w:rFonts w:ascii="GHEA Grapalat" w:hAnsi="GHEA Grapalat"/>
                      <w:kern w:val="28"/>
                      <w:sz w:val="20"/>
                      <w:szCs w:val="20"/>
                      <w:lang w:eastAsia="ru-RU"/>
                    </w:rPr>
                    <w:t>կարգավորող</w:t>
                  </w:r>
                  <w:r>
                    <w:rPr>
                      <w:rFonts w:ascii="GHEA Grapalat" w:hAnsi="GHEA Grapalat"/>
                      <w:kern w:val="28"/>
                      <w:sz w:val="20"/>
                      <w:szCs w:val="20"/>
                      <w:lang w:val="hy-AM" w:eastAsia="ru-RU"/>
                    </w:rPr>
                    <w:t xml:space="preserve"> </w:t>
                  </w:r>
                  <w:r w:rsidR="00130CED" w:rsidRPr="00CC6501">
                    <w:rPr>
                      <w:rFonts w:ascii="GHEA Grapalat" w:hAnsi="GHEA Grapalat"/>
                      <w:kern w:val="28"/>
                      <w:sz w:val="20"/>
                      <w:szCs w:val="20"/>
                      <w:lang w:eastAsia="ru-RU"/>
                    </w:rPr>
                    <w:t>հանձնաժողովի</w:t>
                  </w:r>
                  <w:r>
                    <w:rPr>
                      <w:rFonts w:ascii="GHEA Grapalat" w:hAnsi="GHEA Grapalat"/>
                      <w:kern w:val="28"/>
                      <w:sz w:val="20"/>
                      <w:szCs w:val="20"/>
                      <w:lang w:val="hy-AM" w:eastAsia="ru-RU"/>
                    </w:rPr>
                    <w:t xml:space="preserve"> 2021 թվականի </w:t>
                  </w:r>
                  <w:r>
                    <w:rPr>
                      <w:rFonts w:ascii="GHEA Grapalat" w:hAnsi="GHEA Grapalat"/>
                      <w:kern w:val="28"/>
                      <w:sz w:val="20"/>
                      <w:szCs w:val="20"/>
                      <w:lang w:eastAsia="ru-RU"/>
                    </w:rPr>
                    <w:t xml:space="preserve">--------- </w:t>
                  </w:r>
                  <w:r>
                    <w:rPr>
                      <w:rFonts w:ascii="GHEA Grapalat" w:hAnsi="GHEA Grapalat"/>
                      <w:kern w:val="28"/>
                      <w:sz w:val="20"/>
                      <w:szCs w:val="20"/>
                      <w:lang w:val="hy-AM" w:eastAsia="ru-RU"/>
                    </w:rPr>
                    <w:t>որոշմամբ</w:t>
                  </w:r>
                </w:p>
                <w:p w14:paraId="7F419F7E" w14:textId="77777777" w:rsidR="00130CED" w:rsidRPr="00CC6501" w:rsidRDefault="00130CED" w:rsidP="00130CED">
                  <w:pPr>
                    <w:spacing w:line="360" w:lineRule="auto"/>
                    <w:jc w:val="center"/>
                    <w:rPr>
                      <w:rFonts w:ascii="GHEA Grapalat" w:eastAsia="Calibri" w:hAnsi="GHEA Grapalat"/>
                      <w:sz w:val="20"/>
                      <w:szCs w:val="20"/>
                      <w:lang w:val="af-ZA"/>
                    </w:rPr>
                  </w:pPr>
                </w:p>
                <w:p w14:paraId="1390A594" w14:textId="77777777" w:rsidR="00130CED" w:rsidRPr="00CC6501" w:rsidRDefault="00130CED" w:rsidP="00130CED">
                  <w:pPr>
                    <w:jc w:val="center"/>
                    <w:rPr>
                      <w:rFonts w:ascii="GHEA Grapalat" w:eastAsia="Calibri" w:hAnsi="GHEA Grapalat"/>
                      <w:sz w:val="20"/>
                      <w:szCs w:val="20"/>
                    </w:rPr>
                  </w:pPr>
                </w:p>
              </w:txbxContent>
            </v:textbox>
          </v:shape>
        </w:pict>
      </w:r>
    </w:p>
    <w:p w14:paraId="2E9D8D00" w14:textId="77777777" w:rsidR="00130CED" w:rsidRPr="002104CF" w:rsidRDefault="00130CED" w:rsidP="00736DDA">
      <w:pPr>
        <w:spacing w:line="360" w:lineRule="auto"/>
        <w:jc w:val="center"/>
        <w:rPr>
          <w:rFonts w:ascii="GHEA Grapalat" w:eastAsia="Calibri" w:hAnsi="GHEA Grapalat" w:cs="Calibri"/>
          <w:b/>
          <w:bCs/>
          <w:noProof/>
          <w:sz w:val="28"/>
          <w:szCs w:val="28"/>
          <w:bdr w:val="nil"/>
          <w:lang w:bidi="en-US"/>
        </w:rPr>
      </w:pPr>
    </w:p>
    <w:p w14:paraId="6D370294" w14:textId="77777777" w:rsidR="00130CED" w:rsidRPr="002104CF" w:rsidRDefault="00130CED" w:rsidP="00736DDA">
      <w:pPr>
        <w:spacing w:line="360" w:lineRule="auto"/>
        <w:jc w:val="center"/>
        <w:rPr>
          <w:rFonts w:ascii="GHEA Grapalat" w:eastAsia="Calibri" w:hAnsi="GHEA Grapalat" w:cs="Calibri"/>
          <w:b/>
          <w:bCs/>
          <w:noProof/>
          <w:sz w:val="28"/>
          <w:szCs w:val="28"/>
          <w:bdr w:val="nil"/>
          <w:lang w:bidi="en-US"/>
        </w:rPr>
      </w:pPr>
    </w:p>
    <w:p w14:paraId="726ACFD7" w14:textId="77777777" w:rsidR="00A02521" w:rsidRPr="002104CF" w:rsidRDefault="00A02521" w:rsidP="00736DDA">
      <w:pPr>
        <w:spacing w:line="360" w:lineRule="auto"/>
        <w:jc w:val="center"/>
        <w:rPr>
          <w:rFonts w:ascii="GHEA Grapalat" w:eastAsia="Calibri" w:hAnsi="GHEA Grapalat" w:cs="Calibri"/>
          <w:b/>
          <w:bCs/>
          <w:noProof/>
          <w:sz w:val="28"/>
          <w:szCs w:val="28"/>
          <w:bdr w:val="nil"/>
          <w:lang w:val="hy-AM" w:bidi="en-US"/>
        </w:rPr>
      </w:pPr>
      <w:r w:rsidRPr="002104CF">
        <w:rPr>
          <w:rFonts w:ascii="GHEA Grapalat" w:eastAsia="Calibri" w:hAnsi="GHEA Grapalat" w:cs="Calibri"/>
          <w:b/>
          <w:bCs/>
          <w:noProof/>
          <w:sz w:val="28"/>
          <w:szCs w:val="28"/>
          <w:bdr w:val="nil"/>
          <w:lang w:val="hy-AM" w:bidi="en-US"/>
        </w:rPr>
        <w:t>ԿԱՐԳ</w:t>
      </w:r>
    </w:p>
    <w:p w14:paraId="06B4507D" w14:textId="77777777" w:rsidR="00130CED" w:rsidRPr="002104CF" w:rsidRDefault="00A02521" w:rsidP="00736DDA">
      <w:pPr>
        <w:spacing w:line="360" w:lineRule="auto"/>
        <w:jc w:val="center"/>
        <w:rPr>
          <w:rFonts w:ascii="GHEA Grapalat" w:eastAsia="Calibri" w:hAnsi="GHEA Grapalat" w:cs="Calibri"/>
          <w:b/>
          <w:bCs/>
          <w:noProof/>
          <w:sz w:val="28"/>
          <w:szCs w:val="28"/>
          <w:bdr w:val="nil"/>
          <w:lang w:val="hy-AM" w:bidi="en-US"/>
        </w:rPr>
      </w:pPr>
      <w:r w:rsidRPr="002104CF">
        <w:rPr>
          <w:rFonts w:ascii="GHEA Grapalat" w:eastAsia="Calibri" w:hAnsi="GHEA Grapalat" w:cs="Calibri"/>
          <w:b/>
          <w:bCs/>
          <w:noProof/>
          <w:sz w:val="28"/>
          <w:szCs w:val="28"/>
          <w:bdr w:val="nil"/>
          <w:lang w:val="hy-AM" w:bidi="en-US"/>
        </w:rPr>
        <w:t xml:space="preserve">Էներգետիկայի բնագավառում լիցենզավորված անձանց ներդրումային գործունեության </w:t>
      </w:r>
      <w:r w:rsidR="005B5E07" w:rsidRPr="002104CF">
        <w:rPr>
          <w:rFonts w:ascii="GHEA Grapalat" w:eastAsia="Calibri" w:hAnsi="GHEA Grapalat" w:cs="Calibri"/>
          <w:b/>
          <w:bCs/>
          <w:noProof/>
          <w:sz w:val="28"/>
          <w:szCs w:val="28"/>
          <w:bdr w:val="nil"/>
          <w:lang w:val="hy-AM" w:bidi="en-US"/>
        </w:rPr>
        <w:t>մոնիթորինգի</w:t>
      </w:r>
    </w:p>
    <w:p w14:paraId="4E8075BE" w14:textId="77777777" w:rsidR="00E94B1C" w:rsidRPr="002104CF" w:rsidRDefault="00E94B1C" w:rsidP="00736DDA">
      <w:pPr>
        <w:spacing w:line="360" w:lineRule="auto"/>
        <w:jc w:val="center"/>
        <w:rPr>
          <w:rFonts w:ascii="GHEA Grapalat" w:eastAsia="Calibri" w:hAnsi="GHEA Grapalat" w:cs="Calibri"/>
          <w:b/>
          <w:bCs/>
          <w:noProof/>
          <w:sz w:val="28"/>
          <w:szCs w:val="28"/>
          <w:bdr w:val="nil"/>
          <w:lang w:val="hy-AM" w:bidi="en-US"/>
        </w:rPr>
      </w:pPr>
    </w:p>
    <w:p w14:paraId="3131EBEA" w14:textId="77777777" w:rsidR="00AF43B0" w:rsidRPr="002104CF" w:rsidRDefault="00E91E2A" w:rsidP="00736DDA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GHEA Grapalat" w:hAnsi="GHEA Grapalat" w:cs="Calibri"/>
          <w:lang w:val="hy-AM"/>
        </w:rPr>
      </w:pPr>
      <w:r w:rsidRPr="002104CF">
        <w:rPr>
          <w:rFonts w:ascii="GHEA Grapalat" w:eastAsia="Calibri" w:hAnsi="GHEA Grapalat" w:cs="Calibri"/>
          <w:bdr w:val="nil"/>
          <w:lang w:val="hy-AM" w:bidi="en-US"/>
        </w:rPr>
        <w:t>Սույն</w:t>
      </w:r>
      <w:r w:rsidR="00BF432C" w:rsidRPr="002104CF">
        <w:rPr>
          <w:rFonts w:ascii="GHEA Grapalat" w:eastAsia="Calibri" w:hAnsi="GHEA Grapalat" w:cs="Calibri"/>
          <w:bdr w:val="nil"/>
          <w:lang w:val="hy-AM" w:bidi="en-US"/>
        </w:rPr>
        <w:t xml:space="preserve"> կարգը սահմանում է </w:t>
      </w:r>
      <w:r w:rsidR="00A02521" w:rsidRPr="002104CF">
        <w:rPr>
          <w:rFonts w:ascii="GHEA Grapalat" w:eastAsia="Calibri" w:hAnsi="GHEA Grapalat" w:cs="Calibri"/>
          <w:bdr w:val="nil"/>
          <w:lang w:val="hy-AM" w:bidi="en-US"/>
        </w:rPr>
        <w:t>էներգետիկայի բնագավառում լիցենզավորված անձանց</w:t>
      </w:r>
      <w:r w:rsidR="00B77EA5" w:rsidRPr="002104CF">
        <w:rPr>
          <w:rFonts w:ascii="GHEA Grapalat" w:eastAsia="Calibri" w:hAnsi="GHEA Grapalat" w:cs="Calibri"/>
          <w:bdr w:val="nil"/>
          <w:lang w:val="hy-AM" w:bidi="en-US"/>
        </w:rPr>
        <w:t xml:space="preserve"> (այսուհետ՝ </w:t>
      </w:r>
      <w:r w:rsidR="004B04E8" w:rsidRPr="002104CF">
        <w:rPr>
          <w:rFonts w:ascii="GHEA Grapalat" w:eastAsia="Calibri" w:hAnsi="GHEA Grapalat" w:cs="Calibri"/>
          <w:bdr w:val="nil"/>
          <w:lang w:val="hy-AM" w:bidi="en-US"/>
        </w:rPr>
        <w:t>լ</w:t>
      </w:r>
      <w:r w:rsidR="00B77EA5" w:rsidRPr="002104CF">
        <w:rPr>
          <w:rFonts w:ascii="GHEA Grapalat" w:eastAsia="Calibri" w:hAnsi="GHEA Grapalat" w:cs="Calibri"/>
          <w:bdr w:val="nil"/>
          <w:lang w:val="hy-AM" w:bidi="en-US"/>
        </w:rPr>
        <w:t>իցենզավորված անձ)</w:t>
      </w:r>
      <w:r w:rsidR="00A02521" w:rsidRPr="002104CF">
        <w:rPr>
          <w:rFonts w:ascii="GHEA Grapalat" w:eastAsia="Calibri" w:hAnsi="GHEA Grapalat" w:cs="Calibri"/>
          <w:bdr w:val="nil"/>
          <w:lang w:val="hy-AM" w:bidi="en-US"/>
        </w:rPr>
        <w:t xml:space="preserve"> կողմից </w:t>
      </w:r>
      <w:r w:rsidR="00D31FD7" w:rsidRPr="002104CF">
        <w:rPr>
          <w:rFonts w:ascii="GHEA Grapalat" w:eastAsia="Calibri" w:hAnsi="GHEA Grapalat" w:cs="Calibri"/>
          <w:bdr w:val="nil"/>
          <w:lang w:val="hy-AM" w:bidi="en-US"/>
        </w:rPr>
        <w:t>Հայաստանի Հանրապետության հանրային ծառայությունները կարգավորող հանձնաժողովի</w:t>
      </w:r>
      <w:r w:rsidR="004F713E" w:rsidRPr="002104CF">
        <w:rPr>
          <w:rFonts w:ascii="GHEA Grapalat" w:eastAsia="Calibri" w:hAnsi="GHEA Grapalat" w:cs="Calibri"/>
          <w:bdr w:val="nil"/>
          <w:lang w:val="hy-AM" w:bidi="en-US"/>
        </w:rPr>
        <w:t xml:space="preserve"> (այսուհետ՝ հանձնաժողով)</w:t>
      </w:r>
      <w:r w:rsidR="00D31FD7" w:rsidRPr="002104CF">
        <w:rPr>
          <w:rFonts w:ascii="GHEA Grapalat" w:eastAsia="Calibri" w:hAnsi="GHEA Grapalat" w:cs="Calibri"/>
          <w:bdr w:val="nil"/>
          <w:lang w:val="hy-AM" w:bidi="en-US"/>
        </w:rPr>
        <w:t xml:space="preserve"> հետ համաձայնեցված ներդրումային ծրագրերի</w:t>
      </w:r>
      <w:r w:rsidR="00F0710E" w:rsidRPr="002104CF">
        <w:rPr>
          <w:rFonts w:ascii="GHEA Grapalat" w:eastAsia="Calibri" w:hAnsi="GHEA Grapalat" w:cs="Calibri"/>
          <w:bdr w:val="nil"/>
          <w:lang w:val="hy-AM" w:bidi="en-US"/>
        </w:rPr>
        <w:t xml:space="preserve"> (այսուհետ՝ ներդրումային ծրագիր)</w:t>
      </w:r>
      <w:r w:rsidR="00D31FD7" w:rsidRPr="002104CF">
        <w:rPr>
          <w:rFonts w:ascii="GHEA Grapalat" w:eastAsia="Calibri" w:hAnsi="GHEA Grapalat" w:cs="Calibri"/>
          <w:bdr w:val="nil"/>
          <w:lang w:val="hy-AM" w:bidi="en-US"/>
        </w:rPr>
        <w:t xml:space="preserve"> շրջանակում ներդրումային գործունեության </w:t>
      </w:r>
      <w:r w:rsidR="00F03C8C" w:rsidRPr="002104CF">
        <w:rPr>
          <w:rFonts w:ascii="GHEA Grapalat" w:eastAsia="Calibri" w:hAnsi="GHEA Grapalat" w:cs="Calibri"/>
          <w:bdr w:val="nil"/>
          <w:lang w:val="hy-AM" w:bidi="en-US"/>
        </w:rPr>
        <w:t>մոնիթորինգի</w:t>
      </w:r>
      <w:r w:rsidR="00BF0EDC" w:rsidRPr="002104CF">
        <w:rPr>
          <w:rFonts w:ascii="GHEA Grapalat" w:eastAsia="Calibri" w:hAnsi="GHEA Grapalat" w:cs="Calibri"/>
          <w:bdr w:val="nil"/>
          <w:lang w:val="hy-AM" w:bidi="en-US"/>
        </w:rPr>
        <w:t>ընթացակարգը</w:t>
      </w:r>
      <w:r w:rsidR="00AF43B0" w:rsidRPr="002104CF">
        <w:rPr>
          <w:rFonts w:ascii="GHEA Grapalat" w:eastAsia="Calibri" w:hAnsi="GHEA Grapalat" w:cs="Calibri"/>
          <w:bdr w:val="nil"/>
          <w:lang w:val="hy-AM" w:bidi="en-US"/>
        </w:rPr>
        <w:t>:</w:t>
      </w:r>
    </w:p>
    <w:p w14:paraId="63344D71" w14:textId="77777777" w:rsidR="00DD68C6" w:rsidRPr="002104CF" w:rsidRDefault="004163ED" w:rsidP="00736DDA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GHEA Grapalat" w:eastAsia="Calibri" w:hAnsi="GHEA Grapalat" w:cs="Calibri"/>
          <w:bdr w:val="nil"/>
          <w:lang w:val="hy-AM" w:bidi="en-US"/>
        </w:rPr>
      </w:pPr>
      <w:r w:rsidRPr="002104CF">
        <w:rPr>
          <w:rFonts w:ascii="GHEA Grapalat" w:hAnsi="GHEA Grapalat" w:cs="Calibri"/>
          <w:lang w:val="hy-AM"/>
        </w:rPr>
        <w:t>Ներդրումային գործունեության մոնիթորինգի նպատակն է սակագն</w:t>
      </w:r>
      <w:r w:rsidR="00FC7EB3" w:rsidRPr="002104CF">
        <w:rPr>
          <w:rFonts w:ascii="GHEA Grapalat" w:hAnsi="GHEA Grapalat" w:cs="Calibri"/>
          <w:lang w:val="hy-AM"/>
        </w:rPr>
        <w:t>ի</w:t>
      </w:r>
      <w:r w:rsidR="008217CB" w:rsidRPr="00E60A3A">
        <w:rPr>
          <w:rFonts w:ascii="GHEA Grapalat" w:hAnsi="GHEA Grapalat" w:cs="Calibri"/>
          <w:lang w:val="hy-AM"/>
        </w:rPr>
        <w:t>(</w:t>
      </w:r>
      <w:r w:rsidR="008217CB">
        <w:rPr>
          <w:rFonts w:ascii="GHEA Grapalat" w:hAnsi="GHEA Grapalat" w:cs="Calibri"/>
          <w:lang w:val="hy-AM"/>
        </w:rPr>
        <w:t>ծառայությունների մատուցման վճարի</w:t>
      </w:r>
      <w:r w:rsidR="008217CB" w:rsidRPr="00E60A3A">
        <w:rPr>
          <w:rFonts w:ascii="GHEA Grapalat" w:hAnsi="GHEA Grapalat" w:cs="Calibri"/>
          <w:lang w:val="hy-AM"/>
        </w:rPr>
        <w:t>)</w:t>
      </w:r>
      <w:r w:rsidR="00FC7EB3" w:rsidRPr="002104CF">
        <w:rPr>
          <w:rFonts w:ascii="GHEA Grapalat" w:hAnsi="GHEA Grapalat" w:cs="Calibri"/>
          <w:lang w:val="hy-AM"/>
        </w:rPr>
        <w:t xml:space="preserve"> հաշվարկ</w:t>
      </w:r>
      <w:r w:rsidR="008217CB">
        <w:rPr>
          <w:rFonts w:ascii="GHEA Grapalat" w:hAnsi="GHEA Grapalat" w:cs="Calibri"/>
          <w:lang w:val="hy-AM"/>
        </w:rPr>
        <w:t>ներ</w:t>
      </w:r>
      <w:r w:rsidR="00FC7EB3" w:rsidRPr="002104CF">
        <w:rPr>
          <w:rFonts w:ascii="GHEA Grapalat" w:hAnsi="GHEA Grapalat" w:cs="Calibri"/>
          <w:lang w:val="hy-AM"/>
        </w:rPr>
        <w:t>ում</w:t>
      </w:r>
      <w:r w:rsidR="00DD68C6" w:rsidRPr="002104CF">
        <w:rPr>
          <w:rFonts w:ascii="GHEA Grapalat" w:eastAsia="Calibri" w:hAnsi="GHEA Grapalat" w:cs="Calibri"/>
          <w:bdr w:val="nil"/>
          <w:lang w:val="hy-AM" w:bidi="en-US"/>
        </w:rPr>
        <w:t>ներառման ենթակա</w:t>
      </w:r>
      <w:r w:rsidRPr="002104CF">
        <w:rPr>
          <w:rFonts w:ascii="GHEA Grapalat" w:eastAsia="Calibri" w:hAnsi="GHEA Grapalat" w:cs="Calibri"/>
          <w:bdr w:val="nil"/>
          <w:lang w:val="hy-AM" w:bidi="en-US"/>
        </w:rPr>
        <w:t xml:space="preserve"> ներդրումների </w:t>
      </w:r>
      <w:r w:rsidR="00DD68C6" w:rsidRPr="002104CF">
        <w:rPr>
          <w:rFonts w:ascii="GHEA Grapalat" w:eastAsia="Calibri" w:hAnsi="GHEA Grapalat" w:cs="Calibri"/>
          <w:bdr w:val="nil"/>
          <w:lang w:val="hy-AM" w:bidi="en-US"/>
        </w:rPr>
        <w:t xml:space="preserve">օգտակար և օգտագործվող ծավալի որոշումը, ներդրումների արդյունավետության գնահատումը, այդ համատեքստում անարդյունավետ և ոչ հիմնավոր ներդրումների ծավալի բացահայտումը և վերհանումը՝ </w:t>
      </w:r>
      <w:r w:rsidR="008217CB">
        <w:rPr>
          <w:rFonts w:ascii="GHEA Grapalat" w:eastAsia="Calibri" w:hAnsi="GHEA Grapalat" w:cs="Calibri"/>
          <w:bdr w:val="nil"/>
          <w:lang w:val="hy-AM" w:bidi="en-US"/>
        </w:rPr>
        <w:t xml:space="preserve"> այդ հաշվարկներում արդարացի և հիմնավորված ներդրումները ներառելու սկզբունքից ելնելով</w:t>
      </w:r>
      <w:r w:rsidR="00DD68C6" w:rsidRPr="002104CF">
        <w:rPr>
          <w:rFonts w:ascii="GHEA Grapalat" w:eastAsia="Calibri" w:hAnsi="GHEA Grapalat" w:cs="Calibri"/>
          <w:bdr w:val="nil"/>
          <w:lang w:val="hy-AM" w:bidi="en-US"/>
        </w:rPr>
        <w:t>:</w:t>
      </w:r>
    </w:p>
    <w:p w14:paraId="688BD54B" w14:textId="77777777" w:rsidR="008217CB" w:rsidRPr="002104CF" w:rsidRDefault="008217CB" w:rsidP="008217CB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GHEA Grapalat" w:hAnsi="GHEA Grapalat" w:cs="Calibri"/>
          <w:lang w:val="hy-AM"/>
        </w:rPr>
      </w:pPr>
      <w:r w:rsidRPr="002104CF">
        <w:rPr>
          <w:rFonts w:ascii="GHEA Grapalat" w:hAnsi="GHEA Grapalat" w:cs="Calibri"/>
          <w:lang w:val="hy-AM"/>
        </w:rPr>
        <w:t xml:space="preserve">Ներդրումային գործունեության մոնիթորինգն իրականացվում է հանձնաժողովի </w:t>
      </w:r>
      <w:r w:rsidRPr="00D31039">
        <w:rPr>
          <w:rFonts w:ascii="GHEA Grapalat" w:hAnsi="GHEA Grapalat" w:cs="Calibri"/>
          <w:lang w:val="hy-AM"/>
        </w:rPr>
        <w:t>աշխատակ</w:t>
      </w:r>
      <w:r>
        <w:rPr>
          <w:rFonts w:ascii="GHEA Grapalat" w:hAnsi="GHEA Grapalat" w:cs="Calibri"/>
          <w:lang w:val="hy-AM"/>
        </w:rPr>
        <w:t>իցների</w:t>
      </w:r>
      <w:r w:rsidRPr="002104CF">
        <w:rPr>
          <w:rFonts w:ascii="GHEA Grapalat" w:hAnsi="GHEA Grapalat" w:cs="Calibri"/>
          <w:lang w:val="hy-AM"/>
        </w:rPr>
        <w:t xml:space="preserve"> կողմից։ Անհրաժեշտության դեպքում մոնիթորինգն իրականացվում է</w:t>
      </w:r>
      <w:r>
        <w:rPr>
          <w:rFonts w:ascii="GHEA Grapalat" w:hAnsi="GHEA Grapalat" w:cs="Calibri"/>
          <w:lang w:val="hy-AM"/>
        </w:rPr>
        <w:t xml:space="preserve"> նաև</w:t>
      </w:r>
      <w:r w:rsidRPr="002104CF">
        <w:rPr>
          <w:rFonts w:ascii="GHEA Grapalat" w:hAnsi="GHEA Grapalat" w:cs="Calibri"/>
          <w:lang w:val="hy-AM"/>
        </w:rPr>
        <w:t xml:space="preserve"> լիցենզավորված անձանց տարածք այցելությունների միջոցով, ինչպես նաև մոնիթորինգի գործընթացում կարող են ներգրավվել անկախ փորձագետներ</w:t>
      </w:r>
      <w:r>
        <w:rPr>
          <w:rFonts w:ascii="GHEA Grapalat" w:hAnsi="GHEA Grapalat" w:cs="Calibri"/>
          <w:lang w:val="hy-AM"/>
        </w:rPr>
        <w:t>։</w:t>
      </w:r>
    </w:p>
    <w:p w14:paraId="57829801" w14:textId="77777777" w:rsidR="00AF43B0" w:rsidRPr="002104CF" w:rsidRDefault="004B04E8" w:rsidP="002104CF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GHEA Grapalat" w:hAnsi="GHEA Grapalat" w:cs="Calibri"/>
          <w:i/>
          <w:color w:val="FF0000"/>
          <w:lang w:val="hy-AM"/>
        </w:rPr>
      </w:pPr>
      <w:r w:rsidRPr="00D31039">
        <w:rPr>
          <w:rFonts w:ascii="GHEA Grapalat" w:eastAsia="Calibri" w:hAnsi="GHEA Grapalat" w:cs="Calibri"/>
          <w:bdr w:val="nil"/>
          <w:lang w:val="hy-AM" w:bidi="en-US"/>
        </w:rPr>
        <w:t>Ներդրումա</w:t>
      </w:r>
      <w:r w:rsidR="004F713E" w:rsidRPr="00D31039">
        <w:rPr>
          <w:rFonts w:ascii="GHEA Grapalat" w:eastAsia="Calibri" w:hAnsi="GHEA Grapalat" w:cs="Calibri"/>
          <w:bdr w:val="nil"/>
          <w:lang w:val="hy-AM" w:bidi="en-US"/>
        </w:rPr>
        <w:t xml:space="preserve">յին գործունեության </w:t>
      </w:r>
      <w:r w:rsidR="00F03C8C" w:rsidRPr="00D31039">
        <w:rPr>
          <w:rFonts w:ascii="GHEA Grapalat" w:eastAsia="Calibri" w:hAnsi="GHEA Grapalat" w:cs="Calibri"/>
          <w:bdr w:val="nil"/>
          <w:lang w:val="hy-AM" w:bidi="en-US"/>
        </w:rPr>
        <w:t>մոնիթորինգն</w:t>
      </w:r>
      <w:r w:rsidR="004F713E" w:rsidRPr="00D31039">
        <w:rPr>
          <w:rFonts w:ascii="GHEA Grapalat" w:eastAsia="Calibri" w:hAnsi="GHEA Grapalat" w:cs="Calibri"/>
          <w:bdr w:val="nil"/>
          <w:lang w:val="hy-AM" w:bidi="en-US"/>
        </w:rPr>
        <w:t xml:space="preserve"> իրականացվում է </w:t>
      </w:r>
      <w:r w:rsidR="00F03C8C" w:rsidRPr="00D31039">
        <w:rPr>
          <w:rFonts w:ascii="GHEA Grapalat" w:eastAsia="Calibri" w:hAnsi="GHEA Grapalat" w:cs="Calibri"/>
          <w:bdr w:val="nil"/>
          <w:lang w:val="hy-AM" w:bidi="en-US"/>
        </w:rPr>
        <w:t>լ</w:t>
      </w:r>
      <w:r w:rsidRPr="00D31039">
        <w:rPr>
          <w:rFonts w:ascii="GHEA Grapalat" w:eastAsia="Calibri" w:hAnsi="GHEA Grapalat" w:cs="Calibri"/>
          <w:bdr w:val="nil"/>
          <w:lang w:val="hy-AM" w:bidi="en-US"/>
        </w:rPr>
        <w:t>իցենզավորված անձ</w:t>
      </w:r>
      <w:r w:rsidR="00E854E3" w:rsidRPr="00D31039">
        <w:rPr>
          <w:rFonts w:ascii="GHEA Grapalat" w:eastAsia="Calibri" w:hAnsi="GHEA Grapalat" w:cs="Calibri"/>
          <w:bdr w:val="nil"/>
          <w:lang w:val="hy-AM" w:bidi="en-US"/>
        </w:rPr>
        <w:t>ի</w:t>
      </w:r>
      <w:r w:rsidR="00AF43B0" w:rsidRPr="00D31039">
        <w:rPr>
          <w:rFonts w:ascii="GHEA Grapalat" w:eastAsia="Calibri" w:hAnsi="GHEA Grapalat" w:cs="Calibri"/>
          <w:bdr w:val="nil"/>
          <w:lang w:val="hy-AM" w:bidi="en-US"/>
        </w:rPr>
        <w:t xml:space="preserve"> կողմից </w:t>
      </w:r>
      <w:r w:rsidR="002104CF" w:rsidRPr="00D31039">
        <w:rPr>
          <w:rFonts w:ascii="GHEA Grapalat" w:eastAsia="Calibri" w:hAnsi="GHEA Grapalat" w:cs="Calibri"/>
          <w:bdr w:val="nil"/>
          <w:lang w:val="hy-AM" w:bidi="en-US"/>
        </w:rPr>
        <w:t>փաստացի կատարված կապիտալացվող</w:t>
      </w:r>
      <w:r w:rsidR="004C3213">
        <w:rPr>
          <w:rFonts w:ascii="GHEA Grapalat" w:eastAsia="Calibri" w:hAnsi="GHEA Grapalat" w:cs="Calibri"/>
          <w:bdr w:val="nil"/>
          <w:lang w:val="hy-AM" w:bidi="en-US"/>
        </w:rPr>
        <w:t xml:space="preserve"> և ընթացիկ</w:t>
      </w:r>
      <w:r w:rsidR="002104CF" w:rsidRPr="00D31039">
        <w:rPr>
          <w:rFonts w:ascii="GHEA Grapalat" w:eastAsia="Calibri" w:hAnsi="GHEA Grapalat" w:cs="Calibri"/>
          <w:bdr w:val="nil"/>
          <w:lang w:val="hy-AM" w:bidi="en-US"/>
        </w:rPr>
        <w:t>ծախսերով ձևակերպված ներդրումների մասին</w:t>
      </w:r>
      <w:r w:rsidR="00AF43B0" w:rsidRPr="00D31039">
        <w:rPr>
          <w:rFonts w:ascii="GHEA Grapalat" w:eastAsia="Calibri" w:hAnsi="GHEA Grapalat" w:cs="Calibri"/>
          <w:bdr w:val="nil"/>
          <w:lang w:val="hy-AM" w:bidi="en-US"/>
        </w:rPr>
        <w:t>հանձնաժողով</w:t>
      </w:r>
      <w:r w:rsidR="005B5E07" w:rsidRPr="00D31039">
        <w:rPr>
          <w:rFonts w:ascii="GHEA Grapalat" w:eastAsia="Calibri" w:hAnsi="GHEA Grapalat" w:cs="Calibri"/>
          <w:bdr w:val="nil"/>
          <w:lang w:val="hy-AM" w:bidi="en-US"/>
        </w:rPr>
        <w:t xml:space="preserve"> ներկայացվող </w:t>
      </w:r>
      <w:r w:rsidR="005759AF" w:rsidRPr="00D31039">
        <w:rPr>
          <w:rFonts w:ascii="GHEA Grapalat" w:eastAsia="Calibri" w:hAnsi="GHEA Grapalat" w:cs="Calibri"/>
          <w:bdr w:val="nil"/>
          <w:lang w:val="hy-AM" w:bidi="en-US"/>
        </w:rPr>
        <w:t xml:space="preserve">եռամսյակային և </w:t>
      </w:r>
      <w:r w:rsidR="005759AF" w:rsidRPr="00D31039">
        <w:rPr>
          <w:rFonts w:ascii="GHEA Grapalat" w:eastAsia="Calibri" w:hAnsi="GHEA Grapalat" w:cs="Calibri"/>
          <w:bdr w:val="nil"/>
          <w:lang w:val="hy-AM" w:bidi="en-US"/>
        </w:rPr>
        <w:lastRenderedPageBreak/>
        <w:t>տարեկան</w:t>
      </w:r>
      <w:r w:rsidR="00FD1C0B" w:rsidRPr="00D31039">
        <w:rPr>
          <w:rFonts w:ascii="GHEA Grapalat" w:eastAsia="Calibri" w:hAnsi="GHEA Grapalat" w:cs="Calibri"/>
          <w:bdr w:val="nil"/>
          <w:lang w:val="hy-AM" w:bidi="en-US"/>
        </w:rPr>
        <w:t>հաշվետվությունների</w:t>
      </w:r>
      <w:r w:rsidR="00C85057" w:rsidRPr="00D31039">
        <w:rPr>
          <w:rFonts w:ascii="GHEA Grapalat" w:eastAsia="Calibri" w:hAnsi="GHEA Grapalat" w:cs="Calibri"/>
          <w:bdr w:val="nil"/>
          <w:lang w:val="hy-AM" w:bidi="en-US"/>
        </w:rPr>
        <w:t xml:space="preserve"> (այսուհետ՝ Հաշվետվություն)</w:t>
      </w:r>
      <w:r w:rsidR="00F03C8C" w:rsidRPr="00D31039">
        <w:rPr>
          <w:rFonts w:ascii="GHEA Grapalat" w:eastAsia="Calibri" w:hAnsi="GHEA Grapalat" w:cs="Calibri"/>
          <w:bdr w:val="nil"/>
          <w:lang w:val="hy-AM" w:bidi="en-US"/>
        </w:rPr>
        <w:t xml:space="preserve"> ուսումնասիրության</w:t>
      </w:r>
      <w:r w:rsidR="002104CF">
        <w:rPr>
          <w:rFonts w:ascii="GHEA Grapalat" w:hAnsi="GHEA Grapalat" w:cs="Calibri"/>
          <w:lang w:val="hy-AM"/>
        </w:rPr>
        <w:t xml:space="preserve"> միջոցով։</w:t>
      </w:r>
    </w:p>
    <w:p w14:paraId="480E3E92" w14:textId="77777777" w:rsidR="008752D2" w:rsidRPr="002104CF" w:rsidRDefault="00606F8A" w:rsidP="00736DDA">
      <w:pPr>
        <w:numPr>
          <w:ilvl w:val="0"/>
          <w:numId w:val="2"/>
        </w:numPr>
        <w:spacing w:line="360" w:lineRule="auto"/>
        <w:jc w:val="both"/>
        <w:rPr>
          <w:rFonts w:ascii="GHEA Grapalat" w:hAnsi="GHEA Grapalat"/>
          <w:noProof/>
          <w:lang w:val="hy-AM"/>
        </w:rPr>
      </w:pPr>
      <w:r w:rsidRPr="002104CF">
        <w:rPr>
          <w:rFonts w:ascii="GHEA Grapalat" w:hAnsi="GHEA Grapalat" w:cs="Sylfaen"/>
          <w:lang w:val="hy-AM"/>
        </w:rPr>
        <w:t>Ն</w:t>
      </w:r>
      <w:r w:rsidR="006A661C" w:rsidRPr="002104CF">
        <w:rPr>
          <w:rFonts w:ascii="GHEA Grapalat" w:hAnsi="GHEA Grapalat" w:cs="Sylfaen"/>
          <w:lang w:val="hy-AM"/>
        </w:rPr>
        <w:t xml:space="preserve">երդրումային գործունեության </w:t>
      </w:r>
      <w:r w:rsidR="003F02A3" w:rsidRPr="002104CF">
        <w:rPr>
          <w:rFonts w:ascii="GHEA Grapalat" w:hAnsi="GHEA Grapalat" w:cs="Sylfaen"/>
          <w:lang w:val="hy-AM"/>
        </w:rPr>
        <w:t>մոնիթորինգ</w:t>
      </w:r>
      <w:r w:rsidR="007E49D0">
        <w:rPr>
          <w:rFonts w:ascii="GHEA Grapalat" w:hAnsi="GHEA Grapalat" w:cs="Sylfaen"/>
          <w:lang w:val="hy-AM"/>
        </w:rPr>
        <w:t>ը</w:t>
      </w:r>
      <w:r w:rsidR="00D224B8" w:rsidRPr="008A6B5C">
        <w:rPr>
          <w:rFonts w:ascii="GHEA Grapalat" w:hAnsi="GHEA Grapalat" w:cs="Sylfaen"/>
          <w:lang w:val="hy-AM"/>
        </w:rPr>
        <w:t>ներառում</w:t>
      </w:r>
      <w:r w:rsidR="00D224B8" w:rsidRPr="002104CF">
        <w:rPr>
          <w:rFonts w:ascii="GHEA Grapalat" w:hAnsi="GHEA Grapalat"/>
          <w:noProof/>
          <w:lang w:val="hy-AM"/>
        </w:rPr>
        <w:t xml:space="preserve"> է</w:t>
      </w:r>
      <w:r w:rsidR="00F85D63" w:rsidRPr="002104CF">
        <w:rPr>
          <w:rFonts w:ascii="GHEA Grapalat" w:hAnsi="GHEA Grapalat"/>
          <w:noProof/>
          <w:lang w:val="hy-AM"/>
        </w:rPr>
        <w:t xml:space="preserve"> հետևյալ հիմնական ուղղությունները</w:t>
      </w:r>
      <w:r w:rsidR="008752D2" w:rsidRPr="002104CF">
        <w:rPr>
          <w:rFonts w:ascii="GHEA Grapalat" w:hAnsi="GHEA Grapalat"/>
          <w:noProof/>
          <w:lang w:val="hy-AM"/>
        </w:rPr>
        <w:t>.</w:t>
      </w:r>
    </w:p>
    <w:p w14:paraId="65834991" w14:textId="77777777" w:rsidR="00163682" w:rsidRPr="002104CF" w:rsidRDefault="00CF21C3" w:rsidP="00163682">
      <w:pPr>
        <w:pStyle w:val="ListParagraph"/>
        <w:numPr>
          <w:ilvl w:val="0"/>
          <w:numId w:val="23"/>
        </w:numPr>
        <w:spacing w:after="160" w:line="360" w:lineRule="auto"/>
        <w:jc w:val="both"/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t>ն</w:t>
      </w:r>
      <w:r w:rsidR="00163682" w:rsidRPr="002104CF">
        <w:rPr>
          <w:rFonts w:ascii="GHEA Grapalat" w:hAnsi="GHEA Grapalat"/>
          <w:lang w:val="hy-AM"/>
        </w:rPr>
        <w:t>երդրումների իրականացման համար օգտագործված նյութերի</w:t>
      </w:r>
      <w:r w:rsidR="007E49D0">
        <w:rPr>
          <w:rFonts w:ascii="GHEA Grapalat" w:hAnsi="GHEA Grapalat"/>
          <w:lang w:val="hy-AM"/>
        </w:rPr>
        <w:t>, մատակարարված ապրանքերի և մատուցված ծառայությունների</w:t>
      </w:r>
      <w:r w:rsidR="00163682" w:rsidRPr="002104CF">
        <w:rPr>
          <w:rFonts w:ascii="GHEA Grapalat" w:hAnsi="GHEA Grapalat"/>
          <w:lang w:val="hy-AM"/>
        </w:rPr>
        <w:t xml:space="preserve"> շուկայական արժեքների գնահատում և հաշվետվություններում ներկայացված արժեքների հետ համեմատում</w:t>
      </w:r>
      <w:r w:rsidRPr="00CF21C3">
        <w:rPr>
          <w:rFonts w:ascii="GHEA Grapalat" w:hAnsi="GHEA Grapalat"/>
          <w:lang w:val="hy-AM"/>
        </w:rPr>
        <w:t>.</w:t>
      </w:r>
    </w:p>
    <w:p w14:paraId="78AA3A68" w14:textId="77777777" w:rsidR="00C85057" w:rsidRPr="002104CF" w:rsidRDefault="00CF21C3" w:rsidP="00163682">
      <w:pPr>
        <w:pStyle w:val="ListParagraph"/>
        <w:numPr>
          <w:ilvl w:val="0"/>
          <w:numId w:val="23"/>
        </w:numPr>
        <w:spacing w:after="160" w:line="360" w:lineRule="auto"/>
        <w:jc w:val="both"/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t>ի</w:t>
      </w:r>
      <w:r w:rsidR="00163682" w:rsidRPr="002104CF">
        <w:rPr>
          <w:rFonts w:ascii="GHEA Grapalat" w:hAnsi="GHEA Grapalat"/>
          <w:lang w:val="hy-AM"/>
        </w:rPr>
        <w:t>րականացված աշխատանքների</w:t>
      </w:r>
      <w:r w:rsidR="007E49D0">
        <w:rPr>
          <w:rFonts w:ascii="GHEA Grapalat" w:hAnsi="GHEA Grapalat"/>
          <w:lang w:val="hy-AM"/>
        </w:rPr>
        <w:t>, մատուցված ծառայությունների արդյունավետության գնահատում՝</w:t>
      </w:r>
      <w:r w:rsidR="00163682" w:rsidRPr="002104CF">
        <w:rPr>
          <w:rFonts w:ascii="GHEA Grapalat" w:hAnsi="GHEA Grapalat"/>
          <w:lang w:val="hy-AM"/>
        </w:rPr>
        <w:t xml:space="preserve"> նախագծանախահաշվային փաստաթղթերի, կատարողական ակտերի և պայմանագրերի ուսումնասիրություն</w:t>
      </w:r>
      <w:r w:rsidR="007E49D0">
        <w:rPr>
          <w:rFonts w:ascii="GHEA Grapalat" w:hAnsi="GHEA Grapalat"/>
          <w:lang w:val="hy-AM"/>
        </w:rPr>
        <w:t xml:space="preserve"> և համադրման միջոցով</w:t>
      </w:r>
      <w:r w:rsidRPr="00CF21C3">
        <w:rPr>
          <w:rFonts w:ascii="GHEA Grapalat" w:hAnsi="GHEA Grapalat"/>
          <w:lang w:val="hy-AM"/>
        </w:rPr>
        <w:t>.</w:t>
      </w:r>
    </w:p>
    <w:p w14:paraId="358F95DA" w14:textId="77777777" w:rsidR="00021062" w:rsidRPr="002104CF" w:rsidRDefault="00CF21C3" w:rsidP="00736DDA">
      <w:pPr>
        <w:pStyle w:val="ListParagraph"/>
        <w:numPr>
          <w:ilvl w:val="0"/>
          <w:numId w:val="23"/>
        </w:numPr>
        <w:spacing w:line="360" w:lineRule="auto"/>
        <w:jc w:val="both"/>
        <w:rPr>
          <w:rFonts w:ascii="GHEA Grapalat" w:hAnsi="GHEA Grapalat" w:cstheme="majorHAnsi"/>
          <w:lang w:val="hy-AM"/>
        </w:rPr>
      </w:pPr>
      <w:r>
        <w:rPr>
          <w:rFonts w:ascii="GHEA Grapalat" w:hAnsi="GHEA Grapalat" w:cstheme="majorHAnsi"/>
          <w:lang w:val="hy-AM"/>
        </w:rPr>
        <w:t>լ</w:t>
      </w:r>
      <w:r w:rsidR="008445D6" w:rsidRPr="002104CF">
        <w:rPr>
          <w:rFonts w:ascii="GHEA Grapalat" w:hAnsi="GHEA Grapalat" w:cstheme="majorHAnsi"/>
          <w:lang w:val="hy-AM"/>
        </w:rPr>
        <w:t xml:space="preserve">իցենզավորված գործունեությանը չմասնակցող </w:t>
      </w:r>
      <w:r w:rsidR="007E49D0" w:rsidRPr="00E60A3A">
        <w:rPr>
          <w:rFonts w:ascii="GHEA Grapalat" w:hAnsi="GHEA Grapalat" w:cstheme="majorHAnsi"/>
          <w:lang w:val="hy-AM"/>
        </w:rPr>
        <w:t>(</w:t>
      </w:r>
      <w:r w:rsidR="008445D6" w:rsidRPr="002104CF">
        <w:rPr>
          <w:rFonts w:ascii="GHEA Grapalat" w:hAnsi="GHEA Grapalat" w:cstheme="majorHAnsi"/>
          <w:lang w:val="hy-AM"/>
        </w:rPr>
        <w:t>դեռևս չմասնակցող</w:t>
      </w:r>
      <w:r w:rsidR="007E49D0" w:rsidRPr="00E60A3A">
        <w:rPr>
          <w:rFonts w:ascii="GHEA Grapalat" w:hAnsi="GHEA Grapalat" w:cstheme="majorHAnsi"/>
          <w:lang w:val="hy-AM"/>
        </w:rPr>
        <w:t>)</w:t>
      </w:r>
      <w:r w:rsidR="008445D6" w:rsidRPr="002104CF">
        <w:rPr>
          <w:rFonts w:ascii="GHEA Grapalat" w:hAnsi="GHEA Grapalat" w:cstheme="majorHAnsi"/>
          <w:lang w:val="hy-AM"/>
        </w:rPr>
        <w:t xml:space="preserve"> ներդրումների </w:t>
      </w:r>
      <w:r w:rsidR="00736DDA" w:rsidRPr="002104CF">
        <w:rPr>
          <w:rFonts w:ascii="GHEA Grapalat" w:hAnsi="GHEA Grapalat" w:cstheme="majorHAnsi"/>
          <w:lang w:val="hy-AM"/>
        </w:rPr>
        <w:t xml:space="preserve">ծավալի </w:t>
      </w:r>
      <w:r w:rsidR="008445D6" w:rsidRPr="002104CF">
        <w:rPr>
          <w:rFonts w:ascii="GHEA Grapalat" w:hAnsi="GHEA Grapalat" w:cstheme="majorHAnsi"/>
          <w:lang w:val="hy-AM"/>
        </w:rPr>
        <w:t>որոշ</w:t>
      </w:r>
      <w:r w:rsidR="00040770" w:rsidRPr="002104CF">
        <w:rPr>
          <w:rFonts w:ascii="GHEA Grapalat" w:hAnsi="GHEA Grapalat" w:cstheme="majorHAnsi"/>
          <w:lang w:val="hy-AM"/>
        </w:rPr>
        <w:t>ու</w:t>
      </w:r>
      <w:r w:rsidR="008445D6" w:rsidRPr="002104CF">
        <w:rPr>
          <w:rFonts w:ascii="GHEA Grapalat" w:hAnsi="GHEA Grapalat" w:cstheme="majorHAnsi"/>
          <w:lang w:val="hy-AM"/>
        </w:rPr>
        <w:t>մ</w:t>
      </w:r>
      <w:r w:rsidR="00040770" w:rsidRPr="002104CF">
        <w:rPr>
          <w:rFonts w:ascii="GHEA Grapalat" w:hAnsi="GHEA Grapalat" w:cstheme="majorHAnsi"/>
          <w:lang w:val="hy-AM"/>
        </w:rPr>
        <w:t>, մասնավորապես</w:t>
      </w:r>
      <w:r w:rsidR="00683273" w:rsidRPr="002104CF">
        <w:rPr>
          <w:rFonts w:ascii="GHEA Grapalat" w:hAnsi="GHEA Grapalat" w:cstheme="majorHAnsi"/>
          <w:lang w:val="hy-AM"/>
        </w:rPr>
        <w:t xml:space="preserve"> գնահատվում են</w:t>
      </w:r>
      <w:r w:rsidR="00040770" w:rsidRPr="002104CF">
        <w:rPr>
          <w:rFonts w:ascii="GHEA Grapalat" w:hAnsi="GHEA Grapalat" w:cstheme="majorHAnsi"/>
          <w:lang w:val="hy-AM"/>
        </w:rPr>
        <w:t>՝</w:t>
      </w:r>
    </w:p>
    <w:p w14:paraId="60749F97" w14:textId="77777777" w:rsidR="00021062" w:rsidRPr="002104CF" w:rsidRDefault="00DE42CE" w:rsidP="00736DDA">
      <w:pPr>
        <w:spacing w:before="120" w:line="360" w:lineRule="auto"/>
        <w:ind w:left="1134" w:hanging="360"/>
        <w:jc w:val="both"/>
        <w:rPr>
          <w:rFonts w:ascii="GHEA Grapalat" w:hAnsi="GHEA Grapalat"/>
          <w:color w:val="000000" w:themeColor="text1"/>
          <w:lang w:val="hy-AM"/>
        </w:rPr>
      </w:pPr>
      <w:r w:rsidRPr="002104CF">
        <w:rPr>
          <w:rFonts w:ascii="GHEA Grapalat" w:hAnsi="GHEA Grapalat" w:cstheme="majorHAnsi"/>
          <w:lang w:val="hy-AM"/>
        </w:rPr>
        <w:t xml:space="preserve">ա. </w:t>
      </w:r>
      <w:r w:rsidR="00356C42" w:rsidRPr="002104CF">
        <w:rPr>
          <w:rFonts w:ascii="GHEA Grapalat" w:hAnsi="GHEA Grapalat" w:cstheme="majorHAnsi"/>
          <w:lang w:val="hy-AM"/>
        </w:rPr>
        <w:t xml:space="preserve">լիցենզավորված </w:t>
      </w:r>
      <w:r w:rsidR="00021062" w:rsidRPr="002104CF">
        <w:rPr>
          <w:rFonts w:ascii="GHEA Grapalat" w:hAnsi="GHEA Grapalat"/>
          <w:color w:val="000000" w:themeColor="text1"/>
          <w:lang w:val="hy-AM"/>
        </w:rPr>
        <w:t>գործունեության</w:t>
      </w:r>
      <w:r w:rsidR="00975DC5" w:rsidRPr="002104CF">
        <w:rPr>
          <w:rFonts w:ascii="GHEA Grapalat" w:hAnsi="GHEA Grapalat"/>
          <w:color w:val="000000" w:themeColor="text1"/>
          <w:lang w:val="hy-AM"/>
        </w:rPr>
        <w:t xml:space="preserve"> նպատակով չօգտագործվող</w:t>
      </w:r>
      <w:r w:rsidR="00670A98" w:rsidRPr="002104CF">
        <w:rPr>
          <w:rFonts w:ascii="GHEA Grapalat" w:hAnsi="GHEA Grapalat"/>
          <w:color w:val="000000" w:themeColor="text1"/>
          <w:lang w:val="hy-AM"/>
        </w:rPr>
        <w:t xml:space="preserve"> (կամ դեռևս չօգտագործվող)</w:t>
      </w:r>
      <w:r w:rsidR="00356C42" w:rsidRPr="002104CF">
        <w:rPr>
          <w:rFonts w:ascii="GHEA Grapalat" w:hAnsi="GHEA Grapalat"/>
          <w:color w:val="000000" w:themeColor="text1"/>
          <w:lang w:val="hy-AM"/>
        </w:rPr>
        <w:t>ներդրումներ</w:t>
      </w:r>
      <w:r w:rsidR="00683273" w:rsidRPr="002104CF">
        <w:rPr>
          <w:rFonts w:ascii="GHEA Grapalat" w:hAnsi="GHEA Grapalat"/>
          <w:color w:val="000000" w:themeColor="text1"/>
          <w:lang w:val="hy-AM"/>
        </w:rPr>
        <w:t>ը</w:t>
      </w:r>
      <w:r w:rsidR="00356C42" w:rsidRPr="002104CF">
        <w:rPr>
          <w:rFonts w:ascii="GHEA Grapalat" w:hAnsi="GHEA Grapalat"/>
          <w:color w:val="000000" w:themeColor="text1"/>
          <w:lang w:val="hy-AM"/>
        </w:rPr>
        <w:t>,</w:t>
      </w:r>
    </w:p>
    <w:p w14:paraId="751B440F" w14:textId="77777777" w:rsidR="00736DDA" w:rsidRPr="00CF21C3" w:rsidRDefault="00DE42CE" w:rsidP="00736DDA">
      <w:pPr>
        <w:spacing w:before="120" w:line="360" w:lineRule="auto"/>
        <w:ind w:left="1134" w:hanging="360"/>
        <w:jc w:val="both"/>
        <w:rPr>
          <w:rFonts w:ascii="GHEA Grapalat" w:hAnsi="GHEA Grapalat"/>
          <w:color w:val="000000" w:themeColor="text1"/>
          <w:lang w:val="hy-AM"/>
        </w:rPr>
      </w:pPr>
      <w:r w:rsidRPr="002104CF">
        <w:rPr>
          <w:rFonts w:ascii="GHEA Grapalat" w:hAnsi="GHEA Grapalat" w:cstheme="majorHAnsi"/>
          <w:lang w:val="hy-AM"/>
        </w:rPr>
        <w:t>բ.</w:t>
      </w:r>
      <w:r w:rsidRPr="002104CF">
        <w:rPr>
          <w:rFonts w:ascii="GHEA Grapalat" w:hAnsi="GHEA Grapalat"/>
          <w:color w:val="000000" w:themeColor="text1"/>
          <w:lang w:val="hy-AM"/>
        </w:rPr>
        <w:tab/>
      </w:r>
      <w:r w:rsidR="00975DC5" w:rsidRPr="002104CF">
        <w:rPr>
          <w:rFonts w:ascii="GHEA Grapalat" w:hAnsi="GHEA Grapalat"/>
          <w:color w:val="000000" w:themeColor="text1"/>
          <w:lang w:val="hy-AM"/>
        </w:rPr>
        <w:t>ն</w:t>
      </w:r>
      <w:r w:rsidR="00736DDA" w:rsidRPr="002104CF">
        <w:rPr>
          <w:rFonts w:ascii="GHEA Grapalat" w:hAnsi="GHEA Grapalat"/>
          <w:color w:val="000000" w:themeColor="text1"/>
          <w:lang w:val="hy-AM"/>
        </w:rPr>
        <w:t>երդրումային ծրագրով համաձայնեցված ներդրումներ</w:t>
      </w:r>
      <w:r w:rsidR="00683273" w:rsidRPr="002104CF">
        <w:rPr>
          <w:rFonts w:ascii="GHEA Grapalat" w:hAnsi="GHEA Grapalat"/>
          <w:color w:val="000000" w:themeColor="text1"/>
          <w:lang w:val="hy-AM"/>
        </w:rPr>
        <w:t>ը</w:t>
      </w:r>
      <w:r w:rsidR="00736DDA" w:rsidRPr="002104CF">
        <w:rPr>
          <w:rFonts w:ascii="GHEA Grapalat" w:hAnsi="GHEA Grapalat"/>
          <w:color w:val="000000" w:themeColor="text1"/>
          <w:lang w:val="hy-AM"/>
        </w:rPr>
        <w:t>, որոնց ի</w:t>
      </w:r>
      <w:r w:rsidR="00356C42" w:rsidRPr="002104CF">
        <w:rPr>
          <w:rFonts w:ascii="GHEA Grapalat" w:hAnsi="GHEA Grapalat"/>
          <w:color w:val="000000" w:themeColor="text1"/>
          <w:lang w:val="hy-AM"/>
        </w:rPr>
        <w:t>րականաց</w:t>
      </w:r>
      <w:r w:rsidR="00736DDA" w:rsidRPr="002104CF">
        <w:rPr>
          <w:rFonts w:ascii="GHEA Grapalat" w:hAnsi="GHEA Grapalat"/>
          <w:color w:val="000000" w:themeColor="text1"/>
          <w:lang w:val="hy-AM"/>
        </w:rPr>
        <w:t xml:space="preserve">ման արդյունքում չեն ապահովվել ներդրումային ծրագրով </w:t>
      </w:r>
      <w:r w:rsidR="00670A98" w:rsidRPr="002104CF">
        <w:rPr>
          <w:rFonts w:ascii="GHEA Grapalat" w:hAnsi="GHEA Grapalat"/>
          <w:color w:val="000000" w:themeColor="text1"/>
          <w:lang w:val="hy-AM"/>
        </w:rPr>
        <w:t>նախատեսված</w:t>
      </w:r>
      <w:r w:rsidR="00736DDA" w:rsidRPr="002104CF">
        <w:rPr>
          <w:rFonts w:ascii="GHEA Grapalat" w:hAnsi="GHEA Grapalat"/>
          <w:color w:val="000000" w:themeColor="text1"/>
          <w:lang w:val="hy-AM"/>
        </w:rPr>
        <w:t xml:space="preserve"> արդյունքները</w:t>
      </w:r>
      <w:r w:rsidR="00CF21C3" w:rsidRPr="00CF21C3">
        <w:rPr>
          <w:rFonts w:ascii="GHEA Grapalat" w:hAnsi="GHEA Grapalat"/>
          <w:color w:val="000000" w:themeColor="text1"/>
          <w:lang w:val="hy-AM"/>
        </w:rPr>
        <w:t>.</w:t>
      </w:r>
    </w:p>
    <w:p w14:paraId="320EFC58" w14:textId="77777777" w:rsidR="000731D6" w:rsidRPr="002104CF" w:rsidRDefault="00CF21C3" w:rsidP="000731D6">
      <w:pPr>
        <w:pStyle w:val="ListParagraph"/>
        <w:numPr>
          <w:ilvl w:val="0"/>
          <w:numId w:val="23"/>
        </w:numPr>
        <w:spacing w:before="120" w:line="360" w:lineRule="auto"/>
        <w:jc w:val="both"/>
        <w:rPr>
          <w:rFonts w:ascii="GHEA Grapalat" w:hAnsi="GHEA Grapalat" w:cstheme="majorHAnsi"/>
          <w:color w:val="000000" w:themeColor="text1"/>
          <w:lang w:val="hy-AM"/>
        </w:rPr>
      </w:pPr>
      <w:r w:rsidRPr="002104CF">
        <w:rPr>
          <w:rFonts w:ascii="GHEA Grapalat" w:hAnsi="GHEA Grapalat"/>
          <w:color w:val="000000" w:themeColor="text1"/>
          <w:lang w:val="hy-AM"/>
        </w:rPr>
        <w:t>փ</w:t>
      </w:r>
      <w:r w:rsidR="000731D6" w:rsidRPr="002104CF">
        <w:rPr>
          <w:rFonts w:ascii="GHEA Grapalat" w:hAnsi="GHEA Grapalat"/>
          <w:color w:val="000000" w:themeColor="text1"/>
          <w:lang w:val="hy-AM"/>
        </w:rPr>
        <w:t>աստացի իրականացված ներդրումների վերաբերյալ հանձնաժողով ներկայացվող հաշվետվությունների հավաստիության ուսումնասիրություն</w:t>
      </w:r>
      <w:r w:rsidRPr="00CF21C3">
        <w:rPr>
          <w:rFonts w:ascii="GHEA Grapalat" w:hAnsi="GHEA Grapalat"/>
          <w:color w:val="000000" w:themeColor="text1"/>
          <w:lang w:val="hy-AM"/>
        </w:rPr>
        <w:t>`</w:t>
      </w:r>
      <w:r w:rsidR="0079140B" w:rsidRPr="002104CF">
        <w:rPr>
          <w:rFonts w:ascii="GHEA Grapalat" w:hAnsi="GHEA Grapalat"/>
          <w:color w:val="000000" w:themeColor="text1"/>
          <w:lang w:val="hy-AM"/>
        </w:rPr>
        <w:t xml:space="preserve">հանձնաժողով ներկայացվող </w:t>
      </w:r>
      <w:r w:rsidR="00367F6D">
        <w:rPr>
          <w:rFonts w:ascii="GHEA Grapalat" w:hAnsi="GHEA Grapalat"/>
          <w:color w:val="000000" w:themeColor="text1"/>
          <w:lang w:val="hy-AM"/>
        </w:rPr>
        <w:t>այլ</w:t>
      </w:r>
      <w:r w:rsidR="0079140B" w:rsidRPr="002104CF">
        <w:rPr>
          <w:rFonts w:ascii="GHEA Grapalat" w:hAnsi="GHEA Grapalat"/>
          <w:color w:val="000000" w:themeColor="text1"/>
          <w:lang w:val="hy-AM"/>
        </w:rPr>
        <w:t xml:space="preserve">հաշվետվությունների </w:t>
      </w:r>
      <w:r w:rsidR="00367F6D">
        <w:rPr>
          <w:rFonts w:ascii="GHEA Grapalat" w:hAnsi="GHEA Grapalat"/>
          <w:color w:val="000000" w:themeColor="text1"/>
          <w:lang w:val="hy-AM"/>
        </w:rPr>
        <w:t xml:space="preserve">և տեղեկատվությունների </w:t>
      </w:r>
      <w:r w:rsidR="0079140B" w:rsidRPr="002104CF">
        <w:rPr>
          <w:rFonts w:ascii="GHEA Grapalat" w:hAnsi="GHEA Grapalat"/>
          <w:color w:val="000000" w:themeColor="text1"/>
          <w:lang w:val="hy-AM"/>
        </w:rPr>
        <w:t xml:space="preserve">տվյալների հետ </w:t>
      </w:r>
      <w:r w:rsidR="000731D6" w:rsidRPr="002104CF">
        <w:rPr>
          <w:rFonts w:ascii="GHEA Grapalat" w:hAnsi="GHEA Grapalat"/>
          <w:color w:val="000000" w:themeColor="text1"/>
          <w:lang w:val="hy-AM"/>
        </w:rPr>
        <w:t>դրանց համադր</w:t>
      </w:r>
      <w:r w:rsidR="0079140B" w:rsidRPr="002104CF">
        <w:rPr>
          <w:rFonts w:ascii="GHEA Grapalat" w:hAnsi="GHEA Grapalat"/>
          <w:color w:val="000000" w:themeColor="text1"/>
          <w:lang w:val="hy-AM"/>
        </w:rPr>
        <w:t>ման</w:t>
      </w:r>
      <w:r w:rsidR="000731D6" w:rsidRPr="002104CF">
        <w:rPr>
          <w:rFonts w:ascii="GHEA Grapalat" w:hAnsi="GHEA Grapalat"/>
          <w:color w:val="000000" w:themeColor="text1"/>
          <w:lang w:val="hy-AM"/>
        </w:rPr>
        <w:t>, ինչպես նաև ընտրանքային կարգով ներդրումների սկզբնական փաստաթղթերի ուսումնասիրությ</w:t>
      </w:r>
      <w:r w:rsidR="0079140B" w:rsidRPr="002104CF">
        <w:rPr>
          <w:rFonts w:ascii="GHEA Grapalat" w:hAnsi="GHEA Grapalat"/>
          <w:color w:val="000000" w:themeColor="text1"/>
          <w:lang w:val="hy-AM"/>
        </w:rPr>
        <w:t>ան միջոցով</w:t>
      </w:r>
    </w:p>
    <w:p w14:paraId="03F3906B" w14:textId="77777777" w:rsidR="000731D6" w:rsidRPr="002104CF" w:rsidRDefault="00CF21C3" w:rsidP="000731D6">
      <w:pPr>
        <w:pStyle w:val="ListParagraph"/>
        <w:numPr>
          <w:ilvl w:val="0"/>
          <w:numId w:val="23"/>
        </w:numPr>
        <w:spacing w:line="360" w:lineRule="auto"/>
        <w:jc w:val="both"/>
        <w:rPr>
          <w:rFonts w:ascii="GHEA Grapalat" w:hAnsi="GHEA Grapalat" w:cs="Calibri"/>
          <w:lang w:val="hy-AM"/>
        </w:rPr>
      </w:pPr>
      <w:r w:rsidRPr="002104CF">
        <w:rPr>
          <w:rFonts w:ascii="GHEA Grapalat" w:hAnsi="GHEA Grapalat" w:cstheme="majorHAnsi"/>
          <w:lang w:val="hy-AM"/>
        </w:rPr>
        <w:t>ն</w:t>
      </w:r>
      <w:r w:rsidR="008671D6" w:rsidRPr="002104CF">
        <w:rPr>
          <w:rFonts w:ascii="GHEA Grapalat" w:hAnsi="GHEA Grapalat" w:cstheme="majorHAnsi"/>
          <w:lang w:val="hy-AM"/>
        </w:rPr>
        <w:t xml:space="preserve">երդրումային ծրագրով հանձնաժողովի հետ չհամաձայնեցված և </w:t>
      </w:r>
      <w:r w:rsidR="00273D91" w:rsidRPr="002104CF">
        <w:rPr>
          <w:rFonts w:ascii="GHEA Grapalat" w:hAnsi="GHEA Grapalat" w:cstheme="majorHAnsi"/>
          <w:lang w:val="hy-AM"/>
        </w:rPr>
        <w:t xml:space="preserve">համաձայնեցված ծավալը գերազանցող </w:t>
      </w:r>
      <w:r w:rsidR="008671D6" w:rsidRPr="002104CF">
        <w:rPr>
          <w:rFonts w:ascii="GHEA Grapalat" w:hAnsi="GHEA Grapalat" w:cstheme="majorHAnsi"/>
          <w:lang w:val="hy-AM"/>
        </w:rPr>
        <w:t>ներդրումների</w:t>
      </w:r>
      <w:r w:rsidR="007E49D0">
        <w:rPr>
          <w:rFonts w:ascii="GHEA Grapalat" w:hAnsi="GHEA Grapalat" w:cstheme="majorHAnsi"/>
          <w:lang w:val="hy-AM"/>
        </w:rPr>
        <w:t xml:space="preserve"> ծավալների որոշում և</w:t>
      </w:r>
      <w:r w:rsidR="00367F6D" w:rsidRPr="002104CF">
        <w:rPr>
          <w:rFonts w:ascii="GHEA Grapalat" w:hAnsi="GHEA Grapalat" w:cstheme="majorHAnsi"/>
          <w:lang w:val="hy-AM"/>
        </w:rPr>
        <w:t>ուսումնասիրությ</w:t>
      </w:r>
      <w:r w:rsidR="00367F6D">
        <w:rPr>
          <w:rFonts w:ascii="GHEA Grapalat" w:hAnsi="GHEA Grapalat" w:cstheme="majorHAnsi"/>
          <w:lang w:val="hy-AM"/>
        </w:rPr>
        <w:t>ու</w:t>
      </w:r>
      <w:r w:rsidR="00367F6D" w:rsidRPr="002104CF">
        <w:rPr>
          <w:rFonts w:ascii="GHEA Grapalat" w:hAnsi="GHEA Grapalat" w:cstheme="majorHAnsi"/>
          <w:lang w:val="hy-AM"/>
        </w:rPr>
        <w:t>ն</w:t>
      </w:r>
      <w:r w:rsidR="00736DDA" w:rsidRPr="002104CF">
        <w:rPr>
          <w:rFonts w:ascii="GHEA Grapalat" w:hAnsi="GHEA Grapalat" w:cstheme="majorHAnsi"/>
          <w:lang w:val="hy-AM"/>
        </w:rPr>
        <w:t>, որ</w:t>
      </w:r>
      <w:r w:rsidR="00736DDA" w:rsidRPr="002104CF">
        <w:rPr>
          <w:rFonts w:ascii="GHEA Grapalat" w:hAnsi="GHEA Grapalat" w:cstheme="majorHAnsi"/>
          <w:noProof/>
          <w:lang w:val="hy-AM"/>
        </w:rPr>
        <w:t>ի</w:t>
      </w:r>
      <w:r w:rsidR="008671D6" w:rsidRPr="002104CF">
        <w:rPr>
          <w:rFonts w:ascii="GHEA Grapalat" w:hAnsi="GHEA Grapalat"/>
          <w:noProof/>
          <w:lang w:val="hy-AM"/>
        </w:rPr>
        <w:t xml:space="preserve"> շրջանակում </w:t>
      </w:r>
      <w:r w:rsidR="00335CAC" w:rsidRPr="002104CF">
        <w:rPr>
          <w:rFonts w:ascii="GHEA Grapalat" w:hAnsi="GHEA Grapalat"/>
          <w:noProof/>
          <w:lang w:val="hy-AM"/>
        </w:rPr>
        <w:t xml:space="preserve">համադրվում են յուրաքանչյուր </w:t>
      </w:r>
      <w:r w:rsidR="007E49D0">
        <w:rPr>
          <w:rFonts w:ascii="GHEA Grapalat" w:hAnsi="GHEA Grapalat"/>
          <w:noProof/>
          <w:lang w:val="hy-AM"/>
        </w:rPr>
        <w:t xml:space="preserve">ուղղությամբ </w:t>
      </w:r>
      <w:r w:rsidR="007E49D0" w:rsidRPr="00E60A3A">
        <w:rPr>
          <w:rFonts w:ascii="GHEA Grapalat" w:hAnsi="GHEA Grapalat"/>
          <w:noProof/>
          <w:lang w:val="hy-AM"/>
        </w:rPr>
        <w:t>(</w:t>
      </w:r>
      <w:r w:rsidR="00335CAC" w:rsidRPr="002104CF">
        <w:rPr>
          <w:rFonts w:ascii="GHEA Grapalat" w:hAnsi="GHEA Grapalat"/>
          <w:noProof/>
          <w:lang w:val="hy-AM"/>
        </w:rPr>
        <w:t>ենթաուղղությամբ</w:t>
      </w:r>
      <w:r w:rsidR="007E49D0" w:rsidRPr="00E60A3A">
        <w:rPr>
          <w:rFonts w:ascii="GHEA Grapalat" w:hAnsi="GHEA Grapalat"/>
          <w:noProof/>
          <w:lang w:val="hy-AM"/>
        </w:rPr>
        <w:t>)</w:t>
      </w:r>
      <w:r w:rsidR="00335CAC" w:rsidRPr="002104CF">
        <w:rPr>
          <w:rFonts w:ascii="GHEA Grapalat" w:hAnsi="GHEA Grapalat"/>
          <w:noProof/>
          <w:lang w:val="hy-AM"/>
        </w:rPr>
        <w:t xml:space="preserve"> ներդրումային ծրագրով համաձայնեցված </w:t>
      </w:r>
      <w:r w:rsidR="00335CAC" w:rsidRPr="002104CF">
        <w:rPr>
          <w:rFonts w:ascii="GHEA Grapalat" w:hAnsi="GHEA Grapalat"/>
          <w:noProof/>
          <w:lang w:val="hy-AM"/>
        </w:rPr>
        <w:lastRenderedPageBreak/>
        <w:t>ներդրումների և</w:t>
      </w:r>
      <w:r w:rsidR="00F22FF0" w:rsidRPr="002104CF">
        <w:rPr>
          <w:rFonts w:ascii="GHEA Grapalat" w:hAnsi="GHEA Grapalat" w:cs="Calibri"/>
          <w:lang w:val="hy-AM"/>
        </w:rPr>
        <w:t xml:space="preserve">փաստացի իրականացված ներդրումների </w:t>
      </w:r>
      <w:r w:rsidR="008C0493" w:rsidRPr="002104CF">
        <w:rPr>
          <w:rFonts w:ascii="GHEA Grapalat" w:hAnsi="GHEA Grapalat" w:cs="Calibri"/>
          <w:lang w:val="hy-AM"/>
        </w:rPr>
        <w:t>ծավալները</w:t>
      </w:r>
      <w:r w:rsidR="007E49D0">
        <w:rPr>
          <w:rFonts w:ascii="GHEA Grapalat" w:hAnsi="GHEA Grapalat" w:cs="Calibri"/>
          <w:lang w:val="hy-AM"/>
        </w:rPr>
        <w:t xml:space="preserve">տվյալ </w:t>
      </w:r>
      <w:r w:rsidR="004C3213">
        <w:rPr>
          <w:rFonts w:ascii="GHEA Grapalat" w:hAnsi="GHEA Grapalat" w:cs="Calibri"/>
          <w:lang w:val="hy-AM"/>
        </w:rPr>
        <w:t xml:space="preserve">մոնիթորինգի ընթացքում  իրականացված </w:t>
      </w:r>
      <w:r w:rsidR="002E5420" w:rsidRPr="002104CF">
        <w:rPr>
          <w:rFonts w:ascii="GHEA Grapalat" w:hAnsi="GHEA Grapalat" w:cs="Calibri"/>
          <w:lang w:val="hy-AM"/>
        </w:rPr>
        <w:t>նվազեցումներից հետո</w:t>
      </w:r>
      <w:r w:rsidRPr="00CF21C3">
        <w:rPr>
          <w:rFonts w:ascii="GHEA Grapalat" w:hAnsi="GHEA Grapalat" w:cs="Calibri"/>
          <w:lang w:val="hy-AM"/>
        </w:rPr>
        <w:t>.</w:t>
      </w:r>
    </w:p>
    <w:p w14:paraId="31F8012F" w14:textId="77777777" w:rsidR="00C0527C" w:rsidRPr="002104CF" w:rsidRDefault="00CF21C3" w:rsidP="000731D6">
      <w:pPr>
        <w:pStyle w:val="ListParagraph"/>
        <w:numPr>
          <w:ilvl w:val="0"/>
          <w:numId w:val="23"/>
        </w:numPr>
        <w:spacing w:line="360" w:lineRule="auto"/>
        <w:jc w:val="both"/>
        <w:rPr>
          <w:rFonts w:ascii="GHEA Grapalat" w:hAnsi="GHEA Grapalat" w:cs="Calibri"/>
          <w:lang w:val="hy-AM"/>
        </w:rPr>
      </w:pPr>
      <w:r w:rsidRPr="002104CF">
        <w:rPr>
          <w:rFonts w:ascii="GHEA Grapalat" w:hAnsi="GHEA Grapalat" w:cstheme="majorHAnsi"/>
          <w:lang w:val="hy-AM"/>
        </w:rPr>
        <w:t>ա</w:t>
      </w:r>
      <w:r w:rsidR="00C0527C" w:rsidRPr="002104CF">
        <w:rPr>
          <w:rFonts w:ascii="GHEA Grapalat" w:hAnsi="GHEA Grapalat" w:cstheme="majorHAnsi"/>
          <w:lang w:val="hy-AM"/>
        </w:rPr>
        <w:t xml:space="preserve">նհետաձգելի և սույն կարգի </w:t>
      </w:r>
      <w:r w:rsidRPr="008217CB">
        <w:rPr>
          <w:rFonts w:ascii="GHEA Grapalat" w:hAnsi="GHEA Grapalat" w:cstheme="majorHAnsi"/>
          <w:lang w:val="hy-AM"/>
        </w:rPr>
        <w:t>6</w:t>
      </w:r>
      <w:r w:rsidR="00C0527C" w:rsidRPr="002104CF">
        <w:rPr>
          <w:rFonts w:ascii="GHEA Grapalat" w:hAnsi="GHEA Grapalat" w:cstheme="majorHAnsi"/>
          <w:lang w:val="hy-AM"/>
        </w:rPr>
        <w:t>-րդ կետով նախատեսված դեպքերում համաձայնեցված ներդրումների ծավալները գերազանցող աշխատանքների իրականացման անհրաժեշտության վերաբերյալ հիմնավորումների ուսումնասիրություն</w:t>
      </w:r>
      <w:r w:rsidR="008217CB">
        <w:rPr>
          <w:rFonts w:ascii="GHEA Grapalat" w:hAnsi="GHEA Grapalat" w:cstheme="majorHAnsi"/>
          <w:lang w:val="hy-AM"/>
        </w:rPr>
        <w:t xml:space="preserve"> և սակագնում </w:t>
      </w:r>
      <w:r w:rsidR="008217CB" w:rsidRPr="00E60A3A">
        <w:rPr>
          <w:rFonts w:ascii="GHEA Grapalat" w:hAnsi="GHEA Grapalat" w:cstheme="majorHAnsi"/>
          <w:lang w:val="hy-AM"/>
        </w:rPr>
        <w:t>(</w:t>
      </w:r>
      <w:r w:rsidR="008217CB">
        <w:rPr>
          <w:rFonts w:ascii="GHEA Grapalat" w:hAnsi="GHEA Grapalat" w:cstheme="majorHAnsi"/>
          <w:lang w:val="hy-AM"/>
        </w:rPr>
        <w:t>ծառայությունների մատուցման վճարում</w:t>
      </w:r>
      <w:r w:rsidR="008217CB" w:rsidRPr="00E60A3A">
        <w:rPr>
          <w:rFonts w:ascii="GHEA Grapalat" w:hAnsi="GHEA Grapalat" w:cstheme="majorHAnsi"/>
          <w:lang w:val="hy-AM"/>
        </w:rPr>
        <w:t>)</w:t>
      </w:r>
      <w:r w:rsidR="008217CB">
        <w:rPr>
          <w:rFonts w:ascii="GHEA Grapalat" w:hAnsi="GHEA Grapalat" w:cstheme="majorHAnsi"/>
          <w:lang w:val="hy-AM"/>
        </w:rPr>
        <w:t xml:space="preserve"> ներառման ենթակա ծավալի որոշում</w:t>
      </w:r>
      <w:r w:rsidRPr="00CF21C3">
        <w:rPr>
          <w:rFonts w:ascii="GHEA Grapalat" w:hAnsi="GHEA Grapalat" w:cstheme="majorHAnsi"/>
          <w:lang w:val="hy-AM"/>
        </w:rPr>
        <w:t>.</w:t>
      </w:r>
    </w:p>
    <w:p w14:paraId="12523747" w14:textId="77777777" w:rsidR="002C7734" w:rsidRPr="00041657" w:rsidRDefault="00F14CCB" w:rsidP="00A92763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GHEA Grapalat" w:hAnsi="GHEA Grapalat" w:cs="Calibri"/>
          <w:lang w:val="hy-AM"/>
        </w:rPr>
      </w:pPr>
      <w:r w:rsidRPr="00041657">
        <w:rPr>
          <w:rFonts w:ascii="GHEA Grapalat" w:hAnsi="GHEA Grapalat" w:cs="Calibri"/>
          <w:lang w:val="hy-AM"/>
        </w:rPr>
        <w:t>Երկարաժամկետ (</w:t>
      </w:r>
      <w:r w:rsidR="00C86115" w:rsidRPr="00041657">
        <w:rPr>
          <w:rFonts w:ascii="GHEA Grapalat" w:hAnsi="GHEA Grapalat" w:cs="Calibri"/>
          <w:lang w:val="hy-AM"/>
        </w:rPr>
        <w:t>3</w:t>
      </w:r>
      <w:r w:rsidRPr="00041657">
        <w:rPr>
          <w:rFonts w:ascii="GHEA Grapalat" w:hAnsi="GHEA Grapalat" w:cs="Calibri"/>
          <w:lang w:val="hy-AM"/>
        </w:rPr>
        <w:t xml:space="preserve"> և ավելի տարիների) ն</w:t>
      </w:r>
      <w:r w:rsidR="00E05F76" w:rsidRPr="00041657">
        <w:rPr>
          <w:rFonts w:ascii="GHEA Grapalat" w:hAnsi="GHEA Grapalat" w:cs="Calibri"/>
          <w:lang w:val="hy-AM"/>
        </w:rPr>
        <w:t xml:space="preserve">երդրումային ծրագրով </w:t>
      </w:r>
      <w:r w:rsidR="0098622A" w:rsidRPr="00041657">
        <w:rPr>
          <w:rFonts w:ascii="GHEA Grapalat" w:hAnsi="GHEA Grapalat" w:cs="Calibri"/>
          <w:lang w:val="hy-AM"/>
        </w:rPr>
        <w:t xml:space="preserve">համաձայնեցված ծավալներից </w:t>
      </w:r>
      <w:r w:rsidR="00736DDA" w:rsidRPr="00041657">
        <w:rPr>
          <w:rFonts w:ascii="GHEA Grapalat" w:hAnsi="GHEA Grapalat" w:cs="Calibri"/>
          <w:lang w:val="hy-AM"/>
        </w:rPr>
        <w:t xml:space="preserve">յուրաքանչյուր տարվա ընթացքում փաստացի իրականացված ներդրումների ուղղությունների </w:t>
      </w:r>
      <w:r w:rsidRPr="00041657">
        <w:rPr>
          <w:rFonts w:ascii="GHEA Grapalat" w:hAnsi="GHEA Grapalat" w:cs="Calibri"/>
          <w:lang w:val="hy-AM"/>
        </w:rPr>
        <w:t xml:space="preserve">համաձայնեցված ծավալներից առավելագույնը </w:t>
      </w:r>
      <w:r w:rsidR="00527ACD" w:rsidRPr="00041657">
        <w:rPr>
          <w:rFonts w:ascii="GHEA Grapalat" w:hAnsi="GHEA Grapalat" w:cs="Calibri"/>
          <w:lang w:val="hy-AM"/>
        </w:rPr>
        <w:t>20</w:t>
      </w:r>
      <w:r w:rsidRPr="00041657">
        <w:rPr>
          <w:rFonts w:ascii="GHEA Grapalat" w:hAnsi="GHEA Grapalat" w:cs="Calibri"/>
          <w:lang w:val="hy-AM"/>
        </w:rPr>
        <w:t>% շեղումները, որ</w:t>
      </w:r>
      <w:r w:rsidR="0021516A" w:rsidRPr="00041657">
        <w:rPr>
          <w:rFonts w:ascii="GHEA Grapalat" w:hAnsi="GHEA Grapalat" w:cs="Calibri"/>
          <w:lang w:val="hy-AM"/>
        </w:rPr>
        <w:t xml:space="preserve">ոնց արդյունքում այդ ուղղության երկարաժամկետ ներդրումային ծրագրով համաձայնեցված </w:t>
      </w:r>
      <w:r w:rsidR="00A92763" w:rsidRPr="00041657">
        <w:rPr>
          <w:rFonts w:ascii="GHEA Grapalat" w:hAnsi="GHEA Grapalat" w:cs="Calibri"/>
          <w:lang w:val="hy-AM"/>
        </w:rPr>
        <w:t>գումարային</w:t>
      </w:r>
      <w:r w:rsidR="0021516A" w:rsidRPr="00041657">
        <w:rPr>
          <w:rFonts w:ascii="GHEA Grapalat" w:hAnsi="GHEA Grapalat" w:cs="Calibri"/>
          <w:lang w:val="hy-AM"/>
        </w:rPr>
        <w:t xml:space="preserve"> ծավալը չի փոփոխվի</w:t>
      </w:r>
      <w:r w:rsidR="00A92763" w:rsidRPr="00041657">
        <w:rPr>
          <w:rFonts w:ascii="GHEA Grapalat" w:hAnsi="GHEA Grapalat" w:cs="Calibri"/>
          <w:lang w:val="hy-AM"/>
        </w:rPr>
        <w:t>,դիտարկվում</w:t>
      </w:r>
      <w:r w:rsidR="0021516A" w:rsidRPr="00041657">
        <w:rPr>
          <w:rFonts w:ascii="GHEA Grapalat" w:hAnsi="GHEA Grapalat" w:cs="Calibri"/>
          <w:lang w:val="hy-AM"/>
        </w:rPr>
        <w:t xml:space="preserve"> են համաձայնեցված ծավալներում</w:t>
      </w:r>
      <w:r w:rsidR="0098622A" w:rsidRPr="00041657">
        <w:rPr>
          <w:rFonts w:ascii="GHEA Grapalat" w:hAnsi="GHEA Grapalat" w:cs="Calibri"/>
          <w:lang w:val="hy-AM"/>
        </w:rPr>
        <w:t>։</w:t>
      </w:r>
    </w:p>
    <w:p w14:paraId="771F520A" w14:textId="77777777" w:rsidR="00A5548B" w:rsidRPr="002104CF" w:rsidRDefault="00CA1845" w:rsidP="00A5548B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GHEA Grapalat" w:hAnsi="GHEA Grapalat" w:cs="Calibri"/>
          <w:lang w:val="hy-AM"/>
        </w:rPr>
      </w:pPr>
      <w:r w:rsidRPr="002104CF">
        <w:rPr>
          <w:rFonts w:ascii="GHEA Grapalat" w:hAnsi="GHEA Grapalat" w:cs="Calibri"/>
          <w:lang w:val="hy-AM"/>
        </w:rPr>
        <w:t xml:space="preserve">Ներդրումային գործունեության մոնիթորինգի արդյունքները </w:t>
      </w:r>
      <w:r w:rsidR="00E73BD1" w:rsidRPr="002104CF">
        <w:rPr>
          <w:rFonts w:ascii="GHEA Grapalat" w:hAnsi="GHEA Grapalat" w:cs="Calibri"/>
          <w:lang w:val="hy-AM"/>
        </w:rPr>
        <w:t>ամփոփվում</w:t>
      </w:r>
      <w:r w:rsidRPr="002104CF">
        <w:rPr>
          <w:rFonts w:ascii="GHEA Grapalat" w:hAnsi="GHEA Grapalat" w:cs="Calibri"/>
          <w:lang w:val="hy-AM"/>
        </w:rPr>
        <w:t xml:space="preserve"> են վերլուծական տեղեկանքում, որը</w:t>
      </w:r>
      <w:r w:rsidR="00094D29">
        <w:rPr>
          <w:rFonts w:ascii="GHEA Grapalat" w:hAnsi="GHEA Grapalat" w:cs="Calibri"/>
          <w:lang w:val="hy-AM"/>
        </w:rPr>
        <w:t>,</w:t>
      </w:r>
      <w:r w:rsidR="00A23588" w:rsidRPr="002104CF">
        <w:rPr>
          <w:rFonts w:ascii="GHEA Grapalat" w:hAnsi="GHEA Grapalat" w:cs="Calibri"/>
          <w:lang w:val="hy-AM"/>
        </w:rPr>
        <w:t xml:space="preserve">ի </w:t>
      </w:r>
      <w:r w:rsidR="008217CB">
        <w:rPr>
          <w:rFonts w:ascii="GHEA Grapalat" w:hAnsi="GHEA Grapalat" w:cs="Calibri"/>
          <w:lang w:val="hy-AM"/>
        </w:rPr>
        <w:t>այդ թվում</w:t>
      </w:r>
      <w:r w:rsidR="00094D29">
        <w:rPr>
          <w:rFonts w:ascii="GHEA Grapalat" w:hAnsi="GHEA Grapalat" w:cs="Calibri"/>
          <w:lang w:val="hy-AM"/>
        </w:rPr>
        <w:t>,</w:t>
      </w:r>
      <w:r w:rsidR="00A23588" w:rsidRPr="002104CF">
        <w:rPr>
          <w:rFonts w:ascii="GHEA Grapalat" w:hAnsi="GHEA Grapalat" w:cs="Calibri"/>
          <w:lang w:val="hy-AM"/>
        </w:rPr>
        <w:t xml:space="preserve"> ներառում է </w:t>
      </w:r>
      <w:r w:rsidR="00C86115" w:rsidRPr="002104CF">
        <w:rPr>
          <w:rFonts w:ascii="GHEA Grapalat" w:hAnsi="GHEA Grapalat" w:cs="Calibri"/>
          <w:lang w:val="hy-AM"/>
        </w:rPr>
        <w:t xml:space="preserve">սակագնով </w:t>
      </w:r>
      <w:r w:rsidR="00A5548B" w:rsidRPr="002104CF">
        <w:rPr>
          <w:rFonts w:ascii="GHEA Grapalat" w:hAnsi="GHEA Grapalat" w:cs="Calibri"/>
          <w:lang w:val="hy-AM"/>
        </w:rPr>
        <w:t>փոխհատուցման ենթակա ներդրումների ծավալը։</w:t>
      </w:r>
    </w:p>
    <w:p w14:paraId="079B5321" w14:textId="77777777" w:rsidR="00A5548B" w:rsidRPr="002104CF" w:rsidRDefault="00A5548B" w:rsidP="00A5548B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GHEA Grapalat" w:hAnsi="GHEA Grapalat" w:cs="Calibri"/>
          <w:lang w:val="hy-AM"/>
        </w:rPr>
      </w:pPr>
      <w:r w:rsidRPr="002104CF">
        <w:rPr>
          <w:rFonts w:ascii="GHEA Grapalat" w:hAnsi="GHEA Grapalat" w:cs="Calibri"/>
          <w:lang w:val="hy-AM"/>
        </w:rPr>
        <w:t xml:space="preserve">Վերլուծական տեղեկանքը </w:t>
      </w:r>
      <w:r w:rsidR="00CA1845" w:rsidRPr="002104CF">
        <w:rPr>
          <w:rFonts w:ascii="GHEA Grapalat" w:hAnsi="GHEA Grapalat" w:cs="Calibri"/>
          <w:lang w:val="hy-AM"/>
        </w:rPr>
        <w:t xml:space="preserve">ներկայացվում է </w:t>
      </w:r>
      <w:r w:rsidR="00A92763" w:rsidRPr="002104CF">
        <w:rPr>
          <w:rFonts w:ascii="GHEA Grapalat" w:hAnsi="GHEA Grapalat" w:cs="Calibri"/>
          <w:lang w:val="hy-AM"/>
        </w:rPr>
        <w:t>լիցենզավորված անձի կարծիքին</w:t>
      </w:r>
      <w:r w:rsidRPr="002104CF">
        <w:rPr>
          <w:rFonts w:ascii="GHEA Grapalat" w:hAnsi="GHEA Grapalat" w:cs="Calibri"/>
          <w:lang w:val="hy-AM"/>
        </w:rPr>
        <w:t xml:space="preserve"> և անհրաժեշտության դեպքում լրամշակվում</w:t>
      </w:r>
      <w:r w:rsidR="009C56C6" w:rsidRPr="002104CF">
        <w:rPr>
          <w:rFonts w:ascii="GHEA Grapalat" w:hAnsi="GHEA Grapalat" w:cs="Calibri"/>
          <w:lang w:val="hy-AM"/>
        </w:rPr>
        <w:t>։</w:t>
      </w:r>
    </w:p>
    <w:p w14:paraId="6CD0D873" w14:textId="77777777" w:rsidR="00B85F7A" w:rsidRDefault="00B85F7A" w:rsidP="00A5548B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GHEA Grapalat" w:hAnsi="GHEA Grapalat" w:cs="Calibri"/>
          <w:noProof/>
          <w:lang w:val="hy-AM"/>
        </w:rPr>
      </w:pPr>
      <w:r w:rsidRPr="002104CF">
        <w:rPr>
          <w:rFonts w:ascii="GHEA Grapalat" w:hAnsi="GHEA Grapalat" w:cs="Calibri"/>
          <w:noProof/>
          <w:lang w:val="hy-AM"/>
        </w:rPr>
        <w:t>Վերլուծական տեղեկանք</w:t>
      </w:r>
      <w:r w:rsidR="00A92763" w:rsidRPr="002104CF">
        <w:rPr>
          <w:rFonts w:ascii="GHEA Grapalat" w:hAnsi="GHEA Grapalat" w:cs="Calibri"/>
          <w:noProof/>
          <w:lang w:val="hy-AM"/>
        </w:rPr>
        <w:t>ի վերջնական տարբերակը</w:t>
      </w:r>
      <w:r w:rsidRPr="002104CF">
        <w:rPr>
          <w:rFonts w:ascii="GHEA Grapalat" w:hAnsi="GHEA Grapalat" w:cs="Calibri"/>
          <w:noProof/>
          <w:lang w:val="hy-AM"/>
        </w:rPr>
        <w:t xml:space="preserve"> հրապարակվում </w:t>
      </w:r>
      <w:r w:rsidR="009C56C6" w:rsidRPr="002104CF">
        <w:rPr>
          <w:rFonts w:ascii="GHEA Grapalat" w:hAnsi="GHEA Grapalat" w:cs="Calibri"/>
          <w:noProof/>
          <w:lang w:val="hy-AM"/>
        </w:rPr>
        <w:t>է հ</w:t>
      </w:r>
      <w:r w:rsidRPr="002104CF">
        <w:rPr>
          <w:rFonts w:ascii="GHEA Grapalat" w:hAnsi="GHEA Grapalat" w:cs="Calibri"/>
          <w:noProof/>
          <w:lang w:val="hy-AM"/>
        </w:rPr>
        <w:t xml:space="preserve">անձնաժողովի </w:t>
      </w:r>
      <w:r w:rsidR="00E11D80">
        <w:rPr>
          <w:rFonts w:ascii="GHEA Grapalat" w:hAnsi="GHEA Grapalat" w:cs="Calibri"/>
          <w:noProof/>
          <w:lang w:val="hy-AM"/>
        </w:rPr>
        <w:t xml:space="preserve">ինտերնետային </w:t>
      </w:r>
      <w:r w:rsidRPr="002104CF">
        <w:rPr>
          <w:rFonts w:ascii="GHEA Grapalat" w:hAnsi="GHEA Grapalat" w:cs="Calibri"/>
          <w:noProof/>
          <w:lang w:val="hy-AM"/>
        </w:rPr>
        <w:t>կայքում</w:t>
      </w:r>
      <w:r w:rsidR="008217CB">
        <w:rPr>
          <w:rFonts w:ascii="GHEA Grapalat" w:hAnsi="GHEA Grapalat" w:cs="Calibri"/>
          <w:noProof/>
          <w:lang w:val="hy-AM"/>
        </w:rPr>
        <w:t>, որի</w:t>
      </w:r>
      <w:r w:rsidR="009C56C6" w:rsidRPr="002104CF">
        <w:rPr>
          <w:rFonts w:ascii="GHEA Grapalat" w:hAnsi="GHEA Grapalat" w:cs="Calibri"/>
          <w:noProof/>
          <w:lang w:val="hy-AM"/>
        </w:rPr>
        <w:t xml:space="preserve"> վերաբերյալ տեղեկացվում </w:t>
      </w:r>
      <w:r w:rsidR="00E11D80">
        <w:rPr>
          <w:rFonts w:ascii="GHEA Grapalat" w:hAnsi="GHEA Grapalat" w:cs="Calibri"/>
          <w:noProof/>
          <w:lang w:val="hy-AM"/>
        </w:rPr>
        <w:t xml:space="preserve">է </w:t>
      </w:r>
      <w:r w:rsidR="008217CB">
        <w:rPr>
          <w:rFonts w:ascii="GHEA Grapalat" w:hAnsi="GHEA Grapalat" w:cs="Calibri"/>
          <w:noProof/>
          <w:lang w:val="hy-AM"/>
        </w:rPr>
        <w:t xml:space="preserve">նաև </w:t>
      </w:r>
      <w:r w:rsidR="009C56C6" w:rsidRPr="002104CF">
        <w:rPr>
          <w:rFonts w:ascii="GHEA Grapalat" w:hAnsi="GHEA Grapalat" w:cs="Calibri"/>
          <w:noProof/>
          <w:lang w:val="hy-AM"/>
        </w:rPr>
        <w:t>լիցենզավորված անձ</w:t>
      </w:r>
      <w:r w:rsidR="008217CB">
        <w:rPr>
          <w:rFonts w:ascii="GHEA Grapalat" w:hAnsi="GHEA Grapalat" w:cs="Calibri"/>
          <w:noProof/>
          <w:lang w:val="hy-AM"/>
        </w:rPr>
        <w:t>ը</w:t>
      </w:r>
      <w:r w:rsidRPr="002104CF">
        <w:rPr>
          <w:rFonts w:ascii="GHEA Grapalat" w:hAnsi="GHEA Grapalat" w:cs="Calibri"/>
          <w:noProof/>
          <w:lang w:val="hy-AM"/>
        </w:rPr>
        <w:t>:</w:t>
      </w:r>
    </w:p>
    <w:p w14:paraId="230CAE36" w14:textId="77777777" w:rsidR="00D74F70" w:rsidRPr="00E60A3A" w:rsidRDefault="00D74F70" w:rsidP="00A5548B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GHEA Grapalat" w:hAnsi="GHEA Grapalat" w:cs="Calibri"/>
          <w:noProof/>
          <w:lang w:val="hy-AM"/>
        </w:rPr>
      </w:pPr>
      <w:r w:rsidRPr="00E60A3A">
        <w:rPr>
          <w:rFonts w:ascii="GHEA Grapalat" w:hAnsi="GHEA Grapalat" w:cs="Calibri"/>
          <w:noProof/>
          <w:lang w:val="hy-AM"/>
        </w:rPr>
        <w:t xml:space="preserve">Մոնիթորինգի ընթացքում աշխատանքների ուսումնասիրության ընթացքում ստացված արդյունքների </w:t>
      </w:r>
      <w:r w:rsidRPr="002B0C97">
        <w:rPr>
          <w:rFonts w:ascii="GHEA Grapalat" w:hAnsi="GHEA Grapalat" w:cs="Calibri"/>
          <w:noProof/>
          <w:lang w:val="hy-AM"/>
        </w:rPr>
        <w:t xml:space="preserve">ներկայացուցչական </w:t>
      </w:r>
      <w:r w:rsidRPr="00E60A3A">
        <w:rPr>
          <w:rFonts w:ascii="GHEA Grapalat" w:hAnsi="GHEA Grapalat" w:cs="Calibri"/>
          <w:noProof/>
          <w:lang w:val="hy-AM"/>
        </w:rPr>
        <w:t>լինելու պարագայում դրանք կարող են կիրառվել նմանատիպ աշխատանքների ամբողջական ծավալի վրա։</w:t>
      </w:r>
      <w:bookmarkStart w:id="0" w:name="_GoBack"/>
      <w:bookmarkEnd w:id="0"/>
    </w:p>
    <w:sectPr w:rsidR="00D74F70" w:rsidRPr="00E60A3A" w:rsidSect="0014184C">
      <w:pgSz w:w="11906" w:h="16838" w:code="9"/>
      <w:pgMar w:top="1008" w:right="1152" w:bottom="1008" w:left="1152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B4245AC" w14:textId="77777777" w:rsidR="00B6274E" w:rsidRDefault="00B6274E" w:rsidP="0014184C">
      <w:r>
        <w:separator/>
      </w:r>
    </w:p>
  </w:endnote>
  <w:endnote w:type="continuationSeparator" w:id="0">
    <w:p w14:paraId="6A5AB882" w14:textId="77777777" w:rsidR="00B6274E" w:rsidRDefault="00B6274E" w:rsidP="001418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0"/>
    <w:family w:val="swiss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500000000000000"/>
    <w:charset w:val="00"/>
    <w:family w:val="swiss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tylus BT">
    <w:altName w:val="Candara"/>
    <w:charset w:val="00"/>
    <w:family w:val="swiss"/>
    <w:pitch w:val="variable"/>
    <w:sig w:usb0="00000087" w:usb1="00000000" w:usb2="00000000" w:usb3="00000000" w:csb0="0000001B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Tarumian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FCB121C" w14:textId="77777777" w:rsidR="00B6274E" w:rsidRDefault="00B6274E" w:rsidP="0014184C">
      <w:r>
        <w:separator/>
      </w:r>
    </w:p>
  </w:footnote>
  <w:footnote w:type="continuationSeparator" w:id="0">
    <w:p w14:paraId="6735149B" w14:textId="77777777" w:rsidR="00B6274E" w:rsidRDefault="00B6274E" w:rsidP="0014184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A862CC"/>
    <w:multiLevelType w:val="multilevel"/>
    <w:tmpl w:val="467C66F0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520"/>
        </w:tabs>
        <w:ind w:left="2520" w:hanging="252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520"/>
        </w:tabs>
        <w:ind w:left="2520" w:hanging="2520"/>
      </w:pPr>
      <w:rPr>
        <w:rFonts w:hint="default"/>
      </w:rPr>
    </w:lvl>
  </w:abstractNum>
  <w:abstractNum w:abstractNumId="1" w15:restartNumberingAfterBreak="0">
    <w:nsid w:val="044333C6"/>
    <w:multiLevelType w:val="hybridMultilevel"/>
    <w:tmpl w:val="FFCE0F56"/>
    <w:lvl w:ilvl="0" w:tplc="04090011">
      <w:start w:val="1"/>
      <w:numFmt w:val="decimal"/>
      <w:lvlText w:val="%1)"/>
      <w:lvlJc w:val="left"/>
      <w:pPr>
        <w:ind w:left="1353" w:hanging="360"/>
      </w:pPr>
    </w:lvl>
    <w:lvl w:ilvl="1" w:tplc="04090019" w:tentative="1">
      <w:start w:val="1"/>
      <w:numFmt w:val="lowerLetter"/>
      <w:lvlText w:val="%2."/>
      <w:lvlJc w:val="left"/>
      <w:pPr>
        <w:ind w:left="2073" w:hanging="360"/>
      </w:pPr>
    </w:lvl>
    <w:lvl w:ilvl="2" w:tplc="0409001B" w:tentative="1">
      <w:start w:val="1"/>
      <w:numFmt w:val="lowerRoman"/>
      <w:lvlText w:val="%3."/>
      <w:lvlJc w:val="right"/>
      <w:pPr>
        <w:ind w:left="2793" w:hanging="180"/>
      </w:pPr>
    </w:lvl>
    <w:lvl w:ilvl="3" w:tplc="0409000F" w:tentative="1">
      <w:start w:val="1"/>
      <w:numFmt w:val="decimal"/>
      <w:lvlText w:val="%4."/>
      <w:lvlJc w:val="left"/>
      <w:pPr>
        <w:ind w:left="3513" w:hanging="360"/>
      </w:pPr>
    </w:lvl>
    <w:lvl w:ilvl="4" w:tplc="04090019" w:tentative="1">
      <w:start w:val="1"/>
      <w:numFmt w:val="lowerLetter"/>
      <w:lvlText w:val="%5."/>
      <w:lvlJc w:val="left"/>
      <w:pPr>
        <w:ind w:left="4233" w:hanging="360"/>
      </w:pPr>
    </w:lvl>
    <w:lvl w:ilvl="5" w:tplc="0409001B" w:tentative="1">
      <w:start w:val="1"/>
      <w:numFmt w:val="lowerRoman"/>
      <w:lvlText w:val="%6."/>
      <w:lvlJc w:val="right"/>
      <w:pPr>
        <w:ind w:left="4953" w:hanging="180"/>
      </w:pPr>
    </w:lvl>
    <w:lvl w:ilvl="6" w:tplc="0409000F" w:tentative="1">
      <w:start w:val="1"/>
      <w:numFmt w:val="decimal"/>
      <w:lvlText w:val="%7."/>
      <w:lvlJc w:val="left"/>
      <w:pPr>
        <w:ind w:left="5673" w:hanging="360"/>
      </w:pPr>
    </w:lvl>
    <w:lvl w:ilvl="7" w:tplc="04090019" w:tentative="1">
      <w:start w:val="1"/>
      <w:numFmt w:val="lowerLetter"/>
      <w:lvlText w:val="%8."/>
      <w:lvlJc w:val="left"/>
      <w:pPr>
        <w:ind w:left="6393" w:hanging="360"/>
      </w:pPr>
    </w:lvl>
    <w:lvl w:ilvl="8" w:tplc="040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2" w15:restartNumberingAfterBreak="0">
    <w:nsid w:val="06FD5788"/>
    <w:multiLevelType w:val="hybridMultilevel"/>
    <w:tmpl w:val="E2709704"/>
    <w:lvl w:ilvl="0" w:tplc="142ADEC0">
      <w:start w:val="1"/>
      <w:numFmt w:val="decimal"/>
      <w:lvlText w:val="%1."/>
      <w:lvlJc w:val="left"/>
      <w:pPr>
        <w:ind w:left="360" w:hanging="360"/>
      </w:pPr>
      <w:rPr>
        <w:i w:val="0"/>
        <w:color w:val="000000" w:themeColor="text1"/>
      </w:rPr>
    </w:lvl>
    <w:lvl w:ilvl="1" w:tplc="23A01D5C">
      <w:start w:val="1"/>
      <w:numFmt w:val="lowerLetter"/>
      <w:lvlText w:val="%2."/>
      <w:lvlJc w:val="left"/>
      <w:pPr>
        <w:ind w:left="1080" w:hanging="360"/>
      </w:pPr>
    </w:lvl>
    <w:lvl w:ilvl="2" w:tplc="D7F0C73C" w:tentative="1">
      <w:start w:val="1"/>
      <w:numFmt w:val="lowerRoman"/>
      <w:lvlText w:val="%3."/>
      <w:lvlJc w:val="right"/>
      <w:pPr>
        <w:ind w:left="1800" w:hanging="180"/>
      </w:pPr>
    </w:lvl>
    <w:lvl w:ilvl="3" w:tplc="C32628C4" w:tentative="1">
      <w:start w:val="1"/>
      <w:numFmt w:val="decimal"/>
      <w:lvlText w:val="%4."/>
      <w:lvlJc w:val="left"/>
      <w:pPr>
        <w:ind w:left="2520" w:hanging="360"/>
      </w:pPr>
    </w:lvl>
    <w:lvl w:ilvl="4" w:tplc="3EC8EE26" w:tentative="1">
      <w:start w:val="1"/>
      <w:numFmt w:val="lowerLetter"/>
      <w:lvlText w:val="%5."/>
      <w:lvlJc w:val="left"/>
      <w:pPr>
        <w:ind w:left="3240" w:hanging="360"/>
      </w:pPr>
    </w:lvl>
    <w:lvl w:ilvl="5" w:tplc="DEECA712" w:tentative="1">
      <w:start w:val="1"/>
      <w:numFmt w:val="lowerRoman"/>
      <w:lvlText w:val="%6."/>
      <w:lvlJc w:val="right"/>
      <w:pPr>
        <w:ind w:left="3960" w:hanging="180"/>
      </w:pPr>
    </w:lvl>
    <w:lvl w:ilvl="6" w:tplc="E5A8FFA6" w:tentative="1">
      <w:start w:val="1"/>
      <w:numFmt w:val="decimal"/>
      <w:lvlText w:val="%7."/>
      <w:lvlJc w:val="left"/>
      <w:pPr>
        <w:ind w:left="4680" w:hanging="360"/>
      </w:pPr>
    </w:lvl>
    <w:lvl w:ilvl="7" w:tplc="3B76AD5A" w:tentative="1">
      <w:start w:val="1"/>
      <w:numFmt w:val="lowerLetter"/>
      <w:lvlText w:val="%8."/>
      <w:lvlJc w:val="left"/>
      <w:pPr>
        <w:ind w:left="5400" w:hanging="360"/>
      </w:pPr>
    </w:lvl>
    <w:lvl w:ilvl="8" w:tplc="FBAC770C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E7B0919"/>
    <w:multiLevelType w:val="hybridMultilevel"/>
    <w:tmpl w:val="1376E78E"/>
    <w:lvl w:ilvl="0" w:tplc="0409000F">
      <w:start w:val="1"/>
      <w:numFmt w:val="decimal"/>
      <w:lvlText w:val="%1."/>
      <w:lvlJc w:val="left"/>
      <w:pPr>
        <w:ind w:left="928" w:hanging="360"/>
      </w:pPr>
    </w:lvl>
    <w:lvl w:ilvl="1" w:tplc="04090019" w:tentative="1">
      <w:start w:val="1"/>
      <w:numFmt w:val="lowerLetter"/>
      <w:lvlText w:val="%2."/>
      <w:lvlJc w:val="left"/>
      <w:pPr>
        <w:ind w:left="1648" w:hanging="360"/>
      </w:pPr>
    </w:lvl>
    <w:lvl w:ilvl="2" w:tplc="0409001B" w:tentative="1">
      <w:start w:val="1"/>
      <w:numFmt w:val="lowerRoman"/>
      <w:lvlText w:val="%3."/>
      <w:lvlJc w:val="right"/>
      <w:pPr>
        <w:ind w:left="2368" w:hanging="180"/>
      </w:pPr>
    </w:lvl>
    <w:lvl w:ilvl="3" w:tplc="0409000F" w:tentative="1">
      <w:start w:val="1"/>
      <w:numFmt w:val="decimal"/>
      <w:lvlText w:val="%4."/>
      <w:lvlJc w:val="left"/>
      <w:pPr>
        <w:ind w:left="3088" w:hanging="360"/>
      </w:pPr>
    </w:lvl>
    <w:lvl w:ilvl="4" w:tplc="04090019" w:tentative="1">
      <w:start w:val="1"/>
      <w:numFmt w:val="lowerLetter"/>
      <w:lvlText w:val="%5."/>
      <w:lvlJc w:val="left"/>
      <w:pPr>
        <w:ind w:left="3808" w:hanging="360"/>
      </w:pPr>
    </w:lvl>
    <w:lvl w:ilvl="5" w:tplc="0409001B" w:tentative="1">
      <w:start w:val="1"/>
      <w:numFmt w:val="lowerRoman"/>
      <w:lvlText w:val="%6."/>
      <w:lvlJc w:val="right"/>
      <w:pPr>
        <w:ind w:left="4528" w:hanging="180"/>
      </w:pPr>
    </w:lvl>
    <w:lvl w:ilvl="6" w:tplc="0409000F" w:tentative="1">
      <w:start w:val="1"/>
      <w:numFmt w:val="decimal"/>
      <w:lvlText w:val="%7."/>
      <w:lvlJc w:val="left"/>
      <w:pPr>
        <w:ind w:left="5248" w:hanging="360"/>
      </w:pPr>
    </w:lvl>
    <w:lvl w:ilvl="7" w:tplc="04090019" w:tentative="1">
      <w:start w:val="1"/>
      <w:numFmt w:val="lowerLetter"/>
      <w:lvlText w:val="%8."/>
      <w:lvlJc w:val="left"/>
      <w:pPr>
        <w:ind w:left="5968" w:hanging="360"/>
      </w:pPr>
    </w:lvl>
    <w:lvl w:ilvl="8" w:tplc="040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4" w15:restartNumberingAfterBreak="0">
    <w:nsid w:val="2F773233"/>
    <w:multiLevelType w:val="hybridMultilevel"/>
    <w:tmpl w:val="E9203494"/>
    <w:lvl w:ilvl="0" w:tplc="917A7CC2">
      <w:start w:val="1"/>
      <w:numFmt w:val="decimal"/>
      <w:lvlText w:val="%1)"/>
      <w:lvlJc w:val="left"/>
      <w:pPr>
        <w:ind w:left="720" w:hanging="360"/>
      </w:pPr>
      <w:rPr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3493EB2"/>
    <w:multiLevelType w:val="hybridMultilevel"/>
    <w:tmpl w:val="FFCE0F56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527454B"/>
    <w:multiLevelType w:val="hybridMultilevel"/>
    <w:tmpl w:val="252C8FFE"/>
    <w:lvl w:ilvl="0" w:tplc="6BFAB148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A09ADF4A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AAB0963A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C79C52FA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CF28EA7C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BF8CA7C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AE3A6784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9C84DAAA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691E2122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97D390B"/>
    <w:multiLevelType w:val="multilevel"/>
    <w:tmpl w:val="037AD5FC"/>
    <w:lvl w:ilvl="0">
      <w:start w:val="1"/>
      <w:numFmt w:val="decimal"/>
      <w:lvlText w:val="%1)"/>
      <w:lvlJc w:val="left"/>
      <w:pPr>
        <w:ind w:left="720" w:hanging="360"/>
      </w:pPr>
      <w:rPr>
        <w:rFonts w:ascii="Sylfaen" w:eastAsiaTheme="minorHAnsi" w:hAnsi="Sylfaen"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cs="Arial"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cs="Arial"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cs="Arial"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cs="Arial"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cs="Arial"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cs="Arial"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cs="Arial" w:hint="default"/>
      </w:rPr>
    </w:lvl>
  </w:abstractNum>
  <w:abstractNum w:abstractNumId="8" w15:restartNumberingAfterBreak="0">
    <w:nsid w:val="3D0D53F7"/>
    <w:multiLevelType w:val="hybridMultilevel"/>
    <w:tmpl w:val="55D416E6"/>
    <w:lvl w:ilvl="0" w:tplc="E86054CA">
      <w:start w:val="1"/>
      <w:numFmt w:val="bullet"/>
      <w:lvlText w:val="·"/>
      <w:lvlJc w:val="left"/>
      <w:pPr>
        <w:ind w:left="114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E1900E5"/>
    <w:multiLevelType w:val="hybridMultilevel"/>
    <w:tmpl w:val="A8880EF4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F73603F"/>
    <w:multiLevelType w:val="hybridMultilevel"/>
    <w:tmpl w:val="1D349E4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3A01D5C" w:tentative="1">
      <w:start w:val="1"/>
      <w:numFmt w:val="lowerLetter"/>
      <w:lvlText w:val="%2."/>
      <w:lvlJc w:val="left"/>
      <w:pPr>
        <w:ind w:left="1080" w:hanging="360"/>
      </w:pPr>
    </w:lvl>
    <w:lvl w:ilvl="2" w:tplc="D7F0C73C" w:tentative="1">
      <w:start w:val="1"/>
      <w:numFmt w:val="lowerRoman"/>
      <w:lvlText w:val="%3."/>
      <w:lvlJc w:val="right"/>
      <w:pPr>
        <w:ind w:left="1800" w:hanging="180"/>
      </w:pPr>
    </w:lvl>
    <w:lvl w:ilvl="3" w:tplc="C32628C4" w:tentative="1">
      <w:start w:val="1"/>
      <w:numFmt w:val="decimal"/>
      <w:lvlText w:val="%4."/>
      <w:lvlJc w:val="left"/>
      <w:pPr>
        <w:ind w:left="2520" w:hanging="360"/>
      </w:pPr>
    </w:lvl>
    <w:lvl w:ilvl="4" w:tplc="3EC8EE26" w:tentative="1">
      <w:start w:val="1"/>
      <w:numFmt w:val="lowerLetter"/>
      <w:lvlText w:val="%5."/>
      <w:lvlJc w:val="left"/>
      <w:pPr>
        <w:ind w:left="3240" w:hanging="360"/>
      </w:pPr>
    </w:lvl>
    <w:lvl w:ilvl="5" w:tplc="DEECA712" w:tentative="1">
      <w:start w:val="1"/>
      <w:numFmt w:val="lowerRoman"/>
      <w:lvlText w:val="%6."/>
      <w:lvlJc w:val="right"/>
      <w:pPr>
        <w:ind w:left="3960" w:hanging="180"/>
      </w:pPr>
    </w:lvl>
    <w:lvl w:ilvl="6" w:tplc="E5A8FFA6" w:tentative="1">
      <w:start w:val="1"/>
      <w:numFmt w:val="decimal"/>
      <w:lvlText w:val="%7."/>
      <w:lvlJc w:val="left"/>
      <w:pPr>
        <w:ind w:left="4680" w:hanging="360"/>
      </w:pPr>
    </w:lvl>
    <w:lvl w:ilvl="7" w:tplc="3B76AD5A" w:tentative="1">
      <w:start w:val="1"/>
      <w:numFmt w:val="lowerLetter"/>
      <w:lvlText w:val="%8."/>
      <w:lvlJc w:val="left"/>
      <w:pPr>
        <w:ind w:left="5400" w:hanging="360"/>
      </w:pPr>
    </w:lvl>
    <w:lvl w:ilvl="8" w:tplc="FBAC770C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40A24CA3"/>
    <w:multiLevelType w:val="hybridMultilevel"/>
    <w:tmpl w:val="4C6E9176"/>
    <w:lvl w:ilvl="0" w:tplc="C4B87E2C">
      <w:start w:val="1"/>
      <w:numFmt w:val="decimal"/>
      <w:lvlText w:val="%1."/>
      <w:lvlJc w:val="left"/>
      <w:pPr>
        <w:ind w:left="720" w:hanging="360"/>
      </w:pPr>
      <w:rPr>
        <w:b w:val="0"/>
        <w:i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B1C2357"/>
    <w:multiLevelType w:val="hybridMultilevel"/>
    <w:tmpl w:val="44BA032A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  <w:color w:val="000000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0">
    <w:nsid w:val="5104595A"/>
    <w:multiLevelType w:val="hybridMultilevel"/>
    <w:tmpl w:val="AEEC0DD4"/>
    <w:lvl w:ilvl="0" w:tplc="D76268D2">
      <w:start w:val="3"/>
      <w:numFmt w:val="bullet"/>
      <w:lvlText w:val="-"/>
      <w:lvlJc w:val="left"/>
      <w:pPr>
        <w:ind w:left="1440" w:hanging="360"/>
      </w:pPr>
      <w:rPr>
        <w:rFonts w:ascii="GHEA Grapalat" w:eastAsia="Times New Roman" w:hAnsi="GHEA Grapalat" w:cs="Times New Roman" w:hint="default"/>
        <w:color w:val="000000" w:themeColor="text1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56471B33"/>
    <w:multiLevelType w:val="hybridMultilevel"/>
    <w:tmpl w:val="6660FB54"/>
    <w:lvl w:ilvl="0" w:tplc="4B74F75E">
      <w:start w:val="1"/>
      <w:numFmt w:val="lowerLetter"/>
      <w:lvlText w:val="%1."/>
      <w:lvlJc w:val="left"/>
      <w:pPr>
        <w:ind w:left="1083" w:hanging="360"/>
      </w:pPr>
      <w:rPr>
        <w:rFonts w:hint="default"/>
        <w:b/>
        <w:i w:val="0"/>
      </w:rPr>
    </w:lvl>
    <w:lvl w:ilvl="1" w:tplc="853A83D2">
      <w:start w:val="1"/>
      <w:numFmt w:val="lowerLetter"/>
      <w:lvlText w:val="%2."/>
      <w:lvlJc w:val="left"/>
      <w:pPr>
        <w:ind w:left="1803" w:hanging="360"/>
      </w:pPr>
    </w:lvl>
    <w:lvl w:ilvl="2" w:tplc="ADE25C68">
      <w:start w:val="1"/>
      <w:numFmt w:val="lowerRoman"/>
      <w:lvlText w:val="%3."/>
      <w:lvlJc w:val="right"/>
      <w:pPr>
        <w:ind w:left="2523" w:hanging="180"/>
      </w:pPr>
    </w:lvl>
    <w:lvl w:ilvl="3" w:tplc="61FEB144">
      <w:start w:val="1"/>
      <w:numFmt w:val="decimal"/>
      <w:lvlText w:val="%4."/>
      <w:lvlJc w:val="left"/>
      <w:pPr>
        <w:ind w:left="3243" w:hanging="360"/>
      </w:pPr>
    </w:lvl>
    <w:lvl w:ilvl="4" w:tplc="F44C9720">
      <w:start w:val="1"/>
      <w:numFmt w:val="lowerLetter"/>
      <w:lvlText w:val="%5."/>
      <w:lvlJc w:val="left"/>
      <w:pPr>
        <w:ind w:left="3963" w:hanging="360"/>
      </w:pPr>
    </w:lvl>
    <w:lvl w:ilvl="5" w:tplc="0D723E1C" w:tentative="1">
      <w:start w:val="1"/>
      <w:numFmt w:val="lowerRoman"/>
      <w:lvlText w:val="%6."/>
      <w:lvlJc w:val="right"/>
      <w:pPr>
        <w:ind w:left="4683" w:hanging="180"/>
      </w:pPr>
    </w:lvl>
    <w:lvl w:ilvl="6" w:tplc="289C4FB8" w:tentative="1">
      <w:start w:val="1"/>
      <w:numFmt w:val="decimal"/>
      <w:lvlText w:val="%7."/>
      <w:lvlJc w:val="left"/>
      <w:pPr>
        <w:ind w:left="5403" w:hanging="360"/>
      </w:pPr>
    </w:lvl>
    <w:lvl w:ilvl="7" w:tplc="C90452A0" w:tentative="1">
      <w:start w:val="1"/>
      <w:numFmt w:val="lowerLetter"/>
      <w:lvlText w:val="%8."/>
      <w:lvlJc w:val="left"/>
      <w:pPr>
        <w:ind w:left="6123" w:hanging="360"/>
      </w:pPr>
    </w:lvl>
    <w:lvl w:ilvl="8" w:tplc="4D4E3DFE" w:tentative="1">
      <w:start w:val="1"/>
      <w:numFmt w:val="lowerRoman"/>
      <w:lvlText w:val="%9."/>
      <w:lvlJc w:val="right"/>
      <w:pPr>
        <w:ind w:left="6843" w:hanging="180"/>
      </w:pPr>
    </w:lvl>
  </w:abstractNum>
  <w:abstractNum w:abstractNumId="15" w15:restartNumberingAfterBreak="0">
    <w:nsid w:val="57A518FC"/>
    <w:multiLevelType w:val="hybridMultilevel"/>
    <w:tmpl w:val="6016CB6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59F83EF6"/>
    <w:multiLevelType w:val="hybridMultilevel"/>
    <w:tmpl w:val="27707850"/>
    <w:lvl w:ilvl="0" w:tplc="0B32F77E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25AA5B08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D2B057DA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AF4ECDEA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E8E252C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5EDEE7FC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DBE2D26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76983364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39A77FE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5B21384C"/>
    <w:multiLevelType w:val="hybridMultilevel"/>
    <w:tmpl w:val="D2C425E8"/>
    <w:lvl w:ilvl="0" w:tplc="04090011">
      <w:start w:val="1"/>
      <w:numFmt w:val="decimal"/>
      <w:lvlText w:val="%1)"/>
      <w:lvlJc w:val="left"/>
      <w:pPr>
        <w:ind w:left="1494" w:hanging="360"/>
      </w:pPr>
    </w:lvl>
    <w:lvl w:ilvl="1" w:tplc="04090019" w:tentative="1">
      <w:start w:val="1"/>
      <w:numFmt w:val="lowerLetter"/>
      <w:lvlText w:val="%2."/>
      <w:lvlJc w:val="left"/>
      <w:pPr>
        <w:ind w:left="2214" w:hanging="360"/>
      </w:pPr>
    </w:lvl>
    <w:lvl w:ilvl="2" w:tplc="0409001B" w:tentative="1">
      <w:start w:val="1"/>
      <w:numFmt w:val="lowerRoman"/>
      <w:lvlText w:val="%3."/>
      <w:lvlJc w:val="right"/>
      <w:pPr>
        <w:ind w:left="2934" w:hanging="180"/>
      </w:pPr>
    </w:lvl>
    <w:lvl w:ilvl="3" w:tplc="0409000F" w:tentative="1">
      <w:start w:val="1"/>
      <w:numFmt w:val="decimal"/>
      <w:lvlText w:val="%4."/>
      <w:lvlJc w:val="left"/>
      <w:pPr>
        <w:ind w:left="3654" w:hanging="360"/>
      </w:pPr>
    </w:lvl>
    <w:lvl w:ilvl="4" w:tplc="04090019" w:tentative="1">
      <w:start w:val="1"/>
      <w:numFmt w:val="lowerLetter"/>
      <w:lvlText w:val="%5."/>
      <w:lvlJc w:val="left"/>
      <w:pPr>
        <w:ind w:left="4374" w:hanging="360"/>
      </w:pPr>
    </w:lvl>
    <w:lvl w:ilvl="5" w:tplc="0409001B" w:tentative="1">
      <w:start w:val="1"/>
      <w:numFmt w:val="lowerRoman"/>
      <w:lvlText w:val="%6."/>
      <w:lvlJc w:val="right"/>
      <w:pPr>
        <w:ind w:left="5094" w:hanging="180"/>
      </w:pPr>
    </w:lvl>
    <w:lvl w:ilvl="6" w:tplc="0409000F" w:tentative="1">
      <w:start w:val="1"/>
      <w:numFmt w:val="decimal"/>
      <w:lvlText w:val="%7."/>
      <w:lvlJc w:val="left"/>
      <w:pPr>
        <w:ind w:left="5814" w:hanging="360"/>
      </w:pPr>
    </w:lvl>
    <w:lvl w:ilvl="7" w:tplc="04090019" w:tentative="1">
      <w:start w:val="1"/>
      <w:numFmt w:val="lowerLetter"/>
      <w:lvlText w:val="%8."/>
      <w:lvlJc w:val="left"/>
      <w:pPr>
        <w:ind w:left="6534" w:hanging="360"/>
      </w:pPr>
    </w:lvl>
    <w:lvl w:ilvl="8" w:tplc="040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8" w15:restartNumberingAfterBreak="0">
    <w:nsid w:val="5C4F7BF5"/>
    <w:multiLevelType w:val="hybridMultilevel"/>
    <w:tmpl w:val="87E840EA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DF70773"/>
    <w:multiLevelType w:val="hybridMultilevel"/>
    <w:tmpl w:val="D84C8520"/>
    <w:lvl w:ilvl="0" w:tplc="35CAFB76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81BCA0DA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35FA09B6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D292DC6C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D9CC2A22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BF1ACFE0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63367FD4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5E8CAFC8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7E4E046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631B5C9E"/>
    <w:multiLevelType w:val="hybridMultilevel"/>
    <w:tmpl w:val="DAFA6B5E"/>
    <w:lvl w:ilvl="0" w:tplc="042B000F">
      <w:start w:val="1"/>
      <w:numFmt w:val="decimal"/>
      <w:lvlText w:val="%1."/>
      <w:lvlJc w:val="left"/>
      <w:pPr>
        <w:ind w:left="720" w:hanging="360"/>
      </w:pPr>
    </w:lvl>
    <w:lvl w:ilvl="1" w:tplc="042B0019" w:tentative="1">
      <w:start w:val="1"/>
      <w:numFmt w:val="lowerLetter"/>
      <w:lvlText w:val="%2."/>
      <w:lvlJc w:val="left"/>
      <w:pPr>
        <w:ind w:left="1440" w:hanging="360"/>
      </w:pPr>
    </w:lvl>
    <w:lvl w:ilvl="2" w:tplc="042B001B" w:tentative="1">
      <w:start w:val="1"/>
      <w:numFmt w:val="lowerRoman"/>
      <w:lvlText w:val="%3."/>
      <w:lvlJc w:val="right"/>
      <w:pPr>
        <w:ind w:left="2160" w:hanging="180"/>
      </w:pPr>
    </w:lvl>
    <w:lvl w:ilvl="3" w:tplc="042B000F" w:tentative="1">
      <w:start w:val="1"/>
      <w:numFmt w:val="decimal"/>
      <w:lvlText w:val="%4."/>
      <w:lvlJc w:val="left"/>
      <w:pPr>
        <w:ind w:left="2880" w:hanging="360"/>
      </w:pPr>
    </w:lvl>
    <w:lvl w:ilvl="4" w:tplc="042B0019" w:tentative="1">
      <w:start w:val="1"/>
      <w:numFmt w:val="lowerLetter"/>
      <w:lvlText w:val="%5."/>
      <w:lvlJc w:val="left"/>
      <w:pPr>
        <w:ind w:left="3600" w:hanging="360"/>
      </w:pPr>
    </w:lvl>
    <w:lvl w:ilvl="5" w:tplc="042B001B" w:tentative="1">
      <w:start w:val="1"/>
      <w:numFmt w:val="lowerRoman"/>
      <w:lvlText w:val="%6."/>
      <w:lvlJc w:val="right"/>
      <w:pPr>
        <w:ind w:left="4320" w:hanging="180"/>
      </w:pPr>
    </w:lvl>
    <w:lvl w:ilvl="6" w:tplc="042B000F" w:tentative="1">
      <w:start w:val="1"/>
      <w:numFmt w:val="decimal"/>
      <w:lvlText w:val="%7."/>
      <w:lvlJc w:val="left"/>
      <w:pPr>
        <w:ind w:left="5040" w:hanging="360"/>
      </w:pPr>
    </w:lvl>
    <w:lvl w:ilvl="7" w:tplc="042B0019" w:tentative="1">
      <w:start w:val="1"/>
      <w:numFmt w:val="lowerLetter"/>
      <w:lvlText w:val="%8."/>
      <w:lvlJc w:val="left"/>
      <w:pPr>
        <w:ind w:left="5760" w:hanging="360"/>
      </w:pPr>
    </w:lvl>
    <w:lvl w:ilvl="8" w:tplc="042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D441B43"/>
    <w:multiLevelType w:val="hybridMultilevel"/>
    <w:tmpl w:val="09DED914"/>
    <w:lvl w:ilvl="0" w:tplc="8052466E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59E89FEC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9C643F46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E500E66A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2B165F7C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9B6620BC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3B0ED690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FD2054BE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698ED330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2" w15:restartNumberingAfterBreak="0">
    <w:nsid w:val="6F1F35E3"/>
    <w:multiLevelType w:val="hybridMultilevel"/>
    <w:tmpl w:val="F61C26EC"/>
    <w:lvl w:ilvl="0" w:tplc="75DC1EC2">
      <w:start w:val="1"/>
      <w:numFmt w:val="bullet"/>
      <w:lvlText w:val="-"/>
      <w:lvlJc w:val="left"/>
      <w:pPr>
        <w:ind w:left="1440" w:hanging="360"/>
      </w:pPr>
      <w:rPr>
        <w:rFonts w:ascii="Stylus BT" w:hAnsi="Stylus BT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6FDA5032"/>
    <w:multiLevelType w:val="hybridMultilevel"/>
    <w:tmpl w:val="9B101C60"/>
    <w:lvl w:ilvl="0" w:tplc="E86054CA">
      <w:start w:val="1"/>
      <w:numFmt w:val="bullet"/>
      <w:lvlText w:val="·"/>
      <w:lvlJc w:val="left"/>
      <w:pPr>
        <w:ind w:left="78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4" w15:restartNumberingAfterBreak="0">
    <w:nsid w:val="739D0C6D"/>
    <w:multiLevelType w:val="hybridMultilevel"/>
    <w:tmpl w:val="10D2A0A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2"/>
  </w:num>
  <w:num w:numId="3">
    <w:abstractNumId w:val="21"/>
  </w:num>
  <w:num w:numId="4">
    <w:abstractNumId w:val="6"/>
  </w:num>
  <w:num w:numId="5">
    <w:abstractNumId w:val="16"/>
  </w:num>
  <w:num w:numId="6">
    <w:abstractNumId w:val="19"/>
  </w:num>
  <w:num w:numId="7">
    <w:abstractNumId w:val="20"/>
  </w:num>
  <w:num w:numId="8">
    <w:abstractNumId w:val="15"/>
  </w:num>
  <w:num w:numId="9">
    <w:abstractNumId w:val="23"/>
  </w:num>
  <w:num w:numId="10">
    <w:abstractNumId w:val="10"/>
  </w:num>
  <w:num w:numId="11">
    <w:abstractNumId w:val="22"/>
  </w:num>
  <w:num w:numId="12">
    <w:abstractNumId w:val="13"/>
  </w:num>
  <w:num w:numId="13">
    <w:abstractNumId w:val="11"/>
  </w:num>
  <w:num w:numId="14">
    <w:abstractNumId w:val="3"/>
  </w:num>
  <w:num w:numId="15">
    <w:abstractNumId w:val="8"/>
  </w:num>
  <w:num w:numId="16">
    <w:abstractNumId w:val="5"/>
  </w:num>
  <w:num w:numId="17">
    <w:abstractNumId w:val="4"/>
  </w:num>
  <w:num w:numId="18">
    <w:abstractNumId w:val="12"/>
  </w:num>
  <w:num w:numId="19">
    <w:abstractNumId w:val="18"/>
  </w:num>
  <w:num w:numId="20">
    <w:abstractNumId w:val="1"/>
  </w:num>
  <w:num w:numId="21">
    <w:abstractNumId w:val="0"/>
  </w:num>
  <w:num w:numId="22">
    <w:abstractNumId w:val="7"/>
  </w:num>
  <w:num w:numId="23">
    <w:abstractNumId w:val="9"/>
  </w:num>
  <w:num w:numId="24">
    <w:abstractNumId w:val="17"/>
  </w:num>
  <w:num w:numId="25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hyphenationZone w:val="141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87345"/>
    <w:rsid w:val="00021062"/>
    <w:rsid w:val="00023F9A"/>
    <w:rsid w:val="00040770"/>
    <w:rsid w:val="00041657"/>
    <w:rsid w:val="00042E8A"/>
    <w:rsid w:val="00050BF5"/>
    <w:rsid w:val="00056C68"/>
    <w:rsid w:val="000731D6"/>
    <w:rsid w:val="00074E8A"/>
    <w:rsid w:val="000778CA"/>
    <w:rsid w:val="00094D29"/>
    <w:rsid w:val="00094DD7"/>
    <w:rsid w:val="000B41A4"/>
    <w:rsid w:val="000E301D"/>
    <w:rsid w:val="000F5BE1"/>
    <w:rsid w:val="00104162"/>
    <w:rsid w:val="00113441"/>
    <w:rsid w:val="00120A85"/>
    <w:rsid w:val="00130CED"/>
    <w:rsid w:val="0014184C"/>
    <w:rsid w:val="00144447"/>
    <w:rsid w:val="00145E1C"/>
    <w:rsid w:val="00163682"/>
    <w:rsid w:val="001735C3"/>
    <w:rsid w:val="001A5D4E"/>
    <w:rsid w:val="001B098C"/>
    <w:rsid w:val="001D7C96"/>
    <w:rsid w:val="001E3DB5"/>
    <w:rsid w:val="001E46BB"/>
    <w:rsid w:val="002104CF"/>
    <w:rsid w:val="0021516A"/>
    <w:rsid w:val="00221CE3"/>
    <w:rsid w:val="00251907"/>
    <w:rsid w:val="00273D91"/>
    <w:rsid w:val="002872DF"/>
    <w:rsid w:val="0029091E"/>
    <w:rsid w:val="002A0566"/>
    <w:rsid w:val="002B0C97"/>
    <w:rsid w:val="002C40F3"/>
    <w:rsid w:val="002C7734"/>
    <w:rsid w:val="002D6C6B"/>
    <w:rsid w:val="002E5420"/>
    <w:rsid w:val="002E7829"/>
    <w:rsid w:val="002F1248"/>
    <w:rsid w:val="0030438C"/>
    <w:rsid w:val="00335CAC"/>
    <w:rsid w:val="00346186"/>
    <w:rsid w:val="00356C42"/>
    <w:rsid w:val="00367F6D"/>
    <w:rsid w:val="00371336"/>
    <w:rsid w:val="0037441C"/>
    <w:rsid w:val="003A3B33"/>
    <w:rsid w:val="003B0A97"/>
    <w:rsid w:val="003D336A"/>
    <w:rsid w:val="003F029C"/>
    <w:rsid w:val="003F02A3"/>
    <w:rsid w:val="003F649B"/>
    <w:rsid w:val="00412915"/>
    <w:rsid w:val="004163ED"/>
    <w:rsid w:val="00440612"/>
    <w:rsid w:val="00441189"/>
    <w:rsid w:val="00442520"/>
    <w:rsid w:val="004602CA"/>
    <w:rsid w:val="0046158F"/>
    <w:rsid w:val="004829DA"/>
    <w:rsid w:val="00485CF5"/>
    <w:rsid w:val="00492D41"/>
    <w:rsid w:val="00495C53"/>
    <w:rsid w:val="004B04E8"/>
    <w:rsid w:val="004C3213"/>
    <w:rsid w:val="004F10A2"/>
    <w:rsid w:val="004F713E"/>
    <w:rsid w:val="00507675"/>
    <w:rsid w:val="00527ACD"/>
    <w:rsid w:val="0055416C"/>
    <w:rsid w:val="005759AF"/>
    <w:rsid w:val="005A02E2"/>
    <w:rsid w:val="005A1FE2"/>
    <w:rsid w:val="005B5E07"/>
    <w:rsid w:val="005C6DE2"/>
    <w:rsid w:val="005E3CD2"/>
    <w:rsid w:val="006006D6"/>
    <w:rsid w:val="00606F8A"/>
    <w:rsid w:val="006168F6"/>
    <w:rsid w:val="00626D01"/>
    <w:rsid w:val="00666FD6"/>
    <w:rsid w:val="00670A98"/>
    <w:rsid w:val="00670D2B"/>
    <w:rsid w:val="00683273"/>
    <w:rsid w:val="0069067C"/>
    <w:rsid w:val="00692073"/>
    <w:rsid w:val="006A661C"/>
    <w:rsid w:val="007011F8"/>
    <w:rsid w:val="0071280A"/>
    <w:rsid w:val="00736DDA"/>
    <w:rsid w:val="00741B03"/>
    <w:rsid w:val="00742172"/>
    <w:rsid w:val="00742FBB"/>
    <w:rsid w:val="00752741"/>
    <w:rsid w:val="00755686"/>
    <w:rsid w:val="007564B5"/>
    <w:rsid w:val="00762965"/>
    <w:rsid w:val="00777B34"/>
    <w:rsid w:val="00787345"/>
    <w:rsid w:val="0079140B"/>
    <w:rsid w:val="007C3DF6"/>
    <w:rsid w:val="007D6091"/>
    <w:rsid w:val="007E49D0"/>
    <w:rsid w:val="008142D7"/>
    <w:rsid w:val="008217CB"/>
    <w:rsid w:val="00823B05"/>
    <w:rsid w:val="00824973"/>
    <w:rsid w:val="00834EB6"/>
    <w:rsid w:val="008445D6"/>
    <w:rsid w:val="0086308E"/>
    <w:rsid w:val="00866EDA"/>
    <w:rsid w:val="008671D6"/>
    <w:rsid w:val="008752D2"/>
    <w:rsid w:val="00886329"/>
    <w:rsid w:val="00895773"/>
    <w:rsid w:val="008A291D"/>
    <w:rsid w:val="008A6B5C"/>
    <w:rsid w:val="008B5D99"/>
    <w:rsid w:val="008C0493"/>
    <w:rsid w:val="008C2872"/>
    <w:rsid w:val="008C3897"/>
    <w:rsid w:val="008F6AE3"/>
    <w:rsid w:val="009044B5"/>
    <w:rsid w:val="00915801"/>
    <w:rsid w:val="009254B0"/>
    <w:rsid w:val="009501D8"/>
    <w:rsid w:val="00975DC5"/>
    <w:rsid w:val="0098622A"/>
    <w:rsid w:val="009958F0"/>
    <w:rsid w:val="009C56C6"/>
    <w:rsid w:val="009E0EBF"/>
    <w:rsid w:val="009E4D20"/>
    <w:rsid w:val="00A01979"/>
    <w:rsid w:val="00A02521"/>
    <w:rsid w:val="00A2046A"/>
    <w:rsid w:val="00A23588"/>
    <w:rsid w:val="00A31CB7"/>
    <w:rsid w:val="00A4671C"/>
    <w:rsid w:val="00A5548B"/>
    <w:rsid w:val="00A57120"/>
    <w:rsid w:val="00A91391"/>
    <w:rsid w:val="00A92763"/>
    <w:rsid w:val="00AB1276"/>
    <w:rsid w:val="00AB722F"/>
    <w:rsid w:val="00AB73EB"/>
    <w:rsid w:val="00AD2713"/>
    <w:rsid w:val="00AD724C"/>
    <w:rsid w:val="00AD735F"/>
    <w:rsid w:val="00AF43B0"/>
    <w:rsid w:val="00B30AAA"/>
    <w:rsid w:val="00B346D5"/>
    <w:rsid w:val="00B552DD"/>
    <w:rsid w:val="00B55340"/>
    <w:rsid w:val="00B6274E"/>
    <w:rsid w:val="00B677C4"/>
    <w:rsid w:val="00B74AC2"/>
    <w:rsid w:val="00B77EA5"/>
    <w:rsid w:val="00B85F7A"/>
    <w:rsid w:val="00B95107"/>
    <w:rsid w:val="00BA0D01"/>
    <w:rsid w:val="00BD7338"/>
    <w:rsid w:val="00BE79B1"/>
    <w:rsid w:val="00BF0184"/>
    <w:rsid w:val="00BF0EDC"/>
    <w:rsid w:val="00BF1AC3"/>
    <w:rsid w:val="00BF432C"/>
    <w:rsid w:val="00BF5A1A"/>
    <w:rsid w:val="00C02354"/>
    <w:rsid w:val="00C02D3D"/>
    <w:rsid w:val="00C0527C"/>
    <w:rsid w:val="00C13002"/>
    <w:rsid w:val="00C64786"/>
    <w:rsid w:val="00C768BD"/>
    <w:rsid w:val="00C85057"/>
    <w:rsid w:val="00C86115"/>
    <w:rsid w:val="00CA1845"/>
    <w:rsid w:val="00CC6501"/>
    <w:rsid w:val="00CE3616"/>
    <w:rsid w:val="00CE37F7"/>
    <w:rsid w:val="00CF1E8A"/>
    <w:rsid w:val="00CF21C3"/>
    <w:rsid w:val="00CF2A81"/>
    <w:rsid w:val="00D039BC"/>
    <w:rsid w:val="00D224B8"/>
    <w:rsid w:val="00D31039"/>
    <w:rsid w:val="00D31FD7"/>
    <w:rsid w:val="00D322A4"/>
    <w:rsid w:val="00D5431D"/>
    <w:rsid w:val="00D55A1A"/>
    <w:rsid w:val="00D74F70"/>
    <w:rsid w:val="00D9148F"/>
    <w:rsid w:val="00DD0783"/>
    <w:rsid w:val="00DD0E7E"/>
    <w:rsid w:val="00DD2E92"/>
    <w:rsid w:val="00DD51EF"/>
    <w:rsid w:val="00DD68C6"/>
    <w:rsid w:val="00DD758A"/>
    <w:rsid w:val="00DE42CE"/>
    <w:rsid w:val="00E05F76"/>
    <w:rsid w:val="00E11227"/>
    <w:rsid w:val="00E11D80"/>
    <w:rsid w:val="00E16F65"/>
    <w:rsid w:val="00E2534C"/>
    <w:rsid w:val="00E33352"/>
    <w:rsid w:val="00E55420"/>
    <w:rsid w:val="00E60A3A"/>
    <w:rsid w:val="00E73BD1"/>
    <w:rsid w:val="00E74417"/>
    <w:rsid w:val="00E854E3"/>
    <w:rsid w:val="00E91E2A"/>
    <w:rsid w:val="00E94B1C"/>
    <w:rsid w:val="00EB00AC"/>
    <w:rsid w:val="00EC2B50"/>
    <w:rsid w:val="00EE0719"/>
    <w:rsid w:val="00F03C8C"/>
    <w:rsid w:val="00F06B5A"/>
    <w:rsid w:val="00F0710E"/>
    <w:rsid w:val="00F14CCB"/>
    <w:rsid w:val="00F225AB"/>
    <w:rsid w:val="00F22FF0"/>
    <w:rsid w:val="00F376B3"/>
    <w:rsid w:val="00F63648"/>
    <w:rsid w:val="00F7665F"/>
    <w:rsid w:val="00F8569A"/>
    <w:rsid w:val="00F85938"/>
    <w:rsid w:val="00F85D63"/>
    <w:rsid w:val="00F97196"/>
    <w:rsid w:val="00FA0BA2"/>
    <w:rsid w:val="00FB0864"/>
    <w:rsid w:val="00FC091F"/>
    <w:rsid w:val="00FC1D58"/>
    <w:rsid w:val="00FC2495"/>
    <w:rsid w:val="00FC3CD6"/>
    <w:rsid w:val="00FC7EB3"/>
    <w:rsid w:val="00FD1C0B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8"/>
    <o:shapelayout v:ext="edit">
      <o:idmap v:ext="edit" data="1"/>
    </o:shapelayout>
  </w:shapeDefaults>
  <w:decimalSymbol w:val="."/>
  <w:listSeparator w:val=","/>
  <w14:docId w14:val="105E9FF5"/>
  <w15:docId w15:val="{546CB800-9A09-41FB-BCA4-ABDCDB5713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7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807049"/>
    <w:rPr>
      <w:rFonts w:ascii="Times Armenian" w:eastAsia="Times New Roman" w:hAnsi="Times Armenian"/>
      <w:sz w:val="24"/>
      <w:szCs w:val="24"/>
    </w:rPr>
  </w:style>
  <w:style w:type="paragraph" w:styleId="Heading3">
    <w:name w:val="heading 3"/>
    <w:basedOn w:val="Normal"/>
    <w:next w:val="Normal"/>
    <w:link w:val="Heading3Char"/>
    <w:qFormat/>
    <w:locked/>
    <w:rsid w:val="004661C0"/>
    <w:pPr>
      <w:keepNext/>
      <w:spacing w:line="360" w:lineRule="auto"/>
      <w:jc w:val="center"/>
      <w:outlineLvl w:val="2"/>
    </w:pPr>
    <w:rPr>
      <w:rFonts w:ascii="ArTarumianTimes" w:hAnsi="ArTarumianTimes"/>
      <w:b/>
      <w:bCs/>
      <w:iCs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07049"/>
    <w:pPr>
      <w:ind w:left="720"/>
      <w:contextualSpacing/>
    </w:pPr>
  </w:style>
  <w:style w:type="paragraph" w:styleId="NormalWeb">
    <w:name w:val="Normal (Web)"/>
    <w:basedOn w:val="Normal"/>
    <w:rsid w:val="0008418B"/>
    <w:pPr>
      <w:spacing w:before="100" w:beforeAutospacing="1" w:after="100" w:afterAutospacing="1"/>
    </w:pPr>
    <w:rPr>
      <w:rFonts w:ascii="Times New Roman" w:eastAsia="Calibri" w:hAnsi="Times New Roman"/>
    </w:rPr>
  </w:style>
  <w:style w:type="character" w:styleId="CommentReference">
    <w:name w:val="annotation reference"/>
    <w:uiPriority w:val="99"/>
    <w:semiHidden/>
    <w:rsid w:val="0008418B"/>
    <w:rPr>
      <w:rFonts w:cs="Times New Roman"/>
      <w:sz w:val="16"/>
    </w:rPr>
  </w:style>
  <w:style w:type="paragraph" w:styleId="CommentText">
    <w:name w:val="annotation text"/>
    <w:basedOn w:val="Normal"/>
    <w:link w:val="CommentTextChar"/>
    <w:uiPriority w:val="99"/>
    <w:semiHidden/>
    <w:rsid w:val="0008418B"/>
    <w:pPr>
      <w:spacing w:after="200"/>
    </w:pPr>
    <w:rPr>
      <w:rFonts w:ascii="Calibri" w:eastAsia="Calibri" w:hAnsi="Calibri"/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locked/>
    <w:rsid w:val="0008418B"/>
    <w:rPr>
      <w:rFonts w:ascii="Calibri" w:hAnsi="Calibri" w:cs="Times New Roman"/>
      <w:lang w:val="en-US" w:eastAsia="en-US" w:bidi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08418B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locked/>
    <w:rsid w:val="0008418B"/>
    <w:rPr>
      <w:rFonts w:ascii="Calibri" w:hAnsi="Calibri" w:cs="Times New Roman"/>
      <w:b/>
      <w:bCs/>
      <w:lang w:val="en-US" w:eastAsia="en-US" w:bidi="en-US"/>
    </w:rPr>
  </w:style>
  <w:style w:type="paragraph" w:styleId="BalloonText">
    <w:name w:val="Balloon Text"/>
    <w:basedOn w:val="Normal"/>
    <w:link w:val="BalloonTextChar"/>
    <w:uiPriority w:val="99"/>
    <w:semiHidden/>
    <w:rsid w:val="0008418B"/>
    <w:rPr>
      <w:rFonts w:ascii="Tahoma" w:eastAsia="Calibri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locked/>
    <w:rsid w:val="0008418B"/>
    <w:rPr>
      <w:rFonts w:ascii="Tahoma" w:hAnsi="Tahoma" w:cs="Times New Roman"/>
      <w:sz w:val="16"/>
      <w:szCs w:val="16"/>
      <w:lang w:val="en-US" w:eastAsia="en-US" w:bidi="en-US"/>
    </w:rPr>
  </w:style>
  <w:style w:type="table" w:styleId="TableGrid">
    <w:name w:val="Table Grid"/>
    <w:basedOn w:val="TableNormal"/>
    <w:uiPriority w:val="99"/>
    <w:locked/>
    <w:rsid w:val="0008418B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uiPriority w:val="22"/>
    <w:qFormat/>
    <w:locked/>
    <w:rsid w:val="0008418B"/>
    <w:rPr>
      <w:rFonts w:cs="Times New Roman"/>
      <w:b/>
      <w:bCs/>
    </w:rPr>
  </w:style>
  <w:style w:type="paragraph" w:styleId="Footer">
    <w:name w:val="footer"/>
    <w:basedOn w:val="Normal"/>
    <w:link w:val="FooterChar"/>
    <w:uiPriority w:val="99"/>
    <w:rsid w:val="0008418B"/>
    <w:pPr>
      <w:tabs>
        <w:tab w:val="center" w:pos="4320"/>
        <w:tab w:val="right" w:pos="8640"/>
      </w:tabs>
      <w:spacing w:after="200" w:line="276" w:lineRule="auto"/>
    </w:pPr>
    <w:rPr>
      <w:rFonts w:ascii="Calibri" w:eastAsia="Calibri" w:hAnsi="Calibri"/>
      <w:sz w:val="22"/>
      <w:szCs w:val="22"/>
    </w:rPr>
  </w:style>
  <w:style w:type="character" w:customStyle="1" w:styleId="FooterChar">
    <w:name w:val="Footer Char"/>
    <w:link w:val="Footer"/>
    <w:uiPriority w:val="99"/>
    <w:semiHidden/>
    <w:locked/>
    <w:rsid w:val="0008418B"/>
    <w:rPr>
      <w:rFonts w:ascii="Calibri" w:hAnsi="Calibri" w:cs="Times New Roman"/>
      <w:sz w:val="22"/>
      <w:szCs w:val="22"/>
      <w:lang w:val="en-US" w:eastAsia="en-US" w:bidi="en-US"/>
    </w:rPr>
  </w:style>
  <w:style w:type="character" w:styleId="PageNumber">
    <w:name w:val="page number"/>
    <w:uiPriority w:val="99"/>
    <w:rsid w:val="0008418B"/>
    <w:rPr>
      <w:rFonts w:cs="Times New Roman"/>
    </w:rPr>
  </w:style>
  <w:style w:type="character" w:styleId="Emphasis">
    <w:name w:val="Emphasis"/>
    <w:uiPriority w:val="99"/>
    <w:qFormat/>
    <w:locked/>
    <w:rsid w:val="001C6ADF"/>
    <w:rPr>
      <w:rFonts w:cs="Times New Roman"/>
      <w:i/>
      <w:iCs/>
    </w:rPr>
  </w:style>
  <w:style w:type="character" w:customStyle="1" w:styleId="NoSpacingChar">
    <w:name w:val="No Spacing Char"/>
    <w:link w:val="NoSpacing"/>
    <w:uiPriority w:val="99"/>
    <w:locked/>
    <w:rsid w:val="001E7F28"/>
    <w:rPr>
      <w:rFonts w:ascii="Calibri" w:eastAsia="Times New Roman" w:hAnsi="Calibri"/>
      <w:sz w:val="22"/>
      <w:lang w:val="en-US" w:eastAsia="en-US"/>
    </w:rPr>
  </w:style>
  <w:style w:type="paragraph" w:styleId="NoSpacing">
    <w:name w:val="No Spacing"/>
    <w:link w:val="NoSpacingChar"/>
    <w:uiPriority w:val="99"/>
    <w:qFormat/>
    <w:rsid w:val="001E7F28"/>
    <w:rPr>
      <w:rFonts w:eastAsia="Times New Roman"/>
      <w:sz w:val="22"/>
      <w:szCs w:val="22"/>
    </w:rPr>
  </w:style>
  <w:style w:type="paragraph" w:styleId="Header">
    <w:name w:val="header"/>
    <w:basedOn w:val="Normal"/>
    <w:link w:val="HeaderChar"/>
    <w:uiPriority w:val="99"/>
    <w:semiHidden/>
    <w:unhideWhenUsed/>
    <w:rsid w:val="006327AD"/>
    <w:pPr>
      <w:tabs>
        <w:tab w:val="center" w:pos="4677"/>
        <w:tab w:val="right" w:pos="9355"/>
      </w:tabs>
    </w:pPr>
  </w:style>
  <w:style w:type="character" w:customStyle="1" w:styleId="HeaderChar">
    <w:name w:val="Header Char"/>
    <w:link w:val="Header"/>
    <w:uiPriority w:val="99"/>
    <w:semiHidden/>
    <w:rsid w:val="006327AD"/>
    <w:rPr>
      <w:rFonts w:ascii="Times Armenian" w:eastAsia="Times New Roman" w:hAnsi="Times Armenian"/>
      <w:sz w:val="24"/>
      <w:szCs w:val="24"/>
      <w:lang w:val="en-US"/>
    </w:rPr>
  </w:style>
  <w:style w:type="paragraph" w:styleId="BodyTextIndent">
    <w:name w:val="Body Text Indent"/>
    <w:basedOn w:val="Normal"/>
    <w:link w:val="BodyTextIndentChar"/>
    <w:rsid w:val="00BB042B"/>
    <w:pPr>
      <w:spacing w:line="360" w:lineRule="auto"/>
      <w:ind w:firstLine="426"/>
      <w:jc w:val="both"/>
    </w:pPr>
    <w:rPr>
      <w:rFonts w:ascii="ArTarumianTimes" w:hAnsi="ArTarumianTimes"/>
      <w:szCs w:val="20"/>
    </w:rPr>
  </w:style>
  <w:style w:type="character" w:customStyle="1" w:styleId="BodyTextIndentChar">
    <w:name w:val="Body Text Indent Char"/>
    <w:link w:val="BodyTextIndent"/>
    <w:rsid w:val="00BB042B"/>
    <w:rPr>
      <w:rFonts w:ascii="ArTarumianTimes" w:eastAsia="Times New Roman" w:hAnsi="ArTarumianTimes"/>
      <w:sz w:val="24"/>
      <w:szCs w:val="20"/>
      <w:lang w:eastAsia="en-US"/>
    </w:rPr>
  </w:style>
  <w:style w:type="character" w:customStyle="1" w:styleId="Heading3Char">
    <w:name w:val="Heading 3 Char"/>
    <w:link w:val="Heading3"/>
    <w:rsid w:val="004661C0"/>
    <w:rPr>
      <w:rFonts w:ascii="ArTarumianTimes" w:eastAsia="Times New Roman" w:hAnsi="ArTarumianTimes"/>
      <w:b/>
      <w:bCs/>
      <w:iCs/>
      <w:sz w:val="24"/>
      <w:szCs w:val="20"/>
    </w:rPr>
  </w:style>
  <w:style w:type="paragraph" w:customStyle="1" w:styleId="namak">
    <w:name w:val="namak"/>
    <w:basedOn w:val="Normal"/>
    <w:link w:val="namak0"/>
    <w:rsid w:val="009254B0"/>
    <w:pPr>
      <w:spacing w:line="400" w:lineRule="exact"/>
      <w:ind w:firstLine="397"/>
      <w:jc w:val="both"/>
    </w:pPr>
    <w:rPr>
      <w:rFonts w:ascii="GHEA Grapalat" w:hAnsi="GHEA Grapalat"/>
      <w:noProof/>
      <w:spacing w:val="-4"/>
      <w:lang w:val="hy-AM" w:eastAsia="ru-RU"/>
    </w:rPr>
  </w:style>
  <w:style w:type="character" w:customStyle="1" w:styleId="namak0">
    <w:name w:val="namak Знак"/>
    <w:link w:val="namak"/>
    <w:rsid w:val="009254B0"/>
    <w:rPr>
      <w:rFonts w:ascii="GHEA Grapalat" w:eastAsia="Times New Roman" w:hAnsi="GHEA Grapalat"/>
      <w:noProof/>
      <w:spacing w:val="-4"/>
      <w:sz w:val="24"/>
      <w:szCs w:val="24"/>
      <w:lang w:val="hy-AM" w:eastAsia="ru-RU"/>
    </w:rPr>
  </w:style>
  <w:style w:type="character" w:styleId="PlaceholderText">
    <w:name w:val="Placeholder Text"/>
    <w:basedOn w:val="DefaultParagraphFont"/>
    <w:uiPriority w:val="99"/>
    <w:semiHidden/>
    <w:rsid w:val="001B098C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1388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1673A7-DCC3-4293-9294-2B4EE49551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1413</TotalTime>
  <Pages>3</Pages>
  <Words>615</Words>
  <Characters>3509</Characters>
  <Application>Microsoft Office Word</Application>
  <DocSecurity>0</DocSecurity>
  <Lines>29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Գործընթաց Գ1</vt:lpstr>
      <vt:lpstr>Գործընթաց Գ1</vt:lpstr>
    </vt:vector>
  </TitlesOfParts>
  <Company>Hewlett-Packard Company</Company>
  <LinksUpToDate>false</LinksUpToDate>
  <CharactersWithSpaces>4116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Գործընթաց Գ1</dc:title>
  <dc:creator>Arsen Manukyan</dc:creator>
  <cp:lastModifiedBy>Gayane Kolyan</cp:lastModifiedBy>
  <cp:revision>24</cp:revision>
  <cp:lastPrinted>2020-09-08T08:42:00Z</cp:lastPrinted>
  <dcterms:created xsi:type="dcterms:W3CDTF">2020-08-31T08:57:00Z</dcterms:created>
  <dcterms:modified xsi:type="dcterms:W3CDTF">2021-04-27T08:31:00Z</dcterms:modified>
</cp:coreProperties>
</file>